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14AEC" w:rsidRDefault="009F1F3A">
      <w:pPr>
        <w:pStyle w:val="ParagraphStyle0"/>
        <w:framePr w:w="4535" w:h="907" w:hRule="exact" w:wrap="none" w:vAnchor="page" w:hAnchor="margin" w:x="170" w:y="8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2875915" cy="57086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AEC" w:rsidRDefault="009F1F3A">
      <w:pPr>
        <w:pStyle w:val="ParagraphStyle1"/>
        <w:framePr w:w="3112" w:h="216" w:hRule="exact" w:wrap="none" w:vAnchor="page" w:hAnchor="margin" w:x="5053" w:y="1555"/>
        <w:rPr>
          <w:rStyle w:val="CharacterStyle0"/>
        </w:rPr>
      </w:pPr>
      <w:r>
        <w:rPr>
          <w:rStyle w:val="CharacterStyle0"/>
        </w:rPr>
        <w:t>Držitel certifikátu ISO 9001 a ISO 14001</w:t>
      </w:r>
    </w:p>
    <w:p w:rsidR="00714AEC" w:rsidRDefault="009F1F3A">
      <w:pPr>
        <w:pStyle w:val="ParagraphStyle2"/>
        <w:framePr w:w="10325" w:h="130" w:hRule="exact" w:wrap="none" w:vAnchor="page" w:hAnchor="margin" w:x="115" w:y="1800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AEC" w:rsidRDefault="009F1F3A">
      <w:pPr>
        <w:pStyle w:val="ParagraphStyle3"/>
        <w:framePr w:w="8972" w:h="276" w:hRule="exact" w:wrap="none" w:vAnchor="page" w:hAnchor="margin" w:x="748" w:y="1980"/>
        <w:rPr>
          <w:rStyle w:val="CharacterStyle1"/>
        </w:rPr>
      </w:pPr>
      <w:r>
        <w:rPr>
          <w:rStyle w:val="CharacterStyle1"/>
        </w:rPr>
        <w:t>Správa silnic Olomouckého kraje, příspěvková organizace</w:t>
      </w:r>
    </w:p>
    <w:p w:rsidR="00714AEC" w:rsidRDefault="009F1F3A">
      <w:pPr>
        <w:pStyle w:val="ParagraphStyle4"/>
        <w:framePr w:w="5878" w:h="231" w:hRule="exact" w:wrap="none" w:vAnchor="page" w:hAnchor="margin" w:x="2346" w:y="2256"/>
        <w:rPr>
          <w:rStyle w:val="CharacterStyle2"/>
        </w:rPr>
      </w:pPr>
      <w:r>
        <w:rPr>
          <w:rStyle w:val="CharacterStyle2"/>
        </w:rPr>
        <w:t>poštovní přihrádka 37, Lipenská 753/120, 779 00 Olomouc - Hodolany</w:t>
      </w:r>
    </w:p>
    <w:p w:rsidR="00714AEC" w:rsidRDefault="009F1F3A">
      <w:pPr>
        <w:pStyle w:val="ParagraphStyle1"/>
        <w:framePr w:w="9059" w:h="216" w:hRule="exact" w:wrap="none" w:vAnchor="page" w:hAnchor="margin" w:x="748" w:y="2580"/>
        <w:rPr>
          <w:rStyle w:val="CharacterStyle0"/>
        </w:rPr>
      </w:pPr>
      <w:r>
        <w:rPr>
          <w:rStyle w:val="CharacterStyle0"/>
        </w:rPr>
        <w:t>Organizace je zapsaná v obchodním rejstříku, vedeném Krajským soudem v Ostravě v oddíle</w:t>
      </w:r>
      <w:r>
        <w:rPr>
          <w:rStyle w:val="CharacterStyle0"/>
        </w:rPr>
        <w:t xml:space="preserve"> Pr, vložka 100 dnem 14.11.2002</w:t>
      </w:r>
    </w:p>
    <w:p w:rsidR="00714AEC" w:rsidRDefault="009F1F3A">
      <w:pPr>
        <w:pStyle w:val="ParagraphStyle5"/>
        <w:framePr w:w="4019" w:h="298" w:hRule="exact" w:wrap="none" w:vAnchor="page" w:hAnchor="margin" w:x="3138" w:y="3026"/>
        <w:rPr>
          <w:rStyle w:val="CharacterStyle3"/>
        </w:rPr>
      </w:pPr>
      <w:r>
        <w:rPr>
          <w:rStyle w:val="CharacterStyle3"/>
        </w:rPr>
        <w:t>Objednávka č.: 180240011</w:t>
      </w:r>
    </w:p>
    <w:p w:rsidR="00714AEC" w:rsidRDefault="009F1F3A">
      <w:pPr>
        <w:pStyle w:val="ParagraphStyle6"/>
        <w:framePr w:w="4317" w:h="216" w:hRule="exact" w:wrap="none" w:vAnchor="page" w:hAnchor="margin" w:x="3074" w:y="3324"/>
        <w:rPr>
          <w:rStyle w:val="CharacterStyle4"/>
        </w:rPr>
      </w:pPr>
      <w:r>
        <w:rPr>
          <w:rStyle w:val="CharacterStyle4"/>
        </w:rPr>
        <w:t>Prosím dodavatele, aby číslo objednávky uváděli na fakturu.</w:t>
      </w:r>
    </w:p>
    <w:p w:rsidR="00714AEC" w:rsidRDefault="009F1F3A">
      <w:pPr>
        <w:pStyle w:val="ParagraphStyle7"/>
        <w:framePr w:w="1384" w:h="248" w:hRule="exact" w:wrap="none" w:vAnchor="page" w:hAnchor="margin" w:x="258" w:y="3834"/>
        <w:rPr>
          <w:rStyle w:val="CharacterStyle5"/>
        </w:rPr>
      </w:pPr>
      <w:r>
        <w:rPr>
          <w:rStyle w:val="CharacterStyle5"/>
        </w:rPr>
        <w:t>Objednatel:</w:t>
      </w:r>
    </w:p>
    <w:p w:rsidR="00714AEC" w:rsidRDefault="009F1F3A">
      <w:pPr>
        <w:pStyle w:val="ParagraphStyle7"/>
        <w:framePr w:w="1384" w:h="248" w:hRule="exact" w:wrap="none" w:vAnchor="page" w:hAnchor="margin" w:x="5183" w:y="3834"/>
        <w:rPr>
          <w:rStyle w:val="CharacterStyle5"/>
        </w:rPr>
      </w:pPr>
      <w:r>
        <w:rPr>
          <w:rStyle w:val="CharacterStyle5"/>
        </w:rPr>
        <w:t>Dodavatel:</w:t>
      </w:r>
    </w:p>
    <w:p w:rsidR="00714AEC" w:rsidRDefault="009F1F3A">
      <w:pPr>
        <w:pStyle w:val="ParagraphStyle8"/>
        <w:framePr w:w="949" w:h="248" w:hRule="exact" w:wrap="none" w:vAnchor="page" w:hAnchor="margin" w:x="3083" w:y="4312"/>
        <w:rPr>
          <w:rStyle w:val="CharacterStyle6"/>
        </w:rPr>
      </w:pPr>
      <w:r>
        <w:rPr>
          <w:rStyle w:val="CharacterStyle6"/>
        </w:rPr>
        <w:t>753/120</w:t>
      </w:r>
    </w:p>
    <w:p w:rsidR="00714AEC" w:rsidRDefault="009F1F3A">
      <w:pPr>
        <w:pStyle w:val="ParagraphStyle9"/>
        <w:framePr w:w="4739" w:h="245" w:hRule="exact" w:wrap="none" w:vAnchor="page" w:hAnchor="margin" w:x="389" w:y="4082"/>
        <w:rPr>
          <w:rStyle w:val="CharacterStyle7"/>
        </w:rPr>
      </w:pPr>
      <w:r>
        <w:rPr>
          <w:rStyle w:val="CharacterStyle7"/>
        </w:rPr>
        <w:t>Správa silnic Olomouckého kraje, příspěvková organizace</w:t>
      </w:r>
    </w:p>
    <w:p w:rsidR="00714AEC" w:rsidRDefault="009F1F3A">
      <w:pPr>
        <w:pStyle w:val="ParagraphStyle8"/>
        <w:framePr w:w="2638" w:h="248" w:hRule="exact" w:wrap="none" w:vAnchor="page" w:hAnchor="margin" w:x="389" w:y="4312"/>
        <w:rPr>
          <w:rStyle w:val="CharacterStyle6"/>
        </w:rPr>
      </w:pPr>
      <w:r>
        <w:rPr>
          <w:rStyle w:val="CharacterStyle6"/>
        </w:rPr>
        <w:t>Lipenská</w:t>
      </w:r>
    </w:p>
    <w:p w:rsidR="00714AEC" w:rsidRDefault="009F1F3A">
      <w:pPr>
        <w:pStyle w:val="ParagraphStyle7"/>
        <w:framePr w:w="4883" w:h="248" w:hRule="exact" w:wrap="none" w:vAnchor="page" w:hAnchor="margin" w:x="5313" w:y="4082"/>
        <w:rPr>
          <w:rStyle w:val="CharacterStyle5"/>
        </w:rPr>
      </w:pPr>
      <w:r>
        <w:rPr>
          <w:rStyle w:val="CharacterStyle5"/>
        </w:rPr>
        <w:t>Brněnská obalovna, s.r.o.</w:t>
      </w:r>
    </w:p>
    <w:p w:rsidR="00714AEC" w:rsidRDefault="009F1F3A">
      <w:pPr>
        <w:pStyle w:val="ParagraphStyle8"/>
        <w:framePr w:w="4883" w:h="248" w:hRule="exact" w:wrap="none" w:vAnchor="page" w:hAnchor="margin" w:x="5313" w:y="4330"/>
        <w:rPr>
          <w:rStyle w:val="CharacterStyle6"/>
        </w:rPr>
      </w:pPr>
      <w:r>
        <w:rPr>
          <w:rStyle w:val="CharacterStyle6"/>
        </w:rPr>
        <w:t>Tovární 756/3</w:t>
      </w:r>
    </w:p>
    <w:p w:rsidR="00714AEC" w:rsidRDefault="009F1F3A">
      <w:pPr>
        <w:pStyle w:val="ParagraphStyle8"/>
        <w:framePr w:w="779" w:h="248" w:hRule="exact" w:wrap="none" w:vAnchor="page" w:hAnchor="margin" w:x="389" w:y="4560"/>
        <w:rPr>
          <w:rStyle w:val="CharacterStyle6"/>
        </w:rPr>
      </w:pPr>
      <w:r>
        <w:rPr>
          <w:rStyle w:val="CharacterStyle6"/>
        </w:rPr>
        <w:t>779</w:t>
      </w:r>
      <w:r>
        <w:rPr>
          <w:rStyle w:val="CharacterStyle6"/>
        </w:rPr>
        <w:t xml:space="preserve"> 00</w:t>
      </w:r>
    </w:p>
    <w:p w:rsidR="00714AEC" w:rsidRDefault="009F1F3A">
      <w:pPr>
        <w:pStyle w:val="ParagraphStyle8"/>
        <w:framePr w:w="2709" w:h="248" w:hRule="exact" w:wrap="none" w:vAnchor="page" w:hAnchor="margin" w:x="1224" w:y="4560"/>
        <w:rPr>
          <w:rStyle w:val="CharacterStyle6"/>
        </w:rPr>
      </w:pPr>
      <w:r>
        <w:rPr>
          <w:rStyle w:val="CharacterStyle6"/>
        </w:rPr>
        <w:t>Olomouc-Hodolany</w:t>
      </w:r>
    </w:p>
    <w:p w:rsidR="00714AEC" w:rsidRDefault="009F1F3A">
      <w:pPr>
        <w:pStyle w:val="ParagraphStyle8"/>
        <w:framePr w:w="779" w:h="248" w:hRule="exact" w:wrap="none" w:vAnchor="page" w:hAnchor="margin" w:x="5313" w:y="4577"/>
        <w:rPr>
          <w:rStyle w:val="CharacterStyle6"/>
        </w:rPr>
      </w:pPr>
      <w:r>
        <w:rPr>
          <w:rStyle w:val="CharacterStyle6"/>
        </w:rPr>
        <w:t>620 00</w:t>
      </w:r>
    </w:p>
    <w:p w:rsidR="00714AEC" w:rsidRDefault="009F1F3A">
      <w:pPr>
        <w:pStyle w:val="ParagraphStyle8"/>
        <w:framePr w:w="4047" w:h="248" w:hRule="exact" w:wrap="none" w:vAnchor="page" w:hAnchor="margin" w:x="6148" w:y="4577"/>
        <w:rPr>
          <w:rStyle w:val="CharacterStyle6"/>
        </w:rPr>
      </w:pPr>
      <w:r>
        <w:rPr>
          <w:rStyle w:val="CharacterStyle6"/>
        </w:rPr>
        <w:t>Brno - Chrlice</w:t>
      </w:r>
    </w:p>
    <w:p w:rsidR="00714AEC" w:rsidRDefault="009F1F3A">
      <w:pPr>
        <w:pStyle w:val="ParagraphStyle8"/>
        <w:framePr w:w="448" w:h="255" w:hRule="exact" w:wrap="none" w:vAnchor="page" w:hAnchor="margin" w:x="389" w:y="4808"/>
        <w:rPr>
          <w:rStyle w:val="CharacterStyle6"/>
        </w:rPr>
      </w:pPr>
      <w:r>
        <w:rPr>
          <w:rStyle w:val="CharacterStyle6"/>
        </w:rPr>
        <w:t>IČO:</w:t>
      </w:r>
    </w:p>
    <w:p w:rsidR="00714AEC" w:rsidRDefault="009F1F3A">
      <w:pPr>
        <w:pStyle w:val="ParagraphStyle8"/>
        <w:framePr w:w="1384" w:h="255" w:hRule="exact" w:wrap="none" w:vAnchor="page" w:hAnchor="margin" w:x="899" w:y="4808"/>
        <w:rPr>
          <w:rStyle w:val="CharacterStyle6"/>
        </w:rPr>
      </w:pPr>
      <w:r>
        <w:rPr>
          <w:rStyle w:val="CharacterStyle6"/>
        </w:rPr>
        <w:t>70960399</w:t>
      </w:r>
    </w:p>
    <w:p w:rsidR="00714AEC" w:rsidRDefault="009F1F3A">
      <w:pPr>
        <w:pStyle w:val="ParagraphStyle8"/>
        <w:framePr w:w="2824" w:h="248" w:hRule="exact" w:wrap="none" w:vAnchor="page" w:hAnchor="margin" w:x="5313" w:y="4835"/>
        <w:rPr>
          <w:rStyle w:val="CharacterStyle6"/>
        </w:rPr>
      </w:pPr>
      <w:r>
        <w:rPr>
          <w:rStyle w:val="CharacterStyle6"/>
        </w:rPr>
        <w:t>IČO: 64506924</w:t>
      </w:r>
    </w:p>
    <w:p w:rsidR="00714AEC" w:rsidRDefault="009F1F3A">
      <w:pPr>
        <w:pStyle w:val="ParagraphStyle8"/>
        <w:framePr w:w="454" w:h="255" w:hRule="exact" w:wrap="none" w:vAnchor="page" w:hAnchor="margin" w:x="389" w:y="5063"/>
        <w:rPr>
          <w:rStyle w:val="CharacterStyle6"/>
        </w:rPr>
      </w:pPr>
      <w:r>
        <w:rPr>
          <w:rStyle w:val="CharacterStyle6"/>
        </w:rPr>
        <w:t>DIČ:</w:t>
      </w:r>
    </w:p>
    <w:p w:rsidR="00714AEC" w:rsidRDefault="009F1F3A">
      <w:pPr>
        <w:pStyle w:val="ParagraphStyle8"/>
        <w:framePr w:w="1384" w:h="255" w:hRule="exact" w:wrap="none" w:vAnchor="page" w:hAnchor="margin" w:x="899" w:y="5063"/>
        <w:rPr>
          <w:rStyle w:val="CharacterStyle6"/>
        </w:rPr>
      </w:pPr>
      <w:r>
        <w:rPr>
          <w:rStyle w:val="CharacterStyle6"/>
        </w:rPr>
        <w:t>CZ70960399</w:t>
      </w:r>
    </w:p>
    <w:p w:rsidR="00714AEC" w:rsidRDefault="009F1F3A">
      <w:pPr>
        <w:pStyle w:val="ParagraphStyle8"/>
        <w:framePr w:w="2824" w:h="248" w:hRule="exact" w:wrap="none" w:vAnchor="page" w:hAnchor="margin" w:x="5313" w:y="5083"/>
        <w:rPr>
          <w:rStyle w:val="CharacterStyle6"/>
        </w:rPr>
      </w:pPr>
      <w:r>
        <w:rPr>
          <w:rStyle w:val="CharacterStyle6"/>
        </w:rPr>
        <w:t>DIČ: CZ64506924</w:t>
      </w:r>
    </w:p>
    <w:p w:rsidR="00714AEC" w:rsidRDefault="009F1F3A">
      <w:pPr>
        <w:pStyle w:val="ParagraphStyle10"/>
        <w:framePr w:w="1643" w:h="248" w:hRule="exact" w:wrap="none" w:vAnchor="page" w:hAnchor="margin" w:x="258" w:y="5487"/>
        <w:rPr>
          <w:rStyle w:val="CharacterStyle8"/>
        </w:rPr>
      </w:pPr>
      <w:r>
        <w:rPr>
          <w:rStyle w:val="CharacterStyle8"/>
        </w:rPr>
        <w:t>Dodací lhůta</w:t>
      </w:r>
    </w:p>
    <w:p w:rsidR="00714AEC" w:rsidRDefault="00714AEC">
      <w:pPr>
        <w:pStyle w:val="ParagraphStyle10"/>
        <w:framePr w:w="2118" w:h="248" w:hRule="exact" w:wrap="none" w:vAnchor="page" w:hAnchor="margin" w:x="1943" w:y="5487"/>
        <w:rPr>
          <w:rStyle w:val="CharacterStyle8"/>
        </w:rPr>
      </w:pPr>
    </w:p>
    <w:p w:rsidR="00714AEC" w:rsidRDefault="009F1F3A">
      <w:pPr>
        <w:pStyle w:val="ParagraphStyle10"/>
        <w:framePr w:w="1643" w:h="248" w:hRule="exact" w:wrap="none" w:vAnchor="page" w:hAnchor="margin" w:x="258" w:y="5734"/>
        <w:rPr>
          <w:rStyle w:val="CharacterStyle8"/>
        </w:rPr>
      </w:pPr>
      <w:r>
        <w:rPr>
          <w:rStyle w:val="CharacterStyle8"/>
        </w:rPr>
        <w:t>Způsob dopravy</w:t>
      </w:r>
    </w:p>
    <w:p w:rsidR="00714AEC" w:rsidRDefault="00714AEC">
      <w:pPr>
        <w:pStyle w:val="ParagraphStyle10"/>
        <w:framePr w:w="2118" w:h="248" w:hRule="exact" w:wrap="none" w:vAnchor="page" w:hAnchor="margin" w:x="1943" w:y="5734"/>
        <w:rPr>
          <w:rStyle w:val="CharacterStyle8"/>
        </w:rPr>
      </w:pPr>
    </w:p>
    <w:p w:rsidR="00714AEC" w:rsidRDefault="009F1F3A">
      <w:pPr>
        <w:pStyle w:val="ParagraphStyle10"/>
        <w:framePr w:w="1643" w:h="248" w:hRule="exact" w:wrap="none" w:vAnchor="page" w:hAnchor="margin" w:x="258" w:y="5982"/>
        <w:rPr>
          <w:rStyle w:val="CharacterStyle8"/>
        </w:rPr>
      </w:pPr>
      <w:r>
        <w:rPr>
          <w:rStyle w:val="CharacterStyle8"/>
        </w:rPr>
        <w:t>Vyřizuje</w:t>
      </w:r>
    </w:p>
    <w:p w:rsidR="00714AEC" w:rsidRDefault="00714AEC">
      <w:pPr>
        <w:pStyle w:val="ParagraphStyle10"/>
        <w:framePr w:w="2118" w:h="248" w:hRule="exact" w:wrap="none" w:vAnchor="page" w:hAnchor="margin" w:x="1943" w:y="5982"/>
        <w:rPr>
          <w:rStyle w:val="CharacterStyle8"/>
        </w:rPr>
      </w:pPr>
    </w:p>
    <w:p w:rsidR="00714AEC" w:rsidRDefault="009F1F3A">
      <w:pPr>
        <w:pStyle w:val="ParagraphStyle10"/>
        <w:framePr w:w="1643" w:h="248" w:hRule="exact" w:wrap="none" w:vAnchor="page" w:hAnchor="margin" w:x="258" w:y="6230"/>
        <w:rPr>
          <w:rStyle w:val="CharacterStyle8"/>
        </w:rPr>
      </w:pPr>
      <w:r>
        <w:rPr>
          <w:rStyle w:val="CharacterStyle8"/>
        </w:rPr>
        <w:t>Splatnost</w:t>
      </w:r>
    </w:p>
    <w:p w:rsidR="00714AEC" w:rsidRDefault="009F1F3A">
      <w:pPr>
        <w:pStyle w:val="ParagraphStyle10"/>
        <w:framePr w:w="2118" w:h="248" w:hRule="exact" w:wrap="none" w:vAnchor="page" w:hAnchor="margin" w:x="1943" w:y="6230"/>
        <w:rPr>
          <w:rStyle w:val="CharacterStyle8"/>
        </w:rPr>
      </w:pPr>
      <w:r>
        <w:rPr>
          <w:rStyle w:val="CharacterStyle8"/>
        </w:rPr>
        <w:t>30</w:t>
      </w:r>
    </w:p>
    <w:p w:rsidR="00714AEC" w:rsidRDefault="009F1F3A">
      <w:pPr>
        <w:pStyle w:val="ParagraphStyle10"/>
        <w:framePr w:w="1643" w:h="248" w:hRule="exact" w:wrap="none" w:vAnchor="page" w:hAnchor="margin" w:x="258" w:y="6478"/>
        <w:rPr>
          <w:rStyle w:val="CharacterStyle8"/>
        </w:rPr>
      </w:pPr>
      <w:r>
        <w:rPr>
          <w:rStyle w:val="CharacterStyle8"/>
        </w:rPr>
        <w:t>Rozpočet</w:t>
      </w:r>
    </w:p>
    <w:p w:rsidR="00714AEC" w:rsidRDefault="00714AEC">
      <w:pPr>
        <w:pStyle w:val="ParagraphStyle10"/>
        <w:framePr w:w="2118" w:h="248" w:hRule="exact" w:wrap="none" w:vAnchor="page" w:hAnchor="margin" w:x="1943" w:y="6478"/>
        <w:rPr>
          <w:rStyle w:val="CharacterStyle8"/>
        </w:rPr>
      </w:pPr>
    </w:p>
    <w:p w:rsidR="00714AEC" w:rsidRDefault="009F1F3A">
      <w:pPr>
        <w:pStyle w:val="ParagraphStyle2"/>
        <w:framePr w:w="10325" w:h="130" w:hRule="exact" w:wrap="none" w:vAnchor="page" w:hAnchor="margin" w:x="44" w:y="6804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AEC" w:rsidRDefault="009F1F3A">
      <w:pPr>
        <w:pStyle w:val="ParagraphStyle11"/>
        <w:framePr w:w="1989" w:h="248" w:hRule="exact" w:wrap="none" w:vAnchor="page" w:hAnchor="margin" w:x="130" w:y="7035"/>
        <w:rPr>
          <w:rStyle w:val="CharacterStyle9"/>
        </w:rPr>
      </w:pPr>
      <w:r>
        <w:rPr>
          <w:rStyle w:val="CharacterStyle9"/>
        </w:rPr>
        <w:t>Dodací adresa:</w:t>
      </w:r>
    </w:p>
    <w:p w:rsidR="00714AEC" w:rsidRDefault="009F1F3A">
      <w:pPr>
        <w:pStyle w:val="ParagraphStyle11"/>
        <w:framePr w:w="2425" w:h="248" w:hRule="exact" w:wrap="none" w:vAnchor="page" w:hAnchor="margin" w:x="5112" w:y="7035"/>
        <w:rPr>
          <w:rStyle w:val="CharacterStyle9"/>
        </w:rPr>
      </w:pPr>
      <w:r>
        <w:rPr>
          <w:rStyle w:val="CharacterStyle9"/>
        </w:rPr>
        <w:t>Korespondenční adresa:</w:t>
      </w:r>
    </w:p>
    <w:p w:rsidR="00714AEC" w:rsidRDefault="00714AEC">
      <w:pPr>
        <w:pStyle w:val="ParagraphStyle8"/>
        <w:framePr w:w="4739" w:h="245" w:hRule="exact" w:wrap="none" w:vAnchor="page" w:hAnchor="margin" w:x="318" w:y="7282"/>
        <w:rPr>
          <w:rStyle w:val="CharacterStyle6"/>
        </w:rPr>
      </w:pPr>
    </w:p>
    <w:p w:rsidR="00714AEC" w:rsidRDefault="00714AEC">
      <w:pPr>
        <w:pStyle w:val="ParagraphStyle8"/>
        <w:framePr w:w="664" w:h="245" w:hRule="exact" w:wrap="none" w:vAnchor="page" w:hAnchor="margin" w:x="8209" w:y="7513"/>
        <w:rPr>
          <w:rStyle w:val="CharacterStyle6"/>
        </w:rPr>
      </w:pPr>
    </w:p>
    <w:p w:rsidR="00714AEC" w:rsidRDefault="009F1F3A">
      <w:pPr>
        <w:pStyle w:val="ParagraphStyle8"/>
        <w:framePr w:w="2824" w:h="248" w:hRule="exact" w:wrap="none" w:vAnchor="page" w:hAnchor="margin" w:x="5329" w:y="7513"/>
        <w:rPr>
          <w:rStyle w:val="CharacterStyle6"/>
        </w:rPr>
      </w:pPr>
      <w:r>
        <w:rPr>
          <w:rStyle w:val="CharacterStyle6"/>
        </w:rPr>
        <w:t>Lipenská 753/120</w:t>
      </w:r>
    </w:p>
    <w:p w:rsidR="00714AEC" w:rsidRDefault="009F1F3A">
      <w:pPr>
        <w:pStyle w:val="ParagraphStyle9"/>
        <w:framePr w:w="4953" w:h="245" w:hRule="exact" w:wrap="none" w:vAnchor="page" w:hAnchor="margin" w:x="5329" w:y="7282"/>
        <w:rPr>
          <w:rStyle w:val="CharacterStyle7"/>
        </w:rPr>
      </w:pPr>
      <w:r>
        <w:rPr>
          <w:rStyle w:val="CharacterStyle7"/>
        </w:rPr>
        <w:t xml:space="preserve">Správa silnic Olomouckého </w:t>
      </w:r>
      <w:r>
        <w:rPr>
          <w:rStyle w:val="CharacterStyle7"/>
        </w:rPr>
        <w:t>kraje, příspěvková organizace</w:t>
      </w:r>
    </w:p>
    <w:p w:rsidR="00714AEC" w:rsidRDefault="00714AEC">
      <w:pPr>
        <w:pStyle w:val="ParagraphStyle8"/>
        <w:framePr w:w="779" w:h="245" w:hRule="exact" w:wrap="none" w:vAnchor="page" w:hAnchor="margin" w:x="3068" w:y="7527"/>
        <w:rPr>
          <w:rStyle w:val="CharacterStyle6"/>
        </w:rPr>
      </w:pPr>
    </w:p>
    <w:p w:rsidR="00714AEC" w:rsidRDefault="009F1F3A">
      <w:pPr>
        <w:pStyle w:val="ParagraphStyle8"/>
        <w:framePr w:w="779" w:h="248" w:hRule="exact" w:wrap="none" w:vAnchor="page" w:hAnchor="margin" w:x="5329" w:y="7761"/>
        <w:rPr>
          <w:rStyle w:val="CharacterStyle6"/>
        </w:rPr>
      </w:pPr>
      <w:r>
        <w:rPr>
          <w:rStyle w:val="CharacterStyle6"/>
        </w:rPr>
        <w:t>779 00</w:t>
      </w:r>
    </w:p>
    <w:p w:rsidR="00714AEC" w:rsidRDefault="009F1F3A">
      <w:pPr>
        <w:pStyle w:val="ParagraphStyle8"/>
        <w:framePr w:w="2709" w:h="248" w:hRule="exact" w:wrap="none" w:vAnchor="page" w:hAnchor="margin" w:x="6164" w:y="7761"/>
        <w:rPr>
          <w:rStyle w:val="CharacterStyle6"/>
        </w:rPr>
      </w:pPr>
      <w:r>
        <w:rPr>
          <w:rStyle w:val="CharacterStyle6"/>
        </w:rPr>
        <w:t>Olomouc-Hodolany</w:t>
      </w:r>
    </w:p>
    <w:p w:rsidR="00714AEC" w:rsidRDefault="00714AEC">
      <w:pPr>
        <w:pStyle w:val="ParagraphStyle8"/>
        <w:framePr w:w="909" w:h="245" w:hRule="exact" w:wrap="none" w:vAnchor="page" w:hAnchor="margin" w:x="318" w:y="7772"/>
        <w:rPr>
          <w:rStyle w:val="CharacterStyle6"/>
        </w:rPr>
      </w:pPr>
    </w:p>
    <w:p w:rsidR="00714AEC" w:rsidRDefault="00714AEC">
      <w:pPr>
        <w:pStyle w:val="ParagraphStyle8"/>
        <w:framePr w:w="2565" w:h="245" w:hRule="exact" w:wrap="none" w:vAnchor="page" w:hAnchor="margin" w:x="1283" w:y="7772"/>
        <w:rPr>
          <w:rStyle w:val="CharacterStyle6"/>
        </w:rPr>
      </w:pPr>
    </w:p>
    <w:p w:rsidR="00714AEC" w:rsidRDefault="009F1F3A">
      <w:pPr>
        <w:pStyle w:val="ParagraphStyle2"/>
        <w:framePr w:w="10325" w:h="130" w:hRule="exact" w:wrap="none" w:vAnchor="page" w:hAnchor="margin" w:x="44" w:y="8067"/>
        <w:rPr>
          <w:rStyle w:val="FakeCharacterStyle"/>
        </w:rPr>
      </w:pPr>
      <w:r>
        <w:rPr>
          <w:noProof/>
        </w:rPr>
        <w:drawing>
          <wp:inline distT="0" distB="0" distL="0" distR="0">
            <wp:extent cx="6553200" cy="857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32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AEC" w:rsidRDefault="009F1F3A">
      <w:pPr>
        <w:framePr w:w="10195" w:h="1882" w:hRule="exact" w:wrap="none" w:vAnchor="page" w:hAnchor="margin" w:x="115" w:y="8197"/>
        <w:rPr>
          <w:lang w:bidi="cs-CZ"/>
        </w:rPr>
      </w:pPr>
      <w:r>
        <w:rPr>
          <w:lang w:bidi="cs-CZ"/>
        </w:rPr>
        <w:t>VZ II/260</w:t>
      </w:r>
    </w:p>
    <w:p w:rsidR="00714AEC" w:rsidRDefault="00714AEC">
      <w:pPr>
        <w:framePr w:w="10195" w:h="1882" w:hRule="exact" w:wrap="none" w:vAnchor="page" w:hAnchor="margin" w:x="115" w:y="8197"/>
        <w:rPr>
          <w:lang w:bidi="cs-CZ"/>
        </w:rPr>
      </w:pPr>
    </w:p>
    <w:p w:rsidR="00714AEC" w:rsidRDefault="009F1F3A">
      <w:pPr>
        <w:framePr w:w="10195" w:h="1882" w:hRule="exact" w:wrap="none" w:vAnchor="page" w:hAnchor="margin" w:x="115" w:y="8197"/>
        <w:rPr>
          <w:lang w:bidi="cs-CZ"/>
        </w:rPr>
      </w:pPr>
      <w:r>
        <w:rPr>
          <w:lang w:bidi="cs-CZ"/>
        </w:rPr>
        <w:t xml:space="preserve">Na základě VZMR a vámi nabídnuté nejnižší ceny u vás objednáváme studenou obalovanou směs  s dodáním </w:t>
      </w:r>
      <w:proofErr w:type="gramStart"/>
      <w:r>
        <w:rPr>
          <w:lang w:bidi="cs-CZ"/>
        </w:rPr>
        <w:t>na</w:t>
      </w:r>
      <w:proofErr w:type="gramEnd"/>
      <w:r>
        <w:rPr>
          <w:lang w:bidi="cs-CZ"/>
        </w:rPr>
        <w:t xml:space="preserve"> </w:t>
      </w:r>
      <w:proofErr w:type="spellStart"/>
      <w:r>
        <w:rPr>
          <w:lang w:bidi="cs-CZ"/>
        </w:rPr>
        <w:t>cestmistrovství</w:t>
      </w:r>
      <w:proofErr w:type="spellEnd"/>
      <w:r>
        <w:rPr>
          <w:lang w:bidi="cs-CZ"/>
        </w:rPr>
        <w:t xml:space="preserve"> Olomouc, ul. Lipenská 753/120, Olomouc - Hodolany. </w:t>
      </w:r>
    </w:p>
    <w:p w:rsidR="00714AEC" w:rsidRDefault="00714AEC">
      <w:pPr>
        <w:framePr w:w="10195" w:h="1882" w:hRule="exact" w:wrap="none" w:vAnchor="page" w:hAnchor="margin" w:x="115" w:y="8197"/>
        <w:rPr>
          <w:lang w:bidi="cs-CZ"/>
        </w:rPr>
      </w:pPr>
    </w:p>
    <w:p w:rsidR="00714AEC" w:rsidRDefault="009F1F3A">
      <w:pPr>
        <w:framePr w:w="10195" w:h="1882" w:hRule="exact" w:wrap="none" w:vAnchor="page" w:hAnchor="margin" w:x="115" w:y="8197"/>
        <w:rPr>
          <w:lang w:bidi="cs-CZ"/>
        </w:rPr>
      </w:pPr>
      <w:r>
        <w:rPr>
          <w:lang w:bidi="cs-CZ"/>
        </w:rPr>
        <w:t xml:space="preserve">Kontakt na </w:t>
      </w:r>
      <w:r>
        <w:rPr>
          <w:lang w:bidi="cs-CZ"/>
        </w:rPr>
        <w:t xml:space="preserve">dispečera </w:t>
      </w:r>
      <w:proofErr w:type="spellStart"/>
      <w:r>
        <w:rPr>
          <w:lang w:bidi="cs-CZ"/>
        </w:rPr>
        <w:t>cestm</w:t>
      </w:r>
      <w:proofErr w:type="spellEnd"/>
      <w:r>
        <w:rPr>
          <w:lang w:bidi="cs-CZ"/>
        </w:rPr>
        <w:t xml:space="preserve">. Olomouc: </w:t>
      </w:r>
    </w:p>
    <w:p w:rsidR="00714AEC" w:rsidRDefault="00714AEC">
      <w:pPr>
        <w:framePr w:w="10195" w:h="1882" w:hRule="exact" w:wrap="none" w:vAnchor="page" w:hAnchor="margin" w:x="115" w:y="8197"/>
        <w:rPr>
          <w:lang w:bidi="cs-CZ"/>
        </w:rPr>
      </w:pPr>
    </w:p>
    <w:p w:rsidR="00714AEC" w:rsidRDefault="00714AEC">
      <w:pPr>
        <w:pStyle w:val="ParagraphStyle12"/>
        <w:framePr w:w="4620" w:h="517" w:hRule="exact" w:wrap="none" w:vAnchor="page" w:hAnchor="margin" w:x="160" w:y="10208"/>
        <w:rPr>
          <w:rStyle w:val="FakeCharacterStyle"/>
        </w:rPr>
      </w:pPr>
    </w:p>
    <w:p w:rsidR="00714AEC" w:rsidRDefault="009F1F3A">
      <w:pPr>
        <w:pStyle w:val="ParagraphStyle13"/>
        <w:framePr w:w="4624" w:h="445" w:hRule="exact" w:wrap="none" w:vAnchor="page" w:hAnchor="margin" w:x="158" w:y="10251"/>
        <w:rPr>
          <w:rStyle w:val="CharacterStyle10"/>
        </w:rPr>
      </w:pPr>
      <w:r>
        <w:rPr>
          <w:rStyle w:val="CharacterStyle10"/>
        </w:rPr>
        <w:t>Popis</w:t>
      </w:r>
    </w:p>
    <w:p w:rsidR="00714AEC" w:rsidRDefault="00714AEC">
      <w:pPr>
        <w:pStyle w:val="ParagraphStyle14"/>
        <w:framePr w:w="670" w:h="517" w:hRule="exact" w:wrap="none" w:vAnchor="page" w:hAnchor="margin" w:x="4825" w:y="10208"/>
        <w:rPr>
          <w:rStyle w:val="FakeCharacterStyle"/>
        </w:rPr>
      </w:pPr>
    </w:p>
    <w:p w:rsidR="00714AEC" w:rsidRDefault="009F1F3A">
      <w:pPr>
        <w:pStyle w:val="ParagraphStyle15"/>
        <w:framePr w:w="644" w:h="445" w:hRule="exact" w:wrap="none" w:vAnchor="page" w:hAnchor="margin" w:x="4853" w:y="10251"/>
        <w:rPr>
          <w:rStyle w:val="CharacterStyle11"/>
        </w:rPr>
      </w:pPr>
      <w:r>
        <w:rPr>
          <w:rStyle w:val="CharacterStyle11"/>
        </w:rPr>
        <w:t>Počet</w:t>
      </w:r>
    </w:p>
    <w:p w:rsidR="00714AEC" w:rsidRDefault="00714AEC">
      <w:pPr>
        <w:pStyle w:val="ParagraphStyle14"/>
        <w:framePr w:w="355" w:h="517" w:hRule="exact" w:wrap="none" w:vAnchor="page" w:hAnchor="margin" w:x="5540" w:y="10208"/>
        <w:rPr>
          <w:rStyle w:val="FakeCharacterStyle"/>
        </w:rPr>
      </w:pPr>
    </w:p>
    <w:p w:rsidR="00714AEC" w:rsidRDefault="009F1F3A">
      <w:pPr>
        <w:pStyle w:val="ParagraphStyle15"/>
        <w:framePr w:w="329" w:h="445" w:hRule="exact" w:wrap="none" w:vAnchor="page" w:hAnchor="margin" w:x="5568" w:y="10251"/>
        <w:rPr>
          <w:rStyle w:val="CharacterStyle11"/>
        </w:rPr>
      </w:pPr>
      <w:r>
        <w:rPr>
          <w:rStyle w:val="CharacterStyle11"/>
        </w:rPr>
        <w:t>MJ</w:t>
      </w:r>
    </w:p>
    <w:p w:rsidR="00714AEC" w:rsidRDefault="00714AEC">
      <w:pPr>
        <w:pStyle w:val="ParagraphStyle16"/>
        <w:framePr w:w="1201" w:h="517" w:hRule="exact" w:wrap="none" w:vAnchor="page" w:hAnchor="margin" w:x="5940" w:y="10208"/>
        <w:rPr>
          <w:rStyle w:val="FakeCharacterStyle"/>
        </w:rPr>
      </w:pPr>
    </w:p>
    <w:p w:rsidR="00714AEC" w:rsidRDefault="009F1F3A">
      <w:pPr>
        <w:pStyle w:val="ParagraphStyle17"/>
        <w:framePr w:w="1175" w:h="445" w:hRule="exact" w:wrap="none" w:vAnchor="page" w:hAnchor="margin" w:x="5968" w:y="10251"/>
        <w:rPr>
          <w:rStyle w:val="CharacterStyle12"/>
        </w:rPr>
      </w:pPr>
      <w:r>
        <w:rPr>
          <w:rStyle w:val="CharacterStyle12"/>
        </w:rPr>
        <w:t>Cena MJ</w:t>
      </w:r>
    </w:p>
    <w:p w:rsidR="00714AEC" w:rsidRDefault="00714AEC">
      <w:pPr>
        <w:pStyle w:val="ParagraphStyle18"/>
        <w:framePr w:w="542" w:h="517" w:hRule="exact" w:wrap="none" w:vAnchor="page" w:hAnchor="margin" w:x="7186" w:y="10208"/>
        <w:rPr>
          <w:rStyle w:val="FakeCharacterStyle"/>
        </w:rPr>
      </w:pPr>
    </w:p>
    <w:p w:rsidR="00714AEC" w:rsidRDefault="009F1F3A">
      <w:pPr>
        <w:pStyle w:val="ParagraphStyle19"/>
        <w:framePr w:w="516" w:h="445" w:hRule="exact" w:wrap="none" w:vAnchor="page" w:hAnchor="margin" w:x="7214" w:y="10251"/>
        <w:rPr>
          <w:rStyle w:val="CharacterStyle13"/>
        </w:rPr>
      </w:pPr>
      <w:r>
        <w:rPr>
          <w:rStyle w:val="CharacterStyle13"/>
        </w:rPr>
        <w:t>Sazba %</w:t>
      </w:r>
    </w:p>
    <w:p w:rsidR="00714AEC" w:rsidRDefault="00714AEC">
      <w:pPr>
        <w:pStyle w:val="ParagraphStyle18"/>
        <w:framePr w:w="1230" w:h="517" w:hRule="exact" w:wrap="none" w:vAnchor="page" w:hAnchor="margin" w:x="7773" w:y="10208"/>
        <w:rPr>
          <w:rStyle w:val="FakeCharacterStyle"/>
        </w:rPr>
      </w:pPr>
    </w:p>
    <w:p w:rsidR="00714AEC" w:rsidRDefault="009F1F3A">
      <w:pPr>
        <w:pStyle w:val="ParagraphStyle19"/>
        <w:framePr w:w="1204" w:h="445" w:hRule="exact" w:wrap="none" w:vAnchor="page" w:hAnchor="margin" w:x="7801" w:y="10251"/>
        <w:rPr>
          <w:rStyle w:val="CharacterStyle13"/>
        </w:rPr>
      </w:pPr>
      <w:r>
        <w:rPr>
          <w:rStyle w:val="CharacterStyle13"/>
        </w:rPr>
        <w:t>Dph</w:t>
      </w:r>
    </w:p>
    <w:p w:rsidR="00714AEC" w:rsidRDefault="00714AEC">
      <w:pPr>
        <w:pStyle w:val="ParagraphStyle14"/>
        <w:framePr w:w="1232" w:h="517" w:hRule="exact" w:wrap="none" w:vAnchor="page" w:hAnchor="margin" w:x="9048" w:y="10208"/>
        <w:rPr>
          <w:rStyle w:val="FakeCharacterStyle"/>
        </w:rPr>
      </w:pPr>
    </w:p>
    <w:p w:rsidR="00714AEC" w:rsidRDefault="009F1F3A">
      <w:pPr>
        <w:pStyle w:val="ParagraphStyle15"/>
        <w:framePr w:w="1206" w:h="445" w:hRule="exact" w:wrap="none" w:vAnchor="page" w:hAnchor="margin" w:x="9076" w:y="10251"/>
        <w:rPr>
          <w:rStyle w:val="CharacterStyle11"/>
        </w:rPr>
      </w:pPr>
      <w:r>
        <w:rPr>
          <w:rStyle w:val="CharacterStyle11"/>
        </w:rPr>
        <w:t>Cena celkem</w:t>
      </w:r>
    </w:p>
    <w:p w:rsidR="00714AEC" w:rsidRDefault="009F1F3A">
      <w:pPr>
        <w:pStyle w:val="ParagraphStyle20"/>
        <w:framePr w:w="384" w:h="245" w:hRule="exact" w:wrap="none" w:vAnchor="page" w:hAnchor="margin" w:x="5528" w:y="10725"/>
        <w:rPr>
          <w:rStyle w:val="CharacterStyle14"/>
        </w:rPr>
      </w:pPr>
      <w:r>
        <w:rPr>
          <w:rStyle w:val="CharacterStyle14"/>
        </w:rPr>
        <w:t>t</w:t>
      </w:r>
    </w:p>
    <w:p w:rsidR="00714AEC" w:rsidRDefault="009F1F3A">
      <w:pPr>
        <w:pStyle w:val="ParagraphStyle20"/>
        <w:framePr w:w="659" w:h="245" w:hRule="exact" w:wrap="none" w:vAnchor="page" w:hAnchor="margin" w:x="4853" w:y="10725"/>
        <w:rPr>
          <w:rStyle w:val="CharacterStyle14"/>
        </w:rPr>
      </w:pPr>
      <w:r>
        <w:rPr>
          <w:rStyle w:val="CharacterStyle14"/>
        </w:rPr>
        <w:t>20,00</w:t>
      </w:r>
    </w:p>
    <w:p w:rsidR="00714AEC" w:rsidRDefault="009F1F3A">
      <w:pPr>
        <w:pStyle w:val="ParagraphStyle20"/>
        <w:framePr w:w="1221" w:h="245" w:hRule="exact" w:wrap="none" w:vAnchor="page" w:hAnchor="margin" w:x="9076" w:y="10754"/>
        <w:rPr>
          <w:rStyle w:val="CharacterStyle14"/>
        </w:rPr>
      </w:pPr>
      <w:r>
        <w:rPr>
          <w:rStyle w:val="CharacterStyle14"/>
        </w:rPr>
        <w:t>123 879,80</w:t>
      </w:r>
    </w:p>
    <w:p w:rsidR="00714AEC" w:rsidRDefault="009F1F3A">
      <w:pPr>
        <w:pStyle w:val="ParagraphStyle20"/>
        <w:framePr w:w="1190" w:h="245" w:hRule="exact" w:wrap="none" w:vAnchor="page" w:hAnchor="margin" w:x="5968" w:y="10754"/>
        <w:rPr>
          <w:rStyle w:val="CharacterStyle14"/>
        </w:rPr>
      </w:pPr>
      <w:r>
        <w:rPr>
          <w:rStyle w:val="CharacterStyle14"/>
        </w:rPr>
        <w:t>5 119,00</w:t>
      </w:r>
    </w:p>
    <w:p w:rsidR="00714AEC" w:rsidRDefault="009F1F3A">
      <w:pPr>
        <w:pStyle w:val="ParagraphStyle9"/>
        <w:framePr w:w="4654" w:h="245" w:hRule="exact" w:wrap="none" w:vAnchor="page" w:hAnchor="margin" w:x="143" w:y="10725"/>
        <w:rPr>
          <w:rStyle w:val="CharacterStyle7"/>
        </w:rPr>
      </w:pPr>
      <w:r>
        <w:rPr>
          <w:rStyle w:val="CharacterStyle7"/>
        </w:rPr>
        <w:t>studená obalovaná směs</w:t>
      </w:r>
    </w:p>
    <w:p w:rsidR="00714AEC" w:rsidRDefault="009F1F3A">
      <w:pPr>
        <w:pStyle w:val="ParagraphStyle20"/>
        <w:framePr w:w="531" w:h="245" w:hRule="exact" w:wrap="none" w:vAnchor="page" w:hAnchor="margin" w:x="7214" w:y="10725"/>
        <w:rPr>
          <w:rStyle w:val="CharacterStyle14"/>
        </w:rPr>
      </w:pPr>
      <w:r>
        <w:rPr>
          <w:rStyle w:val="CharacterStyle14"/>
        </w:rPr>
        <w:t>21</w:t>
      </w:r>
    </w:p>
    <w:p w:rsidR="00714AEC" w:rsidRDefault="009F1F3A">
      <w:pPr>
        <w:pStyle w:val="ParagraphStyle20"/>
        <w:framePr w:w="1219" w:h="245" w:hRule="exact" w:wrap="none" w:vAnchor="page" w:hAnchor="margin" w:x="7801" w:y="10725"/>
        <w:rPr>
          <w:rStyle w:val="CharacterStyle14"/>
        </w:rPr>
      </w:pPr>
      <w:r>
        <w:rPr>
          <w:rStyle w:val="CharacterStyle14"/>
        </w:rPr>
        <w:t>21 499,80</w:t>
      </w:r>
    </w:p>
    <w:p w:rsidR="00714AEC" w:rsidRDefault="009F1F3A">
      <w:pPr>
        <w:pStyle w:val="ParagraphStyle8"/>
        <w:framePr w:w="5114" w:h="248" w:hRule="exact" w:wrap="none" w:vAnchor="page" w:hAnchor="margin" w:x="5183" w:y="12207"/>
        <w:rPr>
          <w:rStyle w:val="CharacterStyle6"/>
        </w:rPr>
      </w:pPr>
      <w:r>
        <w:rPr>
          <w:rStyle w:val="CharacterStyle6"/>
        </w:rPr>
        <w:t>Předběžná cena objednávky: 123 879,80</w:t>
      </w:r>
    </w:p>
    <w:p w:rsidR="00714AEC" w:rsidRDefault="009F1F3A">
      <w:pPr>
        <w:pStyle w:val="ParagraphStyle2"/>
        <w:framePr w:w="4075" w:h="130" w:hRule="exact" w:wrap="none" w:vAnchor="page" w:hAnchor="margin" w:x="437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AEC" w:rsidRDefault="009F1F3A">
      <w:pPr>
        <w:pStyle w:val="ParagraphStyle2"/>
        <w:framePr w:w="4075" w:h="130" w:hRule="exact" w:wrap="none" w:vAnchor="page" w:hAnchor="margin" w:x="6148" w:y="13476"/>
        <w:rPr>
          <w:rStyle w:val="FakeCharacterStyle"/>
        </w:rPr>
      </w:pPr>
      <w:r>
        <w:rPr>
          <w:noProof/>
        </w:rPr>
        <w:drawing>
          <wp:inline distT="0" distB="0" distL="0" distR="0">
            <wp:extent cx="2590800" cy="857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14AEC" w:rsidRDefault="009F1F3A">
      <w:pPr>
        <w:pStyle w:val="ParagraphStyle21"/>
        <w:framePr w:w="2104" w:h="360" w:hRule="exact" w:wrap="none" w:vAnchor="page" w:hAnchor="margin" w:x="7141" w:y="13706"/>
        <w:rPr>
          <w:rStyle w:val="CharacterStyle15"/>
        </w:rPr>
      </w:pPr>
      <w:r>
        <w:rPr>
          <w:rStyle w:val="CharacterStyle15"/>
        </w:rPr>
        <w:t>příkazce operace</w:t>
      </w:r>
    </w:p>
    <w:p w:rsidR="00714AEC" w:rsidRDefault="009F1F3A">
      <w:pPr>
        <w:pStyle w:val="ParagraphStyle21"/>
        <w:framePr w:w="2104" w:h="360" w:hRule="exact" w:wrap="none" w:vAnchor="page" w:hAnchor="margin" w:x="1430" w:y="13706"/>
        <w:rPr>
          <w:rStyle w:val="CharacterStyle15"/>
        </w:rPr>
      </w:pPr>
      <w:r>
        <w:rPr>
          <w:rStyle w:val="CharacterStyle15"/>
        </w:rPr>
        <w:t>správce rozpočtu</w:t>
      </w:r>
    </w:p>
    <w:p w:rsidR="00714AEC" w:rsidRDefault="009F1F3A">
      <w:pPr>
        <w:pStyle w:val="ParagraphStyle1"/>
        <w:framePr w:w="9779" w:h="360" w:hRule="exact" w:wrap="none" w:vAnchor="page" w:hAnchor="margin" w:x="143" w:y="14001"/>
        <w:rPr>
          <w:rStyle w:val="CharacterStyle0"/>
        </w:rPr>
      </w:pPr>
      <w:r>
        <w:rPr>
          <w:rStyle w:val="CharacterStyle0"/>
        </w:rPr>
        <w:t xml:space="preserve">Příkazce operace </w:t>
      </w:r>
      <w:r>
        <w:rPr>
          <w:rStyle w:val="CharacterStyle0"/>
        </w:rPr>
        <w:t>prohlašuje, že není ve střetu zájmů k předmětné objednávce/zákazce a tuto skutečnost stvrzuje svým podpisem.</w:t>
      </w:r>
    </w:p>
    <w:p w:rsidR="00714AEC" w:rsidRDefault="009F1F3A">
      <w:pPr>
        <w:pStyle w:val="ParagraphStyle22"/>
        <w:framePr w:w="3506" w:h="248" w:hRule="exact" w:wrap="none" w:vAnchor="page" w:hAnchor="margin" w:x="172" w:y="14592"/>
        <w:rPr>
          <w:rStyle w:val="CharacterStyle16"/>
        </w:rPr>
      </w:pPr>
      <w:r>
        <w:rPr>
          <w:rStyle w:val="CharacterStyle16"/>
        </w:rPr>
        <w:t>Dne: 21.02.2024</w:t>
      </w:r>
    </w:p>
    <w:p w:rsidR="00714AEC" w:rsidRDefault="009F1F3A">
      <w:pPr>
        <w:pStyle w:val="ParagraphStyle8"/>
        <w:framePr w:w="3804" w:h="248" w:hRule="exact" w:wrap="none" w:vAnchor="page" w:hAnchor="margin" w:x="6493" w:y="14592"/>
        <w:rPr>
          <w:rStyle w:val="CharacterStyle6"/>
        </w:rPr>
      </w:pPr>
      <w:r>
        <w:rPr>
          <w:rStyle w:val="CharacterStyle6"/>
        </w:rPr>
        <w:t xml:space="preserve">Vystavil: </w:t>
      </w:r>
    </w:p>
    <w:p w:rsidR="00714AEC" w:rsidRDefault="009F1F3A">
      <w:pPr>
        <w:pStyle w:val="ParagraphStyle8"/>
        <w:framePr w:w="3804" w:h="248" w:hRule="exact" w:wrap="none" w:vAnchor="page" w:hAnchor="margin" w:x="6493" w:y="14840"/>
        <w:rPr>
          <w:rStyle w:val="CharacterStyle6"/>
        </w:rPr>
      </w:pPr>
      <w:r>
        <w:rPr>
          <w:rStyle w:val="CharacterStyle6"/>
        </w:rPr>
        <w:t xml:space="preserve">Telefon: </w:t>
      </w:r>
      <w:bookmarkStart w:id="0" w:name="_GoBack"/>
      <w:bookmarkEnd w:id="0"/>
    </w:p>
    <w:p w:rsidR="00714AEC" w:rsidRDefault="009F1F3A">
      <w:pPr>
        <w:pStyle w:val="ParagraphStyle23"/>
        <w:framePr w:w="10085" w:h="782" w:hRule="exact" w:wrap="none" w:vAnchor="page" w:hAnchor="margin" w:x="198" w:y="15336"/>
        <w:rPr>
          <w:rStyle w:val="CharacterStyle17"/>
        </w:rPr>
      </w:pPr>
      <w:r>
        <w:rPr>
          <w:rStyle w:val="CharacterStyle17"/>
        </w:rPr>
        <w:t>Objednatel prohlašuje, že předmět zdanitelného plnění pořizuje pro potřeby související</w:t>
      </w:r>
      <w:r>
        <w:rPr>
          <w:rStyle w:val="CharacterStyle17"/>
        </w:rPr>
        <w:t xml:space="preserve"> výlučně s činností veřejné správy, při níž není považován za osobu povinnou k dani i přesto, že má platnou registraci DPH. Z výše uvedeného dle § 92e zákona o DPH plyne, že poskytovatel plnění (zhotovitel) nepoužije režim přenesené daňové povinnosti při p</w:t>
      </w:r>
      <w:r>
        <w:rPr>
          <w:rStyle w:val="CharacterStyle17"/>
        </w:rPr>
        <w:t>oskytnutí dodávky stavebních a montážních prací příjemci plnění (objednateli), tzn., že poskytovatel (zhotovitel), který uskutečnil zdanitelné plnění, uplatní daň na výstupu, daň přizná a zaplatí.</w:t>
      </w:r>
    </w:p>
    <w:sectPr w:rsidR="00714AEC">
      <w:pgSz w:w="11908" w:h="16833"/>
      <w:pgMar w:top="720" w:right="720" w:bottom="720" w:left="720" w:header="720" w:footer="72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doNotExpandShiftReturn/>
    <w:compatSetting w:name="compatibilityMode" w:uri="http://schemas.microsoft.com/office/word" w:val="12"/>
  </w:compat>
  <w:rsids>
    <w:rsidRoot w:val="00714AEC"/>
    <w:rsid w:val="00714AEC"/>
    <w:rsid w:val="009F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90CD8A-7F70-4A40-AAA2-F5B5C708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jc w:val="center"/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jc w:val="center"/>
    </w:pPr>
  </w:style>
  <w:style w:type="paragraph" w:customStyle="1" w:styleId="ParagraphStyle7">
    <w:name w:val="ParagraphStyle7"/>
    <w:hidden/>
  </w:style>
  <w:style w:type="paragraph" w:customStyle="1" w:styleId="ParagraphStyle8">
    <w:name w:val="ParagraphStyle8"/>
    <w:hidden/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5">
    <w:name w:val="ParagraphStyle15"/>
    <w:hidden/>
    <w:pPr>
      <w:jc w:val="right"/>
    </w:pPr>
  </w:style>
  <w:style w:type="paragraph" w:customStyle="1" w:styleId="ParagraphStyle16">
    <w:name w:val="ParagraphStyle1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  <w:pPr>
      <w:jc w:val="right"/>
    </w:pPr>
  </w:style>
  <w:style w:type="paragraph" w:customStyle="1" w:styleId="ParagraphStyle21">
    <w:name w:val="ParagraphStyle21"/>
    <w:hidden/>
    <w:pPr>
      <w:jc w:val="center"/>
    </w:pPr>
  </w:style>
  <w:style w:type="paragraph" w:customStyle="1" w:styleId="ParagraphStyle22">
    <w:name w:val="ParagraphStyle22"/>
    <w:hidden/>
  </w:style>
  <w:style w:type="paragraph" w:customStyle="1" w:styleId="ParagraphStyle23">
    <w:name w:val="ParagraphStyle23"/>
    <w:hidden/>
    <w:pPr>
      <w:jc w:val="both"/>
    </w:pPr>
  </w:style>
  <w:style w:type="character" w:styleId="slodku">
    <w:name w:val="line number"/>
    <w:basedOn w:val="Standardnpsmoodstavce"/>
    <w:semiHidden/>
  </w:style>
  <w:style w:type="character" w:styleId="Hypertextovodkaz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/>
      <w:strike w:val="0"/>
      <w:noProof/>
      <w:color w:val="000000"/>
      <w:sz w:val="22"/>
      <w:szCs w:val="22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 w:val="0"/>
      <w:i/>
      <w:strike w:val="0"/>
      <w:noProof/>
      <w:color w:val="000000"/>
      <w:sz w:val="18"/>
      <w:szCs w:val="18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Arial" w:eastAsia="Arial" w:hAnsi="Arial" w:cs="Arial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7">
    <w:name w:val="CharacterStyle17"/>
    <w:hidden/>
    <w:rPr>
      <w:rFonts w:ascii="Arial" w:eastAsia="Arial" w:hAnsi="Arial" w:cs="Arial"/>
      <w:b w:val="0"/>
      <w:i w:val="0"/>
      <w:strike w:val="0"/>
      <w:noProof/>
      <w:color w:val="000000"/>
      <w:sz w:val="14"/>
      <w:szCs w:val="14"/>
      <w:u w:val="none"/>
    </w:rPr>
  </w:style>
  <w:style w:type="table" w:styleId="Jednoduchtabulka1">
    <w:name w:val="Table Simple 1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Kolacek Roman</cp:lastModifiedBy>
  <cp:revision>3</cp:revision>
  <dcterms:created xsi:type="dcterms:W3CDTF">2024-02-21T09:40:00Z</dcterms:created>
  <dcterms:modified xsi:type="dcterms:W3CDTF">2024-02-21T09:41:00Z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23.2.4.0</vt:lpwstr>
  </property>
</Properties>
</file>