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33" w:h="408" w:wrap="none" w:hAnchor="page" w:x="11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Style w:val="CharStyle3"/>
          <w:b/>
          <w:bCs/>
          <w:sz w:val="32"/>
          <w:szCs w:val="32"/>
        </w:rPr>
        <w:t>Objednávka č.</w:t>
      </w:r>
    </w:p>
    <w:p>
      <w:pPr>
        <w:pStyle w:val="Style2"/>
        <w:keepNext w:val="0"/>
        <w:keepLines w:val="0"/>
        <w:framePr w:w="1541" w:h="797" w:wrap="none" w:hAnchor="page" w:x="1113" w:y="38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(návrh smlouvy)</w:t>
      </w:r>
    </w:p>
    <w:p>
      <w:pPr>
        <w:pStyle w:val="Style6"/>
        <w:keepNext w:val="0"/>
        <w:keepLines w:val="0"/>
        <w:framePr w:w="1541" w:h="797" w:wrap="none" w:hAnchor="page" w:x="1113" w:y="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Objednatel:</w:t>
      </w:r>
    </w:p>
    <w:p>
      <w:pPr>
        <w:pStyle w:val="Style2"/>
        <w:keepNext w:val="0"/>
        <w:keepLines w:val="0"/>
        <w:framePr w:w="1325" w:h="730" w:wrap="none" w:hAnchor="page" w:x="3283" w:y="558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62"/>
          <w:szCs w:val="62"/>
        </w:rPr>
      </w:pPr>
      <w:r>
        <w:rPr>
          <w:rStyle w:val="CharStyle3"/>
          <w:rFonts w:ascii="Arial" w:eastAsia="Arial" w:hAnsi="Arial" w:cs="Arial"/>
          <w:b/>
          <w:bCs/>
          <w:sz w:val="62"/>
          <w:szCs w:val="62"/>
        </w:rPr>
        <w:t>KTS</w:t>
      </w:r>
    </w:p>
    <w:p>
      <w:pPr>
        <w:pStyle w:val="Style6"/>
        <w:keepNext w:val="0"/>
        <w:keepLines w:val="0"/>
        <w:framePr w:w="2851" w:h="307" w:wrap="none" w:hAnchor="page" w:x="6523" w:y="8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Dodavatel - zhotovitel: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41" w:right="2062" w:bottom="1935" w:left="988" w:header="713" w:footer="150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57785</wp:posOffset>
                </wp:positionV>
                <wp:extent cx="2118360" cy="8382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360" cy="83820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36"/>
                                <w:szCs w:val="36"/>
                              </w:rPr>
                              <w:t>Vítězslav Mareček Bližník 51 Plumlov 798 03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15000000000003pt;margin-top:4.5499999999999998pt;width:166.80000000000001pt;height:66.pt;z-index:-125829375;mso-wrap-distance-left:0;mso-wrap-distance-right:0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6"/>
                          <w:szCs w:val="36"/>
                        </w:rPr>
                        <w:t>Vítězslav Mareček Bližník 51 Plumlov 798 03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Kroměři^ké technické služby, s.r.o.</w:t>
      </w:r>
      <w:r>
        <w:rPr>
          <w:rStyle w:val="CharStyle3"/>
          <w:rFonts w:ascii="Times New Roman" w:eastAsia="Times New Roman" w:hAnsi="Times New Roman" w:cs="Times New Roman"/>
          <w:i/>
          <w:iCs/>
          <w:sz w:val="22"/>
          <w:szCs w:val="22"/>
        </w:rPr>
        <w:t xml:space="preserve"> Kaplanova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2959 767 01 Kroměříž,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sz w:val="18"/>
          <w:szCs w:val="18"/>
        </w:rPr>
      </w:pPr>
      <w:r>
        <w:rPr>
          <w:rStyle w:val="CharStyle3"/>
          <w:rFonts w:ascii="Verdana" w:eastAsia="Verdana" w:hAnsi="Verdana" w:cs="Verdana"/>
          <w:b/>
          <w:bCs/>
          <w:i/>
          <w:iCs/>
          <w:sz w:val="18"/>
          <w:szCs w:val="18"/>
        </w:rPr>
        <w:t>Držíte! ISO 9001:2016, 14001:20016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Obchodní firma zapsaná v obchodním rejstříku vedeném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5398" w:bottom="1935" w:left="98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Krajským soudem v Brně, oddíl C, vložka 41059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 26276437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DIČ: CZ26276437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Telefon: 607 065 391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Č. účtu 183748205/0300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ČSOB, a.s. Kroměříž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6861" w:bottom="1935" w:left="1079" w:header="0" w:footer="3" w:gutter="0"/>
          <w:cols w:num="2" w:space="720" w:equalWidth="0">
            <w:col w:w="1579" w:space="562"/>
            <w:col w:w="1819"/>
          </w:cols>
          <w:noEndnote/>
          <w:rtlGutter w:val="0"/>
          <w:docGrid w:linePitch="360"/>
        </w:sectPr>
      </w:pPr>
      <w:r>
        <w:rPr>
          <w:rStyle w:val="CharStyle3"/>
        </w:rPr>
        <w:t xml:space="preserve">http:// </w:t>
      </w:r>
      <w:r>
        <w:rPr>
          <w:rStyle w:val="CharStyle3"/>
          <w:color w:val="7095D8"/>
          <w:u w:val="single"/>
        </w:rPr>
        <w:t>www,</w:t>
      </w:r>
      <w:r>
        <w:rPr>
          <w:rStyle w:val="CharStyle3"/>
          <w:color w:val="7095D8"/>
          <w:u w:val="single"/>
          <w:lang w:val="en-US" w:eastAsia="en-US" w:bidi="en-US"/>
        </w:rPr>
        <w:t>kmts.cz</w:t>
      </w:r>
      <w:r>
        <w:rPr>
          <w:rStyle w:val="CharStyle3"/>
          <w:color w:val="7095D8"/>
          <w:u w:val="single"/>
          <w:lang w:val="en-US" w:eastAsia="en-US" w:bidi="en-US"/>
        </w:rPr>
        <w:t xml:space="preserve"> </w:t>
      </w:r>
      <w:r>
        <w:rPr>
          <w:rStyle w:val="CharStyle3"/>
        </w:rPr>
        <w:t xml:space="preserve">e-mail: </w:t>
      </w:r>
      <w:r>
        <w:fldChar w:fldCharType="begin"/>
      </w:r>
      <w:r>
        <w:rPr/>
        <w:instrText> HYPERLINK "mailto:cernv@kmts.cz" </w:instrText>
      </w:r>
      <w:r>
        <w:fldChar w:fldCharType="separate"/>
      </w:r>
      <w:r>
        <w:rPr>
          <w:rStyle w:val="CharStyle3"/>
          <w:color w:val="7095D8"/>
          <w:u w:val="single"/>
          <w:lang w:val="en-US" w:eastAsia="en-US" w:bidi="en-US"/>
        </w:rPr>
        <w:t>cernv@kmts.cz</w:t>
      </w:r>
      <w:r>
        <w:fldChar w:fldCharType="end"/>
      </w:r>
    </w:p>
    <w:p>
      <w:pPr>
        <w:widowControl w:val="0"/>
        <w:spacing w:line="38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0" w:bottom="19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Provoz: 40 - MHD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7"/>
          <w:b/>
          <w:bCs/>
        </w:rPr>
        <w:t>Předmět objednávky: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60"/>
        <w:jc w:val="left"/>
        <w:rPr>
          <w:sz w:val="28"/>
          <w:szCs w:val="28"/>
        </w:rPr>
      </w:pPr>
      <w:r>
        <w:rPr>
          <w:rStyle w:val="CharStyle3"/>
          <w:b/>
          <w:bCs/>
          <w:sz w:val="28"/>
          <w:szCs w:val="28"/>
        </w:rPr>
        <w:t>Objednáváme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7"/>
          <w:b/>
          <w:bCs/>
        </w:rPr>
        <w:t>7x Dvoudveřová skříň nářadí (BE4500/CC45PRO/A52) - 129.080,-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7"/>
          <w:b/>
          <w:bCs/>
        </w:rPr>
        <w:t>Ix Jednodveřová skříň na nářadí (BE4500/C45PRO/AS1) - 14.999,-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60"/>
        <w:jc w:val="left"/>
      </w:pPr>
      <w:r>
        <w:rPr>
          <w:rStyle w:val="CharStyle7"/>
          <w:b/>
          <w:bCs/>
        </w:rPr>
        <w:t>3x pracovní stůl (BE5900/C59A-A - 91.320,-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760" w:line="240" w:lineRule="auto"/>
        <w:ind w:left="0" w:right="0" w:firstLine="260"/>
        <w:jc w:val="left"/>
      </w:pPr>
      <w:r>
        <w:rPr>
          <w:rStyle w:val="CharStyle7"/>
          <w:b/>
          <w:bCs/>
        </w:rPr>
        <w:t>Ix Skříň pro uskladnění nebezpečných látek -16107,-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7"/>
          <w:b/>
          <w:bCs/>
        </w:rPr>
        <w:t>Cena (způsob stanovení):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260"/>
        <w:jc w:val="left"/>
        <w:rPr>
          <w:sz w:val="36"/>
          <w:szCs w:val="36"/>
        </w:rPr>
      </w:pPr>
      <w:r>
        <w:rPr>
          <w:rStyle w:val="CharStyle3"/>
          <w:b/>
          <w:bCs/>
          <w:color w:val="656351"/>
          <w:sz w:val="36"/>
          <w:szCs w:val="36"/>
        </w:rPr>
        <w:t>251.506,- bez DPH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7"/>
          <w:b/>
          <w:bCs/>
        </w:rPr>
        <w:t>Termín, (místo) plnění: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2335" w:bottom="1935" w:left="988" w:header="0" w:footer="3" w:gutter="0"/>
          <w:cols w:space="720"/>
          <w:noEndnote/>
          <w:rtlGutter w:val="0"/>
          <w:docGrid w:linePitch="360"/>
        </w:sectPr>
      </w:pPr>
      <w:r>
        <w:rPr>
          <w:rStyle w:val="CharStyle7"/>
          <w:b/>
          <w:bCs/>
        </w:rPr>
        <w:t>Dohodou.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0" w:bottom="114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V Kroměříži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Za objednatele: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8.12.2023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1" w:right="6492" w:bottom="1141" w:left="988" w:header="0" w:footer="3" w:gutter="0"/>
          <w:cols w:num="2" w:space="1067"/>
          <w:noEndnote/>
          <w:rtlGutter w:val="0"/>
          <w:docGrid w:linePitch="360"/>
        </w:sectPr>
      </w:pPr>
      <w:r>
        <w:rPr>
          <w:rStyle w:val="CharStyle3"/>
          <w:b/>
          <w:bCs/>
          <w:sz w:val="20"/>
          <w:szCs w:val="20"/>
        </w:rPr>
        <w:t>Jaroslav Černý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41" w:right="6492" w:bottom="1141" w:left="988" w:header="0" w:footer="3" w:gutter="0"/>
      <w:cols w:num="2" w:space="1067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ind w:firstLine="130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