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B47E" w14:textId="77777777" w:rsidR="00736AE5" w:rsidRDefault="00736AE5" w:rsidP="00736AE5">
      <w:pPr>
        <w:spacing w:line="276" w:lineRule="auto"/>
        <w:jc w:val="both"/>
        <w:rPr>
          <w:rFonts w:cs="Times New Roman"/>
        </w:rPr>
      </w:pPr>
    </w:p>
    <w:p w14:paraId="70D82E9A" w14:textId="77777777" w:rsidR="00736AE5" w:rsidRDefault="00736AE5" w:rsidP="00736AE5">
      <w:pPr>
        <w:spacing w:line="276" w:lineRule="auto"/>
        <w:jc w:val="both"/>
        <w:rPr>
          <w:rFonts w:cs="Times New Roman"/>
        </w:rPr>
      </w:pPr>
    </w:p>
    <w:p w14:paraId="3080B099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Níže uvedeného dne, měsíce a roku uzavřeli </w:t>
      </w:r>
    </w:p>
    <w:p w14:paraId="5403B1BA" w14:textId="77777777" w:rsidR="00736AE5" w:rsidRPr="00F40BB5" w:rsidRDefault="00736AE5" w:rsidP="00736AE5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43D6DCFB" w14:textId="11838164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A07444">
        <w:rPr>
          <w:rFonts w:cs="Times New Roman"/>
          <w:bCs/>
        </w:rPr>
        <w:t xml:space="preserve">zastoupený: </w:t>
      </w:r>
      <w:r w:rsidRPr="00A07444">
        <w:rPr>
          <w:rFonts w:cs="Times New Roman"/>
        </w:rPr>
        <w:t>Mgr. Adamem Švejdou, zástupcem ředitele pro ekonomickou a provozní činnost</w:t>
      </w:r>
    </w:p>
    <w:p w14:paraId="24E8614D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01E991D5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788C3719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362AA60F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1D314E1D" w14:textId="50177443" w:rsidR="00736AE5" w:rsidRPr="00F47AD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D05239">
        <w:rPr>
          <w:rFonts w:cs="Times New Roman"/>
          <w:bCs/>
        </w:rPr>
        <w:t>xxxxxxxx</w:t>
      </w:r>
      <w:proofErr w:type="spellEnd"/>
      <w:r>
        <w:rPr>
          <w:rFonts w:cs="Times New Roman"/>
          <w:bCs/>
        </w:rPr>
        <w:t xml:space="preserve">  </w:t>
      </w:r>
    </w:p>
    <w:p w14:paraId="078E7F03" w14:textId="7D960501" w:rsidR="00736AE5" w:rsidRPr="00AA06B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D05239">
        <w:rPr>
          <w:rFonts w:cs="Times New Roman"/>
          <w:bCs/>
        </w:rPr>
        <w:t>xxxxxxxxxx</w:t>
      </w:r>
      <w:proofErr w:type="spellEnd"/>
    </w:p>
    <w:p w14:paraId="00AB4CB7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46AACBEA" w14:textId="77777777" w:rsidR="00736AE5" w:rsidRPr="00F40BB5" w:rsidRDefault="00736AE5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215DBC22" w14:textId="7F9398C9" w:rsidR="00736AE5" w:rsidRDefault="005D68B5" w:rsidP="00736AE5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</w:t>
      </w:r>
    </w:p>
    <w:p w14:paraId="30AA1105" w14:textId="77777777" w:rsidR="005D68B5" w:rsidRPr="00F40BB5" w:rsidRDefault="005D68B5" w:rsidP="00736AE5">
      <w:pPr>
        <w:tabs>
          <w:tab w:val="left" w:pos="5812"/>
        </w:tabs>
        <w:spacing w:line="276" w:lineRule="auto"/>
        <w:jc w:val="both"/>
        <w:rPr>
          <w:rFonts w:cs="Times New Roman"/>
        </w:rPr>
      </w:pPr>
    </w:p>
    <w:p w14:paraId="428DDBDD" w14:textId="77777777" w:rsidR="005D68B5" w:rsidRPr="005D68B5" w:rsidRDefault="005D68B5" w:rsidP="00BC7661">
      <w:pPr>
        <w:spacing w:line="276" w:lineRule="auto"/>
        <w:rPr>
          <w:rFonts w:cs="Times New Roman"/>
          <w:b/>
          <w:bCs/>
        </w:rPr>
      </w:pPr>
      <w:r w:rsidRPr="005D68B5">
        <w:rPr>
          <w:rFonts w:cs="Times New Roman"/>
          <w:b/>
          <w:bCs/>
        </w:rPr>
        <w:t xml:space="preserve">Lívia </w:t>
      </w:r>
      <w:proofErr w:type="spellStart"/>
      <w:r w:rsidRPr="005D68B5">
        <w:rPr>
          <w:rFonts w:cs="Times New Roman"/>
          <w:b/>
          <w:bCs/>
        </w:rPr>
        <w:t>Vaľková</w:t>
      </w:r>
      <w:proofErr w:type="spellEnd"/>
    </w:p>
    <w:p w14:paraId="25E99BDD" w14:textId="7D2E9977" w:rsidR="00BC7661" w:rsidRPr="00F40BB5" w:rsidRDefault="00736AE5" w:rsidP="00BC7661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sídlo: </w:t>
      </w:r>
      <w:r w:rsidR="00D05239">
        <w:rPr>
          <w:rFonts w:cs="Times New Roman"/>
          <w:bCs/>
        </w:rPr>
        <w:t>xxxxxxxxx</w:t>
      </w:r>
      <w:bookmarkStart w:id="0" w:name="_GoBack"/>
      <w:bookmarkEnd w:id="0"/>
    </w:p>
    <w:p w14:paraId="56AB7CEA" w14:textId="333AAD5A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zapsaný: </w:t>
      </w:r>
      <w:r w:rsidR="00EF3000">
        <w:rPr>
          <w:rFonts w:cs="Times New Roman"/>
          <w:bCs/>
        </w:rPr>
        <w:t>živnostenský rejstřík</w:t>
      </w:r>
    </w:p>
    <w:p w14:paraId="469B10CF" w14:textId="4D452DB8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EF3000" w:rsidRPr="00EF3000">
        <w:rPr>
          <w:rFonts w:cs="Times New Roman"/>
          <w:bCs/>
        </w:rPr>
        <w:t>19084382</w:t>
      </w:r>
    </w:p>
    <w:p w14:paraId="286C2BBD" w14:textId="526D272D" w:rsidR="004100D7" w:rsidRPr="004100D7" w:rsidRDefault="004100D7" w:rsidP="004100D7">
      <w:pPr>
        <w:spacing w:line="276" w:lineRule="auto"/>
        <w:rPr>
          <w:rFonts w:cs="Times New Roman"/>
        </w:rPr>
      </w:pPr>
      <w:r w:rsidRPr="004100D7">
        <w:rPr>
          <w:rFonts w:cs="Times New Roman"/>
        </w:rPr>
        <w:t>DIČ: CZ686247680</w:t>
      </w:r>
    </w:p>
    <w:p w14:paraId="58D6B039" w14:textId="26819F51" w:rsidR="004100D7" w:rsidRPr="004100D7" w:rsidRDefault="004100D7" w:rsidP="004100D7">
      <w:pPr>
        <w:spacing w:line="276" w:lineRule="auto"/>
        <w:rPr>
          <w:rFonts w:cs="Times New Roman"/>
        </w:rPr>
      </w:pPr>
      <w:r w:rsidRPr="004100D7">
        <w:rPr>
          <w:rFonts w:cs="Times New Roman"/>
        </w:rPr>
        <w:t xml:space="preserve">bankovní spojení: </w:t>
      </w:r>
      <w:proofErr w:type="spellStart"/>
      <w:r w:rsidR="00D05239">
        <w:rPr>
          <w:rFonts w:cs="Times New Roman"/>
        </w:rPr>
        <w:t>xxxxxxx</w:t>
      </w:r>
      <w:proofErr w:type="spellEnd"/>
    </w:p>
    <w:p w14:paraId="3F336E3F" w14:textId="34C2A654" w:rsidR="004100D7" w:rsidRPr="004100D7" w:rsidRDefault="004100D7" w:rsidP="004100D7">
      <w:pPr>
        <w:spacing w:line="276" w:lineRule="auto"/>
        <w:rPr>
          <w:rFonts w:cs="Times New Roman"/>
        </w:rPr>
      </w:pPr>
      <w:r w:rsidRPr="004100D7">
        <w:rPr>
          <w:rFonts w:cs="Times New Roman"/>
        </w:rPr>
        <w:t xml:space="preserve">číslo účtu: </w:t>
      </w:r>
      <w:proofErr w:type="spellStart"/>
      <w:r w:rsidR="00D05239">
        <w:rPr>
          <w:rFonts w:cs="Times New Roman"/>
        </w:rPr>
        <w:t>xxxxxxxxxxx</w:t>
      </w:r>
      <w:proofErr w:type="spellEnd"/>
    </w:p>
    <w:p w14:paraId="231488E4" w14:textId="3319442C" w:rsidR="004100D7" w:rsidRPr="009F1C64" w:rsidRDefault="004100D7" w:rsidP="004100D7">
      <w:pPr>
        <w:spacing w:line="276" w:lineRule="auto"/>
        <w:rPr>
          <w:rFonts w:cs="Times New Roman"/>
        </w:rPr>
      </w:pPr>
      <w:r w:rsidRPr="009F1C64">
        <w:rPr>
          <w:rFonts w:cs="Times New Roman"/>
        </w:rPr>
        <w:t>dodavatel není plátcem DPH</w:t>
      </w:r>
    </w:p>
    <w:p w14:paraId="376CFA14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9F1C64">
        <w:rPr>
          <w:rFonts w:cs="Times New Roman"/>
        </w:rPr>
        <w:t>(dále jen „</w:t>
      </w:r>
      <w:r w:rsidRPr="009F1C64">
        <w:rPr>
          <w:rFonts w:cs="Times New Roman"/>
          <w:b/>
        </w:rPr>
        <w:t>dodavatel</w:t>
      </w:r>
      <w:r w:rsidRPr="009F1C64">
        <w:rPr>
          <w:rFonts w:cs="Times New Roman"/>
        </w:rPr>
        <w:t>“)</w:t>
      </w:r>
    </w:p>
    <w:p w14:paraId="6AC29E11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</w:p>
    <w:p w14:paraId="4736D2FC" w14:textId="77777777" w:rsidR="00736AE5" w:rsidRPr="00F40BB5" w:rsidRDefault="00736AE5" w:rsidP="00736AE5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 xml:space="preserve">ní pozdějších předpisů </w:t>
      </w:r>
      <w:r w:rsidRPr="00A07444">
        <w:rPr>
          <w:rFonts w:cs="Times New Roman"/>
        </w:rPr>
        <w:t>a ustanovení § 61 zákona č. 121/2000 Sb., o právu autorském, ve znění pozdějších předpisů, tuto</w:t>
      </w:r>
    </w:p>
    <w:p w14:paraId="1D48DB1A" w14:textId="77777777" w:rsidR="00736AE5" w:rsidRDefault="00736AE5" w:rsidP="00736AE5">
      <w:pPr>
        <w:spacing w:after="120" w:line="276" w:lineRule="auto"/>
        <w:jc w:val="center"/>
        <w:rPr>
          <w:rFonts w:cs="Times New Roman"/>
          <w:b/>
        </w:rPr>
      </w:pPr>
    </w:p>
    <w:p w14:paraId="0F0A27D9" w14:textId="020B345C" w:rsidR="00736AE5" w:rsidRPr="00E101CA" w:rsidRDefault="00736AE5" w:rsidP="00736AE5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A07444" w:rsidRPr="00A07444">
        <w:rPr>
          <w:rFonts w:cs="Times New Roman"/>
          <w:b/>
        </w:rPr>
        <w:t>24-0022</w:t>
      </w:r>
      <w:r w:rsidRPr="00A07444">
        <w:rPr>
          <w:rFonts w:cs="Times New Roman"/>
          <w:b/>
        </w:rPr>
        <w:t xml:space="preserve"> </w:t>
      </w:r>
      <w:r w:rsidRPr="00A07444">
        <w:rPr>
          <w:rFonts w:cs="Times New Roman"/>
        </w:rPr>
        <w:t>s názvem</w:t>
      </w:r>
    </w:p>
    <w:p w14:paraId="13A77A8A" w14:textId="72F8CBD8" w:rsidR="00736AE5" w:rsidRPr="00E101CA" w:rsidRDefault="00736AE5" w:rsidP="00736AE5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A07444" w:rsidRPr="00A07444">
        <w:rPr>
          <w:b/>
          <w:bCs/>
        </w:rPr>
        <w:t xml:space="preserve">Digital </w:t>
      </w:r>
      <w:proofErr w:type="spellStart"/>
      <w:r w:rsidR="00A07444" w:rsidRPr="00A07444">
        <w:rPr>
          <w:b/>
          <w:bCs/>
        </w:rPr>
        <w:t>Content</w:t>
      </w:r>
      <w:proofErr w:type="spellEnd"/>
      <w:r w:rsidR="00A07444" w:rsidRPr="00A07444">
        <w:rPr>
          <w:b/>
          <w:bCs/>
        </w:rPr>
        <w:t xml:space="preserve"> </w:t>
      </w:r>
      <w:proofErr w:type="spellStart"/>
      <w:r w:rsidR="00A07444" w:rsidRPr="00A07444">
        <w:rPr>
          <w:b/>
          <w:bCs/>
        </w:rPr>
        <w:t>Creator</w:t>
      </w:r>
      <w:proofErr w:type="spellEnd"/>
    </w:p>
    <w:p w14:paraId="1B14B748" w14:textId="77777777" w:rsidR="00736AE5" w:rsidRDefault="00736AE5" w:rsidP="00736AE5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04C81303" w14:textId="77777777" w:rsidR="00736AE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0A8E0301" w14:textId="77777777" w:rsidR="00736AE5" w:rsidRPr="00F40BB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I. Předmět smlouvy</w:t>
      </w:r>
    </w:p>
    <w:p w14:paraId="0515F796" w14:textId="106BB4AC" w:rsidR="00736AE5" w:rsidRPr="00A07444" w:rsidRDefault="00736AE5" w:rsidP="00A07444">
      <w:pPr>
        <w:numPr>
          <w:ilvl w:val="0"/>
          <w:numId w:val="15"/>
        </w:numPr>
        <w:suppressAutoHyphens w:val="0"/>
        <w:ind w:left="0"/>
        <w:jc w:val="both"/>
        <w:rPr>
          <w:bCs/>
        </w:rPr>
      </w:pPr>
      <w:r w:rsidRPr="00A07444">
        <w:rPr>
          <w:rFonts w:cs="Times New Roman"/>
        </w:rPr>
        <w:t xml:space="preserve">Předmětem této smlouvy je závazek dodavatele </w:t>
      </w:r>
      <w:r w:rsidR="00A07444" w:rsidRPr="00A07444">
        <w:rPr>
          <w:rFonts w:cs="Times New Roman"/>
        </w:rPr>
        <w:t>poskytnutí služeb spojených s tvorbou digitálního obsahu pro online kanály IPR Praha</w:t>
      </w:r>
      <w:r w:rsidR="00A07444">
        <w:rPr>
          <w:rFonts w:cs="Times New Roman"/>
        </w:rPr>
        <w:t xml:space="preserve"> </w:t>
      </w:r>
      <w:r w:rsidR="00A07444" w:rsidRPr="00A07444">
        <w:rPr>
          <w:rFonts w:cs="Times New Roman"/>
        </w:rPr>
        <w:t>a CAMP</w:t>
      </w:r>
      <w:r w:rsidRPr="00F40BB5">
        <w:t xml:space="preserve"> </w:t>
      </w:r>
      <w:r w:rsidRPr="00A07444">
        <w:rPr>
          <w:rFonts w:cs="Times New Roman"/>
        </w:rPr>
        <w:t>(dále jen „předmět smlouvy“) a závazek objednatele řádně předmět smlouvy převzít a v souladu s čl. II této smlouvy uhradit dodavateli sjednanou cenu.</w:t>
      </w:r>
    </w:p>
    <w:p w14:paraId="36C7EE24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2F079AD8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51CC1A0C" w14:textId="25F5FF35" w:rsidR="00736AE5" w:rsidRDefault="00736AE5" w:rsidP="00736AE5">
      <w:pPr>
        <w:suppressAutoHyphens w:val="0"/>
        <w:jc w:val="both"/>
        <w:rPr>
          <w:rFonts w:cs="Times New Roman"/>
        </w:rPr>
      </w:pPr>
    </w:p>
    <w:p w14:paraId="694C6759" w14:textId="77777777" w:rsidR="005D68B5" w:rsidRDefault="005D68B5" w:rsidP="00736AE5">
      <w:pPr>
        <w:suppressAutoHyphens w:val="0"/>
        <w:jc w:val="both"/>
        <w:rPr>
          <w:rFonts w:cs="Times New Roman"/>
        </w:rPr>
      </w:pPr>
    </w:p>
    <w:p w14:paraId="1E102670" w14:textId="64B2607C" w:rsidR="00736AE5" w:rsidRPr="00A463F3" w:rsidRDefault="00736AE5" w:rsidP="00736AE5">
      <w:pPr>
        <w:suppressAutoHyphens w:val="0"/>
        <w:jc w:val="both"/>
        <w:rPr>
          <w:rFonts w:cs="Times New Roman"/>
        </w:rPr>
      </w:pPr>
      <w:r w:rsidRPr="00A463F3">
        <w:rPr>
          <w:rFonts w:cs="Times New Roman"/>
        </w:rPr>
        <w:t>Specifikace předmětu plnění smlouvy:</w:t>
      </w:r>
    </w:p>
    <w:p w14:paraId="47457B8F" w14:textId="77777777" w:rsidR="005D68B5" w:rsidRDefault="005D68B5" w:rsidP="00A07444">
      <w:pPr>
        <w:suppressAutoHyphens w:val="0"/>
        <w:jc w:val="both"/>
        <w:rPr>
          <w:bCs/>
        </w:rPr>
      </w:pPr>
    </w:p>
    <w:p w14:paraId="37BD486A" w14:textId="3325AC08" w:rsidR="00A07444" w:rsidRPr="00A07444" w:rsidRDefault="00A07444" w:rsidP="00A07444">
      <w:pPr>
        <w:suppressAutoHyphens w:val="0"/>
        <w:jc w:val="both"/>
        <w:rPr>
          <w:bCs/>
        </w:rPr>
      </w:pPr>
      <w:r>
        <w:rPr>
          <w:bCs/>
        </w:rPr>
        <w:t>Plnění předmětu smlouvy bude spočívat především ve t</w:t>
      </w:r>
      <w:r w:rsidRPr="00A07444">
        <w:rPr>
          <w:bCs/>
        </w:rPr>
        <w:t>vorb</w:t>
      </w:r>
      <w:r>
        <w:rPr>
          <w:bCs/>
        </w:rPr>
        <w:t>ě</w:t>
      </w:r>
      <w:r w:rsidRPr="00A07444">
        <w:rPr>
          <w:bCs/>
        </w:rPr>
        <w:t xml:space="preserve"> a postprodukci sérií ve formátu </w:t>
      </w:r>
      <w:proofErr w:type="spellStart"/>
      <w:r w:rsidRPr="00A07444">
        <w:rPr>
          <w:bCs/>
        </w:rPr>
        <w:t>Instagram</w:t>
      </w:r>
      <w:proofErr w:type="spellEnd"/>
      <w:r w:rsidRPr="00A07444">
        <w:rPr>
          <w:bCs/>
        </w:rPr>
        <w:t xml:space="preserve"> </w:t>
      </w:r>
      <w:proofErr w:type="spellStart"/>
      <w:r w:rsidRPr="00A07444">
        <w:rPr>
          <w:bCs/>
        </w:rPr>
        <w:t>Reels</w:t>
      </w:r>
      <w:proofErr w:type="spellEnd"/>
      <w:r w:rsidRPr="00A07444">
        <w:rPr>
          <w:bCs/>
        </w:rPr>
        <w:t xml:space="preserve"> / </w:t>
      </w:r>
      <w:proofErr w:type="spellStart"/>
      <w:r w:rsidRPr="00A07444">
        <w:rPr>
          <w:bCs/>
        </w:rPr>
        <w:t>YouTube</w:t>
      </w:r>
      <w:proofErr w:type="spellEnd"/>
      <w:r w:rsidRPr="00A07444">
        <w:rPr>
          <w:bCs/>
        </w:rPr>
        <w:t xml:space="preserve"> </w:t>
      </w:r>
      <w:proofErr w:type="spellStart"/>
      <w:r w:rsidRPr="00A07444">
        <w:rPr>
          <w:bCs/>
        </w:rPr>
        <w:t>Shorts</w:t>
      </w:r>
      <w:proofErr w:type="spellEnd"/>
      <w:r>
        <w:rPr>
          <w:bCs/>
        </w:rPr>
        <w:t xml:space="preserve"> </w:t>
      </w:r>
      <w:r w:rsidRPr="00A07444">
        <w:rPr>
          <w:bCs/>
        </w:rPr>
        <w:t xml:space="preserve">zaměřených na klíčová témata a aktivity IPR Praha a CAMP. Součástí zakázky </w:t>
      </w:r>
      <w:r w:rsidRPr="00A07444">
        <w:rPr>
          <w:bCs/>
        </w:rPr>
        <w:lastRenderedPageBreak/>
        <w:t>je také pravidelná příprava a</w:t>
      </w:r>
      <w:r>
        <w:rPr>
          <w:bCs/>
        </w:rPr>
        <w:t xml:space="preserve"> </w:t>
      </w:r>
      <w:r w:rsidRPr="00A07444">
        <w:rPr>
          <w:bCs/>
        </w:rPr>
        <w:t>plánování digitálního obsahu ve spolupráci s Kanceláří komunikace a CAMP, aby byla zajištěna kontinuita a</w:t>
      </w:r>
      <w:r>
        <w:rPr>
          <w:bCs/>
        </w:rPr>
        <w:t xml:space="preserve"> </w:t>
      </w:r>
      <w:r w:rsidRPr="00A07444">
        <w:rPr>
          <w:bCs/>
        </w:rPr>
        <w:t xml:space="preserve">aktuálnost obsahu na online platformách. </w:t>
      </w:r>
    </w:p>
    <w:p w14:paraId="2A2C5BA0" w14:textId="748893E9" w:rsidR="00A07444" w:rsidRDefault="00A07444" w:rsidP="00A07444">
      <w:pPr>
        <w:suppressAutoHyphens w:val="0"/>
        <w:jc w:val="both"/>
        <w:rPr>
          <w:bCs/>
        </w:rPr>
      </w:pPr>
      <w:r w:rsidRPr="00A07444">
        <w:rPr>
          <w:bCs/>
        </w:rPr>
        <w:t>Mezi další činnosti dodavatele bude patřit zajištění systematické archivace a třídění vytvořeného materiálu</w:t>
      </w:r>
      <w:r>
        <w:rPr>
          <w:bCs/>
        </w:rPr>
        <w:t xml:space="preserve"> </w:t>
      </w:r>
      <w:r w:rsidRPr="00A07444">
        <w:rPr>
          <w:bCs/>
        </w:rPr>
        <w:t>s cílem efektivně využít obsah v budoucnosti pro další potřeby.</w:t>
      </w:r>
    </w:p>
    <w:p w14:paraId="2DFB6585" w14:textId="369F4D6D" w:rsidR="00A07444" w:rsidRDefault="00A07444" w:rsidP="00736AE5">
      <w:pPr>
        <w:suppressAutoHyphens w:val="0"/>
        <w:jc w:val="both"/>
        <w:rPr>
          <w:bCs/>
        </w:rPr>
      </w:pPr>
    </w:p>
    <w:p w14:paraId="186A2B23" w14:textId="3447F4E2" w:rsidR="00A07444" w:rsidRPr="00C07AAB" w:rsidRDefault="00A07444" w:rsidP="00736AE5">
      <w:pPr>
        <w:suppressAutoHyphens w:val="0"/>
        <w:jc w:val="both"/>
        <w:rPr>
          <w:bCs/>
        </w:rPr>
      </w:pPr>
      <w:r w:rsidRPr="00A07444">
        <w:rPr>
          <w:bCs/>
        </w:rPr>
        <w:t>Předpokládaný rozsah spolupráce: 40 hodin/měsíc</w:t>
      </w:r>
      <w:r>
        <w:rPr>
          <w:bCs/>
        </w:rPr>
        <w:t>.</w:t>
      </w:r>
    </w:p>
    <w:p w14:paraId="6C9F55A0" w14:textId="77777777" w:rsidR="00736AE5" w:rsidRDefault="00736AE5" w:rsidP="00736AE5">
      <w:pPr>
        <w:ind w:left="720"/>
        <w:jc w:val="both"/>
      </w:pPr>
    </w:p>
    <w:p w14:paraId="37A4CB25" w14:textId="2320F0C6" w:rsidR="00736AE5" w:rsidRPr="00B22101" w:rsidRDefault="00736AE5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>
        <w:t xml:space="preserve">požadovaných </w:t>
      </w:r>
      <w:proofErr w:type="gramStart"/>
      <w:r w:rsidRPr="00B22101">
        <w:t>plnění</w:t>
      </w:r>
      <w:r>
        <w:t xml:space="preserve"> - výzvy</w:t>
      </w:r>
      <w:proofErr w:type="gramEnd"/>
      <w:r w:rsidRPr="00B22101">
        <w:t xml:space="preserve"> </w:t>
      </w:r>
      <w:r>
        <w:t xml:space="preserve">k plnění </w:t>
      </w:r>
      <w:r w:rsidRPr="00B22101">
        <w:t>veřejné zakázky</w:t>
      </w:r>
      <w:r>
        <w:t xml:space="preserve"> -</w:t>
      </w:r>
      <w:r w:rsidRPr="00B22101">
        <w:t xml:space="preserve"> bude dle</w:t>
      </w:r>
      <w:r>
        <w:t> </w:t>
      </w:r>
      <w:r w:rsidRPr="00B22101">
        <w:t>potřeb a</w:t>
      </w:r>
      <w:r>
        <w:t xml:space="preserve"> pokynů objednatele </w:t>
      </w:r>
      <w:r w:rsidRPr="00B22101">
        <w:t xml:space="preserve">zaslána </w:t>
      </w:r>
      <w:r>
        <w:t>dodavatel</w:t>
      </w:r>
      <w:r w:rsidRPr="00B22101">
        <w:t xml:space="preserve">i vždy písemně na adresu </w:t>
      </w:r>
      <w:r>
        <w:t>dodavatel</w:t>
      </w:r>
      <w:r w:rsidRPr="00B22101">
        <w:t>e</w:t>
      </w:r>
      <w:r>
        <w:t xml:space="preserve"> </w:t>
      </w:r>
      <w:r w:rsidRPr="00B22101">
        <w:t>nebo na e-</w:t>
      </w:r>
      <w:r>
        <w:t>m</w:t>
      </w:r>
      <w:r w:rsidRPr="00B22101">
        <w:t xml:space="preserve">ail kontaktní osoby </w:t>
      </w:r>
      <w:r>
        <w:t>dodavatele,</w:t>
      </w:r>
      <w:r w:rsidRPr="00B22101">
        <w:t xml:space="preserve"> a to v dostatečném časovém předstihu zároveň s dílčí objednávkou.</w:t>
      </w:r>
      <w:r>
        <w:t xml:space="preserve"> </w:t>
      </w:r>
      <w:r>
        <w:br/>
      </w:r>
    </w:p>
    <w:p w14:paraId="48121332" w14:textId="77777777" w:rsidR="00736AE5" w:rsidRPr="00F40BB5" w:rsidRDefault="00736AE5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součinnost nutnou k 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14:paraId="78774D50" w14:textId="328D48AF" w:rsidR="00736AE5" w:rsidRPr="00E101CA" w:rsidRDefault="00736AE5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 </w:t>
      </w:r>
      <w:r w:rsidRPr="00E101CA">
        <w:rPr>
          <w:rFonts w:cs="Times New Roman"/>
        </w:rPr>
        <w:t xml:space="preserve">a v nabídce </w:t>
      </w:r>
      <w:r>
        <w:rPr>
          <w:rFonts w:cs="Times New Roman"/>
        </w:rPr>
        <w:t>dodavatel</w:t>
      </w:r>
      <w:r w:rsidRPr="00E101CA">
        <w:rPr>
          <w:rFonts w:cs="Times New Roman"/>
        </w:rPr>
        <w:t>e.</w:t>
      </w:r>
    </w:p>
    <w:p w14:paraId="13DDE256" w14:textId="77777777" w:rsidR="00736AE5" w:rsidRPr="00F92F4E" w:rsidRDefault="00736AE5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F92F4E">
        <w:rPr>
          <w:rFonts w:cs="Times New Roman"/>
        </w:rPr>
        <w:t>V rámci zpracování předmětu smlouvy se dodavatel zavazuje k účasti na všech pracovních poradách svolaných objednatelem a respektování závěrů na nich přijatých. Počet a termíny porad stanoví objednatel podle postupu prací na předmětu smlouvy. První vstupní pracovní porada se uskuteční spolu se zahájením prací na předmětu smlouvy.</w:t>
      </w:r>
    </w:p>
    <w:p w14:paraId="4240C2DA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II. Cena a platební podmínky</w:t>
      </w:r>
    </w:p>
    <w:p w14:paraId="497FF538" w14:textId="56F43825" w:rsidR="00736AE5" w:rsidRPr="00B26C47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76372E">
        <w:rPr>
          <w:rFonts w:cs="Times New Roman"/>
        </w:rPr>
        <w:t xml:space="preserve"> 50. 000,- Kč, budou realizovány </w:t>
      </w:r>
      <w:r>
        <w:rPr>
          <w:rFonts w:cs="Times New Roman"/>
        </w:rPr>
        <w:t xml:space="preserve">prostřednictvím </w:t>
      </w:r>
      <w:r>
        <w:rPr>
          <w:rFonts w:cs="Times New Roman"/>
        </w:rPr>
        <w:br/>
        <w:t xml:space="preserve">e-mailu </w:t>
      </w:r>
      <w:r w:rsidRPr="00B26C47">
        <w:rPr>
          <w:rFonts w:cs="Times New Roman"/>
        </w:rPr>
        <w:t>kontaktních osob objednatele uvedených v čl. XI</w:t>
      </w:r>
      <w:r>
        <w:rPr>
          <w:rFonts w:cs="Times New Roman"/>
        </w:rPr>
        <w:t>I</w:t>
      </w:r>
      <w:r w:rsidRPr="00B26C47">
        <w:rPr>
          <w:rFonts w:cs="Times New Roman"/>
        </w:rPr>
        <w:t xml:space="preserve"> této smlouvy. Pokud hodnota objednávky </w:t>
      </w:r>
      <w:r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B26C47">
        <w:rPr>
          <w:rFonts w:cs="Times New Roman"/>
        </w:rPr>
        <w:t xml:space="preserve"> 50.000,- Kč </w:t>
      </w:r>
      <w:r>
        <w:rPr>
          <w:rFonts w:cs="Times New Roman"/>
        </w:rPr>
        <w:t>nebo vyšší</w:t>
      </w:r>
      <w:r w:rsidRPr="00B26C47">
        <w:rPr>
          <w:rFonts w:cs="Times New Roman"/>
        </w:rPr>
        <w:t>, bude objednávka realizována písemně a odeslána na adresu dodavatele, který ji potvrdí a zašle zpět objednateli, a to elektronicky.</w:t>
      </w:r>
    </w:p>
    <w:p w14:paraId="114C4044" w14:textId="58316129" w:rsidR="00736AE5" w:rsidRPr="00DF28DE" w:rsidRDefault="00736AE5" w:rsidP="00E02815">
      <w:pPr>
        <w:spacing w:after="120" w:line="276" w:lineRule="auto"/>
        <w:jc w:val="both"/>
        <w:rPr>
          <w:rFonts w:cs="Times New Roman"/>
        </w:rPr>
      </w:pPr>
      <w:r w:rsidRPr="00DF28DE">
        <w:rPr>
          <w:rFonts w:cs="Times New Roman"/>
        </w:rPr>
        <w:t>Celková cena za zpracování předmětu smlouvy činí maximálně</w:t>
      </w:r>
      <w:r w:rsidR="00DF28DE">
        <w:rPr>
          <w:rFonts w:cs="Times New Roman"/>
        </w:rPr>
        <w:t xml:space="preserve"> </w:t>
      </w:r>
      <w:r w:rsidR="00F92F4E" w:rsidRPr="00DF28DE">
        <w:rPr>
          <w:b/>
        </w:rPr>
        <w:t>500.000</w:t>
      </w:r>
      <w:r w:rsidRPr="00DF28DE">
        <w:rPr>
          <w:b/>
        </w:rPr>
        <w:t xml:space="preserve">,- Kč </w:t>
      </w:r>
      <w:r w:rsidRPr="008A12F5">
        <w:t>(</w:t>
      </w:r>
      <w:r w:rsidRPr="00F92F4E">
        <w:t>slovy: </w:t>
      </w:r>
      <w:proofErr w:type="spellStart"/>
      <w:r w:rsidR="00F92F4E" w:rsidRPr="00F92F4E">
        <w:t>pětsettisíc</w:t>
      </w:r>
      <w:proofErr w:type="spellEnd"/>
      <w:r w:rsidRPr="00F92F4E">
        <w:t xml:space="preserve"> korun</w:t>
      </w:r>
      <w:r w:rsidRPr="008A12F5">
        <w:t xml:space="preserve"> českých)</w:t>
      </w:r>
      <w:r w:rsidRPr="00DF28DE">
        <w:rPr>
          <w:rFonts w:cs="Times New Roman"/>
        </w:rPr>
        <w:t xml:space="preserve">, </w:t>
      </w:r>
      <w:r w:rsidR="00BC7661" w:rsidRPr="00DF28DE">
        <w:rPr>
          <w:rFonts w:cs="Times New Roman"/>
          <w:bCs/>
        </w:rPr>
        <w:t xml:space="preserve"> </w:t>
      </w:r>
    </w:p>
    <w:p w14:paraId="7AC1EEB4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7CEF6F97" w14:textId="4E7DA32F" w:rsidR="00736AE5" w:rsidRPr="002C1F15" w:rsidRDefault="00736AE5" w:rsidP="00736AE5">
      <w:pPr>
        <w:pStyle w:val="Zkladntext21"/>
        <w:spacing w:line="240" w:lineRule="auto"/>
        <w:rPr>
          <w:highlight w:val="cyan"/>
        </w:rPr>
      </w:pPr>
    </w:p>
    <w:p w14:paraId="5E9A7354" w14:textId="44EA2009" w:rsidR="00736AE5" w:rsidRPr="002C1DF7" w:rsidRDefault="00736AE5" w:rsidP="00736AE5">
      <w:pPr>
        <w:spacing w:after="120" w:line="276" w:lineRule="auto"/>
        <w:jc w:val="both"/>
        <w:rPr>
          <w:rFonts w:cs="Times New Roman"/>
        </w:rPr>
      </w:pPr>
      <w:r w:rsidRPr="002C1DF7">
        <w:rPr>
          <w:rFonts w:cs="Times New Roman"/>
        </w:rPr>
        <w:t xml:space="preserve">Hodinová sazba činí: </w:t>
      </w:r>
    </w:p>
    <w:p w14:paraId="66474C08" w14:textId="479F8803" w:rsidR="00736AE5" w:rsidRPr="002C1DF7" w:rsidRDefault="002C1DF7" w:rsidP="00736AE5">
      <w:pPr>
        <w:numPr>
          <w:ilvl w:val="0"/>
          <w:numId w:val="21"/>
        </w:numPr>
        <w:spacing w:after="120" w:line="276" w:lineRule="auto"/>
        <w:jc w:val="both"/>
      </w:pPr>
      <w:r w:rsidRPr="002C1DF7">
        <w:t>900</w:t>
      </w:r>
      <w:r w:rsidR="00736AE5" w:rsidRPr="002C1DF7">
        <w:t>,- Kč/hod</w:t>
      </w:r>
      <w:r w:rsidR="00736AE5" w:rsidRPr="002C1DF7">
        <w:tab/>
      </w:r>
    </w:p>
    <w:p w14:paraId="6B17E057" w14:textId="77777777" w:rsidR="00736AE5" w:rsidRDefault="00736AE5" w:rsidP="00736AE5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>, a to </w:t>
      </w:r>
      <w:r w:rsidRPr="002C1DF7">
        <w:rPr>
          <w:rFonts w:cs="Times New Roman"/>
        </w:rPr>
        <w:t>po oboustranném podepsání akceptačního protokolu a odevzdání výkazu skutečně odpracovaných hodin.</w:t>
      </w:r>
    </w:p>
    <w:p w14:paraId="230B2A81" w14:textId="77777777" w:rsidR="00736AE5" w:rsidRPr="00F40BB5" w:rsidRDefault="00736AE5" w:rsidP="00736AE5">
      <w:pPr>
        <w:pStyle w:val="Zkladntext2"/>
        <w:suppressAutoHyphens w:val="0"/>
        <w:spacing w:line="276" w:lineRule="auto"/>
        <w:jc w:val="both"/>
        <w:rPr>
          <w:rFonts w:cs="Times New Roman"/>
        </w:rPr>
      </w:pPr>
    </w:p>
    <w:p w14:paraId="7E6A6AA1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Cena uvedená v čl. II odst. </w:t>
      </w:r>
      <w:r>
        <w:rPr>
          <w:rFonts w:cs="Times New Roman"/>
        </w:rPr>
        <w:t>2</w:t>
      </w:r>
      <w:r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5389A589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br/>
      </w:r>
      <w:r w:rsidRPr="00F40BB5">
        <w:rPr>
          <w:rFonts w:cs="Times New Roman"/>
        </w:rPr>
        <w:t>podle této smlouvy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nemá nárok na jakoukoliv další plat</w:t>
      </w:r>
      <w:r>
        <w:rPr>
          <w:rFonts w:cs="Times New Roman"/>
        </w:rPr>
        <w:t>bu související s prováděním předmětu smlouvy</w:t>
      </w:r>
      <w:r w:rsidRPr="00F40BB5">
        <w:rPr>
          <w:rFonts w:cs="Times New Roman"/>
        </w:rPr>
        <w:t xml:space="preserve">.  </w:t>
      </w:r>
    </w:p>
    <w:p w14:paraId="62A06D2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F878E90" w14:textId="61734BFE" w:rsidR="00736AE5" w:rsidRPr="00CC4F1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lastRenderedPageBreak/>
        <w:t xml:space="preserve">Řádným vystavením faktury se rozumí vystavení faktury </w:t>
      </w:r>
      <w:r>
        <w:rPr>
          <w:rFonts w:cs="Times New Roman"/>
        </w:rPr>
        <w:t>dodavatel</w:t>
      </w:r>
      <w:r w:rsidRPr="00CC4F15">
        <w:rPr>
          <w:rFonts w:cs="Times New Roman"/>
        </w:rPr>
        <w:t xml:space="preserve">em, </w:t>
      </w:r>
      <w:proofErr w:type="gramStart"/>
      <w:r w:rsidRPr="00CC4F15">
        <w:rPr>
          <w:rFonts w:cs="Times New Roman"/>
        </w:rPr>
        <w:t>jež</w:t>
      </w:r>
      <w:proofErr w:type="gramEnd"/>
      <w:r w:rsidRPr="00CC4F15">
        <w:rPr>
          <w:rFonts w:cs="Times New Roman"/>
        </w:rPr>
        <w:t xml:space="preserve"> má veškeré náležitosti</w:t>
      </w:r>
      <w:r>
        <w:rPr>
          <w:rFonts w:cs="Times New Roman"/>
        </w:rPr>
        <w:t> </w:t>
      </w:r>
      <w:r w:rsidRPr="00CC4F15">
        <w:rPr>
          <w:rFonts w:cs="Times New Roman"/>
        </w:rPr>
        <w:t>daňového dokladu požadované právními předpisy, zejména zákonem č. 235/2004 Sb., o</w:t>
      </w:r>
      <w:r>
        <w:rPr>
          <w:rFonts w:cs="Times New Roman"/>
        </w:rPr>
        <w:t> </w:t>
      </w:r>
      <w:r w:rsidRPr="00CC4F15">
        <w:rPr>
          <w:rFonts w:cs="Times New Roman"/>
        </w:rPr>
        <w:t xml:space="preserve">dani z přidané hodnoty, ve znění pozdějších předpisů. </w:t>
      </w:r>
      <w:r w:rsidRPr="00CC4F15">
        <w:rPr>
          <w:rFonts w:cs="Times New Roman"/>
          <w:b/>
        </w:rPr>
        <w:t xml:space="preserve">Na faktuře musí být </w:t>
      </w:r>
      <w:r>
        <w:rPr>
          <w:rFonts w:cs="Times New Roman"/>
          <w:b/>
        </w:rPr>
        <w:t xml:space="preserve">dále </w:t>
      </w:r>
      <w:r w:rsidRPr="00CC4F15">
        <w:rPr>
          <w:rFonts w:cs="Times New Roman"/>
          <w:b/>
        </w:rPr>
        <w:t xml:space="preserve">uvedeno číslo smlouvy </w:t>
      </w:r>
      <w:r w:rsidRPr="002C1DF7">
        <w:rPr>
          <w:rFonts w:cs="Times New Roman"/>
          <w:b/>
        </w:rPr>
        <w:t xml:space="preserve">ZAK </w:t>
      </w:r>
      <w:r w:rsidR="002C1DF7" w:rsidRPr="002C1DF7">
        <w:rPr>
          <w:rFonts w:cs="Times New Roman"/>
          <w:b/>
        </w:rPr>
        <w:t>24-0022</w:t>
      </w:r>
      <w:r>
        <w:rPr>
          <w:rFonts w:cs="Times New Roman"/>
          <w:b/>
        </w:rPr>
        <w:t xml:space="preserve"> s </w:t>
      </w:r>
      <w:proofErr w:type="spellStart"/>
      <w:r>
        <w:rPr>
          <w:rFonts w:cs="Times New Roman"/>
          <w:b/>
        </w:rPr>
        <w:t>podlomítkem</w:t>
      </w:r>
      <w:proofErr w:type="spellEnd"/>
      <w:r w:rsidRPr="00CC4F15">
        <w:rPr>
          <w:rFonts w:cs="Times New Roman"/>
          <w:b/>
        </w:rPr>
        <w:t xml:space="preserve"> </w:t>
      </w:r>
      <w:r w:rsidRPr="008E72AC">
        <w:rPr>
          <w:rFonts w:cs="Times New Roman"/>
        </w:rPr>
        <w:t xml:space="preserve">části předmětu </w:t>
      </w:r>
      <w:r>
        <w:rPr>
          <w:rFonts w:cs="Times New Roman"/>
        </w:rPr>
        <w:t xml:space="preserve">plnění a </w:t>
      </w:r>
      <w:r w:rsidRPr="001D7B78">
        <w:rPr>
          <w:rFonts w:cs="Times New Roman"/>
          <w:b/>
        </w:rPr>
        <w:t>datum objednání dílčí objednávky</w:t>
      </w:r>
      <w:r>
        <w:rPr>
          <w:rFonts w:cs="Times New Roman"/>
        </w:rPr>
        <w:t xml:space="preserve"> objednatelem. </w:t>
      </w:r>
    </w:p>
    <w:p w14:paraId="4E7502A7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>
        <w:rPr>
          <w:rFonts w:cs="Times New Roman"/>
        </w:rPr>
        <w:t xml:space="preserve">dodavatelem </w:t>
      </w:r>
      <w:r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na </w:t>
      </w:r>
      <w:r w:rsidRPr="002C1DF7">
        <w:rPr>
          <w:rFonts w:cs="Times New Roman"/>
        </w:rPr>
        <w:t xml:space="preserve">základě </w:t>
      </w:r>
      <w:r w:rsidRPr="002C1DF7">
        <w:rPr>
          <w:rFonts w:cs="Times New Roman"/>
          <w:b/>
        </w:rPr>
        <w:t xml:space="preserve">akceptačního protokolu a </w:t>
      </w:r>
      <w:r w:rsidRPr="002C1DF7">
        <w:rPr>
          <w:b/>
        </w:rPr>
        <w:t>výkazu skutečně odpracovaných hodin</w:t>
      </w:r>
      <w:r w:rsidRPr="002C1DF7">
        <w:rPr>
          <w:rFonts w:cs="Times New Roman"/>
          <w:b/>
        </w:rPr>
        <w:t xml:space="preserve"> </w:t>
      </w:r>
      <w:r w:rsidRPr="002C1DF7">
        <w:rPr>
          <w:rFonts w:cs="Times New Roman"/>
        </w:rPr>
        <w:t>předaný předmět smlouvy dle čl. IV této smlouvy.</w:t>
      </w:r>
      <w:r w:rsidRPr="00F40BB5">
        <w:rPr>
          <w:rFonts w:cs="Times New Roman"/>
        </w:rPr>
        <w:t xml:space="preserve">  </w:t>
      </w:r>
    </w:p>
    <w:p w14:paraId="79F3A06C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25E54AF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řádně v souladu se zákonem a nebude obsahovat předepsané náležitosti, je objednatel oprávněn vrátit ji </w:t>
      </w:r>
      <w:r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47E3846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7E5A700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III. Termín plnění</w:t>
      </w:r>
    </w:p>
    <w:p w14:paraId="6E88A0DF" w14:textId="77777777" w:rsidR="00736AE5" w:rsidRDefault="00736AE5" w:rsidP="00736AE5">
      <w:pPr>
        <w:spacing w:line="240" w:lineRule="atLeast"/>
        <w:ind w:left="720"/>
        <w:jc w:val="both"/>
        <w:rPr>
          <w:b/>
        </w:rPr>
      </w:pPr>
    </w:p>
    <w:p w14:paraId="0A906D3F" w14:textId="67B33DD8" w:rsidR="00736AE5" w:rsidRPr="00040D60" w:rsidRDefault="00736AE5" w:rsidP="00736AE5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>
        <w:t>předmětu smlouvy</w:t>
      </w:r>
      <w:r w:rsidRPr="00F75770">
        <w:t xml:space="preserve"> je </w:t>
      </w:r>
      <w:r w:rsidR="002C1DF7" w:rsidRPr="002C1DF7">
        <w:rPr>
          <w:rFonts w:cs="Times New Roman"/>
          <w:b/>
        </w:rPr>
        <w:t>do 31.12.2024</w:t>
      </w:r>
      <w:r w:rsidRPr="002C1DF7">
        <w:t>. Předmět smlouvy</w:t>
      </w:r>
      <w:r w:rsidRPr="002E339C">
        <w:t xml:space="preserve"> bud</w:t>
      </w:r>
      <w:r>
        <w:t>e realizován</w:t>
      </w:r>
      <w:r w:rsidRPr="002E339C">
        <w:t xml:space="preserve"> průběžně, vždy</w:t>
      </w:r>
      <w:r>
        <w:t> </w:t>
      </w:r>
      <w:r w:rsidRPr="002E339C">
        <w:t>na</w:t>
      </w:r>
      <w:r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 a dílčích termínů objednatele.</w:t>
      </w:r>
    </w:p>
    <w:p w14:paraId="61BBC275" w14:textId="77777777" w:rsidR="00736AE5" w:rsidRPr="00F40BB5" w:rsidRDefault="00736AE5" w:rsidP="00736AE5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 případě, že termín plnění vychází na víkend či svátek, posouvá se termín odevzdání na nejbližší následující pracovní den.</w:t>
      </w:r>
    </w:p>
    <w:p w14:paraId="7B1FE1A9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1210476" w14:textId="77777777" w:rsidR="00736AE5" w:rsidRPr="009F1C64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9F1C64">
        <w:rPr>
          <w:rFonts w:cs="Times New Roman"/>
          <w:b/>
          <w:u w:val="single"/>
        </w:rPr>
        <w:t>IV. Způsob plnění a místo předání předmětu smlouvy</w:t>
      </w:r>
    </w:p>
    <w:p w14:paraId="3AB4E448" w14:textId="3A8FF6A0" w:rsidR="00736AE5" w:rsidRPr="009F1C64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1C64">
        <w:rPr>
          <w:rFonts w:cs="Times New Roman"/>
        </w:rPr>
        <w:t>Dodavatel se zavazuje zpracovat a odevzdat dílčí plnění</w:t>
      </w:r>
      <w:r w:rsidRPr="009F1C64">
        <w:rPr>
          <w:iCs/>
        </w:rPr>
        <w:t xml:space="preserve"> a v digitální formě</w:t>
      </w:r>
      <w:r w:rsidR="000A374E" w:rsidRPr="009F1C64">
        <w:rPr>
          <w:iCs/>
        </w:rPr>
        <w:t>.</w:t>
      </w:r>
    </w:p>
    <w:p w14:paraId="3AE142F4" w14:textId="7AB8C213" w:rsidR="000A374E" w:rsidRPr="009F1C64" w:rsidRDefault="000A374E" w:rsidP="007C5E17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1C64">
        <w:rPr>
          <w:rFonts w:cs="Times New Roman"/>
        </w:rPr>
        <w:t>P</w:t>
      </w:r>
      <w:r w:rsidR="00736AE5" w:rsidRPr="009F1C64">
        <w:rPr>
          <w:rFonts w:cs="Times New Roman"/>
        </w:rPr>
        <w:t xml:space="preserve">ředání předmětu smlouvy </w:t>
      </w:r>
      <w:r w:rsidR="00774333" w:rsidRPr="009F1C64">
        <w:rPr>
          <w:rFonts w:cs="Times New Roman"/>
        </w:rPr>
        <w:t xml:space="preserve">(resp. dílčích plnění) </w:t>
      </w:r>
      <w:r w:rsidRPr="009F1C64">
        <w:rPr>
          <w:rFonts w:cs="Times New Roman"/>
        </w:rPr>
        <w:t>se uskuteční</w:t>
      </w:r>
      <w:r w:rsidR="00736AE5" w:rsidRPr="009F1C64">
        <w:rPr>
          <w:rFonts w:cs="Times New Roman"/>
        </w:rPr>
        <w:t xml:space="preserve"> elektronicky</w:t>
      </w:r>
      <w:r w:rsidRPr="009F1C64">
        <w:rPr>
          <w:rFonts w:cs="Times New Roman"/>
        </w:rPr>
        <w:t>, prostřednictvím datového úložiště.</w:t>
      </w:r>
    </w:p>
    <w:p w14:paraId="5203185E" w14:textId="59F660F4" w:rsidR="00736AE5" w:rsidRPr="009F1C64" w:rsidRDefault="00736AE5" w:rsidP="000A374E">
      <w:pPr>
        <w:pStyle w:val="Odstavecseseznamem"/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1C64">
        <w:rPr>
          <w:rFonts w:cs="Times New Roman"/>
        </w:rPr>
        <w:t xml:space="preserve">Dodavatel spolu s předáním </w:t>
      </w:r>
      <w:r w:rsidR="00CF5DC8" w:rsidRPr="009F1C64">
        <w:rPr>
          <w:rFonts w:cs="Times New Roman"/>
        </w:rPr>
        <w:t>dílčího plnění</w:t>
      </w:r>
      <w:r w:rsidRPr="009F1C64">
        <w:rPr>
          <w:rFonts w:cs="Times New Roman"/>
        </w:rPr>
        <w:t xml:space="preserve"> odevzdá kontaktní osobě objednatele výkaz skutečně odpracovaných hodin (tzv. výčetku). </w:t>
      </w:r>
    </w:p>
    <w:p w14:paraId="5BCAA570" w14:textId="307A26FC" w:rsidR="00736AE5" w:rsidRPr="009F1C64" w:rsidRDefault="00736AE5" w:rsidP="00736AE5">
      <w:pPr>
        <w:spacing w:after="120" w:line="276" w:lineRule="auto"/>
        <w:jc w:val="both"/>
        <w:rPr>
          <w:rFonts w:cs="Times New Roman"/>
        </w:rPr>
      </w:pPr>
      <w:r w:rsidRPr="009F1C64">
        <w:rPr>
          <w:rFonts w:cs="Times New Roman"/>
        </w:rPr>
        <w:t xml:space="preserve">Po kontrole předmětu objednávky bude převzetí </w:t>
      </w:r>
      <w:r w:rsidR="00CF5DC8" w:rsidRPr="009F1C64">
        <w:rPr>
          <w:rFonts w:cs="Times New Roman"/>
        </w:rPr>
        <w:t>dílčího plnění</w:t>
      </w:r>
      <w:r w:rsidRPr="009F1C64">
        <w:rPr>
          <w:rFonts w:cs="Times New Roman"/>
        </w:rPr>
        <w:t xml:space="preserve"> potvrzeno na základě akceptačního protokolu podepsaného zástupci obou smluvních stran.</w:t>
      </w:r>
    </w:p>
    <w:p w14:paraId="0839AAFC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  <w:r w:rsidRPr="009F1C64">
        <w:rPr>
          <w:rFonts w:cs="Times New Roman"/>
        </w:rPr>
        <w:t>Vzory výkazu skutečně odpracovaných hodin a akceptačního protokolu jsou ke stažení na webových stránkách objednatele na adrese: http://www</w:t>
      </w:r>
      <w:r w:rsidRPr="00E24F6B">
        <w:rPr>
          <w:rFonts w:cs="Times New Roman"/>
        </w:rPr>
        <w:t>.iprpraha.cz/clanek/1950/vzory dokumentu v záložce „Vzory dokumentů, na které odkazují smlouvy“.</w:t>
      </w:r>
    </w:p>
    <w:p w14:paraId="27612B3D" w14:textId="1E3BFA6C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Akceptační protokol bude </w:t>
      </w:r>
      <w:r w:rsidR="00902731">
        <w:rPr>
          <w:rFonts w:cs="Times New Roman"/>
        </w:rPr>
        <w:t xml:space="preserve">objednatelem </w:t>
      </w:r>
      <w:r w:rsidRPr="00F40BB5">
        <w:rPr>
          <w:rFonts w:cs="Times New Roman"/>
        </w:rPr>
        <w:t>podepsán</w:t>
      </w:r>
      <w:r>
        <w:rPr>
          <w:rFonts w:cs="Times New Roman"/>
        </w:rPr>
        <w:t xml:space="preserve"> pouze tehdy, bude-li předávaný předmět smlouvy</w:t>
      </w:r>
      <w:r w:rsidRPr="00F40BB5">
        <w:rPr>
          <w:rFonts w:cs="Times New Roman"/>
        </w:rPr>
        <w:t xml:space="preserve"> splňovat požadavky na kvalitu stanovené v čl. VI této</w:t>
      </w:r>
      <w:r>
        <w:rPr>
          <w:rFonts w:cs="Times New Roman"/>
        </w:rPr>
        <w:t> </w:t>
      </w:r>
      <w:r w:rsidRPr="00F40BB5">
        <w:rPr>
          <w:rFonts w:cs="Times New Roman"/>
        </w:rPr>
        <w:t xml:space="preserve">smlouvy. Teprve podpisem akceptačního protokolu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se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považuje za provedené a převzaté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vzniká právo v souladu </w:t>
      </w:r>
      <w:r w:rsidR="001D767D">
        <w:rPr>
          <w:rFonts w:cs="Times New Roman"/>
        </w:rPr>
        <w:br/>
      </w:r>
      <w:r w:rsidRPr="00F40BB5">
        <w:rPr>
          <w:rFonts w:cs="Times New Roman"/>
        </w:rPr>
        <w:t>s čl. II této smlouvy na jeho zaplacení.</w:t>
      </w:r>
    </w:p>
    <w:p w14:paraId="55C484A5" w14:textId="77777777" w:rsidR="00736AE5" w:rsidRPr="00F40BB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nesplňuje některý z požadavků na jeho kvalitu stanovenou v čl. VI této smlouvy.</w:t>
      </w:r>
    </w:p>
    <w:p w14:paraId="6F21A4B3" w14:textId="77777777" w:rsidR="00736AE5" w:rsidRPr="00F40BB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14:paraId="78B86368" w14:textId="77777777" w:rsidR="00736AE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Do doby stanovené v odst. 5 tohoto článku nese nebezpečí škody na </w:t>
      </w:r>
      <w:r>
        <w:rPr>
          <w:rFonts w:cs="Times New Roman"/>
        </w:rPr>
        <w:t>předmětu smlouvy dodavatel</w:t>
      </w:r>
      <w:r w:rsidRPr="00F40BB5">
        <w:rPr>
          <w:rFonts w:cs="Times New Roman"/>
        </w:rPr>
        <w:t xml:space="preserve">. </w:t>
      </w:r>
    </w:p>
    <w:p w14:paraId="54CA7AB3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76D210D9" w14:textId="55D9ADED" w:rsidR="00736AE5" w:rsidRDefault="00736AE5" w:rsidP="00736AE5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V. Ustanovení o poddodavatelích</w:t>
      </w:r>
    </w:p>
    <w:p w14:paraId="73DD3D47" w14:textId="5688666F" w:rsidR="00736AE5" w:rsidRPr="00822357" w:rsidRDefault="00736AE5" w:rsidP="000A374E">
      <w:pPr>
        <w:spacing w:after="120" w:line="276" w:lineRule="auto"/>
        <w:ind w:hanging="284"/>
        <w:outlineLvl w:val="0"/>
        <w:rPr>
          <w:rFonts w:cs="Times New Roman"/>
        </w:rPr>
      </w:pPr>
    </w:p>
    <w:p w14:paraId="0984D517" w14:textId="6E8EBAE3" w:rsidR="00736AE5" w:rsidRPr="00822357" w:rsidRDefault="00736AE5" w:rsidP="00736AE5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 w:rsidRPr="000A374E">
        <w:rPr>
          <w:rFonts w:cs="Times New Roman"/>
        </w:rPr>
        <w:t>Dodavatel se zavazuje v souladu s podanou nabídkou na veřejnou zakázku „</w:t>
      </w:r>
      <w:r w:rsidR="000A374E" w:rsidRPr="000A374E">
        <w:rPr>
          <w:rFonts w:cs="Times New Roman"/>
        </w:rPr>
        <w:t xml:space="preserve">Digital </w:t>
      </w:r>
      <w:proofErr w:type="spellStart"/>
      <w:r w:rsidR="000A374E" w:rsidRPr="000A374E">
        <w:rPr>
          <w:rFonts w:cs="Times New Roman"/>
        </w:rPr>
        <w:t>Content</w:t>
      </w:r>
      <w:proofErr w:type="spellEnd"/>
      <w:r w:rsidR="000A374E" w:rsidRPr="000A374E">
        <w:rPr>
          <w:rFonts w:cs="Times New Roman"/>
        </w:rPr>
        <w:t xml:space="preserve"> </w:t>
      </w:r>
      <w:proofErr w:type="spellStart"/>
      <w:r w:rsidR="000A374E" w:rsidRPr="000A374E">
        <w:rPr>
          <w:rFonts w:cs="Times New Roman"/>
        </w:rPr>
        <w:t>Creator</w:t>
      </w:r>
      <w:proofErr w:type="spellEnd"/>
      <w:r w:rsidRPr="000A374E">
        <w:rPr>
          <w:rFonts w:cs="Times New Roman"/>
        </w:rPr>
        <w:t>“ zajišťovat veškeré smluvní povinnosti sám, tj. bez účasti poddodavatelů.</w:t>
      </w:r>
      <w:r w:rsidRPr="00822357">
        <w:rPr>
          <w:rFonts w:cs="Times New Roman"/>
        </w:rPr>
        <w:t xml:space="preserve"> </w:t>
      </w:r>
    </w:p>
    <w:p w14:paraId="69FCA7BD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CBBDB79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VI. Kvalita </w:t>
      </w:r>
      <w:r>
        <w:rPr>
          <w:rFonts w:cs="Times New Roman"/>
          <w:b/>
          <w:u w:val="single"/>
        </w:rPr>
        <w:t>předmětu smlouvy</w:t>
      </w:r>
    </w:p>
    <w:p w14:paraId="6DDF7451" w14:textId="77777777" w:rsidR="00736AE5" w:rsidRPr="00F40BB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musí být </w:t>
      </w:r>
      <w:r>
        <w:rPr>
          <w:rFonts w:cs="Times New Roman"/>
        </w:rPr>
        <w:t>dodavatelem proveden</w:t>
      </w:r>
      <w:r w:rsidRPr="00F40BB5">
        <w:rPr>
          <w:rFonts w:cs="Times New Roman"/>
        </w:rPr>
        <w:t xml:space="preserve"> řádně, ve stanoveném termínu a s odbornou péčí.</w:t>
      </w:r>
    </w:p>
    <w:p w14:paraId="307E2C95" w14:textId="4F2F13F8" w:rsidR="00736AE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provedení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v souladu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s čl. III této smlouvy, ve stavu, jež odpovídá požadavkům na kvalitu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,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resp. podmínkám </w:t>
      </w:r>
      <w:r w:rsidRPr="000A374E">
        <w:rPr>
          <w:rFonts w:cs="Times New Roman"/>
        </w:rPr>
        <w:t>stanoveným v právních předpisech a závazně technických normách, požadavkům na kvalitu předmětu smlouvy</w:t>
      </w:r>
      <w:r w:rsidR="000A374E" w:rsidRPr="000A374E">
        <w:rPr>
          <w:rFonts w:cs="Times New Roman"/>
        </w:rPr>
        <w:t>.</w:t>
      </w:r>
    </w:p>
    <w:p w14:paraId="73810BFE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38B6147F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VII. Odpovědnost za vady </w:t>
      </w:r>
      <w:r>
        <w:rPr>
          <w:rFonts w:cs="Times New Roman"/>
          <w:b/>
          <w:u w:val="single"/>
        </w:rPr>
        <w:t>předmětu smlouvy</w:t>
      </w:r>
    </w:p>
    <w:p w14:paraId="3C3D247A" w14:textId="58D57764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odpovídá za to, že předmět této smlouvy je 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60E6AA59" w14:textId="3EEFD166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Vady vytčené v akceptačním protokolu, které nebrání akceptaci, se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zavazuje odstranit ve lhůtách stanovených v akceptačním protokolu. </w:t>
      </w:r>
    </w:p>
    <w:p w14:paraId="0C22056E" w14:textId="77777777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>
        <w:rPr>
          <w:rFonts w:cs="Times New Roman"/>
        </w:rPr>
        <w:t>dodavatel</w:t>
      </w:r>
      <w:r w:rsidRPr="00F40BB5">
        <w:rPr>
          <w:rFonts w:cs="Times New Roman"/>
        </w:rPr>
        <w:t>e s odstraněním vad</w:t>
      </w:r>
      <w:r>
        <w:rPr>
          <w:rFonts w:cs="Times New Roman"/>
        </w:rPr>
        <w:t xml:space="preserve"> vytčených v akceptačním protokolu</w:t>
      </w:r>
      <w:r w:rsidRPr="00F40BB5">
        <w:rPr>
          <w:rFonts w:cs="Times New Roman"/>
        </w:rPr>
        <w:t xml:space="preserve">, má objednatel vedle vyúčtování smluvní pokuty právo pověřit odstraněním </w:t>
      </w:r>
      <w:proofErr w:type="gramStart"/>
      <w:r w:rsidRPr="00F40BB5">
        <w:rPr>
          <w:rFonts w:cs="Times New Roman"/>
        </w:rPr>
        <w:t>vady</w:t>
      </w:r>
      <w:proofErr w:type="gramEnd"/>
      <w:r w:rsidRPr="00F40BB5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>
        <w:rPr>
          <w:rFonts w:cs="Times New Roman"/>
        </w:rPr>
        <w:t>dodavatel</w:t>
      </w:r>
      <w:r w:rsidRPr="00F40BB5">
        <w:rPr>
          <w:rFonts w:cs="Times New Roman"/>
        </w:rPr>
        <w:t>i.</w:t>
      </w:r>
    </w:p>
    <w:p w14:paraId="1037126C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2BCA7B53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je povinen na vlastní náklady učinit všechna opatření nezbytná k odstranění právní vady předmětu smlouvy.  </w:t>
      </w:r>
      <w:r>
        <w:rPr>
          <w:rFonts w:cs="Times New Roman"/>
        </w:rPr>
        <w:t>Dodavatel nese veškeré náklady a </w:t>
      </w:r>
      <w:r w:rsidRPr="00F40BB5">
        <w:rPr>
          <w:rFonts w:cs="Times New Roman"/>
        </w:rPr>
        <w:t>hradí veškeré oprávněné nároky třetích osob.</w:t>
      </w:r>
    </w:p>
    <w:p w14:paraId="11E9DA93" w14:textId="77777777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5372EE7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VIII. Smluvní pokuta</w:t>
      </w:r>
    </w:p>
    <w:p w14:paraId="7B32A2B1" w14:textId="74067232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</w:t>
      </w:r>
      <w:r w:rsidRPr="005B0C55">
        <w:rPr>
          <w:rFonts w:cs="Times New Roman"/>
        </w:rPr>
        <w:t xml:space="preserve">předání předmětu smlouvy dle čl. III této smlouvy zaplatí dodavatel objednateli smluvní pokutu ve výši </w:t>
      </w:r>
      <w:r w:rsidR="005B0C55" w:rsidRPr="005B0C55">
        <w:rPr>
          <w:rFonts w:cs="Times New Roman"/>
        </w:rPr>
        <w:t>500</w:t>
      </w:r>
      <w:r w:rsidRPr="005B0C55">
        <w:rPr>
          <w:rFonts w:cs="Times New Roman"/>
        </w:rPr>
        <w:t xml:space="preserve">,- Kč (slovy: </w:t>
      </w:r>
      <w:r w:rsidR="005B0C55" w:rsidRPr="005B0C55">
        <w:rPr>
          <w:rFonts w:cs="Times New Roman"/>
        </w:rPr>
        <w:t>pět set</w:t>
      </w:r>
      <w:r w:rsidRPr="005B0C55">
        <w:rPr>
          <w:rFonts w:cs="Times New Roman"/>
        </w:rPr>
        <w:t xml:space="preserve"> korun českých) za</w:t>
      </w:r>
      <w:r w:rsidRPr="00F40BB5">
        <w:rPr>
          <w:rFonts w:cs="Times New Roman"/>
        </w:rPr>
        <w:t xml:space="preserve"> každý započatý</w:t>
      </w:r>
      <w:r>
        <w:rPr>
          <w:rFonts w:cs="Times New Roman"/>
        </w:rPr>
        <w:br/>
      </w:r>
      <w:r w:rsidRPr="00F40BB5">
        <w:rPr>
          <w:rFonts w:cs="Times New Roman"/>
        </w:rPr>
        <w:t>den prodlení.</w:t>
      </w:r>
    </w:p>
    <w:p w14:paraId="6098563C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4F313867" w14:textId="6BB2FDBD" w:rsidR="00736AE5" w:rsidRPr="00F40BB5" w:rsidRDefault="00736AE5" w:rsidP="00736AE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Za každé jednotlivé porušení povinnosti uvedené v čl. I</w:t>
      </w:r>
      <w:r>
        <w:rPr>
          <w:rFonts w:cs="Times New Roman"/>
        </w:rPr>
        <w:t xml:space="preserve">X </w:t>
      </w:r>
      <w:r w:rsidRPr="00F40BB5">
        <w:rPr>
          <w:rFonts w:cs="Times New Roman"/>
        </w:rPr>
        <w:t xml:space="preserve">této smlouvy je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povinen zaplatit objednateli smluvní pokutu ve výši 50.000,- Kč.</w:t>
      </w:r>
    </w:p>
    <w:p w14:paraId="2E4DA3E2" w14:textId="4CBD2A41" w:rsidR="00736AE5" w:rsidRPr="00F40BB5" w:rsidRDefault="00736AE5" w:rsidP="00736AE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t xml:space="preserve">Za každé jednotlivé porušení povinností uvedených v čl. X této smlouvy týkajících se ochrany důvěrných informací a obchodního tajemství, je </w:t>
      </w:r>
      <w:r>
        <w:rPr>
          <w:rFonts w:cs="Times New Roman"/>
          <w:iCs/>
        </w:rPr>
        <w:t>dodavatel</w:t>
      </w:r>
      <w:r w:rsidRPr="00F40BB5">
        <w:rPr>
          <w:rFonts w:cs="Times New Roman"/>
          <w:iCs/>
        </w:rPr>
        <w:t xml:space="preserve"> povinen zaplatit objednateli smluvní pokutu ve výši 50.000,- Kč.</w:t>
      </w:r>
    </w:p>
    <w:p w14:paraId="7394CE1F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14:paraId="2EB45DDE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14:paraId="5881E8FC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pokuta sjednaná </w:t>
      </w:r>
      <w:proofErr w:type="gramStart"/>
      <w:r w:rsidRPr="00F40BB5">
        <w:rPr>
          <w:rFonts w:cs="Times New Roman"/>
        </w:rPr>
        <w:t>dle  tohoto</w:t>
      </w:r>
      <w:proofErr w:type="gramEnd"/>
      <w:r w:rsidRPr="00F40BB5">
        <w:rPr>
          <w:rFonts w:cs="Times New Roman"/>
        </w:rPr>
        <w:t xml:space="preserve"> článku je splatná do 15 kalendářních </w:t>
      </w:r>
      <w:r>
        <w:rPr>
          <w:rFonts w:cs="Times New Roman"/>
        </w:rPr>
        <w:br/>
      </w:r>
      <w:r w:rsidRPr="00F40BB5">
        <w:rPr>
          <w:rFonts w:cs="Times New Roman"/>
        </w:rPr>
        <w:t>dnů od okamžiku každého jednotlivého porušení ustanovení specifikovaného v této smlouvě,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a to na účet objednatele uvedený v záhlaví této smlouvy. Objednatel je oprávněn započíst splatnou smluvní pokutu proti jakékoli pohledávce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vůči objednateli. </w:t>
      </w:r>
    </w:p>
    <w:p w14:paraId="0AD3F580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strany tedy nebudou aplikovat ustanovení § 2050 občanského zákoníku.</w:t>
      </w:r>
    </w:p>
    <w:p w14:paraId="5BE5C27F" w14:textId="77777777" w:rsidR="00736AE5" w:rsidRDefault="00736AE5" w:rsidP="00736AE5">
      <w:pPr>
        <w:pStyle w:val="Standardnte"/>
        <w:spacing w:after="120" w:line="276" w:lineRule="auto"/>
        <w:rPr>
          <w:rFonts w:cs="Times New Roman"/>
          <w:b/>
          <w:sz w:val="22"/>
          <w:u w:val="single"/>
        </w:rPr>
      </w:pPr>
    </w:p>
    <w:p w14:paraId="18635D2D" w14:textId="77777777" w:rsidR="00736AE5" w:rsidRPr="00F40BB5" w:rsidRDefault="00736AE5" w:rsidP="00736AE5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>
        <w:rPr>
          <w:rFonts w:cs="Times New Roman"/>
          <w:b/>
          <w:sz w:val="22"/>
          <w:u w:val="single"/>
        </w:rPr>
        <w:t>I</w:t>
      </w:r>
      <w:r w:rsidRPr="00F40BB5">
        <w:rPr>
          <w:rFonts w:cs="Times New Roman"/>
          <w:b/>
          <w:sz w:val="22"/>
          <w:u w:val="single"/>
        </w:rPr>
        <w:t xml:space="preserve">X.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36FA556C" w14:textId="77777777" w:rsidR="00736AE5" w:rsidRPr="00F40BB5" w:rsidRDefault="00736AE5" w:rsidP="00736AE5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755536F0" w14:textId="1E007362" w:rsidR="00B53195" w:rsidRPr="006D310B" w:rsidRDefault="00B53195" w:rsidP="00B53195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iCs/>
        </w:rPr>
        <w:t xml:space="preserve">1. </w:t>
      </w:r>
      <w:r w:rsidRPr="006D310B">
        <w:rPr>
          <w:rFonts w:cs="Times New Roman"/>
          <w:iCs/>
        </w:rPr>
        <w:t xml:space="preserve"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</w:t>
      </w:r>
      <w:r>
        <w:rPr>
          <w:rFonts w:cs="Times New Roman"/>
          <w:iCs/>
        </w:rPr>
        <w:t>o</w:t>
      </w:r>
      <w:r w:rsidRPr="006D310B">
        <w:rPr>
          <w:rFonts w:cs="Times New Roman"/>
          <w:iCs/>
        </w:rPr>
        <w:t xml:space="preserve">bjednatel toto právo přijímá. </w:t>
      </w:r>
      <w:r w:rsidRPr="006D310B">
        <w:rPr>
          <w:rFonts w:cs="Times New Roman"/>
          <w:bCs/>
          <w:iCs/>
        </w:rPr>
        <w:t xml:space="preserve">Zhotovitel poskytuje objednateli výhradní neomezenou licenci k předmětu smlouvy ke dni účinnosti této smlouvy. </w:t>
      </w:r>
      <w:r w:rsidRPr="006D310B">
        <w:rPr>
          <w:rFonts w:cs="Times New Roman"/>
          <w:iCs/>
        </w:rPr>
        <w:t xml:space="preserve">Objednatel je oprávněn dílo užít všemi způsoby užití dle ustanovení § 12 autorského zákona, zejména: zveřejnit, zpracovat, změnit, upravit a takto je užít v neomezeném rozsahu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dle tohoto článku, užít pouze část díla a spojit dílo s jinými díly a zařadit je do díla souborného. </w:t>
      </w:r>
      <w:r w:rsidRPr="006D310B">
        <w:rPr>
          <w:rFonts w:cs="Times New Roman"/>
          <w:bCs/>
          <w:iCs/>
        </w:rPr>
        <w:t xml:space="preserve">Smluvní strany pro vyloučení pochybností uvádějí, že </w:t>
      </w:r>
      <w:r>
        <w:rPr>
          <w:rFonts w:cs="Times New Roman"/>
          <w:bCs/>
          <w:iCs/>
        </w:rPr>
        <w:t xml:space="preserve">současně s udělením licence poskytuje objednateli </w:t>
      </w:r>
      <w:r w:rsidRPr="006D310B">
        <w:rPr>
          <w:rFonts w:cs="Times New Roman"/>
          <w:bCs/>
          <w:iCs/>
        </w:rPr>
        <w:t>souhlas s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prvotním zveřejněním díla dle § 11 odst. 1 autorského zákona. Zhotovitel výslovně souhlasí</w:t>
      </w:r>
      <w:r>
        <w:rPr>
          <w:rFonts w:cs="Times New Roman"/>
          <w:bCs/>
          <w:iCs/>
        </w:rPr>
        <w:t xml:space="preserve"> </w:t>
      </w:r>
      <w:r w:rsidRPr="006D310B">
        <w:rPr>
          <w:rFonts w:cs="Times New Roman"/>
          <w:bCs/>
          <w:iCs/>
        </w:rPr>
        <w:t xml:space="preserve">s tím, aby objednatel o zveřejnění řádně předaného a převzatého díla nebo jeho části rozhodl sám dle svého uvážení. Zveřejněním se rozumí zejména (nikoli však výlučně) veřejné přednesení, provedení, předvedení, vystavení, vydání či jiné zpřístupnění veřejnosti. Zhotovitel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 xml:space="preserve">se poskytnutím licence objednateli zavazuje sám neužít licenci, a to nejen po předání a převzetí díla nebo jeho části objednatelem, ale i před předáním a převzetím díla nebo části objednatelem. </w:t>
      </w:r>
      <w:r>
        <w:rPr>
          <w:rFonts w:cs="Times New Roman"/>
          <w:bCs/>
          <w:iCs/>
        </w:rPr>
        <w:t>Zhotovitel se zdrží výkonu práva, ke kterému zde sjednanou licenci objednateli uděluje.</w:t>
      </w:r>
    </w:p>
    <w:p w14:paraId="61299E88" w14:textId="77777777" w:rsidR="00B53195" w:rsidRPr="006D310B" w:rsidRDefault="00B53195" w:rsidP="00B5319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2.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Objednatel je oprávněn zcela nebo zčásti, bez omezení, oprávnění tvořící součást licence poskytnout třetí osobě (podlicence) a to i opakovaně, případně práva touto smlouvou nabytá postoupit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zhotoviteli identifikovat osobu postupníka (nabyvatele licence). </w:t>
      </w:r>
    </w:p>
    <w:p w14:paraId="14B39F4D" w14:textId="77777777" w:rsidR="00B53195" w:rsidRPr="006D310B" w:rsidRDefault="00B53195" w:rsidP="00B5319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3.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Zhotovitel garantuje, že dílo vytvořil osobně, případně bylo vytvořeno pouze osobami, které jsou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němu ve vztahu ve smyslu ustanovení § 58 autorského zákona, a že tudíž bude oprávněn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poskytnutí licence z titulu postavení zaměstnavatele</w:t>
      </w:r>
      <w:r>
        <w:rPr>
          <w:rFonts w:cs="Times New Roman"/>
          <w:iCs/>
        </w:rPr>
        <w:t>,</w:t>
      </w:r>
      <w:r w:rsidRPr="006D310B">
        <w:rPr>
          <w:rFonts w:cs="Times New Roman"/>
          <w:iCs/>
        </w:rPr>
        <w:t xml:space="preserve"> či obdobném s ohledem na příslušného autora, anebo s </w:t>
      </w:r>
      <w:r w:rsidRPr="006D310B">
        <w:rPr>
          <w:rFonts w:cs="Times New Roman"/>
          <w:iCs/>
        </w:rPr>
        <w:lastRenderedPageBreak/>
        <w:t xml:space="preserve">příslušným autorem uzavřel dostatečnou licenční smlouvu, která jej opravňuje poskytnout objednateli podlicenci alespoň v rozsahu dle zde sjednaného; licence a podlicence se pro účely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této smlouvy společně označují jako „licence“. Zhotovitel garantuje, že před podpisem této smlouvy neudělil třetímu žádnou licenci k užití díla, a to ani výhradní ani nevýhradní, která by mohla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>být v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rozporu s licencí dle zde sjednaného. Zhotovitel současně garantuje, že ve spojení s dílem nejsou dotčena jakákoli práva třetích osob a jedná se o původní, jedinečné a tvůrčí dílo zhotovitele. </w:t>
      </w:r>
    </w:p>
    <w:p w14:paraId="49F302EC" w14:textId="5A0FE9FF" w:rsidR="00B53195" w:rsidRPr="006D310B" w:rsidRDefault="00B53195" w:rsidP="00B5319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4.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 xml:space="preserve">Odměna za poskytnutí licence je zahrnuta v celkové ceně díla a </w:t>
      </w:r>
      <w:r w:rsidR="0008799E">
        <w:rPr>
          <w:rFonts w:cs="Times New Roman"/>
          <w:iCs/>
        </w:rPr>
        <w:t xml:space="preserve">tvoří </w:t>
      </w:r>
      <w:proofErr w:type="gramStart"/>
      <w:r w:rsidR="0008799E">
        <w:rPr>
          <w:rFonts w:cs="Times New Roman"/>
          <w:iCs/>
        </w:rPr>
        <w:t>20%</w:t>
      </w:r>
      <w:proofErr w:type="gramEnd"/>
      <w:r w:rsidR="0008799E">
        <w:rPr>
          <w:rFonts w:cs="Times New Roman"/>
          <w:iCs/>
        </w:rPr>
        <w:t xml:space="preserve"> z ceny díla</w:t>
      </w:r>
      <w:r w:rsidRPr="006D310B">
        <w:rPr>
          <w:rFonts w:cs="Times New Roman"/>
          <w:iCs/>
        </w:rPr>
        <w:t>. Smluvní strany prohlašují takovou odměnu za odpovídající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konečnou. </w:t>
      </w:r>
    </w:p>
    <w:p w14:paraId="0AC3E92F" w14:textId="77777777" w:rsidR="00B53195" w:rsidRPr="006D310B" w:rsidRDefault="00B53195" w:rsidP="00B53195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5.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předáním předmětu smlouvy nebo jeho části objednateli. </w:t>
      </w:r>
    </w:p>
    <w:p w14:paraId="59C171B4" w14:textId="18D57490" w:rsidR="00736AE5" w:rsidRPr="00AB2104" w:rsidRDefault="00B53195" w:rsidP="00B53195">
      <w:pPr>
        <w:suppressAutoHyphens w:val="0"/>
        <w:spacing w:after="120"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bCs/>
          <w:iCs/>
        </w:rPr>
        <w:t>6.</w:t>
      </w:r>
      <w:r w:rsidRPr="006D310B">
        <w:rPr>
          <w:rFonts w:cs="Times New Roman"/>
          <w:bCs/>
          <w:iCs/>
        </w:rPr>
        <w:tab/>
        <w:t>S ohledem na veřejnoprávní povahu objednatele, který musí naplňovat podmínky transparentnosti a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plnit povinnosti dle zák</w:t>
      </w:r>
      <w:r>
        <w:rPr>
          <w:rFonts w:cs="Times New Roman"/>
          <w:bCs/>
          <w:iCs/>
        </w:rPr>
        <w:t>ona</w:t>
      </w:r>
      <w:r w:rsidRPr="006D310B">
        <w:rPr>
          <w:rFonts w:cs="Times New Roman"/>
          <w:bCs/>
          <w:iCs/>
        </w:rPr>
        <w:t xml:space="preserve"> č. 106/1999 Sb., o svobodném přístupu k informacím, se smluvní strany dohodly, že objednatel je oprávněn bez omezení zveřejnit výsledek činnosti zhotovitele.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>Ke zveřejnění může dojít v jakékoli podobě (tiskem, prostřednictvím internetových stránek, veřejnou prezentací atd.).</w:t>
      </w:r>
      <w:r w:rsidR="00736AE5" w:rsidRPr="00AB2104">
        <w:rPr>
          <w:rFonts w:cs="Times New Roman"/>
        </w:rPr>
        <w:t xml:space="preserve"> </w:t>
      </w:r>
    </w:p>
    <w:p w14:paraId="6D33E1F3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7A702621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Ochrana důvěrných informací</w:t>
      </w:r>
    </w:p>
    <w:p w14:paraId="3B73ADC2" w14:textId="3555170D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5FDDC95C" w14:textId="7A304C8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a know-how, které mají skutečnou nebo alespoň potenciální materiální či nemateriální hodnotu,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nejsou</w:t>
      </w:r>
      <w:r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5A82BF1D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4EA9C91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17854922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>
        <w:rPr>
          <w:rFonts w:cs="Times New Roman"/>
        </w:rPr>
        <w:t> </w:t>
      </w:r>
      <w:r w:rsidRPr="00F40BB5">
        <w:rPr>
          <w:rFonts w:cs="Times New Roman"/>
        </w:rPr>
        <w:t>ní</w:t>
      </w:r>
      <w:r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6C6D14FD" w14:textId="77777777" w:rsidR="009F1C64" w:rsidRDefault="009F1C64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E47FC38" w14:textId="77777777" w:rsidR="009F1C64" w:rsidRDefault="009F1C64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04F58843" w14:textId="77777777" w:rsidR="009F1C64" w:rsidRDefault="009F1C64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F536AC0" w14:textId="4AA3B221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X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6E3339F0" w14:textId="7A232AF0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>
        <w:t>dnem zveřejnění v registru smluv</w:t>
      </w:r>
      <w:r w:rsidR="008B3E0D">
        <w:br/>
      </w:r>
      <w:r>
        <w:t xml:space="preserve"> </w:t>
      </w:r>
      <w:r w:rsidRPr="00F40BB5">
        <w:rPr>
          <w:rFonts w:cs="Times New Roman"/>
        </w:rPr>
        <w:t xml:space="preserve">a končí </w:t>
      </w:r>
      <w:r w:rsidRPr="00B53195">
        <w:rPr>
          <w:rFonts w:cs="Times New Roman"/>
        </w:rPr>
        <w:t>dnem </w:t>
      </w:r>
      <w:r w:rsidR="00B53195" w:rsidRPr="00B53195">
        <w:rPr>
          <w:rFonts w:cs="Times New Roman"/>
          <w:b/>
        </w:rPr>
        <w:t>31.12.2024</w:t>
      </w:r>
      <w:r w:rsidRPr="00B53195">
        <w:rPr>
          <w:rFonts w:cs="Times New Roman"/>
          <w:b/>
        </w:rPr>
        <w:t>,</w:t>
      </w:r>
      <w:r w:rsidRPr="00B53195">
        <w:rPr>
          <w:rFonts w:cs="Times New Roman"/>
        </w:rPr>
        <w:t xml:space="preserve"> případně okamžikem, kdy cena veškerých celkově poskytnutých služeb dosáhne částky dle čl. II odst. 2 smlouvy. Platí termín, který nastane dříve.</w:t>
      </w:r>
      <w:r w:rsidRPr="00F40BB5">
        <w:rPr>
          <w:rFonts w:cs="Times New Roman"/>
        </w:rPr>
        <w:t xml:space="preserve"> </w:t>
      </w:r>
    </w:p>
    <w:p w14:paraId="3E42A57F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1DD3D5FA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62C48D51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písemnou výpovědí za podmínek uvedených v odst. 3 tohoto článku, </w:t>
      </w:r>
    </w:p>
    <w:p w14:paraId="296E50CB" w14:textId="77777777" w:rsidR="00736AE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081E3299" w14:textId="77777777" w:rsidR="00736AE5" w:rsidRPr="00F6004C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Pr="00F6004C">
        <w:rPr>
          <w:rFonts w:cs="Times New Roman"/>
        </w:rPr>
        <w:t>.</w:t>
      </w:r>
    </w:p>
    <w:p w14:paraId="0987C990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394C52B5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smlouvy:</w:t>
      </w:r>
    </w:p>
    <w:p w14:paraId="400DC8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ani v dodatečné lhůtě nad rámec lhůty pro odstranění vad bránících užívání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akceptačním protokolu nebo oznámí-li před jejím uplynutím, že vady neodstraní,</w:t>
      </w:r>
    </w:p>
    <w:p w14:paraId="6BDEA6D6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zákona č. 182/2006 Sb., insolvenční zákon, ve znění pozdějších předpisů,</w:t>
      </w:r>
    </w:p>
    <w:p w14:paraId="57B34B90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prodlení s dodáním předmětu smlouvy či jeho části o více než 30 dní,</w:t>
      </w:r>
    </w:p>
    <w:p w14:paraId="1466BB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4440E97E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oprávnění, které vyžaduje provedení a dodání předmětu smlouvy,</w:t>
      </w:r>
    </w:p>
    <w:p w14:paraId="094A5E12" w14:textId="77777777" w:rsidR="00736AE5" w:rsidRPr="00247FC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14:paraId="05077D1C" w14:textId="77777777" w:rsidR="00736AE5" w:rsidRPr="00B5319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B53195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0B5740DD" w14:textId="77777777" w:rsidR="00736AE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2D601FC6" w14:textId="77777777" w:rsidR="00736AE5" w:rsidRPr="00F40BB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5BAFBF54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XI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004BCF8A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77658253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C4595E7" w14:textId="7887B93D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je </w:t>
      </w:r>
      <w:proofErr w:type="spellStart"/>
      <w:r w:rsidR="00D05239">
        <w:rPr>
          <w:rFonts w:cs="Times New Roman"/>
        </w:rPr>
        <w:t>xxxxxxxx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D05239">
        <w:rPr>
          <w:rFonts w:cs="Times New Roman"/>
        </w:rPr>
        <w:t>xxxxxxx</w:t>
      </w:r>
      <w:proofErr w:type="spellEnd"/>
      <w:r w:rsidRPr="00F40BB5">
        <w:rPr>
          <w:rFonts w:cs="Times New Roman"/>
        </w:rPr>
        <w:t>, e-mail:</w:t>
      </w:r>
      <w:r w:rsidR="00A463F3">
        <w:t xml:space="preserve"> </w:t>
      </w:r>
      <w:r w:rsidR="00D05239">
        <w:t>xxxxxxxx</w:t>
      </w:r>
      <w:r w:rsidR="00A463F3">
        <w:t xml:space="preserve">; </w:t>
      </w:r>
      <w:r w:rsidR="00D05239">
        <w:t>xxxxxxxxxx</w:t>
      </w:r>
      <w:r w:rsidR="00A463F3">
        <w:t xml:space="preserve">, tel. </w:t>
      </w:r>
      <w:proofErr w:type="spellStart"/>
      <w:r w:rsidR="00D05239">
        <w:t>xxxxxxxx</w:t>
      </w:r>
      <w:proofErr w:type="spellEnd"/>
      <w:r w:rsidR="00A463F3">
        <w:t xml:space="preserve">, e-mail: </w:t>
      </w:r>
      <w:proofErr w:type="spellStart"/>
      <w:r w:rsidR="00D05239">
        <w:t>xxxxxxxxx</w:t>
      </w:r>
      <w:proofErr w:type="spellEnd"/>
      <w:r w:rsidR="00A463F3">
        <w:t xml:space="preserve">; </w:t>
      </w:r>
      <w:proofErr w:type="spellStart"/>
      <w:r w:rsidR="00D05239">
        <w:t>xxxxxxxx</w:t>
      </w:r>
      <w:proofErr w:type="spellEnd"/>
      <w:r w:rsidR="00A463F3">
        <w:t xml:space="preserve">, tel. </w:t>
      </w:r>
      <w:proofErr w:type="spellStart"/>
      <w:r w:rsidR="00D05239">
        <w:t>xxxxxxx</w:t>
      </w:r>
      <w:proofErr w:type="spellEnd"/>
      <w:r w:rsidR="00A463F3">
        <w:t xml:space="preserve">, e-mail: </w:t>
      </w:r>
      <w:proofErr w:type="spellStart"/>
      <w:r w:rsidR="00D05239">
        <w:t>xxxxxxxx</w:t>
      </w:r>
      <w:proofErr w:type="spellEnd"/>
    </w:p>
    <w:p w14:paraId="6494886C" w14:textId="108CB2F0" w:rsidR="00736AE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Kontaktní osobou na straně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je </w:t>
      </w:r>
      <w:proofErr w:type="spellStart"/>
      <w:r w:rsidR="00D05239">
        <w:rPr>
          <w:rFonts w:cs="Times New Roman"/>
        </w:rPr>
        <w:t>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D05239">
        <w:rPr>
          <w:rFonts w:cs="Times New Roman"/>
        </w:rPr>
        <w:t>xxxxx</w:t>
      </w:r>
      <w:proofErr w:type="spellEnd"/>
      <w:r w:rsidRPr="00F40BB5">
        <w:rPr>
          <w:rFonts w:cs="Times New Roman"/>
        </w:rPr>
        <w:t xml:space="preserve">, </w:t>
      </w:r>
      <w:r w:rsidR="00A463F3">
        <w:rPr>
          <w:rFonts w:cs="Times New Roman"/>
        </w:rPr>
        <w:br/>
      </w:r>
      <w:r w:rsidRPr="00F40BB5">
        <w:rPr>
          <w:rFonts w:cs="Times New Roman"/>
        </w:rPr>
        <w:t>e-mail:</w:t>
      </w:r>
      <w:r w:rsidR="00A463F3" w:rsidRPr="00A463F3">
        <w:t xml:space="preserve"> </w:t>
      </w:r>
      <w:proofErr w:type="spellStart"/>
      <w:r w:rsidR="00D05239">
        <w:t>xxxxxxxx</w:t>
      </w:r>
      <w:proofErr w:type="spellEnd"/>
    </w:p>
    <w:p w14:paraId="31427858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15010508" w14:textId="7920D3BE" w:rsidR="00736AE5" w:rsidRPr="006B245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1" w:name="_Hlk120105385"/>
      <w:r w:rsidRPr="006B2455">
        <w:rPr>
          <w:rFonts w:cs="Times New Roman"/>
          <w:b/>
          <w:u w:val="single"/>
        </w:rPr>
        <w:t>XI</w:t>
      </w:r>
      <w:r w:rsidR="00B53195">
        <w:rPr>
          <w:rFonts w:cs="Times New Roman"/>
          <w:b/>
          <w:u w:val="single"/>
        </w:rPr>
        <w:t>II</w:t>
      </w:r>
      <w:r w:rsidRPr="006B2455">
        <w:rPr>
          <w:rFonts w:cs="Times New Roman"/>
          <w:b/>
          <w:u w:val="single"/>
        </w:rPr>
        <w:t xml:space="preserve">. Sankční opatření proti státním příslušníkům </w:t>
      </w:r>
      <w:r w:rsidR="00DB06B7">
        <w:rPr>
          <w:rFonts w:cs="Times New Roman"/>
          <w:b/>
          <w:u w:val="single"/>
        </w:rPr>
        <w:t>R</w:t>
      </w:r>
      <w:r w:rsidRPr="006B2455">
        <w:rPr>
          <w:rFonts w:cs="Times New Roman"/>
          <w:b/>
          <w:u w:val="single"/>
        </w:rPr>
        <w:t>uské federace</w:t>
      </w:r>
    </w:p>
    <w:p w14:paraId="77544D15" w14:textId="7B23A706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>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81E1D08" w14:textId="5D604FCC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 xml:space="preserve">atel dále prohlašuje, že žádné finanční prostředky, které obdrží za plnění na základě </w:t>
      </w:r>
      <w:r w:rsidR="00DE20E6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736AE5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64CA63B" w14:textId="0E3C121F" w:rsidR="00736AE5" w:rsidRDefault="00736AE5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nebo jeho jakýkoliv poddodavatel naplnili definiční znaky určeného subjektu nebo by se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stal určenou osobou, je povinen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tuto škodu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p w14:paraId="3591F5AF" w14:textId="77777777" w:rsidR="00736AE5" w:rsidRDefault="00736AE5" w:rsidP="00736AE5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</w:p>
    <w:bookmarkEnd w:id="1"/>
    <w:p w14:paraId="628AA203" w14:textId="572BB0F6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A463F3">
        <w:rPr>
          <w:rFonts w:cs="Times New Roman"/>
          <w:b/>
          <w:u w:val="single"/>
        </w:rPr>
        <w:t>I</w:t>
      </w:r>
      <w:r>
        <w:rPr>
          <w:rFonts w:cs="Times New Roman"/>
          <w:b/>
          <w:u w:val="single"/>
        </w:rPr>
        <w:t>V</w:t>
      </w:r>
      <w:r w:rsidRPr="00F40BB5">
        <w:rPr>
          <w:rFonts w:cs="Times New Roman"/>
          <w:b/>
          <w:u w:val="single"/>
        </w:rPr>
        <w:t>. Závěrečná ustanovení</w:t>
      </w:r>
    </w:p>
    <w:p w14:paraId="7B762966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F1F25DD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8FC7A35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F40BB5">
        <w:rPr>
          <w:rFonts w:cs="Times New Roman"/>
        </w:rPr>
        <w:t>účely,</w:t>
      </w:r>
      <w:proofErr w:type="gramEnd"/>
      <w:r w:rsidRPr="00F40BB5">
        <w:rPr>
          <w:rFonts w:cs="Times New Roman"/>
        </w:rPr>
        <w:t xml:space="preserve"> než pro plnění závazků stanovených touto</w:t>
      </w:r>
      <w:r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8E924E3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14:paraId="6338E5F0" w14:textId="782265D0" w:rsidR="00736AE5" w:rsidRPr="00F40BB5" w:rsidRDefault="00736AE5" w:rsidP="00736AE5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18DA2159" w14:textId="535C7DF9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</w:t>
      </w:r>
      <w:r w:rsidRPr="00F40BB5">
        <w:rPr>
          <w:rFonts w:cs="Times New Roman"/>
        </w:rPr>
        <w:lastRenderedPageBreak/>
        <w:t xml:space="preserve">(zákon o registru smluv). Objednatel zajistí zveřejnění smlouvy zasláním správci registru smluv nejpozději ve lhůtě do 30 dnů od podpisu smlouvy oběma smluvními stranami.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obdrží potvrzení o uveřejnění v registru smluv automaticky vygenerované správcem registru smluv do</w:t>
      </w:r>
      <w:r>
        <w:rPr>
          <w:rFonts w:cs="Times New Roman"/>
        </w:rPr>
        <w:t> </w:t>
      </w:r>
      <w:r w:rsidRPr="00F40BB5">
        <w:rPr>
          <w:rFonts w:cs="Times New Roman"/>
        </w:rPr>
        <w:t>své</w:t>
      </w:r>
      <w:r>
        <w:rPr>
          <w:rFonts w:cs="Times New Roman"/>
        </w:rPr>
        <w:t> </w:t>
      </w:r>
      <w:r w:rsidRPr="00F40BB5">
        <w:rPr>
          <w:rFonts w:cs="Times New Roman"/>
        </w:rPr>
        <w:t>datové schránky</w:t>
      </w:r>
      <w:r>
        <w:rPr>
          <w:rFonts w:cs="Times New Roman"/>
        </w:rPr>
        <w:t xml:space="preserve">. </w:t>
      </w:r>
      <w:r w:rsidRPr="00F40BB5">
        <w:rPr>
          <w:rFonts w:cs="Times New Roman"/>
        </w:rPr>
        <w:t>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033E2229" w14:textId="77777777" w:rsidR="00736AE5" w:rsidRPr="00E63ACC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>
        <w:rPr>
          <w:iCs/>
        </w:rPr>
        <w:br/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1B135AC" w14:textId="593C39D1" w:rsidR="00736AE5" w:rsidRPr="00E63ACC" w:rsidRDefault="00E9476D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Dodava</w:t>
      </w:r>
      <w:r w:rsidR="00736AE5" w:rsidRPr="00E63ACC">
        <w:rPr>
          <w:rFonts w:cs="Times New Roman"/>
        </w:rPr>
        <w:t xml:space="preserve">tel podpisem této smlouvy souhlasí s poskytnutím informací o smlouvě v rozsahu </w:t>
      </w:r>
      <w:r w:rsidR="00736AE5">
        <w:rPr>
          <w:rFonts w:cs="Times New Roman"/>
        </w:rPr>
        <w:t>zákona č. </w:t>
      </w:r>
      <w:r w:rsidR="00736AE5" w:rsidRPr="00E63ACC">
        <w:rPr>
          <w:rFonts w:cs="Times New Roman"/>
        </w:rPr>
        <w:t>106/1999 Sb., o svobodném přístupu k informacím, ve znění pozdějších předpisů.</w:t>
      </w:r>
    </w:p>
    <w:p w14:paraId="0664B280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5ADA82AE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>
        <w:rPr>
          <w:rFonts w:cs="Times New Roman"/>
        </w:rPr>
        <w:t> </w:t>
      </w:r>
      <w:r w:rsidRPr="00F40BB5">
        <w:rPr>
          <w:rFonts w:cs="Times New Roman"/>
        </w:rPr>
        <w:t>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0BD44147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68D90221" w14:textId="755E792C" w:rsidR="00736AE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445B8FF6" w14:textId="07AE9754" w:rsidR="009F1C64" w:rsidRDefault="009F1C64" w:rsidP="00736AE5">
      <w:pPr>
        <w:spacing w:after="120" w:line="276" w:lineRule="auto"/>
        <w:ind w:hanging="284"/>
        <w:rPr>
          <w:rFonts w:cs="Times New Roman"/>
        </w:rPr>
      </w:pPr>
    </w:p>
    <w:p w14:paraId="4FF02584" w14:textId="77777777" w:rsidR="009F1C64" w:rsidRPr="00F40BB5" w:rsidRDefault="009F1C64" w:rsidP="00736AE5">
      <w:pPr>
        <w:spacing w:after="120" w:line="276" w:lineRule="auto"/>
        <w:ind w:hanging="284"/>
        <w:rPr>
          <w:rFonts w:cs="Times New Roman"/>
        </w:rPr>
      </w:pPr>
    </w:p>
    <w:p w14:paraId="5444DE75" w14:textId="5AA8E169" w:rsidR="00736AE5" w:rsidRDefault="00736AE5" w:rsidP="008B3E0D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  <w:t>V …</w:t>
      </w:r>
      <w:proofErr w:type="gramStart"/>
      <w:r w:rsidRPr="00F40BB5">
        <w:rPr>
          <w:rFonts w:cs="Times New Roman"/>
        </w:rPr>
        <w:t>…….</w:t>
      </w:r>
      <w:proofErr w:type="gramEnd"/>
      <w:r w:rsidRPr="00F40BB5">
        <w:rPr>
          <w:rFonts w:cs="Times New Roman"/>
        </w:rPr>
        <w:t>. dne ……………</w:t>
      </w:r>
    </w:p>
    <w:p w14:paraId="7117214B" w14:textId="5A7937DF" w:rsidR="00736AE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7761556D" w14:textId="6C173A9E" w:rsidR="009F1C64" w:rsidRDefault="009F1C64" w:rsidP="00736AE5">
      <w:pPr>
        <w:spacing w:after="120" w:line="276" w:lineRule="auto"/>
        <w:ind w:hanging="284"/>
        <w:rPr>
          <w:rFonts w:cs="Times New Roman"/>
        </w:rPr>
      </w:pPr>
    </w:p>
    <w:p w14:paraId="5230C1B3" w14:textId="3383C512" w:rsidR="009F1C64" w:rsidRDefault="009F1C64" w:rsidP="00736AE5">
      <w:pPr>
        <w:spacing w:after="120" w:line="276" w:lineRule="auto"/>
        <w:ind w:hanging="284"/>
        <w:rPr>
          <w:rFonts w:cs="Times New Roman"/>
        </w:rPr>
      </w:pPr>
    </w:p>
    <w:p w14:paraId="612C2398" w14:textId="77777777" w:rsidR="009F1C64" w:rsidRDefault="009F1C64" w:rsidP="00736AE5">
      <w:pPr>
        <w:spacing w:after="120" w:line="276" w:lineRule="auto"/>
        <w:ind w:hanging="284"/>
        <w:rPr>
          <w:rFonts w:cs="Times New Roman"/>
        </w:rPr>
      </w:pPr>
    </w:p>
    <w:p w14:paraId="1F651E94" w14:textId="77777777" w:rsidR="00736AE5" w:rsidRDefault="00736AE5" w:rsidP="00736AE5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</w:t>
      </w:r>
    </w:p>
    <w:p w14:paraId="0552CFA3" w14:textId="1BE92137" w:rsidR="00736AE5" w:rsidRDefault="00B53195" w:rsidP="00736AE5">
      <w:pPr>
        <w:spacing w:after="120" w:line="276" w:lineRule="auto"/>
        <w:ind w:hanging="284"/>
        <w:rPr>
          <w:rFonts w:cs="Times New Roman"/>
          <w:highlight w:val="yellow"/>
        </w:rPr>
      </w:pPr>
      <w:r w:rsidRPr="00B53195">
        <w:rPr>
          <w:rFonts w:cs="Times New Roman"/>
          <w:b/>
        </w:rPr>
        <w:t>Mgr. Adam Švejda</w:t>
      </w:r>
      <w:r w:rsidR="00736AE5" w:rsidRPr="00B53195">
        <w:rPr>
          <w:b/>
        </w:rPr>
        <w:t>,</w:t>
      </w:r>
      <w:r w:rsidR="006E049E" w:rsidRPr="00B53195">
        <w:rPr>
          <w:b/>
        </w:rPr>
        <w:tab/>
      </w:r>
      <w:r w:rsidR="006E049E" w:rsidRPr="00B53195">
        <w:rPr>
          <w:b/>
        </w:rPr>
        <w:tab/>
      </w:r>
      <w:r w:rsidR="006E049E" w:rsidRPr="00B53195">
        <w:rPr>
          <w:b/>
        </w:rPr>
        <w:tab/>
      </w:r>
      <w:r w:rsidR="006E049E" w:rsidRPr="00B53195">
        <w:rPr>
          <w:b/>
        </w:rPr>
        <w:tab/>
      </w:r>
      <w:r w:rsidR="006E049E" w:rsidRPr="00B53195">
        <w:rPr>
          <w:b/>
        </w:rPr>
        <w:tab/>
      </w:r>
      <w:r w:rsidR="00A463F3" w:rsidRPr="009F1C64">
        <w:rPr>
          <w:b/>
        </w:rPr>
        <w:t xml:space="preserve">Lívia </w:t>
      </w:r>
      <w:proofErr w:type="spellStart"/>
      <w:r w:rsidR="00A463F3" w:rsidRPr="009F1C64">
        <w:rPr>
          <w:b/>
        </w:rPr>
        <w:t>Vaľková</w:t>
      </w:r>
      <w:proofErr w:type="spellEnd"/>
    </w:p>
    <w:p w14:paraId="580AA898" w14:textId="18520A5B" w:rsidR="00B53195" w:rsidRDefault="00B53195" w:rsidP="00736AE5">
      <w:pPr>
        <w:tabs>
          <w:tab w:val="center" w:pos="1701"/>
        </w:tabs>
        <w:ind w:left="-426"/>
      </w:pPr>
      <w:r w:rsidRPr="00B53195">
        <w:rPr>
          <w:rFonts w:cs="Times New Roman"/>
          <w:b/>
        </w:rPr>
        <w:t xml:space="preserve">   zástupce ředitele pro ekonomickou a provozní činnost</w:t>
      </w:r>
      <w:r w:rsidR="00736AE5">
        <w:t xml:space="preserve">  </w:t>
      </w:r>
    </w:p>
    <w:p w14:paraId="6EB31BDB" w14:textId="1E6400B4" w:rsidR="008B3E0D" w:rsidRDefault="00B53195" w:rsidP="00736AE5">
      <w:pPr>
        <w:tabs>
          <w:tab w:val="center" w:pos="1701"/>
        </w:tabs>
        <w:ind w:left="-426"/>
      </w:pPr>
      <w:r>
        <w:t xml:space="preserve"> </w:t>
      </w:r>
      <w:r w:rsidR="00736AE5">
        <w:t xml:space="preserve"> </w:t>
      </w:r>
      <w:r>
        <w:t xml:space="preserve"> </w:t>
      </w:r>
      <w:r w:rsidR="00736AE5">
        <w:t>Institut</w:t>
      </w:r>
      <w:r w:rsidR="00736AE5" w:rsidRPr="00CF3E83">
        <w:t xml:space="preserve"> plánování a rozvoje hlavního města Prahy</w:t>
      </w:r>
      <w:r w:rsidR="00736AE5">
        <w:t xml:space="preserve">, </w:t>
      </w:r>
      <w:r w:rsidR="00736AE5">
        <w:tab/>
      </w:r>
    </w:p>
    <w:p w14:paraId="3CFC164F" w14:textId="5817B713" w:rsidR="00736AE5" w:rsidRDefault="008B3E0D" w:rsidP="00736AE5">
      <w:pPr>
        <w:tabs>
          <w:tab w:val="center" w:pos="1701"/>
        </w:tabs>
        <w:ind w:left="-426"/>
      </w:pPr>
      <w:r>
        <w:t xml:space="preserve">   </w:t>
      </w:r>
      <w:r w:rsidR="00736AE5">
        <w:t>příspěvková organizace</w:t>
      </w:r>
    </w:p>
    <w:p w14:paraId="2DF0A686" w14:textId="77777777" w:rsidR="00736AE5" w:rsidRDefault="00736AE5" w:rsidP="00736AE5">
      <w:pPr>
        <w:tabs>
          <w:tab w:val="center" w:pos="1701"/>
        </w:tabs>
        <w:ind w:left="-426"/>
      </w:pPr>
    </w:p>
    <w:p w14:paraId="39124EF4" w14:textId="77777777" w:rsidR="00736AE5" w:rsidRDefault="00736AE5" w:rsidP="00736AE5">
      <w:pPr>
        <w:tabs>
          <w:tab w:val="center" w:pos="1701"/>
        </w:tabs>
        <w:ind w:left="-426"/>
      </w:pPr>
    </w:p>
    <w:p w14:paraId="67080F4B" w14:textId="0C7F40AC" w:rsidR="00ED68B3" w:rsidRPr="00736AE5" w:rsidRDefault="00ED68B3" w:rsidP="00736AE5"/>
    <w:sectPr w:rsidR="00ED68B3" w:rsidRPr="00736A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4B9A" w14:textId="77777777" w:rsidR="003818F3" w:rsidRDefault="003818F3">
      <w:r>
        <w:separator/>
      </w:r>
    </w:p>
  </w:endnote>
  <w:endnote w:type="continuationSeparator" w:id="0">
    <w:p w14:paraId="35F9BEB0" w14:textId="77777777" w:rsidR="003818F3" w:rsidRDefault="0038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0139" w14:textId="14D9F3E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20CFF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520CFF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B4DE" w14:textId="77777777" w:rsidR="003818F3" w:rsidRDefault="003818F3">
      <w:r>
        <w:separator/>
      </w:r>
    </w:p>
  </w:footnote>
  <w:footnote w:type="continuationSeparator" w:id="0">
    <w:p w14:paraId="02229FB7" w14:textId="77777777" w:rsidR="003818F3" w:rsidRDefault="0038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EB4" w14:textId="06737F76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A07444">
      <w:rPr>
        <w:sz w:val="22"/>
      </w:rPr>
      <w:t>24-0022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7D5203E"/>
    <w:multiLevelType w:val="hybridMultilevel"/>
    <w:tmpl w:val="5A3C4A38"/>
    <w:lvl w:ilvl="0" w:tplc="97B6C034">
      <w:start w:val="1"/>
      <w:numFmt w:val="decimal"/>
      <w:lvlText w:val="%1."/>
      <w:lvlJc w:val="left"/>
      <w:pPr>
        <w:ind w:left="720" w:hanging="360"/>
      </w:pPr>
    </w:lvl>
    <w:lvl w:ilvl="1" w:tplc="362CA000">
      <w:start w:val="1"/>
      <w:numFmt w:val="decimal"/>
      <w:lvlText w:val="%2."/>
      <w:lvlJc w:val="left"/>
      <w:pPr>
        <w:ind w:left="720" w:hanging="360"/>
      </w:pPr>
    </w:lvl>
    <w:lvl w:ilvl="2" w:tplc="A224C4D6">
      <w:start w:val="1"/>
      <w:numFmt w:val="decimal"/>
      <w:lvlText w:val="%3."/>
      <w:lvlJc w:val="left"/>
      <w:pPr>
        <w:ind w:left="720" w:hanging="360"/>
      </w:pPr>
    </w:lvl>
    <w:lvl w:ilvl="3" w:tplc="D88C14AE">
      <w:start w:val="1"/>
      <w:numFmt w:val="decimal"/>
      <w:lvlText w:val="%4."/>
      <w:lvlJc w:val="left"/>
      <w:pPr>
        <w:ind w:left="720" w:hanging="360"/>
      </w:pPr>
    </w:lvl>
    <w:lvl w:ilvl="4" w:tplc="C916DCFE">
      <w:start w:val="1"/>
      <w:numFmt w:val="decimal"/>
      <w:lvlText w:val="%5."/>
      <w:lvlJc w:val="left"/>
      <w:pPr>
        <w:ind w:left="720" w:hanging="360"/>
      </w:pPr>
    </w:lvl>
    <w:lvl w:ilvl="5" w:tplc="8604CD2A">
      <w:start w:val="1"/>
      <w:numFmt w:val="decimal"/>
      <w:lvlText w:val="%6."/>
      <w:lvlJc w:val="left"/>
      <w:pPr>
        <w:ind w:left="720" w:hanging="360"/>
      </w:pPr>
    </w:lvl>
    <w:lvl w:ilvl="6" w:tplc="4C2A7412">
      <w:start w:val="1"/>
      <w:numFmt w:val="decimal"/>
      <w:lvlText w:val="%7."/>
      <w:lvlJc w:val="left"/>
      <w:pPr>
        <w:ind w:left="720" w:hanging="360"/>
      </w:pPr>
    </w:lvl>
    <w:lvl w:ilvl="7" w:tplc="3DC2A632">
      <w:start w:val="1"/>
      <w:numFmt w:val="decimal"/>
      <w:lvlText w:val="%8."/>
      <w:lvlJc w:val="left"/>
      <w:pPr>
        <w:ind w:left="720" w:hanging="360"/>
      </w:pPr>
    </w:lvl>
    <w:lvl w:ilvl="8" w:tplc="39A00E94">
      <w:start w:val="1"/>
      <w:numFmt w:val="decimal"/>
      <w:lvlText w:val="%9."/>
      <w:lvlJc w:val="left"/>
      <w:pPr>
        <w:ind w:left="720" w:hanging="360"/>
      </w:pPr>
    </w:lvl>
  </w:abstractNum>
  <w:abstractNum w:abstractNumId="38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9"/>
  </w:num>
  <w:num w:numId="5">
    <w:abstractNumId w:val="34"/>
  </w:num>
  <w:num w:numId="6">
    <w:abstractNumId w:val="21"/>
  </w:num>
  <w:num w:numId="7">
    <w:abstractNumId w:val="46"/>
  </w:num>
  <w:num w:numId="8">
    <w:abstractNumId w:val="42"/>
  </w:num>
  <w:num w:numId="9">
    <w:abstractNumId w:val="27"/>
  </w:num>
  <w:num w:numId="10">
    <w:abstractNumId w:val="20"/>
  </w:num>
  <w:num w:numId="11">
    <w:abstractNumId w:val="36"/>
  </w:num>
  <w:num w:numId="12">
    <w:abstractNumId w:val="30"/>
  </w:num>
  <w:num w:numId="13">
    <w:abstractNumId w:val="41"/>
  </w:num>
  <w:num w:numId="14">
    <w:abstractNumId w:val="47"/>
  </w:num>
  <w:num w:numId="15">
    <w:abstractNumId w:val="38"/>
  </w:num>
  <w:num w:numId="16">
    <w:abstractNumId w:val="45"/>
  </w:num>
  <w:num w:numId="17">
    <w:abstractNumId w:val="25"/>
  </w:num>
  <w:num w:numId="18">
    <w:abstractNumId w:val="32"/>
  </w:num>
  <w:num w:numId="19">
    <w:abstractNumId w:val="23"/>
  </w:num>
  <w:num w:numId="20">
    <w:abstractNumId w:val="50"/>
  </w:num>
  <w:num w:numId="21">
    <w:abstractNumId w:val="26"/>
  </w:num>
  <w:num w:numId="22">
    <w:abstractNumId w:val="29"/>
  </w:num>
  <w:num w:numId="23">
    <w:abstractNumId w:val="24"/>
  </w:num>
  <w:num w:numId="24">
    <w:abstractNumId w:val="44"/>
  </w:num>
  <w:num w:numId="25">
    <w:abstractNumId w:val="51"/>
  </w:num>
  <w:num w:numId="26">
    <w:abstractNumId w:val="48"/>
  </w:num>
  <w:num w:numId="27">
    <w:abstractNumId w:val="22"/>
  </w:num>
  <w:num w:numId="28">
    <w:abstractNumId w:val="3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3"/>
  </w:num>
  <w:num w:numId="32">
    <w:abstractNumId w:val="31"/>
  </w:num>
  <w:num w:numId="33">
    <w:abstractNumId w:val="28"/>
  </w:num>
  <w:num w:numId="34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8799E"/>
    <w:rsid w:val="000A374E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67D"/>
    <w:rsid w:val="001D7B78"/>
    <w:rsid w:val="002068B0"/>
    <w:rsid w:val="0021295A"/>
    <w:rsid w:val="00215715"/>
    <w:rsid w:val="002234EC"/>
    <w:rsid w:val="002263BD"/>
    <w:rsid w:val="00235764"/>
    <w:rsid w:val="00241118"/>
    <w:rsid w:val="002440B2"/>
    <w:rsid w:val="00247FCF"/>
    <w:rsid w:val="00253B68"/>
    <w:rsid w:val="002642AC"/>
    <w:rsid w:val="002667F0"/>
    <w:rsid w:val="00281EE1"/>
    <w:rsid w:val="00283F23"/>
    <w:rsid w:val="00291FCD"/>
    <w:rsid w:val="002A1B71"/>
    <w:rsid w:val="002C0981"/>
    <w:rsid w:val="002C173E"/>
    <w:rsid w:val="002C1DF7"/>
    <w:rsid w:val="002C1F15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818F3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00D7"/>
    <w:rsid w:val="0041139D"/>
    <w:rsid w:val="00453A04"/>
    <w:rsid w:val="0047450D"/>
    <w:rsid w:val="00483B1F"/>
    <w:rsid w:val="00491270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0CFF"/>
    <w:rsid w:val="00522DAD"/>
    <w:rsid w:val="00526501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6059"/>
    <w:rsid w:val="005B0C55"/>
    <w:rsid w:val="005B3195"/>
    <w:rsid w:val="005B3A40"/>
    <w:rsid w:val="005B3DE7"/>
    <w:rsid w:val="005B7770"/>
    <w:rsid w:val="005C754A"/>
    <w:rsid w:val="005D3870"/>
    <w:rsid w:val="005D68B5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6497"/>
    <w:rsid w:val="00664656"/>
    <w:rsid w:val="0067120C"/>
    <w:rsid w:val="00677C35"/>
    <w:rsid w:val="006B00A8"/>
    <w:rsid w:val="006B1D27"/>
    <w:rsid w:val="006C7433"/>
    <w:rsid w:val="006E049E"/>
    <w:rsid w:val="006E3D1A"/>
    <w:rsid w:val="006F12D4"/>
    <w:rsid w:val="00700E30"/>
    <w:rsid w:val="007111DC"/>
    <w:rsid w:val="0072264B"/>
    <w:rsid w:val="00724DDE"/>
    <w:rsid w:val="00735E37"/>
    <w:rsid w:val="00736AE5"/>
    <w:rsid w:val="00740905"/>
    <w:rsid w:val="00751383"/>
    <w:rsid w:val="00754C9B"/>
    <w:rsid w:val="0076372E"/>
    <w:rsid w:val="0076770C"/>
    <w:rsid w:val="00770489"/>
    <w:rsid w:val="00774333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EB2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3E0D"/>
    <w:rsid w:val="008B64CA"/>
    <w:rsid w:val="008B7077"/>
    <w:rsid w:val="008C3E06"/>
    <w:rsid w:val="008D7BC0"/>
    <w:rsid w:val="008E72AC"/>
    <w:rsid w:val="008F0C54"/>
    <w:rsid w:val="008F0F3B"/>
    <w:rsid w:val="00902731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33EA"/>
    <w:rsid w:val="009E7370"/>
    <w:rsid w:val="009F1C64"/>
    <w:rsid w:val="009F3C46"/>
    <w:rsid w:val="009F585D"/>
    <w:rsid w:val="009F6503"/>
    <w:rsid w:val="009F7686"/>
    <w:rsid w:val="00A04ABD"/>
    <w:rsid w:val="00A065AB"/>
    <w:rsid w:val="00A07444"/>
    <w:rsid w:val="00A15F4C"/>
    <w:rsid w:val="00A203C5"/>
    <w:rsid w:val="00A402FB"/>
    <w:rsid w:val="00A463F3"/>
    <w:rsid w:val="00A5143A"/>
    <w:rsid w:val="00A727F7"/>
    <w:rsid w:val="00A82E09"/>
    <w:rsid w:val="00A94B18"/>
    <w:rsid w:val="00A95B41"/>
    <w:rsid w:val="00AA06BB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2912"/>
    <w:rsid w:val="00B433EB"/>
    <w:rsid w:val="00B43F3B"/>
    <w:rsid w:val="00B44A86"/>
    <w:rsid w:val="00B469B8"/>
    <w:rsid w:val="00B53195"/>
    <w:rsid w:val="00B541D8"/>
    <w:rsid w:val="00B62738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C7661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C5CDA"/>
    <w:rsid w:val="00CD2A02"/>
    <w:rsid w:val="00CE0024"/>
    <w:rsid w:val="00CE6AD3"/>
    <w:rsid w:val="00CE703C"/>
    <w:rsid w:val="00CF3E83"/>
    <w:rsid w:val="00CF4378"/>
    <w:rsid w:val="00CF5DC8"/>
    <w:rsid w:val="00D044BC"/>
    <w:rsid w:val="00D05239"/>
    <w:rsid w:val="00D1144A"/>
    <w:rsid w:val="00D23DFD"/>
    <w:rsid w:val="00D255D6"/>
    <w:rsid w:val="00D353D9"/>
    <w:rsid w:val="00D37798"/>
    <w:rsid w:val="00D41232"/>
    <w:rsid w:val="00D547A3"/>
    <w:rsid w:val="00D55625"/>
    <w:rsid w:val="00D57EA6"/>
    <w:rsid w:val="00D76C51"/>
    <w:rsid w:val="00D81FE6"/>
    <w:rsid w:val="00D92668"/>
    <w:rsid w:val="00DA6E4E"/>
    <w:rsid w:val="00DA6F4E"/>
    <w:rsid w:val="00DB0698"/>
    <w:rsid w:val="00DB06B7"/>
    <w:rsid w:val="00DB447E"/>
    <w:rsid w:val="00DC2E5C"/>
    <w:rsid w:val="00DE20E6"/>
    <w:rsid w:val="00DE3B26"/>
    <w:rsid w:val="00DF28DE"/>
    <w:rsid w:val="00DF672A"/>
    <w:rsid w:val="00E02815"/>
    <w:rsid w:val="00E101CA"/>
    <w:rsid w:val="00E131E4"/>
    <w:rsid w:val="00E149D4"/>
    <w:rsid w:val="00E16D0E"/>
    <w:rsid w:val="00E213B8"/>
    <w:rsid w:val="00E22A7D"/>
    <w:rsid w:val="00E24F6B"/>
    <w:rsid w:val="00E56F6F"/>
    <w:rsid w:val="00E6571B"/>
    <w:rsid w:val="00E678BE"/>
    <w:rsid w:val="00E90682"/>
    <w:rsid w:val="00E90D9D"/>
    <w:rsid w:val="00E9476D"/>
    <w:rsid w:val="00EA430A"/>
    <w:rsid w:val="00EC3816"/>
    <w:rsid w:val="00EC43A6"/>
    <w:rsid w:val="00EC6FAC"/>
    <w:rsid w:val="00ED2987"/>
    <w:rsid w:val="00ED68B3"/>
    <w:rsid w:val="00EE6412"/>
    <w:rsid w:val="00EF3000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92F4E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B7DCC13A-50F9-4E6A-A105-CED89BC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A4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6915C-8BF3-4400-B3FF-0C38A99AF407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2B3A5-F43F-4EF0-97D3-8D2F8670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23703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dc:description/>
  <cp:lastModifiedBy>Fedina Martin Mgr. (SPR/VEZ)</cp:lastModifiedBy>
  <cp:revision>2</cp:revision>
  <cp:lastPrinted>2017-01-12T13:40:00Z</cp:lastPrinted>
  <dcterms:created xsi:type="dcterms:W3CDTF">2024-02-21T09:06:00Z</dcterms:created>
  <dcterms:modified xsi:type="dcterms:W3CDTF">2024-02-21T09:06:00Z</dcterms:modified>
</cp:coreProperties>
</file>