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AD297" w14:textId="77777777" w:rsidR="0059643C" w:rsidRDefault="00000000">
      <w:pPr>
        <w:pStyle w:val="Nadpis10"/>
        <w:keepNext/>
        <w:keepLines/>
        <w:spacing w:after="0"/>
        <w:jc w:val="center"/>
      </w:pPr>
      <w:bookmarkStart w:id="0" w:name="bookmark0"/>
      <w:r>
        <w:rPr>
          <w:rStyle w:val="Nadpis1"/>
          <w:b/>
          <w:bCs/>
        </w:rPr>
        <w:t>SMLOUVA O DÍLO</w:t>
      </w:r>
      <w:bookmarkEnd w:id="0"/>
    </w:p>
    <w:p w14:paraId="11FDC7FF" w14:textId="77777777" w:rsidR="0059643C" w:rsidRDefault="00000000">
      <w:pPr>
        <w:pStyle w:val="Zkladntext1"/>
        <w:spacing w:after="360"/>
        <w:jc w:val="center"/>
      </w:pPr>
      <w:r>
        <w:rPr>
          <w:rStyle w:val="Zkladntext"/>
        </w:rPr>
        <w:t>vedená pod značkou N</w:t>
      </w:r>
      <w:r>
        <w:rPr>
          <w:rStyle w:val="Zkladntext"/>
          <w:b/>
          <w:bCs/>
        </w:rPr>
        <w:t>emocnice Slaný -24-1</w:t>
      </w:r>
      <w:r>
        <w:rPr>
          <w:rStyle w:val="Zkladntext"/>
          <w:b/>
          <w:bCs/>
        </w:rPr>
        <w:br/>
      </w:r>
      <w:r>
        <w:rPr>
          <w:rStyle w:val="Zkladntext"/>
        </w:rPr>
        <w:t>uzavřená mezi</w:t>
      </w:r>
    </w:p>
    <w:p w14:paraId="4FEE2CA5" w14:textId="77777777" w:rsidR="0059643C" w:rsidRDefault="00000000">
      <w:pPr>
        <w:pStyle w:val="Nadpis20"/>
        <w:keepNext/>
        <w:keepLines/>
      </w:pPr>
      <w:bookmarkStart w:id="1" w:name="bookmark2"/>
      <w:r>
        <w:rPr>
          <w:rStyle w:val="Nadpis2"/>
          <w:b/>
          <w:bCs/>
        </w:rPr>
        <w:t>CZECH KIOSK s.r.o.</w:t>
      </w:r>
      <w:bookmarkEnd w:id="1"/>
    </w:p>
    <w:p w14:paraId="7F3399D1" w14:textId="77777777" w:rsidR="0059643C" w:rsidRDefault="00000000">
      <w:pPr>
        <w:pStyle w:val="Zkladntext1"/>
      </w:pPr>
      <w:r>
        <w:rPr>
          <w:rStyle w:val="Zkladntext"/>
        </w:rPr>
        <w:t>se sídlem: Praha 10, V Olšinách 2300/75, PSČ 100 00</w:t>
      </w:r>
    </w:p>
    <w:p w14:paraId="79A0EBFF" w14:textId="77777777" w:rsidR="0059643C" w:rsidRDefault="00000000">
      <w:pPr>
        <w:pStyle w:val="Zkladntext1"/>
      </w:pPr>
      <w:r>
        <w:rPr>
          <w:rStyle w:val="Zkladntext"/>
        </w:rPr>
        <w:t>IČO: 29148685, DIČ: CZ29148685</w:t>
      </w:r>
    </w:p>
    <w:p w14:paraId="2D8A8641" w14:textId="77777777" w:rsidR="0059643C" w:rsidRDefault="00000000">
      <w:pPr>
        <w:pStyle w:val="Zkladntext1"/>
      </w:pPr>
      <w:r>
        <w:rPr>
          <w:rStyle w:val="Zkladntext"/>
        </w:rPr>
        <w:t>spisová značka: C 204245 vedená u rejstříkového soudu v Praze</w:t>
      </w:r>
    </w:p>
    <w:p w14:paraId="364D45C1" w14:textId="77777777" w:rsidR="0059643C" w:rsidRDefault="00000000">
      <w:pPr>
        <w:pStyle w:val="Zkladntext1"/>
      </w:pPr>
      <w:r>
        <w:rPr>
          <w:rStyle w:val="Zkladntext"/>
        </w:rPr>
        <w:t>bankovní účet: 107-4067450207/0100</w:t>
      </w:r>
    </w:p>
    <w:p w14:paraId="4D79C44B" w14:textId="77777777" w:rsidR="0059643C" w:rsidRDefault="00000000">
      <w:pPr>
        <w:pStyle w:val="Zkladntext1"/>
      </w:pPr>
      <w:r>
        <w:rPr>
          <w:rStyle w:val="Zkladntext"/>
        </w:rPr>
        <w:t>(KB Praha 10, SWIFT: KOMBCZPP, IBAN: CZ8801000001074067450207)</w:t>
      </w:r>
    </w:p>
    <w:p w14:paraId="536C6084" w14:textId="46EBDC48" w:rsidR="0059643C" w:rsidRDefault="00000000">
      <w:pPr>
        <w:pStyle w:val="Zkladntext1"/>
      </w:pPr>
      <w:r>
        <w:rPr>
          <w:rStyle w:val="Zkladntext"/>
        </w:rPr>
        <w:t xml:space="preserve">zastupuje: </w:t>
      </w:r>
      <w:proofErr w:type="spellStart"/>
      <w:r w:rsidR="00F658D5">
        <w:rPr>
          <w:rStyle w:val="Zkladntext"/>
        </w:rPr>
        <w:t>xxxxxxxxxxx</w:t>
      </w:r>
      <w:proofErr w:type="spellEnd"/>
      <w:r>
        <w:rPr>
          <w:rStyle w:val="Zkladntext"/>
        </w:rPr>
        <w:t>, jednatel</w:t>
      </w:r>
    </w:p>
    <w:p w14:paraId="7FBF77AC" w14:textId="4CB621AD" w:rsidR="0059643C" w:rsidRDefault="00000000">
      <w:pPr>
        <w:pStyle w:val="Zkladntext1"/>
      </w:pPr>
      <w:r>
        <w:rPr>
          <w:rStyle w:val="Zkladntext"/>
        </w:rPr>
        <w:t xml:space="preserve">kontaktní osoba: </w:t>
      </w:r>
      <w:proofErr w:type="spellStart"/>
      <w:r w:rsidR="00F658D5">
        <w:rPr>
          <w:rStyle w:val="Zkladntext"/>
        </w:rPr>
        <w:t>xxxxxxxxx</w:t>
      </w:r>
      <w:proofErr w:type="spellEnd"/>
      <w:r>
        <w:rPr>
          <w:rStyle w:val="Zkladntext"/>
        </w:rPr>
        <w:t xml:space="preserve">, kontaktní </w:t>
      </w:r>
      <w:proofErr w:type="spellStart"/>
      <w:r>
        <w:rPr>
          <w:rStyle w:val="Zkladntext"/>
        </w:rPr>
        <w:t>email:</w:t>
      </w:r>
      <w:hyperlink r:id="rId7" w:history="1">
        <w:r w:rsidR="00F658D5">
          <w:rPr>
            <w:rStyle w:val="Zkladntext"/>
            <w:color w:val="0000FF"/>
            <w:u w:val="single"/>
          </w:rPr>
          <w:t>xxxxxxxxxx</w:t>
        </w:r>
        <w:proofErr w:type="spellEnd"/>
        <w:r>
          <w:rPr>
            <w:rStyle w:val="Zkladntext"/>
          </w:rPr>
          <w:t>,</w:t>
        </w:r>
      </w:hyperlink>
      <w:r>
        <w:rPr>
          <w:rStyle w:val="Zkladntext"/>
        </w:rPr>
        <w:t xml:space="preserve"> telefon: +420 </w:t>
      </w:r>
      <w:proofErr w:type="spellStart"/>
      <w:r w:rsidR="00F658D5">
        <w:rPr>
          <w:rStyle w:val="Zkladntext"/>
        </w:rPr>
        <w:t>xxx</w:t>
      </w:r>
      <w:proofErr w:type="spellEnd"/>
      <w:r w:rsidR="00F658D5">
        <w:rPr>
          <w:rStyle w:val="Zkladntext"/>
        </w:rPr>
        <w:t xml:space="preserve"> </w:t>
      </w:r>
      <w:proofErr w:type="spellStart"/>
      <w:r w:rsidR="00F658D5">
        <w:rPr>
          <w:rStyle w:val="Zkladntext"/>
        </w:rPr>
        <w:t>xxx</w:t>
      </w:r>
      <w:proofErr w:type="spellEnd"/>
      <w:r w:rsidR="00F658D5">
        <w:rPr>
          <w:rStyle w:val="Zkladntext"/>
        </w:rPr>
        <w:t xml:space="preserve"> </w:t>
      </w:r>
      <w:proofErr w:type="spellStart"/>
      <w:r w:rsidR="00F658D5">
        <w:rPr>
          <w:rStyle w:val="Zkladntext"/>
        </w:rPr>
        <w:t>xxx</w:t>
      </w:r>
      <w:proofErr w:type="spellEnd"/>
    </w:p>
    <w:p w14:paraId="6F5F0BE0" w14:textId="77777777" w:rsidR="0059643C" w:rsidRDefault="00000000">
      <w:pPr>
        <w:pStyle w:val="Zkladntext1"/>
        <w:spacing w:after="160"/>
      </w:pPr>
      <w:r>
        <w:rPr>
          <w:rStyle w:val="Zkladntext"/>
          <w:i/>
          <w:iCs/>
        </w:rPr>
        <w:t>(dále jen „Zhotovitel“)</w:t>
      </w:r>
    </w:p>
    <w:p w14:paraId="2C577D19" w14:textId="77777777" w:rsidR="0059643C" w:rsidRDefault="00000000">
      <w:pPr>
        <w:pStyle w:val="Nadpis20"/>
        <w:keepNext/>
        <w:keepLines/>
        <w:spacing w:after="160"/>
      </w:pPr>
      <w:bookmarkStart w:id="2" w:name="bookmark4"/>
      <w:r>
        <w:rPr>
          <w:rStyle w:val="Nadpis2"/>
          <w:b/>
          <w:bCs/>
        </w:rPr>
        <w:t>a</w:t>
      </w:r>
      <w:bookmarkEnd w:id="2"/>
    </w:p>
    <w:p w14:paraId="3366F123" w14:textId="77777777" w:rsidR="0059643C" w:rsidRDefault="00000000">
      <w:pPr>
        <w:pStyle w:val="Nadpis20"/>
        <w:keepNext/>
        <w:keepLines/>
        <w:jc w:val="both"/>
      </w:pPr>
      <w:r>
        <w:rPr>
          <w:rStyle w:val="Nadpis2"/>
          <w:b/>
          <w:bCs/>
        </w:rPr>
        <w:t>Nemocnice Slaný</w:t>
      </w:r>
    </w:p>
    <w:p w14:paraId="0F3DA961" w14:textId="77777777" w:rsidR="0059643C" w:rsidRDefault="00000000">
      <w:pPr>
        <w:pStyle w:val="Zkladntext1"/>
        <w:jc w:val="both"/>
      </w:pPr>
      <w:r>
        <w:rPr>
          <w:rStyle w:val="Zkladntext"/>
        </w:rPr>
        <w:t>se sídlem: Slaný, Politických vězňů 576, PSČ 27401</w:t>
      </w:r>
    </w:p>
    <w:p w14:paraId="4B97A3A9" w14:textId="77777777" w:rsidR="0059643C" w:rsidRDefault="00000000">
      <w:pPr>
        <w:pStyle w:val="Zkladntext1"/>
        <w:jc w:val="both"/>
      </w:pPr>
      <w:r>
        <w:rPr>
          <w:rStyle w:val="Zkladntext"/>
        </w:rPr>
        <w:t>IČO: 00875295, DIČ: CZ00875295</w:t>
      </w:r>
    </w:p>
    <w:p w14:paraId="136E77CB" w14:textId="77777777" w:rsidR="0059643C" w:rsidRDefault="00000000">
      <w:pPr>
        <w:pStyle w:val="Zkladntext1"/>
        <w:jc w:val="both"/>
      </w:pPr>
      <w:r>
        <w:rPr>
          <w:rStyle w:val="Zkladntext"/>
        </w:rPr>
        <w:t xml:space="preserve">spisová značka: </w:t>
      </w:r>
      <w:proofErr w:type="spellStart"/>
      <w:r>
        <w:rPr>
          <w:rStyle w:val="Zkladntext"/>
        </w:rPr>
        <w:t>Pr</w:t>
      </w:r>
      <w:proofErr w:type="spellEnd"/>
      <w:r>
        <w:rPr>
          <w:rStyle w:val="Zkladntext"/>
        </w:rPr>
        <w:t xml:space="preserve"> 1040 vedená u Městského soudu v Praze</w:t>
      </w:r>
    </w:p>
    <w:p w14:paraId="0FF661B8" w14:textId="51E4A604" w:rsidR="0059643C" w:rsidRDefault="00000000">
      <w:pPr>
        <w:pStyle w:val="Zkladntext1"/>
        <w:jc w:val="both"/>
      </w:pPr>
      <w:r>
        <w:rPr>
          <w:rStyle w:val="Zkladntext"/>
        </w:rPr>
        <w:t xml:space="preserve">zastupuje: </w:t>
      </w:r>
      <w:proofErr w:type="spellStart"/>
      <w:r w:rsidR="00F658D5">
        <w:rPr>
          <w:rStyle w:val="Zkladntext"/>
        </w:rPr>
        <w:t>xxxxxxxxxxxx</w:t>
      </w:r>
      <w:proofErr w:type="spellEnd"/>
      <w:r>
        <w:rPr>
          <w:rStyle w:val="Zkladntext"/>
        </w:rPr>
        <w:t>, ředitel</w:t>
      </w:r>
    </w:p>
    <w:p w14:paraId="7A0F8171" w14:textId="04A20D83" w:rsidR="0059643C" w:rsidRDefault="00000000">
      <w:pPr>
        <w:pStyle w:val="Zkladntext1"/>
        <w:jc w:val="both"/>
      </w:pPr>
      <w:r>
        <w:rPr>
          <w:rStyle w:val="Zkladntext"/>
        </w:rPr>
        <w:t xml:space="preserve">kontaktní osoba: </w:t>
      </w:r>
      <w:proofErr w:type="spellStart"/>
      <w:proofErr w:type="gramStart"/>
      <w:r w:rsidR="00F658D5">
        <w:rPr>
          <w:rStyle w:val="Zkladntext"/>
        </w:rPr>
        <w:t>xxxxxxxxxxxxxx</w:t>
      </w:r>
      <w:proofErr w:type="spellEnd"/>
      <w:r>
        <w:rPr>
          <w:rStyle w:val="Zkladntext"/>
        </w:rPr>
        <w:t xml:space="preserve">- </w:t>
      </w:r>
      <w:proofErr w:type="spellStart"/>
      <w:r w:rsidR="00F658D5">
        <w:rPr>
          <w:rStyle w:val="Zkladntext"/>
        </w:rPr>
        <w:t>xxx</w:t>
      </w:r>
      <w:proofErr w:type="spellEnd"/>
      <w:proofErr w:type="gramEnd"/>
      <w:r w:rsidR="00F658D5">
        <w:rPr>
          <w:rStyle w:val="Zkladntext"/>
        </w:rPr>
        <w:t xml:space="preserve"> </w:t>
      </w:r>
      <w:proofErr w:type="spellStart"/>
      <w:r w:rsidR="00F658D5">
        <w:rPr>
          <w:rStyle w:val="Zkladntext"/>
        </w:rPr>
        <w:t>xxx</w:t>
      </w:r>
      <w:proofErr w:type="spellEnd"/>
      <w:r w:rsidR="00F658D5">
        <w:rPr>
          <w:rStyle w:val="Zkladntext"/>
        </w:rPr>
        <w:t xml:space="preserve"> </w:t>
      </w:r>
      <w:proofErr w:type="spellStart"/>
      <w:r w:rsidR="00F658D5">
        <w:rPr>
          <w:rStyle w:val="Zkladntext"/>
        </w:rPr>
        <w:t>xxx</w:t>
      </w:r>
      <w:proofErr w:type="spellEnd"/>
      <w:r>
        <w:rPr>
          <w:rStyle w:val="Zkladntext"/>
        </w:rPr>
        <w:t xml:space="preserve">, </w:t>
      </w:r>
      <w:proofErr w:type="spellStart"/>
      <w:r>
        <w:rPr>
          <w:rStyle w:val="Zkladntext"/>
        </w:rPr>
        <w:t>e-mail:</w:t>
      </w:r>
      <w:hyperlink r:id="rId8" w:history="1">
        <w:r w:rsidR="00F658D5">
          <w:rPr>
            <w:rStyle w:val="Zkladntext"/>
          </w:rPr>
          <w:t>xxxxxxxxxx</w:t>
        </w:r>
        <w:proofErr w:type="spellEnd"/>
      </w:hyperlink>
    </w:p>
    <w:p w14:paraId="3FE5D5B2" w14:textId="77777777" w:rsidR="0059643C" w:rsidRDefault="00000000">
      <w:pPr>
        <w:pStyle w:val="Zkladntext1"/>
        <w:spacing w:after="1360"/>
        <w:jc w:val="both"/>
      </w:pPr>
      <w:r>
        <w:rPr>
          <w:rStyle w:val="Zkladntext"/>
          <w:i/>
          <w:iCs/>
        </w:rPr>
        <w:t>(dále jen „Objednatel“)</w:t>
      </w:r>
    </w:p>
    <w:p w14:paraId="6F43DB10" w14:textId="77777777" w:rsidR="0059643C" w:rsidRDefault="0059643C">
      <w:pPr>
        <w:pStyle w:val="Nadpis20"/>
        <w:keepNext/>
        <w:keepLines/>
        <w:numPr>
          <w:ilvl w:val="0"/>
          <w:numId w:val="1"/>
        </w:numPr>
        <w:jc w:val="center"/>
      </w:pPr>
      <w:bookmarkStart w:id="3" w:name="bookmark7"/>
      <w:bookmarkEnd w:id="3"/>
    </w:p>
    <w:p w14:paraId="1937E702" w14:textId="77777777" w:rsidR="0059643C" w:rsidRDefault="00000000">
      <w:pPr>
        <w:pStyle w:val="Nadpis20"/>
        <w:keepNext/>
        <w:keepLines/>
        <w:jc w:val="center"/>
      </w:pPr>
      <w:r>
        <w:rPr>
          <w:rStyle w:val="Nadpis2"/>
          <w:b/>
          <w:bCs/>
        </w:rPr>
        <w:t>Účel smlouvy</w:t>
      </w:r>
    </w:p>
    <w:p w14:paraId="10A5E450" w14:textId="77777777" w:rsidR="0059643C" w:rsidRDefault="00000000">
      <w:pPr>
        <w:pStyle w:val="Zkladntext1"/>
        <w:numPr>
          <w:ilvl w:val="0"/>
          <w:numId w:val="2"/>
        </w:numPr>
        <w:tabs>
          <w:tab w:val="left" w:pos="336"/>
        </w:tabs>
        <w:jc w:val="both"/>
      </w:pPr>
      <w:r>
        <w:rPr>
          <w:rStyle w:val="Zkladntext"/>
        </w:rPr>
        <w:t>Zhotovitel vyrobí pro Objednatele platební automat v uvedeném počtu kusů a s uvedenými službami.</w:t>
      </w:r>
    </w:p>
    <w:p w14:paraId="47348776" w14:textId="77777777" w:rsidR="0059643C" w:rsidRDefault="00000000">
      <w:pPr>
        <w:pStyle w:val="Zkladntext1"/>
        <w:numPr>
          <w:ilvl w:val="0"/>
          <w:numId w:val="2"/>
        </w:numPr>
        <w:tabs>
          <w:tab w:val="left" w:pos="336"/>
        </w:tabs>
        <w:ind w:left="380" w:hanging="380"/>
        <w:jc w:val="both"/>
      </w:pPr>
      <w:r>
        <w:rPr>
          <w:rStyle w:val="Zkladntext"/>
        </w:rPr>
        <w:t>Platební automat bude Objednatelem užíván v souladu s pokyny Zhotovitele, zejména technickými podmínkami pro provoz včetně pravidelných profylaxí.</w:t>
      </w:r>
    </w:p>
    <w:p w14:paraId="453D8EC3" w14:textId="77777777" w:rsidR="0059643C" w:rsidRDefault="00000000">
      <w:pPr>
        <w:pStyle w:val="Zkladntext1"/>
        <w:numPr>
          <w:ilvl w:val="0"/>
          <w:numId w:val="2"/>
        </w:numPr>
        <w:tabs>
          <w:tab w:val="left" w:pos="336"/>
        </w:tabs>
        <w:spacing w:after="220"/>
        <w:jc w:val="both"/>
      </w:pPr>
      <w:r>
        <w:rPr>
          <w:rStyle w:val="Zkladntext"/>
        </w:rPr>
        <w:t>Účelem této smlouvy je stanovit podmínky pro výrobu a dodání platebního automatu.</w:t>
      </w:r>
    </w:p>
    <w:p w14:paraId="659AA0F6" w14:textId="77777777" w:rsidR="0059643C" w:rsidRDefault="0059643C">
      <w:pPr>
        <w:pStyle w:val="Zkladntext1"/>
        <w:numPr>
          <w:ilvl w:val="0"/>
          <w:numId w:val="1"/>
        </w:numPr>
        <w:jc w:val="center"/>
      </w:pPr>
    </w:p>
    <w:p w14:paraId="781DDA33" w14:textId="77777777" w:rsidR="0059643C" w:rsidRDefault="00000000">
      <w:pPr>
        <w:pStyle w:val="Nadpis20"/>
        <w:keepNext/>
        <w:keepLines/>
        <w:jc w:val="center"/>
      </w:pPr>
      <w:bookmarkStart w:id="4" w:name="bookmark10"/>
      <w:r>
        <w:rPr>
          <w:rStyle w:val="Nadpis2"/>
          <w:b/>
          <w:bCs/>
        </w:rPr>
        <w:t>Předmět smlouvy</w:t>
      </w:r>
      <w:bookmarkEnd w:id="4"/>
    </w:p>
    <w:p w14:paraId="2C48D8C1" w14:textId="77777777" w:rsidR="0059643C" w:rsidRDefault="00000000">
      <w:pPr>
        <w:pStyle w:val="Zkladntext1"/>
        <w:numPr>
          <w:ilvl w:val="0"/>
          <w:numId w:val="3"/>
        </w:numPr>
        <w:tabs>
          <w:tab w:val="left" w:pos="336"/>
        </w:tabs>
        <w:ind w:left="380" w:hanging="380"/>
        <w:jc w:val="both"/>
      </w:pPr>
      <w:r>
        <w:rPr>
          <w:rStyle w:val="Zkladntext"/>
        </w:rPr>
        <w:t xml:space="preserve">Zhotovitel se zavazuje Objednateli dodat celkem </w:t>
      </w:r>
      <w:r>
        <w:rPr>
          <w:rStyle w:val="Zkladntext"/>
          <w:sz w:val="16"/>
          <w:szCs w:val="16"/>
        </w:rPr>
        <w:t xml:space="preserve">1 </w:t>
      </w:r>
      <w:r>
        <w:rPr>
          <w:rStyle w:val="Zkladntext"/>
          <w:b/>
          <w:bCs/>
        </w:rPr>
        <w:t xml:space="preserve">ks platebního automatu </w:t>
      </w:r>
      <w:r>
        <w:rPr>
          <w:rStyle w:val="Zkladntext"/>
        </w:rPr>
        <w:t xml:space="preserve">(dále jen </w:t>
      </w:r>
      <w:r>
        <w:rPr>
          <w:rStyle w:val="Zkladntext"/>
          <w:b/>
          <w:bCs/>
        </w:rPr>
        <w:t xml:space="preserve">„Dílo“) </w:t>
      </w:r>
      <w:r>
        <w:rPr>
          <w:rStyle w:val="Zkladntext"/>
        </w:rPr>
        <w:t>za podmínek touto smlouvou stanovených. Specifikace Díla (</w:t>
      </w:r>
      <w:proofErr w:type="spellStart"/>
      <w:r>
        <w:rPr>
          <w:rStyle w:val="Zkladntext"/>
        </w:rPr>
        <w:t>dale</w:t>
      </w:r>
      <w:proofErr w:type="spellEnd"/>
      <w:r>
        <w:rPr>
          <w:rStyle w:val="Zkladntext"/>
        </w:rPr>
        <w:t xml:space="preserve"> jen „Specifikace”) je uvedena v příloze č. 1, která tvoří nedílnou součást této smlouvy a obsahuje rovněž termín dodání díla a dodací podmínky (dopravu/instalaci/servis/technické a provozní podmínky).</w:t>
      </w:r>
    </w:p>
    <w:p w14:paraId="01B03245" w14:textId="77777777" w:rsidR="0059643C" w:rsidRDefault="00000000">
      <w:pPr>
        <w:pStyle w:val="Zkladntext1"/>
        <w:numPr>
          <w:ilvl w:val="0"/>
          <w:numId w:val="3"/>
        </w:numPr>
        <w:tabs>
          <w:tab w:val="left" w:pos="336"/>
        </w:tabs>
        <w:ind w:left="380" w:hanging="380"/>
        <w:jc w:val="both"/>
      </w:pPr>
      <w:r>
        <w:rPr>
          <w:rStyle w:val="Zkladntext"/>
        </w:rPr>
        <w:t>Cena volitelného příslušenství díla, instalace díla a dopravy bude účtována v případě písemného objednání Objednatelem dle platného ceníku Zhotovitele dle specifikace (volitelné služby).</w:t>
      </w:r>
    </w:p>
    <w:p w14:paraId="5F851F7C" w14:textId="77777777" w:rsidR="0059643C" w:rsidRDefault="00000000">
      <w:pPr>
        <w:pStyle w:val="Zkladntext1"/>
        <w:numPr>
          <w:ilvl w:val="0"/>
          <w:numId w:val="3"/>
        </w:numPr>
        <w:tabs>
          <w:tab w:val="left" w:pos="336"/>
        </w:tabs>
        <w:spacing w:after="220"/>
        <w:ind w:left="380" w:hanging="380"/>
        <w:jc w:val="both"/>
      </w:pPr>
      <w:r>
        <w:rPr>
          <w:rStyle w:val="Zkladntext"/>
        </w:rPr>
        <w:t>Objednatel se zavazuje řádně uhradit Zhotoviteli odměnu za Dílo stanovenou touto smlouvu včetně všech písemně objednaných víceprací (volitelných doplňků a služeb).</w:t>
      </w:r>
    </w:p>
    <w:p w14:paraId="1115CE84" w14:textId="77777777" w:rsidR="0059643C" w:rsidRDefault="0059643C">
      <w:pPr>
        <w:pStyle w:val="Zkladntext1"/>
        <w:numPr>
          <w:ilvl w:val="0"/>
          <w:numId w:val="1"/>
        </w:numPr>
        <w:jc w:val="center"/>
      </w:pPr>
    </w:p>
    <w:p w14:paraId="0CA048BE" w14:textId="77777777" w:rsidR="0059643C" w:rsidRDefault="00000000">
      <w:pPr>
        <w:pStyle w:val="Nadpis20"/>
        <w:keepNext/>
        <w:keepLines/>
        <w:jc w:val="center"/>
      </w:pPr>
      <w:bookmarkStart w:id="5" w:name="bookmark12"/>
      <w:r>
        <w:rPr>
          <w:rStyle w:val="Nadpis2"/>
          <w:b/>
          <w:bCs/>
        </w:rPr>
        <w:t>Realizace díla, součinnost, předání a převzetí díla</w:t>
      </w:r>
      <w:bookmarkEnd w:id="5"/>
    </w:p>
    <w:p w14:paraId="7C1349A2" w14:textId="77777777" w:rsidR="0059643C" w:rsidRDefault="00000000">
      <w:pPr>
        <w:pStyle w:val="Zkladntext1"/>
        <w:numPr>
          <w:ilvl w:val="0"/>
          <w:numId w:val="4"/>
        </w:numPr>
        <w:tabs>
          <w:tab w:val="left" w:pos="336"/>
        </w:tabs>
        <w:ind w:left="380" w:hanging="380"/>
        <w:jc w:val="both"/>
      </w:pPr>
      <w:r>
        <w:rPr>
          <w:rStyle w:val="Zkladntext"/>
        </w:rPr>
        <w:t>Zhotovitel nezodpovídá za infrastrukturu, na které bude Dílo provozováno (například připojení k elektrické síti, internetu, počítačové síti apod.). Zhotovitel definuje základní technické parametry, které má infrastruktura splnit pro požadované podmínky provozu Díla ze strany Zhotovitele.</w:t>
      </w:r>
    </w:p>
    <w:p w14:paraId="0AFCB6ED" w14:textId="77777777" w:rsidR="0059643C" w:rsidRDefault="00000000">
      <w:pPr>
        <w:pStyle w:val="Zkladntext1"/>
        <w:numPr>
          <w:ilvl w:val="0"/>
          <w:numId w:val="4"/>
        </w:numPr>
        <w:tabs>
          <w:tab w:val="left" w:pos="336"/>
        </w:tabs>
        <w:spacing w:after="220"/>
        <w:ind w:left="380" w:hanging="380"/>
        <w:jc w:val="both"/>
      </w:pPr>
      <w:r>
        <w:rPr>
          <w:rStyle w:val="Zkladntext"/>
        </w:rPr>
        <w:t>Zhotovitel zpracuje jednotlivé části díla na základě Specifikace. Objednavatel souhlasí, že veškeré požadavky na Dílo, které nebudou přesně specifikovány ve Specifikaci, budou vyrobeny dle úsudku Zhotovitele a zpracovány technologií nebo postupem zvoleným Zhotovitelem a jejich případné změny budou řešeny v režimu vícepráce.</w:t>
      </w:r>
    </w:p>
    <w:p w14:paraId="1C026B4E" w14:textId="77777777" w:rsidR="0059643C" w:rsidRDefault="00000000">
      <w:pPr>
        <w:pStyle w:val="Zkladntext1"/>
        <w:numPr>
          <w:ilvl w:val="0"/>
          <w:numId w:val="4"/>
        </w:numPr>
        <w:tabs>
          <w:tab w:val="left" w:pos="338"/>
        </w:tabs>
        <w:jc w:val="both"/>
      </w:pPr>
      <w:r>
        <w:rPr>
          <w:rStyle w:val="Zkladntext"/>
        </w:rPr>
        <w:lastRenderedPageBreak/>
        <w:t>Je-li součástí smlouvy instalace Díla a bude-li Dílo dodáno před dnem instalace, Objednatel se zavazuje zajistit</w:t>
      </w:r>
    </w:p>
    <w:p w14:paraId="23DB5492" w14:textId="77777777" w:rsidR="0059643C" w:rsidRDefault="00000000">
      <w:pPr>
        <w:pStyle w:val="Zkladntext1"/>
        <w:ind w:left="360" w:firstLine="20"/>
        <w:jc w:val="both"/>
      </w:pPr>
      <w:r>
        <w:rPr>
          <w:rStyle w:val="Zkladntext"/>
        </w:rPr>
        <w:t>pro uskladnění Díla před jeho montáží vhodný suchý a uzamykatelný prostor se zamezením vstupu neoprávněných osob pro uložení dodaného zařízení tak, aby toto odpovídalo provozním podmínkám uvedených v technické dokumentaci Díla. Objednatel nebude s dodaným Dílem před instalací manipulovat a vybalovat ho.</w:t>
      </w:r>
    </w:p>
    <w:p w14:paraId="30483896" w14:textId="77777777" w:rsidR="0059643C" w:rsidRDefault="00000000">
      <w:pPr>
        <w:pStyle w:val="Zkladntext1"/>
        <w:numPr>
          <w:ilvl w:val="0"/>
          <w:numId w:val="4"/>
        </w:numPr>
        <w:tabs>
          <w:tab w:val="left" w:pos="338"/>
        </w:tabs>
        <w:ind w:left="360" w:hanging="360"/>
        <w:jc w:val="both"/>
      </w:pPr>
      <w:r>
        <w:rPr>
          <w:rStyle w:val="Zkladntext"/>
        </w:rPr>
        <w:t>Objednatel je povinen při plnění předmětu smlouvy poskytnout náležitou součinnost, zejména naplněním součinnosti uvedené ve Specifikaci. V případě, že Objednatel nebude reagovat na výzvy Zhotovitele k předání/schvalování Díla, resp. převzetí Díla, prodlužuje se v důsledku nečinnosti Zhotovitele termín předání Díla dle této Smlouvy o dobu, po kterou byl Objednatel v prodlení s takovouto součinností. V takovém případě není Zhotovitel v prodlení s předáním Díla. Objednatel se zavazuje poskytnout Zhotoviteli na jeho žádost i další potřebnou součinnost nutnou k plnění předmětu této smlouvy v rozsahu a termínu, který na něm lze spravedlivě požadovat.</w:t>
      </w:r>
    </w:p>
    <w:p w14:paraId="5DAF9A46" w14:textId="77777777" w:rsidR="0059643C" w:rsidRDefault="00000000">
      <w:pPr>
        <w:pStyle w:val="Zkladntext1"/>
        <w:numPr>
          <w:ilvl w:val="0"/>
          <w:numId w:val="4"/>
        </w:numPr>
        <w:tabs>
          <w:tab w:val="left" w:pos="338"/>
        </w:tabs>
        <w:ind w:left="360" w:hanging="360"/>
        <w:jc w:val="both"/>
      </w:pPr>
      <w:r>
        <w:rPr>
          <w:rStyle w:val="Zkladntext"/>
        </w:rPr>
        <w:t>Pokud dojde ke změně nebo k doplnění zadání objednavatelem po jeho zpracování Zhotovitelem, bude písemným dodatkem k této smlouvě stanovena nová podoba Díla nebo jeho části včetně termínů a úhrady ceny již zpracovaných částí Zhotoviteli.</w:t>
      </w:r>
    </w:p>
    <w:p w14:paraId="34BE49B8" w14:textId="77777777" w:rsidR="0059643C" w:rsidRDefault="00000000">
      <w:pPr>
        <w:pStyle w:val="Zkladntext1"/>
        <w:numPr>
          <w:ilvl w:val="0"/>
          <w:numId w:val="4"/>
        </w:numPr>
        <w:tabs>
          <w:tab w:val="left" w:pos="338"/>
        </w:tabs>
        <w:jc w:val="both"/>
      </w:pPr>
      <w:r>
        <w:rPr>
          <w:rStyle w:val="Zkladntext"/>
        </w:rPr>
        <w:t>Dřívější předání Díla oproti uvedeným termínům ve Specifikaci je přípustné.</w:t>
      </w:r>
    </w:p>
    <w:p w14:paraId="031EECF7" w14:textId="77777777" w:rsidR="0059643C" w:rsidRDefault="00000000">
      <w:pPr>
        <w:pStyle w:val="Zkladntext1"/>
        <w:numPr>
          <w:ilvl w:val="0"/>
          <w:numId w:val="4"/>
        </w:numPr>
        <w:tabs>
          <w:tab w:val="left" w:pos="338"/>
        </w:tabs>
        <w:ind w:left="360" w:hanging="360"/>
        <w:jc w:val="both"/>
      </w:pPr>
      <w:r>
        <w:rPr>
          <w:rStyle w:val="Zkladntext"/>
        </w:rPr>
        <w:t>Splňuje-li Dílo Specifikaci, zavazuje se Objednatel Dílo ve lhůtě určené smlouvou převzít a potvrdit na dodacím listě/předávacím protokolu a současně o schválení/převzetí Díla informovat Zhotovitele v smlouvou určené lhůtě písemně zaslaným dopisem nebo e-mailem na kontaktní adresu Zhotovitele uvedenou v záhlaví této smlouvy.</w:t>
      </w:r>
    </w:p>
    <w:p w14:paraId="54758065" w14:textId="77777777" w:rsidR="0059643C" w:rsidRDefault="00000000">
      <w:pPr>
        <w:pStyle w:val="Zkladntext1"/>
        <w:numPr>
          <w:ilvl w:val="0"/>
          <w:numId w:val="4"/>
        </w:numPr>
        <w:tabs>
          <w:tab w:val="left" w:pos="338"/>
        </w:tabs>
        <w:ind w:left="360" w:hanging="360"/>
        <w:jc w:val="both"/>
      </w:pPr>
      <w:r>
        <w:rPr>
          <w:rStyle w:val="Zkladntext"/>
        </w:rPr>
        <w:t>V případě, že Objednatel nepřevezme/neschválí dílo písemně do 3 dní od předání Díla Zhotovitelem a zároveň v této lhůtě nepředloží písemně své výhrady k dílu (nesoulad se Specifikací Díla), považuje se smluvní plnění za řádně předané a převzaté k termínu uplynutí této doby s možností případně Dílo reklamovat v záruční době. Lhůta Objednatele, pro oznámení schválení nebo neschválení Díla a případné prokázání vad Díla dle této smlouvy, není započítávána do prodlení Zhotovitele.</w:t>
      </w:r>
    </w:p>
    <w:p w14:paraId="3ACB732B" w14:textId="77777777" w:rsidR="0059643C" w:rsidRDefault="00000000">
      <w:pPr>
        <w:pStyle w:val="Zkladntext1"/>
        <w:numPr>
          <w:ilvl w:val="0"/>
          <w:numId w:val="4"/>
        </w:numPr>
        <w:tabs>
          <w:tab w:val="left" w:pos="338"/>
        </w:tabs>
        <w:ind w:left="360" w:hanging="360"/>
        <w:jc w:val="both"/>
      </w:pPr>
      <w:r>
        <w:rPr>
          <w:rStyle w:val="Zkladntext"/>
        </w:rPr>
        <w:t>Pokud Objednatel prokazatelně využívá předané Dílo/část Díla k účelům, pro které bylo Dílo zhotoveno, považuje se Dílo vždy za převzaté. Uhrazené Dílo se považuje vždy za převzaté.</w:t>
      </w:r>
    </w:p>
    <w:p w14:paraId="2A0E0640" w14:textId="77777777" w:rsidR="0059643C" w:rsidRDefault="00000000">
      <w:pPr>
        <w:pStyle w:val="Zkladntext1"/>
        <w:numPr>
          <w:ilvl w:val="0"/>
          <w:numId w:val="4"/>
        </w:numPr>
        <w:tabs>
          <w:tab w:val="left" w:pos="356"/>
        </w:tabs>
        <w:jc w:val="both"/>
      </w:pPr>
      <w:r>
        <w:rPr>
          <w:rStyle w:val="Zkladntext"/>
        </w:rPr>
        <w:t>Nebezpečí škody na Díle přechází na Objednatele dnem předání Díla Zhotovitelem Objednateli.</w:t>
      </w:r>
    </w:p>
    <w:p w14:paraId="77127F9E" w14:textId="77777777" w:rsidR="0059643C" w:rsidRDefault="00000000">
      <w:pPr>
        <w:pStyle w:val="Zkladntext1"/>
        <w:numPr>
          <w:ilvl w:val="0"/>
          <w:numId w:val="4"/>
        </w:numPr>
        <w:tabs>
          <w:tab w:val="left" w:pos="356"/>
        </w:tabs>
        <w:jc w:val="both"/>
      </w:pPr>
      <w:r>
        <w:rPr>
          <w:rStyle w:val="Zkladntext"/>
        </w:rPr>
        <w:t>Vlastnické právo k Dílu přechází na Objednatele dnem úplného zaplacení sjednané ceny Díla dle této smlouvy.</w:t>
      </w:r>
    </w:p>
    <w:p w14:paraId="1BB6BD59" w14:textId="77777777" w:rsidR="0059643C" w:rsidRDefault="0059643C">
      <w:pPr>
        <w:pStyle w:val="Zkladntext1"/>
        <w:numPr>
          <w:ilvl w:val="0"/>
          <w:numId w:val="1"/>
        </w:numPr>
        <w:jc w:val="center"/>
      </w:pPr>
    </w:p>
    <w:p w14:paraId="4C8AB701" w14:textId="77777777" w:rsidR="0059643C" w:rsidRDefault="00000000">
      <w:pPr>
        <w:pStyle w:val="Nadpis20"/>
        <w:keepNext/>
        <w:keepLines/>
        <w:jc w:val="center"/>
      </w:pPr>
      <w:bookmarkStart w:id="6" w:name="bookmark14"/>
      <w:r>
        <w:rPr>
          <w:rStyle w:val="Nadpis2"/>
          <w:b/>
          <w:bCs/>
        </w:rPr>
        <w:t xml:space="preserve">Odměna a platební </w:t>
      </w:r>
      <w:proofErr w:type="spellStart"/>
      <w:r>
        <w:rPr>
          <w:rStyle w:val="Nadpis2"/>
          <w:b/>
          <w:bCs/>
        </w:rPr>
        <w:t>odmínky</w:t>
      </w:r>
      <w:bookmarkEnd w:id="6"/>
      <w:proofErr w:type="spellEnd"/>
    </w:p>
    <w:p w14:paraId="009B79A2" w14:textId="77777777" w:rsidR="0059643C" w:rsidRDefault="00000000">
      <w:pPr>
        <w:pStyle w:val="Zkladntext1"/>
        <w:numPr>
          <w:ilvl w:val="0"/>
          <w:numId w:val="5"/>
        </w:numPr>
        <w:tabs>
          <w:tab w:val="left" w:pos="338"/>
        </w:tabs>
        <w:ind w:left="360" w:hanging="360"/>
        <w:jc w:val="both"/>
      </w:pPr>
      <w:r>
        <w:rPr>
          <w:rStyle w:val="Zkladntext"/>
        </w:rPr>
        <w:t xml:space="preserve">Objednatel je povinen uhradit Zhotoviteli cenu Díla dle specifikace v celkové výši </w:t>
      </w:r>
      <w:proofErr w:type="gramStart"/>
      <w:r>
        <w:rPr>
          <w:rStyle w:val="Zkladntext"/>
          <w:b/>
          <w:bCs/>
        </w:rPr>
        <w:t>278.500,-</w:t>
      </w:r>
      <w:proofErr w:type="gramEnd"/>
      <w:r>
        <w:rPr>
          <w:rStyle w:val="Zkladntext"/>
          <w:b/>
          <w:bCs/>
        </w:rPr>
        <w:t xml:space="preserve"> Kč bez DPH </w:t>
      </w:r>
      <w:r>
        <w:rPr>
          <w:rStyle w:val="Zkladntext"/>
        </w:rPr>
        <w:t xml:space="preserve">(dvě-stě-sedmdesát-osm-tisíc-pět-set-korun-českých) a dále částku objednaného/sjednaného příslušenství a víceprací (cenu za montáž, dopravu a další předem </w:t>
      </w:r>
      <w:r>
        <w:rPr>
          <w:rStyle w:val="Zkladntext"/>
          <w:b/>
          <w:bCs/>
        </w:rPr>
        <w:t>písemně objednané služby</w:t>
      </w:r>
      <w:r>
        <w:rPr>
          <w:rStyle w:val="Zkladntext"/>
        </w:rPr>
        <w:t>).</w:t>
      </w:r>
    </w:p>
    <w:p w14:paraId="6795EE47" w14:textId="77777777" w:rsidR="0059643C" w:rsidRDefault="00000000">
      <w:pPr>
        <w:pStyle w:val="Zkladntext1"/>
        <w:numPr>
          <w:ilvl w:val="0"/>
          <w:numId w:val="5"/>
        </w:numPr>
        <w:tabs>
          <w:tab w:val="left" w:pos="338"/>
        </w:tabs>
        <w:jc w:val="both"/>
      </w:pPr>
      <w:r>
        <w:rPr>
          <w:rStyle w:val="Zkladntext"/>
        </w:rPr>
        <w:t>Uvedenou částku uhradí Objednatel Zhotoviteli takto:</w:t>
      </w:r>
    </w:p>
    <w:p w14:paraId="7DE2FCFF" w14:textId="77777777" w:rsidR="0059643C" w:rsidRDefault="00000000">
      <w:pPr>
        <w:pStyle w:val="Zkladntext1"/>
        <w:numPr>
          <w:ilvl w:val="0"/>
          <w:numId w:val="6"/>
        </w:numPr>
        <w:tabs>
          <w:tab w:val="left" w:pos="1095"/>
        </w:tabs>
        <w:ind w:left="1100" w:hanging="360"/>
        <w:jc w:val="both"/>
      </w:pPr>
      <w:r>
        <w:rPr>
          <w:rStyle w:val="Zkladntext"/>
        </w:rPr>
        <w:t xml:space="preserve">Záloha ve výši </w:t>
      </w:r>
      <w:proofErr w:type="gramStart"/>
      <w:r>
        <w:rPr>
          <w:rStyle w:val="Zkladntext"/>
        </w:rPr>
        <w:t>50%</w:t>
      </w:r>
      <w:proofErr w:type="gramEnd"/>
      <w:r>
        <w:rPr>
          <w:rStyle w:val="Zkladntext"/>
        </w:rPr>
        <w:t xml:space="preserve"> bude Objednatelem uhrazena na základě faktury vystavené Zhotovitelem po podpisu Smlouvy se splatností 7 dní. K částce bude připočteno DPH.</w:t>
      </w:r>
    </w:p>
    <w:p w14:paraId="0810BAD3" w14:textId="77777777" w:rsidR="0059643C" w:rsidRDefault="00000000">
      <w:pPr>
        <w:pStyle w:val="Zkladntext1"/>
        <w:numPr>
          <w:ilvl w:val="0"/>
          <w:numId w:val="6"/>
        </w:numPr>
        <w:tabs>
          <w:tab w:val="left" w:pos="1095"/>
        </w:tabs>
        <w:spacing w:after="220"/>
        <w:ind w:firstLine="740"/>
        <w:jc w:val="both"/>
      </w:pPr>
      <w:r>
        <w:rPr>
          <w:rStyle w:val="Zkladntext"/>
        </w:rPr>
        <w:t xml:space="preserve">Doplatek ve výši </w:t>
      </w:r>
      <w:proofErr w:type="gramStart"/>
      <w:r>
        <w:rPr>
          <w:rStyle w:val="Zkladntext"/>
        </w:rPr>
        <w:t>50%</w:t>
      </w:r>
      <w:proofErr w:type="gramEnd"/>
      <w:r>
        <w:rPr>
          <w:rStyle w:val="Zkladntext"/>
        </w:rPr>
        <w:t xml:space="preserve"> z ceny díla do 30-ti dní po předání díla se splatností 7 dní</w:t>
      </w:r>
    </w:p>
    <w:p w14:paraId="04DBF19E" w14:textId="77777777" w:rsidR="0059643C" w:rsidRDefault="00000000">
      <w:pPr>
        <w:pStyle w:val="Zkladntext1"/>
        <w:numPr>
          <w:ilvl w:val="0"/>
          <w:numId w:val="5"/>
        </w:numPr>
        <w:tabs>
          <w:tab w:val="left" w:pos="338"/>
        </w:tabs>
        <w:ind w:left="360" w:hanging="360"/>
        <w:jc w:val="both"/>
      </w:pPr>
      <w:r>
        <w:rPr>
          <w:rStyle w:val="Zkladntext"/>
        </w:rPr>
        <w:t>Faktura musí být řádně vystavená a obsahovat veškeré náležitosti dle předpisů o účetnictví, náležitosti dle daňových předpisů (§ 29 zákona č. 235/2004 Sb., o dani z přidané hodnoty, ve znění pozdějších předpisů).</w:t>
      </w:r>
    </w:p>
    <w:p w14:paraId="04D10063" w14:textId="77777777" w:rsidR="0059643C" w:rsidRDefault="00000000">
      <w:pPr>
        <w:pStyle w:val="Zkladntext1"/>
        <w:numPr>
          <w:ilvl w:val="0"/>
          <w:numId w:val="5"/>
        </w:numPr>
        <w:tabs>
          <w:tab w:val="left" w:pos="338"/>
        </w:tabs>
        <w:ind w:left="360" w:hanging="360"/>
        <w:jc w:val="both"/>
      </w:pPr>
      <w:r>
        <w:rPr>
          <w:rStyle w:val="Zkladntext"/>
        </w:rPr>
        <w:t>V případě, že faktura nebude obsahovat potřebné náležitosti nebo bude obsahovat chybné či neúplné údaje (vč. chybně účtované ceny), je Objednatel oprávněn ji vrátit Zhotoviteli k opravě či doplnění s uvedením důvodu vrácení. Vrácení faktury musí být provedeno do data její splatnosti. Po vrácení faktury nové či opravené počíná běžet nová lhůta splatnosti.</w:t>
      </w:r>
    </w:p>
    <w:p w14:paraId="61087C1A" w14:textId="77777777" w:rsidR="0059643C" w:rsidRDefault="00000000">
      <w:pPr>
        <w:pStyle w:val="Zkladntext1"/>
        <w:numPr>
          <w:ilvl w:val="0"/>
          <w:numId w:val="5"/>
        </w:numPr>
        <w:tabs>
          <w:tab w:val="left" w:pos="338"/>
        </w:tabs>
        <w:spacing w:after="220"/>
        <w:jc w:val="both"/>
      </w:pPr>
      <w:r>
        <w:rPr>
          <w:rStyle w:val="Zkladntext"/>
        </w:rPr>
        <w:t>Platba je považována za uhrazenou dnem jejího připsání v plné výši na účet Zhotovitele.</w:t>
      </w:r>
    </w:p>
    <w:p w14:paraId="1D8DDCBF" w14:textId="77777777" w:rsidR="0059643C" w:rsidRDefault="0059643C">
      <w:pPr>
        <w:pStyle w:val="Nadpis20"/>
        <w:keepNext/>
        <w:keepLines/>
        <w:numPr>
          <w:ilvl w:val="0"/>
          <w:numId w:val="1"/>
        </w:numPr>
        <w:jc w:val="center"/>
      </w:pPr>
      <w:bookmarkStart w:id="7" w:name="bookmark16"/>
      <w:bookmarkEnd w:id="7"/>
    </w:p>
    <w:p w14:paraId="665A430E" w14:textId="77777777" w:rsidR="0059643C" w:rsidRDefault="00000000">
      <w:pPr>
        <w:pStyle w:val="Nadpis20"/>
        <w:keepNext/>
        <w:keepLines/>
        <w:jc w:val="center"/>
      </w:pPr>
      <w:r>
        <w:rPr>
          <w:rStyle w:val="Nadpis2"/>
          <w:b/>
          <w:bCs/>
        </w:rPr>
        <w:t>Prodlení s plněním povinností</w:t>
      </w:r>
    </w:p>
    <w:p w14:paraId="2FCB6EB7" w14:textId="77777777" w:rsidR="0059643C" w:rsidRDefault="00000000">
      <w:pPr>
        <w:pStyle w:val="Zkladntext1"/>
        <w:numPr>
          <w:ilvl w:val="0"/>
          <w:numId w:val="7"/>
        </w:numPr>
        <w:tabs>
          <w:tab w:val="left" w:pos="338"/>
        </w:tabs>
        <w:ind w:left="360" w:hanging="360"/>
        <w:jc w:val="both"/>
      </w:pPr>
      <w:r>
        <w:rPr>
          <w:rStyle w:val="Zkladntext"/>
        </w:rPr>
        <w:t xml:space="preserve">V případě prodlení s termínem plnění Díla/části Díla je Zhotovitel povinen zaplatit Objednateli smluvní pokutu ve výši 0,01 % z ceny Díla/části Díla bez DPH za každý den prodlení Zhotovitele dle této smlouvy, </w:t>
      </w:r>
      <w:proofErr w:type="gramStart"/>
      <w:r>
        <w:rPr>
          <w:rStyle w:val="Zkladntext"/>
        </w:rPr>
        <w:t>nebude–</w:t>
      </w:r>
      <w:proofErr w:type="spellStart"/>
      <w:r>
        <w:rPr>
          <w:rStyle w:val="Zkladntext"/>
        </w:rPr>
        <w:t>li</w:t>
      </w:r>
      <w:proofErr w:type="spellEnd"/>
      <w:proofErr w:type="gramEnd"/>
      <w:r>
        <w:rPr>
          <w:rStyle w:val="Zkladntext"/>
        </w:rPr>
        <w:t xml:space="preserve"> smluvními stranami dohodnuto jinak. Smluvní pokuta je splatná ve lhůtě 30 (třiceti) dnů ode dne doručení písemného uplatnění Objednatelem. Případná smluvní pokuta musí být Objednatelem uplatněna nejpozději do 15 dní od splnění předmětu této smlouvy.</w:t>
      </w:r>
    </w:p>
    <w:p w14:paraId="2A633B46" w14:textId="77777777" w:rsidR="0059643C" w:rsidRDefault="00000000">
      <w:pPr>
        <w:pStyle w:val="Zkladntext1"/>
        <w:numPr>
          <w:ilvl w:val="0"/>
          <w:numId w:val="7"/>
        </w:numPr>
        <w:tabs>
          <w:tab w:val="left" w:pos="338"/>
        </w:tabs>
        <w:spacing w:after="220"/>
        <w:ind w:left="360" w:hanging="360"/>
        <w:jc w:val="both"/>
      </w:pPr>
      <w:r>
        <w:rPr>
          <w:rStyle w:val="Zkladntext"/>
        </w:rPr>
        <w:t xml:space="preserve">V případě prodlení se zaplacením ceny Díla je Objednatel povinen zaplatit Zhotoviteli úrok z prodlení ve výši 0,01 % z dlužné částky za každý započatý den prodlení se zaplacením dlužné částky, </w:t>
      </w:r>
      <w:proofErr w:type="gramStart"/>
      <w:r>
        <w:rPr>
          <w:rStyle w:val="Zkladntext"/>
        </w:rPr>
        <w:t>nebude–</w:t>
      </w:r>
      <w:proofErr w:type="spellStart"/>
      <w:r>
        <w:rPr>
          <w:rStyle w:val="Zkladntext"/>
        </w:rPr>
        <w:t>li</w:t>
      </w:r>
      <w:proofErr w:type="spellEnd"/>
      <w:proofErr w:type="gramEnd"/>
      <w:r>
        <w:rPr>
          <w:rStyle w:val="Zkladntext"/>
        </w:rPr>
        <w:t xml:space="preserve"> smluvními stranami dohodnuto jinak. Úrok z prodlení je splatný ve lhůtě splatnosti do 30 (třiceti) dnů ode dne doručení jeho vyúčtování Zhotovitelem. Zhotovitel je oprávněn zasílat vyúčtování 1x měsíčně.</w:t>
      </w:r>
    </w:p>
    <w:p w14:paraId="3BE5A946" w14:textId="77777777" w:rsidR="0059643C" w:rsidRDefault="0059643C">
      <w:pPr>
        <w:pStyle w:val="Zkladntext1"/>
        <w:numPr>
          <w:ilvl w:val="0"/>
          <w:numId w:val="8"/>
        </w:numPr>
        <w:jc w:val="center"/>
      </w:pPr>
    </w:p>
    <w:p w14:paraId="749BA8C9" w14:textId="77777777" w:rsidR="0059643C" w:rsidRDefault="00000000">
      <w:pPr>
        <w:pStyle w:val="Nadpis20"/>
        <w:keepNext/>
        <w:keepLines/>
        <w:jc w:val="center"/>
      </w:pPr>
      <w:bookmarkStart w:id="8" w:name="bookmark19"/>
      <w:r>
        <w:rPr>
          <w:rStyle w:val="Nadpis2"/>
          <w:b/>
          <w:bCs/>
        </w:rPr>
        <w:t>Záruční doba a servis</w:t>
      </w:r>
      <w:bookmarkEnd w:id="8"/>
    </w:p>
    <w:p w14:paraId="12A7165E" w14:textId="77777777" w:rsidR="0059643C" w:rsidRDefault="00000000">
      <w:pPr>
        <w:pStyle w:val="Zkladntext1"/>
        <w:numPr>
          <w:ilvl w:val="0"/>
          <w:numId w:val="9"/>
        </w:numPr>
        <w:tabs>
          <w:tab w:val="left" w:pos="356"/>
        </w:tabs>
        <w:jc w:val="both"/>
      </w:pPr>
      <w:r>
        <w:rPr>
          <w:rStyle w:val="Zkladntext"/>
        </w:rPr>
        <w:t>Standardní záruční doba, týkající se Díla, činí 12 měsíců a počíná běžet předáním Díla Objednateli.</w:t>
      </w:r>
    </w:p>
    <w:p w14:paraId="2F11C4A1" w14:textId="77777777" w:rsidR="0059643C" w:rsidRDefault="00000000">
      <w:pPr>
        <w:pStyle w:val="Zkladntext1"/>
        <w:numPr>
          <w:ilvl w:val="0"/>
          <w:numId w:val="9"/>
        </w:numPr>
        <w:tabs>
          <w:tab w:val="left" w:pos="356"/>
        </w:tabs>
        <w:ind w:left="360" w:hanging="360"/>
        <w:jc w:val="both"/>
      </w:pPr>
      <w:r>
        <w:rPr>
          <w:rStyle w:val="Zkladntext"/>
        </w:rPr>
        <w:t>Poskytuje-li Zhotovitel rozšířenou záruku Díla, uvedenou ve Specifikaci, je tato poskytována za splnění předem specifikovaných podmínek (zejména povinné půlroční profylaxe Díla).</w:t>
      </w:r>
    </w:p>
    <w:p w14:paraId="57B11BF8" w14:textId="77777777" w:rsidR="0059643C" w:rsidRDefault="00000000">
      <w:pPr>
        <w:pStyle w:val="Zkladntext1"/>
        <w:numPr>
          <w:ilvl w:val="0"/>
          <w:numId w:val="9"/>
        </w:numPr>
        <w:tabs>
          <w:tab w:val="left" w:pos="356"/>
        </w:tabs>
        <w:ind w:left="360" w:hanging="360"/>
        <w:jc w:val="both"/>
      </w:pPr>
      <w:r>
        <w:rPr>
          <w:rStyle w:val="Zkladntext"/>
        </w:rPr>
        <w:t>Záruka se nevztahuje na vady nebo poškození Díla způsobené jeho nevhodným používáním, užíváním v rozporu s dokumentací/integrační specifikací Díla – zejména technickými a provozními podmínkami, návody k obsluze nebo poškozením vlivem působení vnějšího prostředí nebo třetích osob.</w:t>
      </w:r>
    </w:p>
    <w:p w14:paraId="408ADDDF" w14:textId="77777777" w:rsidR="0059643C" w:rsidRDefault="00000000">
      <w:pPr>
        <w:pStyle w:val="Zkladntext1"/>
        <w:numPr>
          <w:ilvl w:val="0"/>
          <w:numId w:val="9"/>
        </w:numPr>
        <w:tabs>
          <w:tab w:val="left" w:pos="356"/>
        </w:tabs>
        <w:ind w:left="360" w:hanging="360"/>
        <w:jc w:val="both"/>
      </w:pPr>
      <w:r>
        <w:rPr>
          <w:rStyle w:val="Zkladntext"/>
        </w:rPr>
        <w:t>Požadavky na servisní podporu v záruční době i po jejím uplynutí bude Objednatel hlásit písemně e-mailem na servisní dispečink Zhotovitele na adrese</w:t>
      </w:r>
      <w:hyperlink r:id="rId9" w:history="1">
        <w:r>
          <w:rPr>
            <w:rStyle w:val="Zkladntext"/>
          </w:rPr>
          <w:t xml:space="preserve"> </w:t>
        </w:r>
        <w:r>
          <w:rPr>
            <w:rStyle w:val="Zkladntext"/>
            <w:color w:val="0000FF"/>
            <w:u w:val="single"/>
          </w:rPr>
          <w:t>helpdesk@czech-kiosk.cz</w:t>
        </w:r>
        <w:r>
          <w:rPr>
            <w:rStyle w:val="Zkladntext"/>
          </w:rPr>
          <w:t>.</w:t>
        </w:r>
      </w:hyperlink>
    </w:p>
    <w:p w14:paraId="2A6E999E" w14:textId="77777777" w:rsidR="0059643C" w:rsidRDefault="00000000">
      <w:pPr>
        <w:pStyle w:val="Zkladntext1"/>
        <w:numPr>
          <w:ilvl w:val="0"/>
          <w:numId w:val="9"/>
        </w:numPr>
        <w:tabs>
          <w:tab w:val="left" w:pos="356"/>
        </w:tabs>
        <w:ind w:left="360" w:hanging="360"/>
        <w:jc w:val="both"/>
      </w:pPr>
      <w:r>
        <w:rPr>
          <w:rStyle w:val="Zkladntext"/>
        </w:rPr>
        <w:t>Zhotovitel se zavazuje poskytnout Objednateli na základě jeho objednávky za úhradu nad rámec Smlouvy servisní podporu Díla hardware/software vzdálenou/v místě instalace za individuálně sjednaných podmínek (SLA/garantovaný servis).</w:t>
      </w:r>
    </w:p>
    <w:p w14:paraId="7008018F" w14:textId="77777777" w:rsidR="0059643C" w:rsidRDefault="00000000">
      <w:pPr>
        <w:pStyle w:val="Zkladntext1"/>
        <w:numPr>
          <w:ilvl w:val="0"/>
          <w:numId w:val="9"/>
        </w:numPr>
        <w:tabs>
          <w:tab w:val="left" w:pos="356"/>
        </w:tabs>
        <w:jc w:val="both"/>
      </w:pPr>
      <w:r>
        <w:rPr>
          <w:rStyle w:val="Zkladntext"/>
        </w:rPr>
        <w:t>Dílo má vady, jestliže provedení Díla neodpovídá výsledku určenému ve smlouvě, tj. neodpovídá Specifikaci.</w:t>
      </w:r>
    </w:p>
    <w:p w14:paraId="7E30CFDE" w14:textId="77777777" w:rsidR="0059643C" w:rsidRDefault="00000000">
      <w:pPr>
        <w:pStyle w:val="Zkladntext1"/>
        <w:numPr>
          <w:ilvl w:val="0"/>
          <w:numId w:val="9"/>
        </w:numPr>
        <w:tabs>
          <w:tab w:val="left" w:pos="356"/>
        </w:tabs>
        <w:ind w:left="360" w:hanging="360"/>
        <w:jc w:val="both"/>
      </w:pPr>
      <w:r>
        <w:rPr>
          <w:rStyle w:val="Zkladntext"/>
        </w:rPr>
        <w:t>Zhotovitel odpovídá za vady, jež má Dílo v době jeho předání. Za vady Díla, na něž se vztahuje záruka za jakost, odpovídá Zhotovitel v rozsahu této záruky.</w:t>
      </w:r>
    </w:p>
    <w:p w14:paraId="31A380D8" w14:textId="77777777" w:rsidR="0059643C" w:rsidRDefault="00000000">
      <w:pPr>
        <w:pStyle w:val="Zkladntext1"/>
        <w:numPr>
          <w:ilvl w:val="0"/>
          <w:numId w:val="9"/>
        </w:numPr>
        <w:tabs>
          <w:tab w:val="left" w:pos="356"/>
        </w:tabs>
        <w:ind w:left="360" w:hanging="360"/>
        <w:jc w:val="both"/>
      </w:pPr>
      <w:r>
        <w:rPr>
          <w:rStyle w:val="Zkladntext"/>
        </w:rPr>
        <w:t>Vady a nedodělky Díla, které jsou zřejmé při předání a převzetí Díla, musí být uvedeny na dodacím listu/předávacím protokolu, jinak nárok na jejich odstranění zaniká. Ostatní vady Díla musí Objednatel oznámit Zhotoviteli bez zbytečného odkladu po jejich zjištění, nejpozději však do konce záruční doby.</w:t>
      </w:r>
    </w:p>
    <w:p w14:paraId="6892A86C" w14:textId="77777777" w:rsidR="0059643C" w:rsidRDefault="00000000">
      <w:pPr>
        <w:pStyle w:val="Zkladntext1"/>
        <w:numPr>
          <w:ilvl w:val="0"/>
          <w:numId w:val="9"/>
        </w:numPr>
        <w:tabs>
          <w:tab w:val="left" w:pos="356"/>
        </w:tabs>
        <w:ind w:left="360" w:hanging="360"/>
        <w:jc w:val="both"/>
      </w:pPr>
      <w:r>
        <w:rPr>
          <w:rStyle w:val="Zkladntext"/>
        </w:rPr>
        <w:t>Vady se oznamují vždy písemně a součástí oznámení o vadách je Objednatel povinen uvést, jak se vada projevuje nebo v čem vada spočívá.</w:t>
      </w:r>
    </w:p>
    <w:p w14:paraId="5D541BC9" w14:textId="77777777" w:rsidR="0059643C" w:rsidRDefault="00000000">
      <w:pPr>
        <w:pStyle w:val="Zkladntext1"/>
        <w:numPr>
          <w:ilvl w:val="0"/>
          <w:numId w:val="9"/>
        </w:numPr>
        <w:tabs>
          <w:tab w:val="left" w:pos="356"/>
        </w:tabs>
        <w:spacing w:after="220"/>
        <w:ind w:left="360" w:hanging="360"/>
        <w:jc w:val="both"/>
      </w:pPr>
      <w:r>
        <w:rPr>
          <w:rStyle w:val="Zkladntext"/>
        </w:rPr>
        <w:t xml:space="preserve">Práce na odstranění prokazatelné vady Díla musí být Zhotovitelem zahájeny bez zbytečného odkladu. </w:t>
      </w:r>
      <w:proofErr w:type="gramStart"/>
      <w:r>
        <w:rPr>
          <w:rStyle w:val="Zkladntext"/>
        </w:rPr>
        <w:t xml:space="preserve">Není- </w:t>
      </w:r>
      <w:proofErr w:type="spellStart"/>
      <w:r>
        <w:rPr>
          <w:rStyle w:val="Zkladntext"/>
        </w:rPr>
        <w:t>li</w:t>
      </w:r>
      <w:proofErr w:type="spellEnd"/>
      <w:proofErr w:type="gramEnd"/>
      <w:r>
        <w:rPr>
          <w:rStyle w:val="Zkladntext"/>
        </w:rPr>
        <w:t xml:space="preserve"> možné vady odstranit okamžitě, musí Zhotovitel oznámit bez zbytečného odkladu Objednateli předpokládaný termín a způsob odstranění vady.</w:t>
      </w:r>
    </w:p>
    <w:p w14:paraId="7EBAE514" w14:textId="77777777" w:rsidR="0059643C" w:rsidRDefault="0059643C">
      <w:pPr>
        <w:pStyle w:val="Zkladntext1"/>
        <w:numPr>
          <w:ilvl w:val="0"/>
          <w:numId w:val="8"/>
        </w:numPr>
        <w:jc w:val="center"/>
      </w:pPr>
    </w:p>
    <w:p w14:paraId="62F32228" w14:textId="77777777" w:rsidR="0059643C" w:rsidRDefault="00000000">
      <w:pPr>
        <w:pStyle w:val="Nadpis20"/>
        <w:keepNext/>
        <w:keepLines/>
        <w:jc w:val="center"/>
      </w:pPr>
      <w:bookmarkStart w:id="9" w:name="bookmark21"/>
      <w:r>
        <w:rPr>
          <w:rStyle w:val="Nadpis2"/>
          <w:b/>
          <w:bCs/>
        </w:rPr>
        <w:t>Ochrana informací</w:t>
      </w:r>
      <w:bookmarkEnd w:id="9"/>
    </w:p>
    <w:p w14:paraId="247235F8" w14:textId="77777777" w:rsidR="0059643C" w:rsidRDefault="00000000">
      <w:pPr>
        <w:pStyle w:val="Zkladntext1"/>
        <w:numPr>
          <w:ilvl w:val="0"/>
          <w:numId w:val="10"/>
        </w:numPr>
        <w:tabs>
          <w:tab w:val="left" w:pos="356"/>
        </w:tabs>
        <w:ind w:left="360" w:hanging="360"/>
        <w:jc w:val="both"/>
      </w:pPr>
      <w:r>
        <w:rPr>
          <w:rStyle w:val="Zkladntext"/>
        </w:rPr>
        <w:t>Smluvní strany jsou si vědomy toho, že v rámci plnění této smlouvy si mohou vzájemně úmyslně nebo I opominutím poskytnout informace, které budou považovány za důvěrné (dále důvěrné informace).</w:t>
      </w:r>
    </w:p>
    <w:p w14:paraId="4C8D31FA" w14:textId="77777777" w:rsidR="0059643C" w:rsidRDefault="00000000">
      <w:pPr>
        <w:pStyle w:val="Zkladntext1"/>
        <w:numPr>
          <w:ilvl w:val="0"/>
          <w:numId w:val="10"/>
        </w:numPr>
        <w:tabs>
          <w:tab w:val="left" w:pos="356"/>
        </w:tabs>
        <w:ind w:left="360" w:hanging="360"/>
        <w:jc w:val="both"/>
      </w:pPr>
      <w:r>
        <w:rPr>
          <w:rStyle w:val="Zkladntext"/>
        </w:rPr>
        <w:t>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smlouvy, se obě strany zavazují nešířit žádným způsobem důvěrné informace druhé strany a nepředat je třetí straně. Obě strany se zároveň zavazují nepoužít důvěrné informace druhé strany jinak než za účelem plnění této smlouvy.</w:t>
      </w:r>
    </w:p>
    <w:p w14:paraId="5FC31737" w14:textId="77777777" w:rsidR="0059643C" w:rsidRDefault="00000000">
      <w:pPr>
        <w:pStyle w:val="Zkladntext1"/>
        <w:numPr>
          <w:ilvl w:val="0"/>
          <w:numId w:val="10"/>
        </w:numPr>
        <w:tabs>
          <w:tab w:val="left" w:pos="356"/>
        </w:tabs>
        <w:ind w:left="360" w:hanging="360"/>
        <w:jc w:val="both"/>
      </w:pPr>
      <w:r>
        <w:rPr>
          <w:rStyle w:val="Zkladntext"/>
        </w:rPr>
        <w:t>Smluvní strany se zavazují chránit důvěrné informace i v případech, kdy jejich jménem jednají třetí osoby (smluvní partneři, subdodavatele apod.).</w:t>
      </w:r>
    </w:p>
    <w:p w14:paraId="5A5E7930" w14:textId="77777777" w:rsidR="0059643C" w:rsidRDefault="00000000">
      <w:pPr>
        <w:pStyle w:val="Zkladntext1"/>
        <w:numPr>
          <w:ilvl w:val="0"/>
          <w:numId w:val="10"/>
        </w:numPr>
        <w:tabs>
          <w:tab w:val="left" w:pos="356"/>
        </w:tabs>
        <w:spacing w:after="220"/>
        <w:ind w:left="360" w:hanging="360"/>
        <w:jc w:val="both"/>
      </w:pPr>
      <w:r>
        <w:rPr>
          <w:rStyle w:val="Zkladntext"/>
        </w:rPr>
        <w:t>Ustanovení tohoto článku není dotčeno ukončením účinnosti této smlouvy z jakéhokoliv důvodu a jeho účinnost skončí nejdříve pět let po ukončení účinnosti této smlouvy.</w:t>
      </w:r>
    </w:p>
    <w:p w14:paraId="755C08F7" w14:textId="77777777" w:rsidR="0059643C" w:rsidRDefault="0059643C">
      <w:pPr>
        <w:pStyle w:val="Zkladntext1"/>
        <w:numPr>
          <w:ilvl w:val="0"/>
          <w:numId w:val="8"/>
        </w:numPr>
        <w:jc w:val="center"/>
      </w:pPr>
    </w:p>
    <w:p w14:paraId="66D0E676" w14:textId="77777777" w:rsidR="0059643C" w:rsidRDefault="00000000">
      <w:pPr>
        <w:pStyle w:val="Nadpis20"/>
        <w:keepNext/>
        <w:keepLines/>
        <w:jc w:val="center"/>
      </w:pPr>
      <w:bookmarkStart w:id="10" w:name="bookmark23"/>
      <w:r>
        <w:rPr>
          <w:rStyle w:val="Nadpis2"/>
          <w:b/>
          <w:bCs/>
        </w:rPr>
        <w:t>Vyšší moc</w:t>
      </w:r>
      <w:bookmarkEnd w:id="10"/>
    </w:p>
    <w:p w14:paraId="77262B15" w14:textId="77777777" w:rsidR="0059643C" w:rsidRDefault="00000000">
      <w:pPr>
        <w:pStyle w:val="Zkladntext1"/>
        <w:numPr>
          <w:ilvl w:val="0"/>
          <w:numId w:val="11"/>
        </w:numPr>
        <w:tabs>
          <w:tab w:val="left" w:pos="356"/>
        </w:tabs>
        <w:ind w:left="360" w:hanging="360"/>
        <w:jc w:val="both"/>
      </w:pPr>
      <w:r>
        <w:rPr>
          <w:rStyle w:val="Zkladntext"/>
        </w:rPr>
        <w:t>Objednatel a Zhotovitel se dohodli, že po dobu působení vyšší moci se zastaví běh všech dodacích lhůt sjednaných v této smlouvě.</w:t>
      </w:r>
    </w:p>
    <w:p w14:paraId="0E4FCC41" w14:textId="77777777" w:rsidR="0059643C" w:rsidRDefault="00000000">
      <w:pPr>
        <w:pStyle w:val="Zkladntext1"/>
        <w:numPr>
          <w:ilvl w:val="0"/>
          <w:numId w:val="11"/>
        </w:numPr>
        <w:tabs>
          <w:tab w:val="left" w:pos="356"/>
        </w:tabs>
        <w:ind w:left="360" w:hanging="360"/>
        <w:jc w:val="both"/>
      </w:pPr>
      <w:r>
        <w:rPr>
          <w:rStyle w:val="Zkladntext"/>
        </w:rPr>
        <w:t>Vyšší mocí se rozumí mimořádné události nebo stavy vzniklé a působící nezávisle na vůli účastníků této smlouvy.</w:t>
      </w:r>
    </w:p>
    <w:p w14:paraId="265B8466" w14:textId="77777777" w:rsidR="0059643C" w:rsidRDefault="00000000">
      <w:pPr>
        <w:pStyle w:val="Zkladntext1"/>
        <w:numPr>
          <w:ilvl w:val="0"/>
          <w:numId w:val="11"/>
        </w:numPr>
        <w:tabs>
          <w:tab w:val="left" w:pos="356"/>
        </w:tabs>
        <w:ind w:left="360" w:hanging="360"/>
        <w:jc w:val="both"/>
      </w:pPr>
      <w:r>
        <w:rPr>
          <w:rStyle w:val="Zkladntext"/>
        </w:rPr>
        <w:t>Účastník této smlouvy dovolávající se vzniku nebo působení vyšší moci je povinen o této skutečnosti, jakož i o zániku nebo skončení působení vyšší moci druhého účastníka této smlouvy bez zbytečného odkladu písemně informovat.</w:t>
      </w:r>
    </w:p>
    <w:p w14:paraId="1FF30C08" w14:textId="77777777" w:rsidR="0059643C" w:rsidRDefault="0059643C">
      <w:pPr>
        <w:pStyle w:val="Zkladntext1"/>
        <w:numPr>
          <w:ilvl w:val="0"/>
          <w:numId w:val="8"/>
        </w:numPr>
        <w:jc w:val="center"/>
      </w:pPr>
    </w:p>
    <w:p w14:paraId="4A21539D" w14:textId="77777777" w:rsidR="0059643C" w:rsidRDefault="00000000">
      <w:pPr>
        <w:pStyle w:val="Nadpis20"/>
        <w:keepNext/>
        <w:keepLines/>
        <w:jc w:val="center"/>
      </w:pPr>
      <w:bookmarkStart w:id="11" w:name="bookmark25"/>
      <w:r>
        <w:rPr>
          <w:rStyle w:val="Nadpis2"/>
          <w:b/>
          <w:bCs/>
        </w:rPr>
        <w:t>Další ustanovení</w:t>
      </w:r>
      <w:bookmarkEnd w:id="11"/>
    </w:p>
    <w:p w14:paraId="7B919D86" w14:textId="77777777" w:rsidR="0059643C" w:rsidRDefault="00000000">
      <w:pPr>
        <w:pStyle w:val="Zkladntext1"/>
        <w:numPr>
          <w:ilvl w:val="0"/>
          <w:numId w:val="12"/>
        </w:numPr>
        <w:tabs>
          <w:tab w:val="left" w:pos="356"/>
        </w:tabs>
        <w:ind w:left="440" w:hanging="440"/>
        <w:jc w:val="both"/>
      </w:pPr>
      <w:r>
        <w:rPr>
          <w:rStyle w:val="Zkladntext"/>
        </w:rPr>
        <w:t>Objednatel povoluje Zhotoviteli uvést informaci o skutečnosti, že dílo pro Objednatele vytvořil v prezentacích Zhotovitele včetně uvedení společnosti Objednatele společně se zobrazením ukázek díla za účelem prezentování vzhledu a použité technologie jako referenci Zhotovitele.</w:t>
      </w:r>
    </w:p>
    <w:p w14:paraId="1C5528AD" w14:textId="77777777" w:rsidR="0059643C" w:rsidRDefault="00000000">
      <w:pPr>
        <w:pStyle w:val="Zkladntext1"/>
        <w:numPr>
          <w:ilvl w:val="0"/>
          <w:numId w:val="12"/>
        </w:numPr>
        <w:tabs>
          <w:tab w:val="left" w:pos="356"/>
        </w:tabs>
        <w:spacing w:after="220"/>
        <w:ind w:left="440" w:hanging="440"/>
        <w:jc w:val="both"/>
      </w:pPr>
      <w:r>
        <w:rPr>
          <w:rStyle w:val="Zkladntext"/>
        </w:rPr>
        <w:t>Po dobu, kdy je Objednatel v prodlení s úhradou ceny plnění v termínech dle této smlouvy, není Zhotovitel v prodlení dle této smlouvy a v důsledku nečinnosti Zhotovitele/čekání na úhradu Objednatele se prodlužuje termín předání Díla dle této Smlouvy o dobu, po kterou byl Objednatel v prodlení s úhradou. V případě, že</w:t>
      </w:r>
      <w:r>
        <w:br w:type="page"/>
      </w:r>
    </w:p>
    <w:p w14:paraId="0A06263B" w14:textId="77777777" w:rsidR="0059643C" w:rsidRDefault="00000000">
      <w:pPr>
        <w:pStyle w:val="Zkladntext1"/>
        <w:ind w:left="440"/>
        <w:jc w:val="both"/>
      </w:pPr>
      <w:r>
        <w:rPr>
          <w:rStyle w:val="Zkladntext"/>
        </w:rPr>
        <w:lastRenderedPageBreak/>
        <w:t>je Objednatel v prodlení s úhradou ceny plnění dle této smlouvy o více než 10 kalendářních dní, je Zhotovitel oprávněn stanovit nový termín realizace díla, který nahradí původní termín předání díla dle této Smlouvy.</w:t>
      </w:r>
    </w:p>
    <w:p w14:paraId="28F54D72" w14:textId="77777777" w:rsidR="0059643C" w:rsidRDefault="0059643C">
      <w:pPr>
        <w:pStyle w:val="Nadpis20"/>
        <w:keepNext/>
        <w:keepLines/>
        <w:numPr>
          <w:ilvl w:val="0"/>
          <w:numId w:val="8"/>
        </w:numPr>
        <w:jc w:val="center"/>
      </w:pPr>
      <w:bookmarkStart w:id="12" w:name="bookmark27"/>
      <w:bookmarkEnd w:id="12"/>
    </w:p>
    <w:p w14:paraId="65A8E81A" w14:textId="77777777" w:rsidR="0059643C" w:rsidRDefault="00000000">
      <w:pPr>
        <w:pStyle w:val="Nadpis20"/>
        <w:keepNext/>
        <w:keepLines/>
        <w:jc w:val="center"/>
      </w:pPr>
      <w:r>
        <w:rPr>
          <w:rStyle w:val="Nadpis2"/>
          <w:b/>
          <w:bCs/>
        </w:rPr>
        <w:t>Platnost a účinnost smlouvy</w:t>
      </w:r>
    </w:p>
    <w:p w14:paraId="1BDD178C" w14:textId="77777777" w:rsidR="0059643C" w:rsidRDefault="00000000">
      <w:pPr>
        <w:pStyle w:val="Zkladntext1"/>
        <w:numPr>
          <w:ilvl w:val="0"/>
          <w:numId w:val="13"/>
        </w:numPr>
        <w:tabs>
          <w:tab w:val="left" w:pos="377"/>
        </w:tabs>
        <w:jc w:val="both"/>
      </w:pPr>
      <w:r>
        <w:rPr>
          <w:rStyle w:val="Zkladntext"/>
        </w:rPr>
        <w:t>Tato Smlouva nabývá platnosti a účinnosti dnem podpisu oprávněnými zástupci obou smluvních stran.</w:t>
      </w:r>
    </w:p>
    <w:p w14:paraId="0BDD1122" w14:textId="77777777" w:rsidR="0059643C" w:rsidRDefault="00000000">
      <w:pPr>
        <w:pStyle w:val="Zkladntext1"/>
        <w:numPr>
          <w:ilvl w:val="0"/>
          <w:numId w:val="13"/>
        </w:numPr>
        <w:tabs>
          <w:tab w:val="left" w:pos="377"/>
        </w:tabs>
        <w:ind w:left="380" w:hanging="380"/>
        <w:jc w:val="both"/>
      </w:pPr>
      <w:r>
        <w:rPr>
          <w:rStyle w:val="Zkladntext"/>
        </w:rPr>
        <w:t>Účinnost Smlouvy lze předčasně ukončit dohodou smluvních stran, jejíž součástí je i vypořádání vzájemných závazků a pohledávek.</w:t>
      </w:r>
    </w:p>
    <w:p w14:paraId="3AE6EC77" w14:textId="77777777" w:rsidR="0059643C" w:rsidRDefault="00000000">
      <w:pPr>
        <w:pStyle w:val="Zkladntext1"/>
        <w:numPr>
          <w:ilvl w:val="0"/>
          <w:numId w:val="13"/>
        </w:numPr>
        <w:tabs>
          <w:tab w:val="left" w:pos="377"/>
        </w:tabs>
        <w:ind w:left="380" w:hanging="380"/>
        <w:jc w:val="both"/>
      </w:pPr>
      <w:r>
        <w:rPr>
          <w:rStyle w:val="Zkladntext"/>
        </w:rPr>
        <w:t>Objednatel je oprávněn odstoupit od Smlouvy v případě podstatného porušení této smlouvy Zhotovitelem spočívajícího v prodlení z viny Zhotovitele s plněním závazků podle Smlouvy po dobu delší než třicet (30) dní a nezjedná-li nápravu do třiceti (30) dní od písemného doručení oznámení Objednatele.</w:t>
      </w:r>
    </w:p>
    <w:p w14:paraId="480A6407" w14:textId="77777777" w:rsidR="0059643C" w:rsidRDefault="00000000">
      <w:pPr>
        <w:pStyle w:val="Zkladntext1"/>
        <w:numPr>
          <w:ilvl w:val="0"/>
          <w:numId w:val="13"/>
        </w:numPr>
        <w:tabs>
          <w:tab w:val="left" w:pos="377"/>
        </w:tabs>
        <w:ind w:left="380" w:hanging="380"/>
        <w:jc w:val="both"/>
      </w:pPr>
      <w:r>
        <w:rPr>
          <w:rStyle w:val="Zkladntext"/>
        </w:rPr>
        <w:t>Zhotovitel je oprávněn odstoupit od Smlouvy v případě, že Objednatel je v prodlení s plněním peněžitých závazků a toto prodlení trvá po dobu delší než třicet (30) dní od písemného doručení oznámení Zhotovitele. Zároveň po dobu, kdy je Objednatel v prodlení s plněním peněžitých závazků, není Zhotovitel povinen Objednateli poskytovat jakákoliv plnění.</w:t>
      </w:r>
    </w:p>
    <w:p w14:paraId="51AC2F5E" w14:textId="77777777" w:rsidR="0059643C" w:rsidRDefault="00000000">
      <w:pPr>
        <w:pStyle w:val="Zkladntext1"/>
        <w:numPr>
          <w:ilvl w:val="0"/>
          <w:numId w:val="13"/>
        </w:numPr>
        <w:tabs>
          <w:tab w:val="left" w:pos="377"/>
        </w:tabs>
        <w:spacing w:after="220"/>
        <w:ind w:left="380" w:hanging="380"/>
        <w:jc w:val="both"/>
      </w:pPr>
      <w:r>
        <w:rPr>
          <w:rStyle w:val="Zkladntext"/>
        </w:rPr>
        <w:t>Odstoupením od Smlouvy nejsou dotčena ustanovení týkající se úroků z prodlení, ochrany informací, smluvních pokut a ostatních závazků, z jejichž povahy vyplývá, že mají trvat i po odstoupení.</w:t>
      </w:r>
    </w:p>
    <w:p w14:paraId="55A20649" w14:textId="77777777" w:rsidR="0059643C" w:rsidRDefault="0059643C">
      <w:pPr>
        <w:pStyle w:val="Zkladntext1"/>
        <w:numPr>
          <w:ilvl w:val="0"/>
          <w:numId w:val="8"/>
        </w:numPr>
        <w:jc w:val="center"/>
      </w:pPr>
    </w:p>
    <w:p w14:paraId="43D7EFE4" w14:textId="77777777" w:rsidR="0059643C" w:rsidRDefault="00000000">
      <w:pPr>
        <w:pStyle w:val="Nadpis20"/>
        <w:keepNext/>
        <w:keepLines/>
        <w:jc w:val="center"/>
      </w:pPr>
      <w:bookmarkStart w:id="13" w:name="bookmark30"/>
      <w:r>
        <w:rPr>
          <w:rStyle w:val="Nadpis2"/>
          <w:b/>
          <w:bCs/>
        </w:rPr>
        <w:t>Závěrečná ustanovení</w:t>
      </w:r>
      <w:bookmarkEnd w:id="13"/>
    </w:p>
    <w:p w14:paraId="4E1AE1B5" w14:textId="77777777" w:rsidR="0059643C" w:rsidRDefault="00000000">
      <w:pPr>
        <w:pStyle w:val="Zkladntext1"/>
        <w:numPr>
          <w:ilvl w:val="0"/>
          <w:numId w:val="14"/>
        </w:numPr>
        <w:tabs>
          <w:tab w:val="left" w:pos="377"/>
        </w:tabs>
        <w:ind w:left="440" w:hanging="440"/>
        <w:jc w:val="both"/>
      </w:pPr>
      <w:r>
        <w:rPr>
          <w:rStyle w:val="Zkladntext"/>
        </w:rPr>
        <w:t>Vztahy výslovně neupravené touto smlouvou se řídí ustanoveními příslušných právních předpisů České republiky.</w:t>
      </w:r>
    </w:p>
    <w:p w14:paraId="7851BB76" w14:textId="77777777" w:rsidR="0059643C" w:rsidRDefault="00000000">
      <w:pPr>
        <w:pStyle w:val="Zkladntext1"/>
        <w:numPr>
          <w:ilvl w:val="0"/>
          <w:numId w:val="14"/>
        </w:numPr>
        <w:tabs>
          <w:tab w:val="left" w:pos="377"/>
        </w:tabs>
        <w:ind w:left="440" w:hanging="440"/>
        <w:jc w:val="both"/>
      </w:pPr>
      <w:r>
        <w:rPr>
          <w:rStyle w:val="Zkladntext"/>
        </w:rPr>
        <w:t>Změny této smlouvy podléhají vzájemné dohodě Objednatele a Zhotovitele a je možné je realizovat výhradně formou písemných a číslovaných dodatků.</w:t>
      </w:r>
    </w:p>
    <w:p w14:paraId="72918E7B" w14:textId="77777777" w:rsidR="0059643C" w:rsidRDefault="00000000">
      <w:pPr>
        <w:pStyle w:val="Zkladntext1"/>
        <w:numPr>
          <w:ilvl w:val="0"/>
          <w:numId w:val="14"/>
        </w:numPr>
        <w:tabs>
          <w:tab w:val="left" w:pos="377"/>
        </w:tabs>
        <w:ind w:left="440" w:hanging="440"/>
        <w:jc w:val="both"/>
      </w:pPr>
      <w:r>
        <w:rPr>
          <w:rStyle w:val="Zkladntext"/>
        </w:rPr>
        <w:t>Smluvní strany konstatují, že stane-li se nebo ukáže-li se některé ustanovení této smlouvy neplatným, nejsou tím dotčena ostatní ustanovení této smlouvy a smluvní strany se zavazují uzavřít dodatek k této smlouvě, který svým obsahem bude co nejvíce odpovídat neplatnému ujednání.</w:t>
      </w:r>
    </w:p>
    <w:p w14:paraId="5514052F" w14:textId="77777777" w:rsidR="0059643C" w:rsidRDefault="00000000">
      <w:pPr>
        <w:pStyle w:val="Zkladntext1"/>
        <w:numPr>
          <w:ilvl w:val="0"/>
          <w:numId w:val="14"/>
        </w:numPr>
        <w:tabs>
          <w:tab w:val="left" w:pos="377"/>
        </w:tabs>
        <w:ind w:left="440" w:hanging="440"/>
        <w:jc w:val="both"/>
      </w:pPr>
      <w:r>
        <w:rPr>
          <w:rStyle w:val="Zkladntext"/>
        </w:rPr>
        <w:t>Smluvní strany se zavazují vyvinout maximální úsilí k řešení případných sporů vyplývajících z této smlouvy nejdříve smírčí cestou. Nedosáhnou-li strany smíru, má každá ze stran právo předložit spor soudu místně příslušnému k sídlu Zhotovitele.</w:t>
      </w:r>
    </w:p>
    <w:p w14:paraId="7C17C9B1" w14:textId="77777777" w:rsidR="0059643C" w:rsidRDefault="00000000">
      <w:pPr>
        <w:pStyle w:val="Zkladntext1"/>
        <w:numPr>
          <w:ilvl w:val="0"/>
          <w:numId w:val="14"/>
        </w:numPr>
        <w:tabs>
          <w:tab w:val="left" w:pos="377"/>
        </w:tabs>
        <w:ind w:left="440" w:hanging="440"/>
        <w:jc w:val="both"/>
      </w:pPr>
      <w:r>
        <w:rPr>
          <w:rStyle w:val="Zkladntext"/>
        </w:rPr>
        <w:t>Tato smlouva je sepsána ve dvou stejnopisech, každý s platností originálu a každá smluvní strana obdrží jedno její vyhotovení.</w:t>
      </w:r>
    </w:p>
    <w:p w14:paraId="37A1818A" w14:textId="77777777" w:rsidR="0059643C" w:rsidRDefault="00000000">
      <w:pPr>
        <w:pStyle w:val="Zkladntext1"/>
        <w:numPr>
          <w:ilvl w:val="0"/>
          <w:numId w:val="14"/>
        </w:numPr>
        <w:tabs>
          <w:tab w:val="left" w:pos="377"/>
        </w:tabs>
        <w:spacing w:after="460"/>
        <w:ind w:left="440" w:hanging="440"/>
        <w:jc w:val="both"/>
      </w:pPr>
      <w:r>
        <w:rPr>
          <w:rStyle w:val="Zkladntext"/>
        </w:rPr>
        <w:t>Zástupci smluvních stran prohlašují, že ujednání obsažená v této dílčí smlouvě jsou výrazem jejich pravé a svobodné vůle a na důkaz toho připojují níže své podpisy.</w:t>
      </w:r>
    </w:p>
    <w:p w14:paraId="49F356E3" w14:textId="77777777" w:rsidR="0059643C" w:rsidRDefault="00000000">
      <w:pPr>
        <w:pStyle w:val="Nadpis20"/>
        <w:keepNext/>
        <w:keepLines/>
        <w:spacing w:after="220"/>
        <w:jc w:val="both"/>
      </w:pPr>
      <w:bookmarkStart w:id="14" w:name="bookmark32"/>
      <w:r>
        <w:rPr>
          <w:rStyle w:val="Nadpis2"/>
          <w:b/>
          <w:bCs/>
        </w:rPr>
        <w:t>Podpisy smluvních stran:</w:t>
      </w:r>
      <w:bookmarkEnd w:id="14"/>
    </w:p>
    <w:p w14:paraId="17590E72" w14:textId="77777777" w:rsidR="0059643C" w:rsidRDefault="00000000">
      <w:pPr>
        <w:pStyle w:val="Zkladntext20"/>
        <w:spacing w:after="220"/>
        <w:jc w:val="both"/>
      </w:pPr>
      <w:r>
        <w:rPr>
          <w:noProof/>
        </w:rPr>
        <mc:AlternateContent>
          <mc:Choice Requires="wps">
            <w:drawing>
              <wp:anchor distT="0" distB="927100" distL="114300" distR="132715" simplePos="0" relativeHeight="125829378" behindDoc="0" locked="0" layoutInCell="1" allowOverlap="1" wp14:anchorId="31C76BE6" wp14:editId="4A832993">
                <wp:simplePos x="0" y="0"/>
                <wp:positionH relativeFrom="page">
                  <wp:posOffset>4027805</wp:posOffset>
                </wp:positionH>
                <wp:positionV relativeFrom="paragraph">
                  <wp:posOffset>12700</wp:posOffset>
                </wp:positionV>
                <wp:extent cx="1219200" cy="40513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219200" cy="405130"/>
                        </a:xfrm>
                        <a:prstGeom prst="rect">
                          <a:avLst/>
                        </a:prstGeom>
                        <a:noFill/>
                      </wps:spPr>
                      <wps:txbx>
                        <w:txbxContent>
                          <w:p w14:paraId="4BB5096B" w14:textId="77777777" w:rsidR="0059643C" w:rsidRDefault="00000000">
                            <w:pPr>
                              <w:pStyle w:val="Zkladntext20"/>
                              <w:spacing w:after="200"/>
                            </w:pPr>
                            <w:r>
                              <w:rPr>
                                <w:rStyle w:val="Zkladntext2"/>
                              </w:rPr>
                              <w:t>V Praze, dne ……………</w:t>
                            </w:r>
                          </w:p>
                          <w:p w14:paraId="7B3732A5" w14:textId="77777777" w:rsidR="0059643C" w:rsidRDefault="00000000">
                            <w:pPr>
                              <w:pStyle w:val="Zkladntext20"/>
                              <w:spacing w:after="0"/>
                            </w:pPr>
                            <w:r>
                              <w:rPr>
                                <w:rStyle w:val="Zkladntext2"/>
                              </w:rPr>
                              <w:t>Za Zhotovitele:</w:t>
                            </w:r>
                          </w:p>
                        </w:txbxContent>
                      </wps:txbx>
                      <wps:bodyPr lIns="0" tIns="0" rIns="0" bIns="0"/>
                    </wps:wsp>
                  </a:graphicData>
                </a:graphic>
              </wp:anchor>
            </w:drawing>
          </mc:Choice>
          <mc:Fallback>
            <w:pict>
              <v:shapetype w14:anchorId="31C76BE6" id="_x0000_t202" coordsize="21600,21600" o:spt="202" path="m,l,21600r21600,l21600,xe">
                <v:stroke joinstyle="miter"/>
                <v:path gradientshapeok="t" o:connecttype="rect"/>
              </v:shapetype>
              <v:shape id="Shape 1" o:spid="_x0000_s1026" type="#_x0000_t202" style="position:absolute;left:0;text-align:left;margin-left:317.15pt;margin-top:1pt;width:96pt;height:31.9pt;z-index:125829378;visibility:visible;mso-wrap-style:square;mso-wrap-distance-left:9pt;mso-wrap-distance-top:0;mso-wrap-distance-right:10.45pt;mso-wrap-distance-bottom:7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" filled="f" stroked="f">
                <v:textbox inset="0,0,0,0">
                  <w:txbxContent>
                    <w:p w14:paraId="4BB5096B" w14:textId="77777777" w:rsidR="0059643C" w:rsidRDefault="00000000">
                      <w:pPr>
                        <w:pStyle w:val="Zkladntext20"/>
                        <w:spacing w:after="200"/>
                      </w:pPr>
                      <w:r>
                        <w:rPr>
                          <w:rStyle w:val="Zkladntext2"/>
                        </w:rPr>
                        <w:t>V Praze, dne ……………</w:t>
                      </w:r>
                    </w:p>
                    <w:p w14:paraId="7B3732A5" w14:textId="77777777" w:rsidR="0059643C" w:rsidRDefault="00000000">
                      <w:pPr>
                        <w:pStyle w:val="Zkladntext20"/>
                        <w:spacing w:after="0"/>
                      </w:pPr>
                      <w:r>
                        <w:rPr>
                          <w:rStyle w:val="Zkladntext2"/>
                        </w:rPr>
                        <w:t>Za Zhotovitele:</w:t>
                      </w:r>
                    </w:p>
                  </w:txbxContent>
                </v:textbox>
                <w10:wrap type="square" side="left" anchorx="page"/>
              </v:shape>
            </w:pict>
          </mc:Fallback>
        </mc:AlternateContent>
      </w:r>
      <w:r>
        <w:rPr>
          <w:noProof/>
        </w:rPr>
        <mc:AlternateContent>
          <mc:Choice Requires="wps">
            <w:drawing>
              <wp:anchor distT="1051560" distB="0" distL="117475" distR="114300" simplePos="0" relativeHeight="125829380" behindDoc="0" locked="0" layoutInCell="1" allowOverlap="1" wp14:anchorId="24DED022" wp14:editId="12E37921">
                <wp:simplePos x="0" y="0"/>
                <wp:positionH relativeFrom="page">
                  <wp:posOffset>4030980</wp:posOffset>
                </wp:positionH>
                <wp:positionV relativeFrom="paragraph">
                  <wp:posOffset>1064260</wp:posOffset>
                </wp:positionV>
                <wp:extent cx="1234440" cy="28067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234440" cy="280670"/>
                        </a:xfrm>
                        <a:prstGeom prst="rect">
                          <a:avLst/>
                        </a:prstGeom>
                        <a:noFill/>
                      </wps:spPr>
                      <wps:txbx>
                        <w:txbxContent>
                          <w:p w14:paraId="5F667CCF" w14:textId="77777777" w:rsidR="0059643C" w:rsidRDefault="00000000">
                            <w:pPr>
                              <w:pStyle w:val="Zkladntext20"/>
                              <w:spacing w:after="0"/>
                            </w:pPr>
                            <w:r>
                              <w:rPr>
                                <w:rStyle w:val="Zkladntext2"/>
                              </w:rPr>
                              <w:t>CZECH KIOSK s.r.o.</w:t>
                            </w:r>
                          </w:p>
                          <w:p w14:paraId="79CEEFC1" w14:textId="3DE04496" w:rsidR="0059643C" w:rsidRDefault="00F658D5">
                            <w:pPr>
                              <w:pStyle w:val="Zkladntext20"/>
                              <w:spacing w:after="0"/>
                            </w:pPr>
                            <w:proofErr w:type="spellStart"/>
                            <w:r>
                              <w:rPr>
                                <w:rStyle w:val="Zkladntext2"/>
                              </w:rPr>
                              <w:t>xxxxxxxxxxxxxx</w:t>
                            </w:r>
                            <w:proofErr w:type="spellEnd"/>
                            <w:r w:rsidR="00000000">
                              <w:rPr>
                                <w:rStyle w:val="Zkladntext2"/>
                              </w:rPr>
                              <w:t>, jednatel</w:t>
                            </w:r>
                          </w:p>
                        </w:txbxContent>
                      </wps:txbx>
                      <wps:bodyPr lIns="0" tIns="0" rIns="0" bIns="0"/>
                    </wps:wsp>
                  </a:graphicData>
                </a:graphic>
              </wp:anchor>
            </w:drawing>
          </mc:Choice>
          <mc:Fallback>
            <w:pict>
              <v:shape w14:anchorId="24DED022" id="Shape 3" o:spid="_x0000_s1027" type="#_x0000_t202" style="position:absolute;left:0;text-align:left;margin-left:317.4pt;margin-top:83.8pt;width:97.2pt;height:22.1pt;z-index:125829380;visibility:visible;mso-wrap-style:square;mso-wrap-distance-left:9.25pt;mso-wrap-distance-top:82.8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" filled="f" stroked="f">
                <v:textbox inset="0,0,0,0">
                  <w:txbxContent>
                    <w:p w14:paraId="5F667CCF" w14:textId="77777777" w:rsidR="0059643C" w:rsidRDefault="00000000">
                      <w:pPr>
                        <w:pStyle w:val="Zkladntext20"/>
                        <w:spacing w:after="0"/>
                      </w:pPr>
                      <w:r>
                        <w:rPr>
                          <w:rStyle w:val="Zkladntext2"/>
                        </w:rPr>
                        <w:t>CZECH KIOSK s.r.o.</w:t>
                      </w:r>
                    </w:p>
                    <w:p w14:paraId="79CEEFC1" w14:textId="3DE04496" w:rsidR="0059643C" w:rsidRDefault="00F658D5">
                      <w:pPr>
                        <w:pStyle w:val="Zkladntext20"/>
                        <w:spacing w:after="0"/>
                      </w:pPr>
                      <w:proofErr w:type="spellStart"/>
                      <w:r>
                        <w:rPr>
                          <w:rStyle w:val="Zkladntext2"/>
                        </w:rPr>
                        <w:t>xxxxxxxxxxxxxx</w:t>
                      </w:r>
                      <w:proofErr w:type="spellEnd"/>
                      <w:r w:rsidR="00000000">
                        <w:rPr>
                          <w:rStyle w:val="Zkladntext2"/>
                        </w:rPr>
                        <w:t>, jednatel</w:t>
                      </w:r>
                    </w:p>
                  </w:txbxContent>
                </v:textbox>
                <w10:wrap type="square" side="left" anchorx="page"/>
              </v:shape>
            </w:pict>
          </mc:Fallback>
        </mc:AlternateContent>
      </w:r>
      <w:r>
        <w:rPr>
          <w:rStyle w:val="Zkladntext2"/>
        </w:rPr>
        <w:t>V ……………, dne …………………</w:t>
      </w:r>
    </w:p>
    <w:p w14:paraId="4E8BE5EF" w14:textId="77777777" w:rsidR="0059643C" w:rsidRDefault="00000000">
      <w:pPr>
        <w:pStyle w:val="Zkladntext20"/>
        <w:spacing w:after="1020"/>
        <w:jc w:val="both"/>
      </w:pPr>
      <w:r>
        <w:rPr>
          <w:rStyle w:val="Zkladntext2"/>
        </w:rPr>
        <w:t>Za Objednatele:</w:t>
      </w:r>
    </w:p>
    <w:p w14:paraId="6800D657" w14:textId="77777777" w:rsidR="0059643C" w:rsidRDefault="00000000">
      <w:pPr>
        <w:pStyle w:val="Zkladntext20"/>
        <w:spacing w:after="0"/>
        <w:ind w:firstLine="720"/>
        <w:jc w:val="both"/>
      </w:pPr>
      <w:r>
        <w:rPr>
          <w:rStyle w:val="Zkladntext2"/>
        </w:rPr>
        <w:t>Nemocnice Slaný</w:t>
      </w:r>
    </w:p>
    <w:p w14:paraId="032BC39E" w14:textId="611D9714" w:rsidR="0059643C" w:rsidRDefault="00F658D5">
      <w:pPr>
        <w:pStyle w:val="Zkladntext20"/>
        <w:spacing w:after="220"/>
        <w:jc w:val="both"/>
      </w:pPr>
      <w:proofErr w:type="spellStart"/>
      <w:r>
        <w:rPr>
          <w:rStyle w:val="Zkladntext2"/>
        </w:rPr>
        <w:t>xxxxxxxxxxxxxxxx</w:t>
      </w:r>
      <w:proofErr w:type="spellEnd"/>
      <w:r w:rsidR="00000000">
        <w:rPr>
          <w:rStyle w:val="Zkladntext2"/>
        </w:rPr>
        <w:t>, ředitel</w:t>
      </w:r>
      <w:r w:rsidR="00000000">
        <w:br w:type="page"/>
      </w:r>
    </w:p>
    <w:p w14:paraId="40FC291D" w14:textId="77777777" w:rsidR="0059643C" w:rsidRDefault="00000000">
      <w:pPr>
        <w:pStyle w:val="Nadpis10"/>
        <w:keepNext/>
        <w:keepLines/>
        <w:spacing w:after="460"/>
      </w:pPr>
      <w:bookmarkStart w:id="15" w:name="bookmark34"/>
      <w:r>
        <w:rPr>
          <w:rStyle w:val="Nadpis1"/>
          <w:b/>
          <w:bCs/>
        </w:rPr>
        <w:lastRenderedPageBreak/>
        <w:t>Příloha číslo 1 – specifikace Díla</w:t>
      </w:r>
      <w:bookmarkEnd w:id="15"/>
    </w:p>
    <w:p w14:paraId="24C21787" w14:textId="77777777" w:rsidR="0059643C" w:rsidRDefault="00000000">
      <w:pPr>
        <w:pStyle w:val="Nadpis20"/>
        <w:keepNext/>
        <w:keepLines/>
        <w:jc w:val="both"/>
      </w:pPr>
      <w:bookmarkStart w:id="16" w:name="bookmark36"/>
      <w:r>
        <w:rPr>
          <w:rStyle w:val="Nadpis2"/>
          <w:b/>
          <w:bCs/>
          <w:u w:val="single"/>
        </w:rPr>
        <w:t xml:space="preserve">Specifikace díla – Wall 10“ </w:t>
      </w:r>
      <w:proofErr w:type="spellStart"/>
      <w:r>
        <w:rPr>
          <w:rStyle w:val="Nadpis2"/>
          <w:b/>
          <w:bCs/>
          <w:u w:val="single"/>
        </w:rPr>
        <w:t>Indoor</w:t>
      </w:r>
      <w:proofErr w:type="spellEnd"/>
      <w:r>
        <w:rPr>
          <w:rStyle w:val="Nadpis2"/>
          <w:b/>
          <w:bCs/>
          <w:u w:val="single"/>
        </w:rPr>
        <w:t xml:space="preserve"> – platební automat</w:t>
      </w:r>
      <w:bookmarkEnd w:id="16"/>
    </w:p>
    <w:p w14:paraId="450D664B" w14:textId="77777777" w:rsidR="0059643C" w:rsidRDefault="00000000">
      <w:pPr>
        <w:pStyle w:val="Zkladntext1"/>
        <w:spacing w:after="500"/>
      </w:pPr>
      <w:r>
        <w:rPr>
          <w:rStyle w:val="Zkladntext"/>
        </w:rPr>
        <w:t xml:space="preserve">Dílem je výroba interiérového </w:t>
      </w:r>
      <w:proofErr w:type="spellStart"/>
      <w:r>
        <w:rPr>
          <w:rStyle w:val="Zkladntext"/>
        </w:rPr>
        <w:t>samoobslužnho</w:t>
      </w:r>
      <w:proofErr w:type="spellEnd"/>
      <w:r>
        <w:rPr>
          <w:rStyle w:val="Zkladntext"/>
        </w:rPr>
        <w:t xml:space="preserve"> platebního automatu </w:t>
      </w:r>
      <w:r>
        <w:rPr>
          <w:rStyle w:val="Zkladntext"/>
          <w:b/>
          <w:bCs/>
        </w:rPr>
        <w:t xml:space="preserve">WALL </w:t>
      </w:r>
      <w:proofErr w:type="spellStart"/>
      <w:r>
        <w:rPr>
          <w:rStyle w:val="Zkladntext"/>
          <w:b/>
          <w:bCs/>
        </w:rPr>
        <w:t>indoor</w:t>
      </w:r>
      <w:proofErr w:type="spellEnd"/>
      <w:r>
        <w:rPr>
          <w:rStyle w:val="Zkladntext"/>
          <w:b/>
          <w:bCs/>
        </w:rPr>
        <w:t xml:space="preserve"> – bezhotovostní + hotovostní platby pro Nemocnici Slaný, </w:t>
      </w:r>
      <w:r>
        <w:rPr>
          <w:rStyle w:val="Zkladntext"/>
        </w:rPr>
        <w:t xml:space="preserve">který je určen pro použití uvnitř budov dle provozních podmínek Zhotovitele. Automat bude ukotven ke zdi (zavěšen). Součástí realizace je dodání software aplikace pro automat, která bude v českém jazyce a bude umožňovat uhradit poplatek 90 Kč. Platba se bude provádět přes bankovní terminál a hotovostí. Banka Objednatele – Komerční banka, platební bezobslužný terminál </w:t>
      </w:r>
      <w:proofErr w:type="spellStart"/>
      <w:r>
        <w:rPr>
          <w:rStyle w:val="Zkladntext"/>
        </w:rPr>
        <w:t>iSELF</w:t>
      </w:r>
      <w:proofErr w:type="spellEnd"/>
      <w:r>
        <w:rPr>
          <w:rStyle w:val="Zkladntext"/>
        </w:rPr>
        <w:t xml:space="preserve"> 400, protokol SONET) Bankovky příjem v hodnotě 100, 200 Kč (volitelně i 500). Mince příjem nominálů mincí (5,10,20,50 Kč – volitelně i 1, 2 Kč). Automat vytiskne zákazníkovi účtenku. Automat bude logovat prováděné operace. Automat provede 1x denně závěrku bankovního terminálu. Instalace a doprava Díla do nemocnice Slaný je součástí ceny Díla. Zhotovitel splní svou povinnost provést Dílo dle této smlouvy jeho řádným dokončením a předáním díla Objednateli v termínu nejpozději do 10 týdnů od podpisu této smlouvy a složení zálohy Díla dle ustanovení IV.</w:t>
      </w:r>
      <w:proofErr w:type="gramStart"/>
      <w:r>
        <w:rPr>
          <w:rStyle w:val="Zkladntext"/>
        </w:rPr>
        <w:t>2a</w:t>
      </w:r>
      <w:proofErr w:type="gramEnd"/>
      <w:r>
        <w:rPr>
          <w:rStyle w:val="Zkladntext"/>
        </w:rPr>
        <w:t>) této smlouvy.</w:t>
      </w:r>
    </w:p>
    <w:p w14:paraId="2E1A1354" w14:textId="77777777" w:rsidR="0059643C" w:rsidRDefault="00000000">
      <w:pPr>
        <w:pStyle w:val="Zkladntext30"/>
        <w:jc w:val="both"/>
      </w:pPr>
      <w:r>
        <w:rPr>
          <w:rStyle w:val="Zkladntext3"/>
          <w:b/>
          <w:bCs/>
        </w:rPr>
        <w:t xml:space="preserve">Platební automat WALL – </w:t>
      </w:r>
      <w:proofErr w:type="spellStart"/>
      <w:r>
        <w:rPr>
          <w:rStyle w:val="Zkladntext3"/>
          <w:b/>
          <w:bCs/>
        </w:rPr>
        <w:t>indoor</w:t>
      </w:r>
      <w:proofErr w:type="spellEnd"/>
      <w:r>
        <w:rPr>
          <w:rStyle w:val="Zkladntext3"/>
          <w:b/>
          <w:bCs/>
        </w:rPr>
        <w:t xml:space="preserve"> na stěnu hotovostní i bezhotovostní</w:t>
      </w:r>
    </w:p>
    <w:p w14:paraId="39644D51" w14:textId="77777777" w:rsidR="0059643C" w:rsidRDefault="00000000">
      <w:pPr>
        <w:pStyle w:val="Zkladntext1"/>
        <w:numPr>
          <w:ilvl w:val="0"/>
          <w:numId w:val="15"/>
        </w:numPr>
        <w:tabs>
          <w:tab w:val="left" w:pos="730"/>
        </w:tabs>
        <w:ind w:firstLine="380"/>
        <w:jc w:val="both"/>
      </w:pPr>
      <w:r>
        <w:rPr>
          <w:noProof/>
        </w:rPr>
        <w:drawing>
          <wp:anchor distT="0" distB="0" distL="101600" distR="101600" simplePos="0" relativeHeight="125829382" behindDoc="0" locked="0" layoutInCell="1" allowOverlap="1" wp14:anchorId="3BAA931F" wp14:editId="19DAE594">
            <wp:simplePos x="0" y="0"/>
            <wp:positionH relativeFrom="page">
              <wp:posOffset>4902200</wp:posOffset>
            </wp:positionH>
            <wp:positionV relativeFrom="paragraph">
              <wp:posOffset>12700</wp:posOffset>
            </wp:positionV>
            <wp:extent cx="1835150" cy="2444750"/>
            <wp:effectExtent l="0" t="0" r="0" b="0"/>
            <wp:wrapSquare wrapText="bothSides"/>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0"/>
                    <a:stretch/>
                  </pic:blipFill>
                  <pic:spPr>
                    <a:xfrm>
                      <a:off x="0" y="0"/>
                      <a:ext cx="1835150" cy="2444750"/>
                    </a:xfrm>
                    <a:prstGeom prst="rect">
                      <a:avLst/>
                    </a:prstGeom>
                  </pic:spPr>
                </pic:pic>
              </a:graphicData>
            </a:graphic>
          </wp:anchor>
        </w:drawing>
      </w:r>
      <w:r>
        <w:rPr>
          <w:rStyle w:val="Zkladntext"/>
        </w:rPr>
        <w:t>Určený pro použití v interiéru, 24/7</w:t>
      </w:r>
    </w:p>
    <w:p w14:paraId="57F6E10F" w14:textId="77777777" w:rsidR="0059643C" w:rsidRDefault="00000000">
      <w:pPr>
        <w:pStyle w:val="Zkladntext1"/>
        <w:numPr>
          <w:ilvl w:val="0"/>
          <w:numId w:val="15"/>
        </w:numPr>
        <w:tabs>
          <w:tab w:val="left" w:pos="730"/>
        </w:tabs>
        <w:ind w:firstLine="380"/>
        <w:jc w:val="both"/>
      </w:pPr>
      <w:r>
        <w:rPr>
          <w:rStyle w:val="Zkladntext"/>
        </w:rPr>
        <w:t>Ocelová skříň závěsná, montáž ukotvením do zdi.</w:t>
      </w:r>
    </w:p>
    <w:p w14:paraId="3524E4FA" w14:textId="77777777" w:rsidR="0059643C" w:rsidRDefault="00000000">
      <w:pPr>
        <w:pStyle w:val="Zkladntext1"/>
        <w:numPr>
          <w:ilvl w:val="0"/>
          <w:numId w:val="15"/>
        </w:numPr>
        <w:tabs>
          <w:tab w:val="left" w:pos="730"/>
        </w:tabs>
        <w:ind w:firstLine="380"/>
        <w:jc w:val="both"/>
      </w:pPr>
      <w:r>
        <w:rPr>
          <w:rStyle w:val="Zkladntext"/>
        </w:rPr>
        <w:t xml:space="preserve">Barva – práškový lak dle RAL </w:t>
      </w:r>
      <w:proofErr w:type="spellStart"/>
      <w:r>
        <w:rPr>
          <w:rStyle w:val="Zkladntext"/>
        </w:rPr>
        <w:t>Classic</w:t>
      </w:r>
      <w:proofErr w:type="spellEnd"/>
    </w:p>
    <w:p w14:paraId="63710D34" w14:textId="77777777" w:rsidR="0059643C" w:rsidRDefault="00000000">
      <w:pPr>
        <w:pStyle w:val="Zkladntext1"/>
        <w:numPr>
          <w:ilvl w:val="0"/>
          <w:numId w:val="15"/>
        </w:numPr>
        <w:tabs>
          <w:tab w:val="left" w:pos="730"/>
        </w:tabs>
        <w:ind w:firstLine="380"/>
        <w:jc w:val="both"/>
      </w:pPr>
      <w:r>
        <w:rPr>
          <w:rStyle w:val="Zkladntext"/>
        </w:rPr>
        <w:t>Průmyslový dotykový monitor 10“</w:t>
      </w:r>
    </w:p>
    <w:p w14:paraId="0314818D" w14:textId="77777777" w:rsidR="0059643C" w:rsidRDefault="00000000">
      <w:pPr>
        <w:pStyle w:val="Zkladntext1"/>
        <w:numPr>
          <w:ilvl w:val="0"/>
          <w:numId w:val="15"/>
        </w:numPr>
        <w:tabs>
          <w:tab w:val="left" w:pos="730"/>
        </w:tabs>
        <w:ind w:firstLine="380"/>
        <w:jc w:val="both"/>
      </w:pPr>
      <w:r>
        <w:rPr>
          <w:rStyle w:val="Zkladntext"/>
        </w:rPr>
        <w:t xml:space="preserve">PC i3, </w:t>
      </w:r>
      <w:proofErr w:type="gramStart"/>
      <w:r>
        <w:rPr>
          <w:rStyle w:val="Zkladntext"/>
        </w:rPr>
        <w:t>4GB</w:t>
      </w:r>
      <w:proofErr w:type="gramEnd"/>
      <w:r>
        <w:rPr>
          <w:rStyle w:val="Zkladntext"/>
        </w:rPr>
        <w:t xml:space="preserve"> RAM, HDD 120GB, LAN, VGA</w:t>
      </w:r>
    </w:p>
    <w:p w14:paraId="44BAA2CA" w14:textId="77777777" w:rsidR="0059643C" w:rsidRDefault="00000000">
      <w:pPr>
        <w:pStyle w:val="Zkladntext1"/>
        <w:numPr>
          <w:ilvl w:val="0"/>
          <w:numId w:val="15"/>
        </w:numPr>
        <w:tabs>
          <w:tab w:val="left" w:pos="730"/>
        </w:tabs>
        <w:ind w:firstLine="380"/>
        <w:jc w:val="both"/>
      </w:pPr>
      <w:r>
        <w:rPr>
          <w:rStyle w:val="Zkladntext"/>
        </w:rPr>
        <w:t xml:space="preserve">OS Windows 10 </w:t>
      </w:r>
      <w:proofErr w:type="spellStart"/>
      <w:r>
        <w:rPr>
          <w:rStyle w:val="Zkladntext"/>
        </w:rPr>
        <w:t>IoT</w:t>
      </w:r>
      <w:proofErr w:type="spellEnd"/>
      <w:r>
        <w:rPr>
          <w:rStyle w:val="Zkladntext"/>
        </w:rPr>
        <w:t xml:space="preserve"> </w:t>
      </w:r>
      <w:proofErr w:type="spellStart"/>
      <w:r>
        <w:rPr>
          <w:rStyle w:val="Zkladntext"/>
        </w:rPr>
        <w:t>Enterprise</w:t>
      </w:r>
      <w:proofErr w:type="spellEnd"/>
      <w:r>
        <w:rPr>
          <w:rStyle w:val="Zkladntext"/>
        </w:rPr>
        <w:t xml:space="preserve"> 64bit</w:t>
      </w:r>
    </w:p>
    <w:p w14:paraId="4703EB70" w14:textId="77777777" w:rsidR="0059643C" w:rsidRDefault="00000000">
      <w:pPr>
        <w:pStyle w:val="Zkladntext1"/>
        <w:numPr>
          <w:ilvl w:val="0"/>
          <w:numId w:val="15"/>
        </w:numPr>
        <w:tabs>
          <w:tab w:val="left" w:pos="730"/>
        </w:tabs>
        <w:ind w:firstLine="380"/>
        <w:jc w:val="both"/>
      </w:pPr>
      <w:r>
        <w:rPr>
          <w:rStyle w:val="Zkladntext"/>
        </w:rPr>
        <w:t>Termická tiskárna pro tisk účtenek + medium</w:t>
      </w:r>
    </w:p>
    <w:p w14:paraId="7C6C002D" w14:textId="77777777" w:rsidR="0059643C" w:rsidRDefault="00000000">
      <w:pPr>
        <w:pStyle w:val="Zkladntext1"/>
        <w:numPr>
          <w:ilvl w:val="0"/>
          <w:numId w:val="15"/>
        </w:numPr>
        <w:tabs>
          <w:tab w:val="left" w:pos="730"/>
        </w:tabs>
        <w:ind w:firstLine="380"/>
        <w:jc w:val="both"/>
      </w:pPr>
      <w:r>
        <w:rPr>
          <w:rStyle w:val="Zkladntext"/>
        </w:rPr>
        <w:t>Bankovní terminál (příprava pro iSELF4000)</w:t>
      </w:r>
    </w:p>
    <w:p w14:paraId="564FAC0B" w14:textId="77777777" w:rsidR="0059643C" w:rsidRDefault="00000000">
      <w:pPr>
        <w:pStyle w:val="Zkladntext1"/>
        <w:numPr>
          <w:ilvl w:val="0"/>
          <w:numId w:val="15"/>
        </w:numPr>
        <w:tabs>
          <w:tab w:val="left" w:pos="730"/>
        </w:tabs>
        <w:ind w:left="740" w:hanging="360"/>
        <w:jc w:val="both"/>
      </w:pPr>
      <w:r>
        <w:rPr>
          <w:rStyle w:val="Zkladntext"/>
        </w:rPr>
        <w:t>Příjem a recyklace mincí: mincovník + recyklační pokladna na mince (1500ks o velikosti 1EUR) + nerecyklační box na cca 500ks mincí (výběr mincí)</w:t>
      </w:r>
    </w:p>
    <w:p w14:paraId="4987F8D6" w14:textId="77777777" w:rsidR="0059643C" w:rsidRDefault="00000000">
      <w:pPr>
        <w:pStyle w:val="Zkladntext1"/>
        <w:numPr>
          <w:ilvl w:val="0"/>
          <w:numId w:val="15"/>
        </w:numPr>
        <w:tabs>
          <w:tab w:val="left" w:pos="730"/>
        </w:tabs>
        <w:ind w:left="740" w:hanging="360"/>
        <w:jc w:val="both"/>
      </w:pPr>
      <w:r>
        <w:rPr>
          <w:rStyle w:val="Zkladntext"/>
        </w:rPr>
        <w:t>Hotovost+ validátor bankovek (nerecyklační zásobník na 1000ks bankovek)</w:t>
      </w:r>
    </w:p>
    <w:p w14:paraId="00621797" w14:textId="77777777" w:rsidR="0059643C" w:rsidRDefault="00000000">
      <w:pPr>
        <w:pStyle w:val="Zkladntext1"/>
        <w:numPr>
          <w:ilvl w:val="0"/>
          <w:numId w:val="15"/>
        </w:numPr>
        <w:tabs>
          <w:tab w:val="left" w:pos="730"/>
        </w:tabs>
        <w:ind w:firstLine="380"/>
        <w:jc w:val="both"/>
      </w:pPr>
      <w:r>
        <w:rPr>
          <w:rStyle w:val="Zkladntext"/>
        </w:rPr>
        <w:t>Spínací relé pro vzdálenou správu</w:t>
      </w:r>
    </w:p>
    <w:p w14:paraId="4E2FBA45" w14:textId="77777777" w:rsidR="0059643C" w:rsidRDefault="00000000">
      <w:pPr>
        <w:pStyle w:val="Zkladntext1"/>
        <w:numPr>
          <w:ilvl w:val="0"/>
          <w:numId w:val="15"/>
        </w:numPr>
        <w:tabs>
          <w:tab w:val="left" w:pos="730"/>
        </w:tabs>
        <w:ind w:firstLine="380"/>
        <w:jc w:val="both"/>
      </w:pPr>
      <w:r>
        <w:rPr>
          <w:rStyle w:val="Zkladntext"/>
        </w:rPr>
        <w:t>Software CashMachine2 – základní obslužná aplikace</w:t>
      </w:r>
    </w:p>
    <w:p w14:paraId="1809CEAC" w14:textId="77777777" w:rsidR="0059643C" w:rsidRDefault="00000000">
      <w:pPr>
        <w:pStyle w:val="Zkladntext1"/>
        <w:numPr>
          <w:ilvl w:val="0"/>
          <w:numId w:val="15"/>
        </w:numPr>
        <w:tabs>
          <w:tab w:val="left" w:pos="730"/>
        </w:tabs>
        <w:ind w:firstLine="380"/>
        <w:jc w:val="both"/>
      </w:pPr>
      <w:r>
        <w:rPr>
          <w:rStyle w:val="Zkladntext"/>
        </w:rPr>
        <w:t xml:space="preserve">Software GUI – </w:t>
      </w:r>
      <w:proofErr w:type="spellStart"/>
      <w:r>
        <w:rPr>
          <w:rStyle w:val="Zkladntext"/>
        </w:rPr>
        <w:t>frontend</w:t>
      </w:r>
      <w:proofErr w:type="spellEnd"/>
      <w:r>
        <w:rPr>
          <w:rStyle w:val="Zkladntext"/>
        </w:rPr>
        <w:t>/aplikační software (zajistí výběr poplatku</w:t>
      </w:r>
    </w:p>
    <w:p w14:paraId="4B4A6A09" w14:textId="77777777" w:rsidR="0059643C" w:rsidRDefault="00000000">
      <w:pPr>
        <w:pStyle w:val="Zkladntext1"/>
        <w:spacing w:after="240"/>
        <w:ind w:left="740"/>
        <w:jc w:val="both"/>
      </w:pPr>
      <w:r>
        <w:rPr>
          <w:rStyle w:val="Zkladntext"/>
        </w:rPr>
        <w:t>90 Kč, platby za výkony, vrácení hotovosti v mincích, EET, účtenku k úhradě, platbu skrze terminál, závěrku)</w:t>
      </w:r>
    </w:p>
    <w:p w14:paraId="00D2B50A" w14:textId="77777777" w:rsidR="0059643C" w:rsidRDefault="00000000">
      <w:pPr>
        <w:pStyle w:val="Nadpis20"/>
        <w:keepNext/>
        <w:keepLines/>
        <w:jc w:val="both"/>
      </w:pPr>
      <w:bookmarkStart w:id="17" w:name="bookmark38"/>
      <w:r>
        <w:rPr>
          <w:rStyle w:val="Nadpis2"/>
          <w:b/>
          <w:bCs/>
          <w:color w:val="002060"/>
        </w:rPr>
        <w:t xml:space="preserve">Cena </w:t>
      </w:r>
      <w:proofErr w:type="gramStart"/>
      <w:r>
        <w:rPr>
          <w:rStyle w:val="Nadpis2"/>
          <w:b/>
          <w:bCs/>
          <w:color w:val="002060"/>
        </w:rPr>
        <w:t>269.000,-</w:t>
      </w:r>
      <w:proofErr w:type="gramEnd"/>
      <w:r>
        <w:rPr>
          <w:rStyle w:val="Nadpis2"/>
          <w:b/>
          <w:bCs/>
          <w:color w:val="002060"/>
        </w:rPr>
        <w:t>Kč bez DPH/1 ks</w:t>
      </w:r>
      <w:bookmarkEnd w:id="17"/>
    </w:p>
    <w:p w14:paraId="2E77E4F9" w14:textId="77777777" w:rsidR="0059643C" w:rsidRDefault="00000000">
      <w:pPr>
        <w:pStyle w:val="Nadpis20"/>
        <w:keepNext/>
        <w:keepLines/>
        <w:spacing w:after="460"/>
        <w:jc w:val="both"/>
      </w:pPr>
      <w:r>
        <w:rPr>
          <w:rStyle w:val="Nadpis2"/>
          <w:b/>
          <w:bCs/>
          <w:color w:val="002060"/>
        </w:rPr>
        <w:t>Cena – montáž, instalace, doprava, servis v místě 9.500 Kč bez DPH</w:t>
      </w:r>
    </w:p>
    <w:p w14:paraId="489801F8" w14:textId="77777777" w:rsidR="0059643C" w:rsidRDefault="00000000">
      <w:pPr>
        <w:pStyle w:val="Zkladntext1"/>
        <w:jc w:val="both"/>
      </w:pPr>
      <w:r>
        <w:rPr>
          <w:rStyle w:val="Zkladntext"/>
        </w:rPr>
        <w:t>Platební automaty (dále „</w:t>
      </w:r>
      <w:r>
        <w:rPr>
          <w:rStyle w:val="Zkladntext"/>
          <w:b/>
          <w:bCs/>
        </w:rPr>
        <w:t>Automaty</w:t>
      </w:r>
      <w:r>
        <w:rPr>
          <w:rStyle w:val="Zkladntext"/>
        </w:rPr>
        <w:t>“) jsou určeny pro použití uvnitř budov dle provozních podmínek Zhotovitele. Stavební přípravu provádí Objednatel model Wall 10“ bude ukotven ke zdi (zavěšen).</w:t>
      </w:r>
    </w:p>
    <w:p w14:paraId="0A906073" w14:textId="77777777" w:rsidR="0059643C" w:rsidRDefault="00000000">
      <w:pPr>
        <w:pStyle w:val="Zkladntext1"/>
        <w:spacing w:after="240"/>
        <w:jc w:val="both"/>
      </w:pPr>
      <w:r>
        <w:rPr>
          <w:rStyle w:val="Zkladntext"/>
        </w:rPr>
        <w:t>Hotovostní automat je nutné servisovat minimálně 1x za 6 měsíců, případně častěji dle četnosti hotovostních plateb. Bezhotovostní automat je nutné servisovat minimálně 1x za 12 měsíců (tj. provést profylaktickou prohlídku).</w:t>
      </w:r>
    </w:p>
    <w:p w14:paraId="5FD0D35F" w14:textId="77777777" w:rsidR="0059643C" w:rsidRDefault="00000000">
      <w:pPr>
        <w:pStyle w:val="Nadpis20"/>
        <w:keepNext/>
        <w:keepLines/>
        <w:spacing w:after="240"/>
        <w:jc w:val="both"/>
      </w:pPr>
      <w:bookmarkStart w:id="18" w:name="bookmark41"/>
      <w:r>
        <w:rPr>
          <w:rStyle w:val="Nadpis2"/>
          <w:b/>
          <w:bCs/>
          <w:color w:val="1F497D"/>
        </w:rPr>
        <w:t>Specifikace software</w:t>
      </w:r>
      <w:bookmarkEnd w:id="18"/>
    </w:p>
    <w:p w14:paraId="6949DB2C" w14:textId="77777777" w:rsidR="0059643C" w:rsidRDefault="00000000">
      <w:pPr>
        <w:pStyle w:val="Zkladntext1"/>
        <w:spacing w:after="460"/>
        <w:ind w:left="1080" w:hanging="1080"/>
      </w:pPr>
      <w:r>
        <w:rPr>
          <w:rStyle w:val="Zkladntext"/>
          <w:b/>
          <w:bCs/>
        </w:rPr>
        <w:t xml:space="preserve">Uživatelská </w:t>
      </w:r>
      <w:proofErr w:type="spellStart"/>
      <w:r>
        <w:rPr>
          <w:rStyle w:val="Zkladntext"/>
          <w:b/>
          <w:bCs/>
        </w:rPr>
        <w:t>frontend</w:t>
      </w:r>
      <w:proofErr w:type="spellEnd"/>
      <w:r>
        <w:rPr>
          <w:rStyle w:val="Zkladntext"/>
          <w:b/>
          <w:bCs/>
        </w:rPr>
        <w:t xml:space="preserve"> aplikace </w:t>
      </w:r>
      <w:r>
        <w:rPr>
          <w:rStyle w:val="Zkladntext"/>
        </w:rPr>
        <w:t xml:space="preserve">automatu umožní zákazníkům </w:t>
      </w:r>
      <w:proofErr w:type="spellStart"/>
      <w:r>
        <w:rPr>
          <w:rStyle w:val="Zkladntext"/>
        </w:rPr>
        <w:t>Objednalele</w:t>
      </w:r>
      <w:proofErr w:type="spellEnd"/>
      <w:r>
        <w:rPr>
          <w:rStyle w:val="Zkladntext"/>
        </w:rPr>
        <w:t xml:space="preserve"> vybrat na úvodní stránce typ platby za ošetření ve výši 90,- Kč. Platba se bude provádět přes bankovní terminál a hotovostí.</w:t>
      </w:r>
    </w:p>
    <w:p w14:paraId="516A03E5" w14:textId="77777777" w:rsidR="0059643C" w:rsidRDefault="00000000">
      <w:pPr>
        <w:pStyle w:val="Zkladntext1"/>
        <w:jc w:val="both"/>
        <w:sectPr w:rsidR="0059643C" w:rsidSect="00036F23">
          <w:headerReference w:type="default" r:id="rId11"/>
          <w:footerReference w:type="default" r:id="rId12"/>
          <w:pgSz w:w="11900" w:h="16840"/>
          <w:pgMar w:top="1954" w:right="1376" w:bottom="1407" w:left="1384" w:header="0" w:footer="3" w:gutter="0"/>
          <w:pgNumType w:start="1"/>
          <w:cols w:space="720"/>
          <w:noEndnote/>
          <w:docGrid w:linePitch="360"/>
        </w:sectPr>
      </w:pPr>
      <w:r>
        <w:rPr>
          <w:rStyle w:val="Zkladntext"/>
        </w:rPr>
        <w:t>Automat vytiskne zákazníkovi potvrzení o platbě.</w:t>
      </w:r>
    </w:p>
    <w:p w14:paraId="6B244B05" w14:textId="77777777" w:rsidR="0059643C" w:rsidRDefault="00000000">
      <w:pPr>
        <w:pStyle w:val="Nadpis20"/>
        <w:keepNext/>
        <w:keepLines/>
      </w:pPr>
      <w:bookmarkStart w:id="19" w:name="bookmark43"/>
      <w:r>
        <w:rPr>
          <w:rStyle w:val="Nadpis2"/>
          <w:b/>
          <w:bCs/>
        </w:rPr>
        <w:lastRenderedPageBreak/>
        <w:t>Malá integrace zahrnuje:</w:t>
      </w:r>
      <w:bookmarkEnd w:id="19"/>
    </w:p>
    <w:p w14:paraId="6A5EEF0F" w14:textId="77777777" w:rsidR="0059643C" w:rsidRDefault="00000000">
      <w:pPr>
        <w:pStyle w:val="Zkladntext1"/>
        <w:ind w:firstLine="380"/>
        <w:jc w:val="both"/>
      </w:pPr>
      <w:r>
        <w:rPr>
          <w:rStyle w:val="Zkladntext"/>
          <w:rFonts w:ascii="Arial" w:eastAsia="Arial" w:hAnsi="Arial" w:cs="Arial"/>
          <w:sz w:val="13"/>
          <w:szCs w:val="13"/>
        </w:rPr>
        <w:t xml:space="preserve">/ </w:t>
      </w:r>
      <w:r>
        <w:rPr>
          <w:rStyle w:val="Zkladntext"/>
        </w:rPr>
        <w:t xml:space="preserve">Prezentované základní </w:t>
      </w:r>
      <w:proofErr w:type="spellStart"/>
      <w:r>
        <w:rPr>
          <w:rStyle w:val="Zkladntext"/>
        </w:rPr>
        <w:t>uživateské</w:t>
      </w:r>
      <w:proofErr w:type="spellEnd"/>
      <w:r>
        <w:rPr>
          <w:rStyle w:val="Zkladntext"/>
        </w:rPr>
        <w:t xml:space="preserve"> rozhraní</w:t>
      </w:r>
    </w:p>
    <w:p w14:paraId="5705F02F" w14:textId="77777777" w:rsidR="0059643C" w:rsidRDefault="00000000">
      <w:pPr>
        <w:pStyle w:val="Zkladntext1"/>
        <w:numPr>
          <w:ilvl w:val="0"/>
          <w:numId w:val="16"/>
        </w:numPr>
        <w:tabs>
          <w:tab w:val="left" w:pos="726"/>
        </w:tabs>
        <w:ind w:firstLine="380"/>
        <w:jc w:val="both"/>
      </w:pPr>
      <w:r>
        <w:rPr>
          <w:rStyle w:val="Zkladntext"/>
        </w:rPr>
        <w:t>Programování aplikace ve sjednaném rozsahu</w:t>
      </w:r>
    </w:p>
    <w:p w14:paraId="19DC1DD5" w14:textId="77777777" w:rsidR="0059643C" w:rsidRDefault="00000000">
      <w:pPr>
        <w:pStyle w:val="Zkladntext1"/>
        <w:numPr>
          <w:ilvl w:val="0"/>
          <w:numId w:val="16"/>
        </w:numPr>
        <w:tabs>
          <w:tab w:val="left" w:pos="726"/>
        </w:tabs>
        <w:ind w:firstLine="380"/>
        <w:jc w:val="both"/>
      </w:pPr>
      <w:r>
        <w:rPr>
          <w:rStyle w:val="Zkladntext"/>
        </w:rPr>
        <w:t xml:space="preserve">Propojení s </w:t>
      </w:r>
      <w:proofErr w:type="spellStart"/>
      <w:r>
        <w:rPr>
          <w:rStyle w:val="Zkladntext"/>
        </w:rPr>
        <w:t>CashMachine</w:t>
      </w:r>
      <w:proofErr w:type="spellEnd"/>
      <w:r>
        <w:rPr>
          <w:rStyle w:val="Zkladntext"/>
        </w:rPr>
        <w:t xml:space="preserve"> (</w:t>
      </w:r>
      <w:proofErr w:type="spellStart"/>
      <w:r>
        <w:rPr>
          <w:rStyle w:val="Zkladntext"/>
        </w:rPr>
        <w:t>backend</w:t>
      </w:r>
      <w:proofErr w:type="spellEnd"/>
      <w:r>
        <w:rPr>
          <w:rStyle w:val="Zkladntext"/>
        </w:rPr>
        <w:t xml:space="preserve"> aplikace)</w:t>
      </w:r>
    </w:p>
    <w:p w14:paraId="2C71374B" w14:textId="77777777" w:rsidR="0059643C" w:rsidRDefault="00000000">
      <w:pPr>
        <w:pStyle w:val="Zkladntext1"/>
        <w:numPr>
          <w:ilvl w:val="0"/>
          <w:numId w:val="16"/>
        </w:numPr>
        <w:tabs>
          <w:tab w:val="left" w:pos="726"/>
        </w:tabs>
        <w:ind w:firstLine="380"/>
        <w:jc w:val="both"/>
      </w:pPr>
      <w:r>
        <w:rPr>
          <w:rStyle w:val="Zkladntext"/>
        </w:rPr>
        <w:t>Tisk účtenek k platbě bankovního terminálu</w:t>
      </w:r>
    </w:p>
    <w:p w14:paraId="0E62F398" w14:textId="77777777" w:rsidR="0059643C" w:rsidRDefault="00000000">
      <w:pPr>
        <w:pStyle w:val="Zkladntext1"/>
        <w:numPr>
          <w:ilvl w:val="0"/>
          <w:numId w:val="16"/>
        </w:numPr>
        <w:tabs>
          <w:tab w:val="left" w:pos="726"/>
        </w:tabs>
        <w:ind w:firstLine="380"/>
        <w:jc w:val="both"/>
      </w:pPr>
      <w:r>
        <w:rPr>
          <w:rStyle w:val="Zkladntext"/>
        </w:rPr>
        <w:t>Nastavení/plánované úlohy/servisní hlášení atp.</w:t>
      </w:r>
    </w:p>
    <w:p w14:paraId="0527BC4E" w14:textId="77777777" w:rsidR="0059643C" w:rsidRDefault="00000000">
      <w:pPr>
        <w:pStyle w:val="Zkladntext1"/>
        <w:numPr>
          <w:ilvl w:val="0"/>
          <w:numId w:val="16"/>
        </w:numPr>
        <w:tabs>
          <w:tab w:val="left" w:pos="726"/>
        </w:tabs>
        <w:spacing w:after="440"/>
        <w:ind w:firstLine="380"/>
        <w:jc w:val="both"/>
      </w:pPr>
      <w:r>
        <w:rPr>
          <w:rStyle w:val="Zkladntext"/>
        </w:rPr>
        <w:t>Testování/chybové stavy</w:t>
      </w:r>
    </w:p>
    <w:p w14:paraId="606FA4A5" w14:textId="77777777" w:rsidR="0059643C" w:rsidRDefault="00000000">
      <w:pPr>
        <w:pStyle w:val="Zkladntext1"/>
        <w:spacing w:after="220"/>
        <w:jc w:val="both"/>
      </w:pPr>
      <w:proofErr w:type="spellStart"/>
      <w:r>
        <w:rPr>
          <w:rStyle w:val="Zkladntext"/>
          <w:b/>
          <w:bCs/>
        </w:rPr>
        <w:t>CashMachine</w:t>
      </w:r>
      <w:proofErr w:type="spellEnd"/>
      <w:r>
        <w:rPr>
          <w:rStyle w:val="Zkladntext"/>
          <w:b/>
          <w:bCs/>
        </w:rPr>
        <w:t xml:space="preserve"> </w:t>
      </w:r>
      <w:r>
        <w:rPr>
          <w:rStyle w:val="Zkladntext"/>
        </w:rPr>
        <w:t xml:space="preserve">zajišťuje komunikaci s platebním hardware (hw), restartuje hw, provádí platby, tisk a monitoruje stav automatu (platebních periferií, stav spínačů a dalšího příslušenství). </w:t>
      </w:r>
      <w:proofErr w:type="spellStart"/>
      <w:r>
        <w:rPr>
          <w:rStyle w:val="Zkladntext"/>
        </w:rPr>
        <w:t>CashMachine</w:t>
      </w:r>
      <w:proofErr w:type="spellEnd"/>
      <w:r>
        <w:rPr>
          <w:rStyle w:val="Zkladntext"/>
        </w:rPr>
        <w:t xml:space="preserve"> zapisuje veškeré vykonávané události do systémových logů a odesílá informační emaily pracovníkům podpory/monitoringu. </w:t>
      </w:r>
      <w:proofErr w:type="spellStart"/>
      <w:r>
        <w:rPr>
          <w:rStyle w:val="Zkladntext"/>
        </w:rPr>
        <w:t>CashMachine</w:t>
      </w:r>
      <w:proofErr w:type="spellEnd"/>
      <w:r>
        <w:rPr>
          <w:rStyle w:val="Zkladntext"/>
        </w:rPr>
        <w:t xml:space="preserve"> je provozována na pozadí.</w:t>
      </w:r>
    </w:p>
    <w:p w14:paraId="360C4381" w14:textId="77777777" w:rsidR="0059643C" w:rsidRDefault="00000000">
      <w:pPr>
        <w:pStyle w:val="Nadpis20"/>
        <w:keepNext/>
        <w:keepLines/>
        <w:jc w:val="both"/>
      </w:pPr>
      <w:bookmarkStart w:id="20" w:name="bookmark45"/>
      <w:r>
        <w:rPr>
          <w:rStyle w:val="Nadpis2"/>
          <w:b/>
          <w:bCs/>
          <w:u w:val="single"/>
        </w:rPr>
        <w:t>Helpdesk, hotline, další poplatky:</w:t>
      </w:r>
      <w:bookmarkEnd w:id="20"/>
    </w:p>
    <w:p w14:paraId="0F86857B" w14:textId="77777777" w:rsidR="0059643C" w:rsidRDefault="00000000">
      <w:pPr>
        <w:pStyle w:val="Zkladntext1"/>
        <w:spacing w:after="220"/>
        <w:jc w:val="both"/>
      </w:pPr>
      <w:r>
        <w:rPr>
          <w:rStyle w:val="Zkladntext"/>
        </w:rPr>
        <w:t>Hotovostní platební automaty je nutné servisovat v pravidelných půlročních cyklech a připojit k monitorovacímu software. Zhotovitel se zavazuje poskytnout pravidelné profylaxe, vzdálený dohled, monitoring a helpdesk či hotline konzultace mimo tuto smlouvu na základě sjednané technické podpory (SLA smlouva).</w:t>
      </w:r>
    </w:p>
    <w:p w14:paraId="36BB7C74" w14:textId="77777777" w:rsidR="0059643C" w:rsidRDefault="00000000">
      <w:pPr>
        <w:pStyle w:val="Nadpis20"/>
        <w:keepNext/>
        <w:keepLines/>
        <w:jc w:val="both"/>
      </w:pPr>
      <w:bookmarkStart w:id="21" w:name="bookmark47"/>
      <w:r>
        <w:rPr>
          <w:rStyle w:val="Nadpis2"/>
          <w:b/>
          <w:bCs/>
          <w:u w:val="single"/>
        </w:rPr>
        <w:t>Součinnost Objednatele:</w:t>
      </w:r>
      <w:bookmarkEnd w:id="21"/>
    </w:p>
    <w:p w14:paraId="51A22D87" w14:textId="77777777" w:rsidR="0059643C" w:rsidRDefault="00000000">
      <w:pPr>
        <w:pStyle w:val="Zkladntext1"/>
        <w:numPr>
          <w:ilvl w:val="0"/>
          <w:numId w:val="17"/>
        </w:numPr>
        <w:tabs>
          <w:tab w:val="left" w:pos="726"/>
        </w:tabs>
        <w:ind w:firstLine="380"/>
        <w:jc w:val="both"/>
      </w:pPr>
      <w:r>
        <w:rPr>
          <w:rStyle w:val="Zkladntext"/>
        </w:rPr>
        <w:t>Připravit řádné podmínky pro montáž Díla v požadovaném místě instalace (nemocnice Slaný).</w:t>
      </w:r>
    </w:p>
    <w:p w14:paraId="55B98782" w14:textId="77777777" w:rsidR="0059643C" w:rsidRDefault="00000000">
      <w:pPr>
        <w:pStyle w:val="Zkladntext1"/>
        <w:numPr>
          <w:ilvl w:val="0"/>
          <w:numId w:val="17"/>
        </w:numPr>
        <w:tabs>
          <w:tab w:val="left" w:pos="726"/>
        </w:tabs>
        <w:ind w:firstLine="380"/>
        <w:jc w:val="both"/>
      </w:pPr>
      <w:r>
        <w:rPr>
          <w:rStyle w:val="Zkladntext"/>
        </w:rPr>
        <w:t xml:space="preserve">Pověřit zástupce Objednatele, aby byl přítomen při instalaci Díla a </w:t>
      </w:r>
      <w:proofErr w:type="spellStart"/>
      <w:r>
        <w:rPr>
          <w:rStyle w:val="Zkladntext"/>
        </w:rPr>
        <w:t>supervizoval</w:t>
      </w:r>
      <w:proofErr w:type="spellEnd"/>
      <w:r>
        <w:rPr>
          <w:rStyle w:val="Zkladntext"/>
        </w:rPr>
        <w:t xml:space="preserve"> při montáž automatu na</w:t>
      </w:r>
    </w:p>
    <w:p w14:paraId="49905C8B" w14:textId="77777777" w:rsidR="0059643C" w:rsidRDefault="00000000">
      <w:pPr>
        <w:pStyle w:val="Zkladntext1"/>
        <w:ind w:firstLine="740"/>
      </w:pPr>
      <w:r>
        <w:rPr>
          <w:rStyle w:val="Zkladntext"/>
        </w:rPr>
        <w:t>stěnu nemocnici (kontrola různých rozvodů a vhodnosti umístění).</w:t>
      </w:r>
    </w:p>
    <w:p w14:paraId="423B23ED" w14:textId="77777777" w:rsidR="0059643C" w:rsidRDefault="00000000">
      <w:pPr>
        <w:pStyle w:val="Zkladntext1"/>
        <w:numPr>
          <w:ilvl w:val="0"/>
          <w:numId w:val="17"/>
        </w:numPr>
        <w:tabs>
          <w:tab w:val="left" w:pos="726"/>
        </w:tabs>
        <w:ind w:firstLine="380"/>
        <w:jc w:val="both"/>
      </w:pPr>
      <w:r>
        <w:rPr>
          <w:rStyle w:val="Zkladntext"/>
        </w:rPr>
        <w:t>Řádně uhradit platby Díla.</w:t>
      </w:r>
    </w:p>
    <w:p w14:paraId="71DE165C" w14:textId="77777777" w:rsidR="0059643C" w:rsidRDefault="00000000">
      <w:pPr>
        <w:pStyle w:val="Zkladntext1"/>
        <w:numPr>
          <w:ilvl w:val="0"/>
          <w:numId w:val="17"/>
        </w:numPr>
        <w:tabs>
          <w:tab w:val="left" w:pos="726"/>
        </w:tabs>
        <w:ind w:firstLine="380"/>
      </w:pPr>
      <w:r>
        <w:rPr>
          <w:rStyle w:val="Zkladntext"/>
        </w:rPr>
        <w:t xml:space="preserve">Zvolit barvu RAL </w:t>
      </w:r>
      <w:proofErr w:type="spellStart"/>
      <w:r>
        <w:rPr>
          <w:rStyle w:val="Zkladntext"/>
        </w:rPr>
        <w:t>classic</w:t>
      </w:r>
      <w:proofErr w:type="spellEnd"/>
      <w:r>
        <w:rPr>
          <w:rStyle w:val="Zkladntext"/>
        </w:rPr>
        <w:t xml:space="preserve"> nejpozději 3 dny od vyzvání Zhotovitelem.</w:t>
      </w:r>
    </w:p>
    <w:p w14:paraId="700CAA66" w14:textId="77777777" w:rsidR="0059643C" w:rsidRDefault="00000000">
      <w:pPr>
        <w:pStyle w:val="Zkladntext1"/>
        <w:numPr>
          <w:ilvl w:val="0"/>
          <w:numId w:val="17"/>
        </w:numPr>
        <w:tabs>
          <w:tab w:val="left" w:pos="726"/>
        </w:tabs>
        <w:spacing w:after="220"/>
        <w:ind w:firstLine="380"/>
      </w:pPr>
      <w:r>
        <w:rPr>
          <w:rStyle w:val="Zkladntext"/>
        </w:rPr>
        <w:t xml:space="preserve">Zajistit smlouvu k bankovnímu terminálu </w:t>
      </w:r>
      <w:proofErr w:type="spellStart"/>
      <w:r>
        <w:rPr>
          <w:rStyle w:val="Zkladntext"/>
        </w:rPr>
        <w:t>Ingenico</w:t>
      </w:r>
      <w:proofErr w:type="spellEnd"/>
      <w:r>
        <w:rPr>
          <w:rStyle w:val="Zkladntext"/>
        </w:rPr>
        <w:t xml:space="preserve"> </w:t>
      </w:r>
      <w:proofErr w:type="spellStart"/>
      <w:r>
        <w:rPr>
          <w:rStyle w:val="Zkladntext"/>
        </w:rPr>
        <w:t>iSELF</w:t>
      </w:r>
      <w:proofErr w:type="spellEnd"/>
      <w:r>
        <w:rPr>
          <w:rStyle w:val="Zkladntext"/>
        </w:rPr>
        <w:t xml:space="preserve"> 4000 (případně i terminál od banky).</w:t>
      </w:r>
    </w:p>
    <w:p w14:paraId="30F2094F" w14:textId="77777777" w:rsidR="0059643C" w:rsidRDefault="00000000">
      <w:pPr>
        <w:pStyle w:val="Nadpis20"/>
        <w:keepNext/>
        <w:keepLines/>
      </w:pPr>
      <w:bookmarkStart w:id="22" w:name="bookmark49"/>
      <w:r>
        <w:rPr>
          <w:rStyle w:val="Nadpis2"/>
          <w:b/>
          <w:bCs/>
          <w:u w:val="single"/>
        </w:rPr>
        <w:t>Provozní a technické podmínky, stavební příprava:</w:t>
      </w:r>
      <w:bookmarkEnd w:id="22"/>
    </w:p>
    <w:p w14:paraId="505BF816" w14:textId="77777777" w:rsidR="0059643C" w:rsidRDefault="00000000">
      <w:pPr>
        <w:pStyle w:val="Zkladntext1"/>
        <w:spacing w:after="220"/>
        <w:jc w:val="both"/>
      </w:pPr>
      <w:r>
        <w:rPr>
          <w:rStyle w:val="Zkladntext"/>
        </w:rPr>
        <w:t>Součástí ceny díla jsou vlastnosti automatu, uvedené výše. Objednatel zvolí vhodné místo pro instalaci platebního automatu (výhradní odpovědnost Objednatele) a provede stavební přípravu, součástí je přivedení vhodné datové a silové kabeláže (3xCYKY 2,5, 2x ethernet CAT 5e). Oživení Díla provede CZECH KIOSK. Automat je určen pro provoz v suchých vnitřních prostorách s teplotou od +10 do +30°</w:t>
      </w:r>
      <w:proofErr w:type="gramStart"/>
      <w:r>
        <w:rPr>
          <w:rStyle w:val="Zkladntext"/>
        </w:rPr>
        <w:t>C .</w:t>
      </w:r>
      <w:proofErr w:type="gramEnd"/>
      <w:r>
        <w:rPr>
          <w:rStyle w:val="Zkladntext"/>
        </w:rPr>
        <w:t xml:space="preserve"> Vhodné umístění je min. </w:t>
      </w:r>
      <w:proofErr w:type="gramStart"/>
      <w:r>
        <w:rPr>
          <w:rStyle w:val="Zkladntext"/>
        </w:rPr>
        <w:t>50cm</w:t>
      </w:r>
      <w:proofErr w:type="gramEnd"/>
      <w:r>
        <w:rPr>
          <w:rStyle w:val="Zkladntext"/>
        </w:rPr>
        <w:t xml:space="preserve"> zadní části od pevných překážek, 2m od zdrojů tepla. Je nutné funkční připojení k internetu (LAN).</w:t>
      </w:r>
    </w:p>
    <w:p w14:paraId="73493C68" w14:textId="77777777" w:rsidR="0059643C" w:rsidRDefault="00000000">
      <w:pPr>
        <w:pStyle w:val="Nadpis20"/>
        <w:keepNext/>
        <w:keepLines/>
        <w:jc w:val="both"/>
      </w:pPr>
      <w:bookmarkStart w:id="23" w:name="bookmark51"/>
      <w:r>
        <w:rPr>
          <w:rStyle w:val="Nadpis2"/>
          <w:b/>
          <w:bCs/>
          <w:u w:val="single"/>
        </w:rPr>
        <w:t>Technické parametry:</w:t>
      </w:r>
      <w:bookmarkEnd w:id="23"/>
    </w:p>
    <w:p w14:paraId="5B9F4882" w14:textId="77777777" w:rsidR="0059643C" w:rsidRDefault="00000000">
      <w:pPr>
        <w:pStyle w:val="Zkladntext1"/>
        <w:jc w:val="both"/>
      </w:pPr>
      <w:r>
        <w:rPr>
          <w:rStyle w:val="Zkladntext"/>
          <w:rFonts w:ascii="Arial" w:eastAsia="Arial" w:hAnsi="Arial" w:cs="Arial"/>
          <w:color w:val="943634"/>
          <w:sz w:val="13"/>
          <w:szCs w:val="13"/>
        </w:rPr>
        <w:t xml:space="preserve">^ </w:t>
      </w:r>
      <w:r>
        <w:rPr>
          <w:rStyle w:val="Zkladntext"/>
        </w:rPr>
        <w:t xml:space="preserve">Napájení: </w:t>
      </w:r>
      <w:proofErr w:type="gramStart"/>
      <w:r>
        <w:rPr>
          <w:rStyle w:val="Zkladntext"/>
        </w:rPr>
        <w:t>230V</w:t>
      </w:r>
      <w:proofErr w:type="gramEnd"/>
      <w:r>
        <w:rPr>
          <w:rStyle w:val="Zkladntext"/>
        </w:rPr>
        <w:t>/50Hz/1,5A</w:t>
      </w:r>
    </w:p>
    <w:p w14:paraId="08AD7E45" w14:textId="77777777" w:rsidR="0059643C" w:rsidRDefault="00000000">
      <w:pPr>
        <w:pStyle w:val="Zkladntext1"/>
        <w:spacing w:after="680"/>
      </w:pPr>
      <w:r>
        <w:rPr>
          <w:rStyle w:val="Zkladntext"/>
          <w:rFonts w:ascii="Arial" w:eastAsia="Arial" w:hAnsi="Arial" w:cs="Arial"/>
          <w:color w:val="943634"/>
          <w:sz w:val="13"/>
          <w:szCs w:val="13"/>
        </w:rPr>
        <w:t xml:space="preserve">^ </w:t>
      </w:r>
      <w:r>
        <w:rPr>
          <w:rStyle w:val="Zkladntext"/>
        </w:rPr>
        <w:t xml:space="preserve">Jištění je provedeno kombinovaným proudovým chráničem </w:t>
      </w:r>
      <w:proofErr w:type="gramStart"/>
      <w:r>
        <w:rPr>
          <w:rStyle w:val="Zkladntext"/>
        </w:rPr>
        <w:t>230V</w:t>
      </w:r>
      <w:proofErr w:type="gramEnd"/>
      <w:r>
        <w:rPr>
          <w:rStyle w:val="Zkladntext"/>
        </w:rPr>
        <w:t>/10A.</w:t>
      </w:r>
    </w:p>
    <w:p w14:paraId="02D1C4C8" w14:textId="77777777" w:rsidR="0059643C" w:rsidRDefault="00000000">
      <w:pPr>
        <w:pStyle w:val="Nadpis20"/>
        <w:keepNext/>
        <w:keepLines/>
        <w:spacing w:after="220"/>
      </w:pPr>
      <w:bookmarkStart w:id="24" w:name="bookmark53"/>
      <w:r>
        <w:rPr>
          <w:rStyle w:val="Nadpis2"/>
          <w:b/>
          <w:bCs/>
          <w:color w:val="1F497D"/>
        </w:rPr>
        <w:t>Helpdesk, hotline, provozní poplatky</w:t>
      </w:r>
      <w:bookmarkEnd w:id="24"/>
    </w:p>
    <w:p w14:paraId="4476EA79" w14:textId="77777777" w:rsidR="0059643C" w:rsidRDefault="00000000">
      <w:pPr>
        <w:pStyle w:val="Zkladntext1"/>
        <w:jc w:val="both"/>
      </w:pPr>
      <w:r>
        <w:rPr>
          <w:rStyle w:val="Zkladntext"/>
        </w:rPr>
        <w:t>Hotovostní platební automaty je nutné servisovat optimálně v pravidelných půlročních cyklech a připojit k monitorovacímu software. Zhotovitel se zavazuje poskytnout pravidelné profylaxe, vzdálený dohled, monitoring a helpdesk či hotline konzultace mimo Smlouvu na základě sjednané technické podpory (SLA smlouva). Objednatel vyžaduje zaškolení vlastních pracovníků pro správu a základní uživatelský servis hotovostního platebního automatu. V rámci servisního paušálu lze sjednat ad hoc hodiny podpory na řešení uživatelských dotazů, konzultací incidentů atp.</w:t>
      </w:r>
    </w:p>
    <w:p w14:paraId="210DF82E" w14:textId="77777777" w:rsidR="0059643C" w:rsidRDefault="00000000">
      <w:pPr>
        <w:pStyle w:val="Zkladntext1"/>
        <w:spacing w:after="220"/>
      </w:pPr>
      <w:r>
        <w:rPr>
          <w:rStyle w:val="Zkladntext"/>
          <w:b/>
          <w:bCs/>
          <w:u w:val="single"/>
        </w:rPr>
        <w:t>Hodinové sazby vývoje software, konzultací, aktualizací a rozvoje Díla</w:t>
      </w:r>
    </w:p>
    <w:p w14:paraId="2FF6CD7C" w14:textId="77777777" w:rsidR="0059643C" w:rsidRDefault="00000000">
      <w:pPr>
        <w:pStyle w:val="Zkladntext1"/>
        <w:numPr>
          <w:ilvl w:val="0"/>
          <w:numId w:val="18"/>
        </w:numPr>
        <w:tabs>
          <w:tab w:val="left" w:pos="346"/>
        </w:tabs>
        <w:ind w:left="380" w:hanging="380"/>
        <w:jc w:val="both"/>
      </w:pPr>
      <w:r>
        <w:rPr>
          <w:rStyle w:val="Zkladntext"/>
        </w:rPr>
        <w:t xml:space="preserve">Cena konzultací a vývoje software bude stanovena cenovou kalkulací na základě specifikace požadavků Objednatele. Cena bude vycházet ze součtu oceněných úkonů a z hodinové sazby </w:t>
      </w:r>
      <w:proofErr w:type="gramStart"/>
      <w:r>
        <w:rPr>
          <w:rStyle w:val="Zkladntext"/>
        </w:rPr>
        <w:t>1.490,-</w:t>
      </w:r>
      <w:proofErr w:type="gramEnd"/>
      <w:r>
        <w:rPr>
          <w:rStyle w:val="Zkladntext"/>
        </w:rPr>
        <w:t xml:space="preserve"> Kč násobené odhadem pracovních hodin.</w:t>
      </w:r>
    </w:p>
    <w:p w14:paraId="2A35E08B" w14:textId="77777777" w:rsidR="0059643C" w:rsidRDefault="00000000">
      <w:pPr>
        <w:pStyle w:val="Zkladntext1"/>
        <w:numPr>
          <w:ilvl w:val="0"/>
          <w:numId w:val="18"/>
        </w:numPr>
        <w:tabs>
          <w:tab w:val="left" w:pos="346"/>
        </w:tabs>
        <w:spacing w:after="220"/>
        <w:ind w:left="380" w:hanging="380"/>
        <w:jc w:val="both"/>
      </w:pPr>
      <w:r>
        <w:rPr>
          <w:rStyle w:val="Zkladntext"/>
        </w:rPr>
        <w:t xml:space="preserve">Vícepráce provedené v krátkém termínu na písemnou žádost Objednatele mají oproti uvedeným cenám přirážku </w:t>
      </w:r>
      <w:proofErr w:type="gramStart"/>
      <w:r>
        <w:rPr>
          <w:rStyle w:val="Zkladntext"/>
        </w:rPr>
        <w:t>100%</w:t>
      </w:r>
      <w:proofErr w:type="gramEnd"/>
      <w:r>
        <w:rPr>
          <w:rStyle w:val="Zkladntext"/>
        </w:rPr>
        <w:t xml:space="preserve"> (expresní termín zkrácený minimálně o ½ standardní dodací doby), případně 50% (expresní termín zkrácený minimálně o ¼ standardní dodací doby). Obdobně se zvyšují ceny víceprací prováděných o víkendech nebo o svátcích na přání Objednatele, a to o </w:t>
      </w:r>
      <w:proofErr w:type="gramStart"/>
      <w:r>
        <w:rPr>
          <w:rStyle w:val="Zkladntext"/>
        </w:rPr>
        <w:t>100%</w:t>
      </w:r>
      <w:proofErr w:type="gramEnd"/>
      <w:r>
        <w:rPr>
          <w:rStyle w:val="Zkladntext"/>
        </w:rPr>
        <w:t>, pokud se smluvní strany nedohodnou jinak.</w:t>
      </w:r>
    </w:p>
    <w:p w14:paraId="6FF40DCF" w14:textId="77777777" w:rsidR="0059643C" w:rsidRDefault="00000000">
      <w:pPr>
        <w:pStyle w:val="Zkladntext1"/>
        <w:numPr>
          <w:ilvl w:val="0"/>
          <w:numId w:val="18"/>
        </w:numPr>
        <w:tabs>
          <w:tab w:val="left" w:pos="343"/>
        </w:tabs>
        <w:ind w:left="380" w:hanging="380"/>
      </w:pPr>
      <w:r>
        <w:rPr>
          <w:rStyle w:val="Zkladntext"/>
        </w:rPr>
        <w:t xml:space="preserve">Ceny dle Smlouvy, není-li specifikováno jinak, jsou neměnné po dobu 1 rok od podpisu Smlouvy. Po této </w:t>
      </w:r>
      <w:r>
        <w:rPr>
          <w:rStyle w:val="Zkladntext"/>
        </w:rPr>
        <w:lastRenderedPageBreak/>
        <w:t>době budou stanoveny cenou obvyklou na základě dohody stran Smlouvy.</w:t>
      </w:r>
    </w:p>
    <w:p w14:paraId="00C2ABD3" w14:textId="77777777" w:rsidR="0059643C" w:rsidRDefault="00000000">
      <w:pPr>
        <w:pStyle w:val="Zkladntext1"/>
        <w:numPr>
          <w:ilvl w:val="0"/>
          <w:numId w:val="18"/>
        </w:numPr>
        <w:tabs>
          <w:tab w:val="left" w:pos="343"/>
        </w:tabs>
        <w:spacing w:after="460"/>
      </w:pPr>
      <w:r>
        <w:rPr>
          <w:rStyle w:val="Zkladntext"/>
        </w:rPr>
        <w:t>Zhotovitel poskytuje množstevní slevy z hodinových sazeb hromadných objednávek většího rozsahu.</w:t>
      </w:r>
    </w:p>
    <w:p w14:paraId="4746673D" w14:textId="77777777" w:rsidR="0059643C" w:rsidRDefault="00000000">
      <w:pPr>
        <w:pStyle w:val="Nadpis20"/>
        <w:keepNext/>
        <w:keepLines/>
        <w:spacing w:after="220"/>
      </w:pPr>
      <w:bookmarkStart w:id="25" w:name="bookmark55"/>
      <w:r>
        <w:rPr>
          <w:rStyle w:val="Nadpis2"/>
          <w:b/>
          <w:bCs/>
          <w:u w:val="single"/>
        </w:rPr>
        <w:t>Seznam pověřených pracovníků Objednatele a Zhotovitele</w:t>
      </w:r>
      <w:bookmarkEnd w:id="25"/>
    </w:p>
    <w:p w14:paraId="72F361BB" w14:textId="77777777" w:rsidR="0059643C" w:rsidRDefault="00000000">
      <w:pPr>
        <w:pStyle w:val="Nadpis20"/>
        <w:keepNext/>
        <w:keepLines/>
        <w:numPr>
          <w:ilvl w:val="0"/>
          <w:numId w:val="19"/>
        </w:numPr>
        <w:tabs>
          <w:tab w:val="left" w:pos="343"/>
        </w:tabs>
        <w:rPr>
          <w:rStyle w:val="Nadpis2"/>
          <w:b/>
          <w:bCs/>
        </w:rPr>
      </w:pPr>
      <w:r>
        <w:rPr>
          <w:rStyle w:val="Nadpis2"/>
          <w:b/>
          <w:bCs/>
        </w:rPr>
        <w:t>Pověření pracovníci Zhotovitele, pověření jednat s Objednatelem:</w:t>
      </w:r>
    </w:p>
    <w:p w14:paraId="16605132" w14:textId="77777777" w:rsidR="00F658D5" w:rsidRDefault="00F658D5" w:rsidP="00F658D5">
      <w:pPr>
        <w:pStyle w:val="Nadpis20"/>
        <w:keepNext/>
        <w:keepLines/>
        <w:tabs>
          <w:tab w:val="left" w:pos="343"/>
        </w:tabs>
        <w:rPr>
          <w:rStyle w:val="Nadpis2"/>
          <w:b/>
          <w:bCs/>
        </w:rPr>
      </w:pPr>
    </w:p>
    <w:p w14:paraId="50A348BA" w14:textId="2A7BFD68" w:rsidR="00F658D5" w:rsidRDefault="00F658D5" w:rsidP="00F658D5">
      <w:pPr>
        <w:pStyle w:val="Nadpis20"/>
        <w:keepNext/>
        <w:keepLines/>
        <w:tabs>
          <w:tab w:val="left" w:pos="343"/>
        </w:tabs>
        <w:rPr>
          <w:rStyle w:val="Nadpis2"/>
          <w:b/>
          <w:bCs/>
        </w:rPr>
      </w:pPr>
      <w:r>
        <w:rPr>
          <w:rStyle w:val="Nadpis2"/>
          <w:b/>
          <w:bCs/>
        </w:rPr>
        <w:t xml:space="preserve">       </w:t>
      </w:r>
      <w:proofErr w:type="spellStart"/>
      <w:r>
        <w:rPr>
          <w:rStyle w:val="Nadpis2"/>
          <w:b/>
          <w:bCs/>
        </w:rPr>
        <w:t>xxxxxxxxxxxxxxxxxxxxxxxxx</w:t>
      </w:r>
      <w:proofErr w:type="spellEnd"/>
    </w:p>
    <w:p w14:paraId="5F68175A" w14:textId="77777777" w:rsidR="00F658D5" w:rsidRDefault="00F658D5" w:rsidP="00F658D5">
      <w:pPr>
        <w:pStyle w:val="Nadpis20"/>
        <w:keepNext/>
        <w:keepLines/>
        <w:tabs>
          <w:tab w:val="left" w:pos="343"/>
        </w:tabs>
        <w:rPr>
          <w:rStyle w:val="Nadpis2"/>
          <w:b/>
          <w:bCs/>
        </w:rPr>
      </w:pPr>
    </w:p>
    <w:p w14:paraId="2D3A882A" w14:textId="77777777" w:rsidR="00F658D5" w:rsidRDefault="00F658D5" w:rsidP="00F658D5">
      <w:pPr>
        <w:pStyle w:val="Nadpis20"/>
        <w:keepNext/>
        <w:keepLines/>
        <w:tabs>
          <w:tab w:val="left" w:pos="343"/>
        </w:tabs>
        <w:rPr>
          <w:rStyle w:val="Nadpis2"/>
          <w:b/>
          <w:bCs/>
        </w:rPr>
      </w:pPr>
    </w:p>
    <w:p w14:paraId="6D09B7C4" w14:textId="77777777" w:rsidR="00F658D5" w:rsidRDefault="00F658D5" w:rsidP="00F658D5">
      <w:pPr>
        <w:pStyle w:val="Nadpis20"/>
        <w:keepNext/>
        <w:keepLines/>
        <w:tabs>
          <w:tab w:val="left" w:pos="343"/>
        </w:tabs>
        <w:rPr>
          <w:rStyle w:val="Nadpis2"/>
          <w:b/>
          <w:bCs/>
        </w:rPr>
      </w:pPr>
    </w:p>
    <w:p w14:paraId="7F863F73" w14:textId="77777777" w:rsidR="00F658D5" w:rsidRDefault="00F658D5" w:rsidP="00F658D5">
      <w:pPr>
        <w:pStyle w:val="Nadpis20"/>
        <w:keepNext/>
        <w:keepLines/>
        <w:tabs>
          <w:tab w:val="left" w:pos="343"/>
        </w:tabs>
        <w:rPr>
          <w:rStyle w:val="Nadpis2"/>
          <w:b/>
          <w:bCs/>
        </w:rPr>
      </w:pPr>
    </w:p>
    <w:p w14:paraId="609C3814" w14:textId="77777777" w:rsidR="00F658D5" w:rsidRDefault="00F658D5" w:rsidP="00F658D5">
      <w:pPr>
        <w:pStyle w:val="Nadpis20"/>
        <w:keepNext/>
        <w:keepLines/>
        <w:tabs>
          <w:tab w:val="left" w:pos="343"/>
        </w:tabs>
        <w:rPr>
          <w:rStyle w:val="Nadpis2"/>
          <w:b/>
          <w:bCs/>
        </w:rPr>
      </w:pPr>
    </w:p>
    <w:p w14:paraId="4709CA15" w14:textId="77777777" w:rsidR="00F658D5" w:rsidRDefault="00F658D5" w:rsidP="00F658D5">
      <w:pPr>
        <w:pStyle w:val="Nadpis20"/>
        <w:keepNext/>
        <w:keepLines/>
        <w:tabs>
          <w:tab w:val="left" w:pos="343"/>
        </w:tabs>
        <w:rPr>
          <w:rStyle w:val="Nadpis2"/>
          <w:b/>
          <w:bCs/>
        </w:rPr>
      </w:pPr>
    </w:p>
    <w:p w14:paraId="2D6F560B" w14:textId="77777777" w:rsidR="00F658D5" w:rsidRDefault="00F658D5" w:rsidP="00F658D5">
      <w:pPr>
        <w:pStyle w:val="Nadpis20"/>
        <w:keepNext/>
        <w:keepLines/>
        <w:tabs>
          <w:tab w:val="left" w:pos="343"/>
        </w:tabs>
      </w:pPr>
    </w:p>
    <w:p w14:paraId="30033F5E" w14:textId="77777777" w:rsidR="0059643C" w:rsidRDefault="00000000">
      <w:pPr>
        <w:pStyle w:val="Nadpis20"/>
        <w:keepNext/>
        <w:keepLines/>
        <w:numPr>
          <w:ilvl w:val="0"/>
          <w:numId w:val="19"/>
        </w:numPr>
        <w:tabs>
          <w:tab w:val="left" w:pos="343"/>
        </w:tabs>
        <w:ind w:left="380" w:hanging="380"/>
      </w:pPr>
      <w:bookmarkStart w:id="26" w:name="bookmark58"/>
      <w:r>
        <w:rPr>
          <w:rStyle w:val="Nadpis2"/>
          <w:b/>
          <w:bCs/>
        </w:rPr>
        <w:t>Pověření pracovníci Objednatele, pověření jednat se Zhotovitelem, zejména objednávat volitelné příslušenství Díla, instalaci a dopravu Díla, servisní a další služby:</w:t>
      </w:r>
      <w:bookmarkEnd w:id="26"/>
    </w:p>
    <w:p w14:paraId="07A2D551" w14:textId="77777777" w:rsidR="0059643C" w:rsidRDefault="00000000">
      <w:pPr>
        <w:pStyle w:val="Zkladntext40"/>
      </w:pPr>
      <w:r>
        <w:rPr>
          <w:rStyle w:val="Zkladntext4"/>
        </w:rPr>
        <w:t>•</w:t>
      </w:r>
    </w:p>
    <w:p w14:paraId="0CDE2D14" w14:textId="0BA9ABB8" w:rsidR="0059643C" w:rsidRDefault="00000000">
      <w:pPr>
        <w:pStyle w:val="Zkladntext1"/>
        <w:spacing w:after="220"/>
        <w:ind w:firstLine="720"/>
      </w:pPr>
      <w:r>
        <w:rPr>
          <w:rStyle w:val="Zkladntext"/>
          <w:i/>
          <w:iCs/>
        </w:rPr>
        <w:t xml:space="preserve">kontaktní </w:t>
      </w:r>
      <w:proofErr w:type="gramStart"/>
      <w:r>
        <w:rPr>
          <w:rStyle w:val="Zkladntext"/>
          <w:i/>
          <w:iCs/>
        </w:rPr>
        <w:t>údaje:</w:t>
      </w:r>
      <w:r>
        <w:rPr>
          <w:rStyle w:val="Zkladntext"/>
        </w:rPr>
        <w:t>,</w:t>
      </w:r>
      <w:proofErr w:type="gramEnd"/>
      <w:r>
        <w:rPr>
          <w:rStyle w:val="Zkladntext"/>
        </w:rPr>
        <w:t xml:space="preserve"> </w:t>
      </w:r>
      <w:proofErr w:type="spellStart"/>
      <w:r w:rsidR="00F658D5">
        <w:rPr>
          <w:rStyle w:val="Zkladntext"/>
        </w:rPr>
        <w:t>xxxxxxxxxxxxxxxxxxxxxxxxxxxxxxxxxx</w:t>
      </w:r>
      <w:proofErr w:type="spellEnd"/>
    </w:p>
    <w:p w14:paraId="42740D47" w14:textId="77777777" w:rsidR="0059643C" w:rsidRDefault="00000000">
      <w:pPr>
        <w:pStyle w:val="Nadpis20"/>
        <w:keepNext/>
        <w:keepLines/>
        <w:spacing w:after="220"/>
      </w:pPr>
      <w:bookmarkStart w:id="27" w:name="bookmark60"/>
      <w:r>
        <w:rPr>
          <w:rStyle w:val="Nadpis2"/>
          <w:b/>
          <w:bCs/>
          <w:u w:val="single"/>
        </w:rPr>
        <w:t>Provozní a technické podmínky</w:t>
      </w:r>
      <w:bookmarkEnd w:id="27"/>
    </w:p>
    <w:p w14:paraId="792E370A" w14:textId="77777777" w:rsidR="0059643C" w:rsidRDefault="00000000">
      <w:pPr>
        <w:pStyle w:val="Zkladntext1"/>
        <w:spacing w:after="220"/>
        <w:jc w:val="both"/>
      </w:pPr>
      <w:r>
        <w:rPr>
          <w:rStyle w:val="Zkladntext"/>
        </w:rPr>
        <w:t xml:space="preserve">Automat je určen pro provoz v suchých vnitřních prostorách s teplotou od +15 do +30°C. Vhodné umístění je minimálně </w:t>
      </w:r>
      <w:proofErr w:type="gramStart"/>
      <w:r>
        <w:rPr>
          <w:rStyle w:val="Zkladntext"/>
        </w:rPr>
        <w:t>1m</w:t>
      </w:r>
      <w:proofErr w:type="gramEnd"/>
      <w:r>
        <w:rPr>
          <w:rStyle w:val="Zkladntext"/>
        </w:rPr>
        <w:t xml:space="preserve"> od zdrojů tepla (50cm v místech větrání od pevných překážek). Základní provedení je dodáváno s uchycením pomocí kotevních šroubů nebo volitelně s kotvícím závažím. Připojení k počítačové síti lze provést pomocí LAN kabelu (průchodky v zadní části nebo ve dnu automatu, volitelně prostřednictvím </w:t>
      </w:r>
      <w:proofErr w:type="spellStart"/>
      <w:r>
        <w:rPr>
          <w:rStyle w:val="Zkladntext"/>
        </w:rPr>
        <w:t>WiFi</w:t>
      </w:r>
      <w:proofErr w:type="spellEnd"/>
      <w:r>
        <w:rPr>
          <w:rStyle w:val="Zkladntext"/>
        </w:rPr>
        <w:t xml:space="preserve">). </w:t>
      </w:r>
      <w:r>
        <w:rPr>
          <w:rStyle w:val="Zkladntext"/>
          <w:b/>
          <w:bCs/>
        </w:rPr>
        <w:t>Minimálně 1x za půl roku je nutné provést profylaxi pro držení záruky</w:t>
      </w:r>
      <w:r>
        <w:rPr>
          <w:rStyle w:val="Zkladntext"/>
        </w:rPr>
        <w:t xml:space="preserve">, zejména profylaktickou prohlídku jednotlivých periferií automatu, kontrolu ventilátorů a průchodů vzduchu, ověřit funkci senzorů a zajistit vyčištění od nečistot (prachu, hmyzu atp.). Ve stejném intervalu je nutné provést údržbu software (Windows + databáze, </w:t>
      </w:r>
      <w:proofErr w:type="gramStart"/>
      <w:r>
        <w:rPr>
          <w:rStyle w:val="Zkladntext"/>
        </w:rPr>
        <w:t>logů, ..</w:t>
      </w:r>
      <w:proofErr w:type="gramEnd"/>
      <w:r>
        <w:rPr>
          <w:rStyle w:val="Zkladntext"/>
        </w:rPr>
        <w:t>).</w:t>
      </w:r>
    </w:p>
    <w:p w14:paraId="7D0285D9" w14:textId="77777777" w:rsidR="0059643C" w:rsidRDefault="00000000">
      <w:pPr>
        <w:pStyle w:val="Nadpis20"/>
        <w:keepNext/>
        <w:keepLines/>
        <w:jc w:val="both"/>
      </w:pPr>
      <w:bookmarkStart w:id="28" w:name="bookmark62"/>
      <w:r>
        <w:rPr>
          <w:rStyle w:val="Nadpis2"/>
          <w:b/>
          <w:bCs/>
        </w:rPr>
        <w:t>Technické parametry:</w:t>
      </w:r>
      <w:bookmarkEnd w:id="28"/>
    </w:p>
    <w:p w14:paraId="64D5C28D" w14:textId="77777777" w:rsidR="0059643C" w:rsidRDefault="00000000">
      <w:pPr>
        <w:pStyle w:val="Zkladntext1"/>
        <w:numPr>
          <w:ilvl w:val="0"/>
          <w:numId w:val="21"/>
        </w:numPr>
        <w:tabs>
          <w:tab w:val="left" w:pos="343"/>
        </w:tabs>
        <w:spacing w:line="360" w:lineRule="auto"/>
        <w:jc w:val="both"/>
      </w:pPr>
      <w:r>
        <w:rPr>
          <w:rStyle w:val="Zkladntext"/>
        </w:rPr>
        <w:t xml:space="preserve">Napájení: </w:t>
      </w:r>
      <w:proofErr w:type="gramStart"/>
      <w:r>
        <w:rPr>
          <w:rStyle w:val="Zkladntext"/>
        </w:rPr>
        <w:t>230V</w:t>
      </w:r>
      <w:proofErr w:type="gramEnd"/>
      <w:r>
        <w:rPr>
          <w:rStyle w:val="Zkladntext"/>
        </w:rPr>
        <w:t>/50Hz/1,5A</w:t>
      </w:r>
    </w:p>
    <w:p w14:paraId="77958AA3" w14:textId="77777777" w:rsidR="0059643C" w:rsidRDefault="00000000">
      <w:pPr>
        <w:pStyle w:val="Zkladntext1"/>
        <w:numPr>
          <w:ilvl w:val="0"/>
          <w:numId w:val="21"/>
        </w:numPr>
        <w:tabs>
          <w:tab w:val="left" w:pos="343"/>
        </w:tabs>
        <w:spacing w:line="360" w:lineRule="auto"/>
      </w:pPr>
      <w:r>
        <w:rPr>
          <w:rStyle w:val="Zkladntext"/>
        </w:rPr>
        <w:t>Bezpečnost: Zařízení vyhovuje ČSN 357030 a ČSN332000, IP20</w:t>
      </w:r>
    </w:p>
    <w:p w14:paraId="3EF4933D" w14:textId="77777777" w:rsidR="0059643C" w:rsidRDefault="00000000">
      <w:pPr>
        <w:pStyle w:val="Zkladntext1"/>
        <w:numPr>
          <w:ilvl w:val="0"/>
          <w:numId w:val="21"/>
        </w:numPr>
        <w:tabs>
          <w:tab w:val="left" w:pos="343"/>
        </w:tabs>
        <w:spacing w:after="160" w:line="360" w:lineRule="auto"/>
      </w:pPr>
      <w:r>
        <w:rPr>
          <w:rStyle w:val="Zkladntext"/>
        </w:rPr>
        <w:t xml:space="preserve">Jištění kombinovaným proudovým chráničem </w:t>
      </w:r>
      <w:proofErr w:type="gramStart"/>
      <w:r>
        <w:rPr>
          <w:rStyle w:val="Zkladntext"/>
        </w:rPr>
        <w:t>230V</w:t>
      </w:r>
      <w:proofErr w:type="gramEnd"/>
      <w:r>
        <w:rPr>
          <w:rStyle w:val="Zkladntext"/>
        </w:rPr>
        <w:t>/10A.</w:t>
      </w:r>
    </w:p>
    <w:p w14:paraId="47C16719" w14:textId="77777777" w:rsidR="0059643C" w:rsidRDefault="00000000">
      <w:pPr>
        <w:pStyle w:val="Nadpis20"/>
        <w:keepNext/>
        <w:keepLines/>
        <w:spacing w:after="220"/>
      </w:pPr>
      <w:bookmarkStart w:id="29" w:name="bookmark64"/>
      <w:r>
        <w:rPr>
          <w:rStyle w:val="Nadpis2"/>
          <w:b/>
          <w:bCs/>
          <w:u w:val="single"/>
        </w:rPr>
        <w:t>Součinnost Objednatele</w:t>
      </w:r>
      <w:bookmarkEnd w:id="29"/>
    </w:p>
    <w:p w14:paraId="619CFF0D" w14:textId="77777777" w:rsidR="0059643C" w:rsidRDefault="00000000">
      <w:pPr>
        <w:pStyle w:val="Zkladntext1"/>
        <w:numPr>
          <w:ilvl w:val="0"/>
          <w:numId w:val="22"/>
        </w:numPr>
        <w:tabs>
          <w:tab w:val="left" w:pos="343"/>
        </w:tabs>
      </w:pPr>
      <w:r>
        <w:rPr>
          <w:rStyle w:val="Zkladntext"/>
        </w:rPr>
        <w:t>Zajištění spolupráce</w:t>
      </w:r>
    </w:p>
    <w:p w14:paraId="5EF16ED0" w14:textId="77777777" w:rsidR="0059643C" w:rsidRDefault="00000000">
      <w:pPr>
        <w:pStyle w:val="Zkladntext1"/>
        <w:numPr>
          <w:ilvl w:val="0"/>
          <w:numId w:val="23"/>
        </w:numPr>
        <w:tabs>
          <w:tab w:val="left" w:pos="1059"/>
        </w:tabs>
        <w:ind w:firstLine="720"/>
      </w:pPr>
      <w:r>
        <w:rPr>
          <w:rStyle w:val="Zkladntext"/>
        </w:rPr>
        <w:t>připravit řádné podmínky</w:t>
      </w:r>
    </w:p>
    <w:p w14:paraId="6F34FA46" w14:textId="77777777" w:rsidR="0059643C" w:rsidRDefault="00000000">
      <w:pPr>
        <w:pStyle w:val="Zkladntext1"/>
        <w:numPr>
          <w:ilvl w:val="0"/>
          <w:numId w:val="24"/>
        </w:numPr>
        <w:tabs>
          <w:tab w:val="left" w:pos="1826"/>
        </w:tabs>
        <w:ind w:left="1540"/>
      </w:pPr>
      <w:r>
        <w:rPr>
          <w:rStyle w:val="Zkladntext"/>
        </w:rPr>
        <w:t>pro montáž Díla v požadovaném místě instalace (nemocnice Slaný, Slaný)</w:t>
      </w:r>
    </w:p>
    <w:p w14:paraId="5E725207" w14:textId="77777777" w:rsidR="0059643C" w:rsidRDefault="00000000">
      <w:pPr>
        <w:pStyle w:val="Zkladntext1"/>
        <w:numPr>
          <w:ilvl w:val="0"/>
          <w:numId w:val="24"/>
        </w:numPr>
        <w:tabs>
          <w:tab w:val="left" w:pos="1824"/>
        </w:tabs>
        <w:ind w:left="1480"/>
      </w:pPr>
      <w:r>
        <w:rPr>
          <w:rStyle w:val="Zkladntext"/>
        </w:rPr>
        <w:t>řádně uhradit platby Díla</w:t>
      </w:r>
    </w:p>
    <w:p w14:paraId="62C1C775" w14:textId="77777777" w:rsidR="0059643C" w:rsidRDefault="00000000">
      <w:pPr>
        <w:pStyle w:val="Zkladntext1"/>
        <w:numPr>
          <w:ilvl w:val="0"/>
          <w:numId w:val="24"/>
        </w:numPr>
        <w:tabs>
          <w:tab w:val="left" w:pos="1817"/>
        </w:tabs>
        <w:ind w:left="1420"/>
      </w:pPr>
      <w:r>
        <w:rPr>
          <w:rStyle w:val="Zkladntext"/>
        </w:rPr>
        <w:t xml:space="preserve">zvolit barvu RAL </w:t>
      </w:r>
      <w:proofErr w:type="spellStart"/>
      <w:r>
        <w:rPr>
          <w:rStyle w:val="Zkladntext"/>
        </w:rPr>
        <w:t>classic</w:t>
      </w:r>
      <w:proofErr w:type="spellEnd"/>
      <w:r>
        <w:rPr>
          <w:rStyle w:val="Zkladntext"/>
        </w:rPr>
        <w:t xml:space="preserve"> Automatů nejpozději 3 dny od vyzvání Zhotovitelem</w:t>
      </w:r>
    </w:p>
    <w:p w14:paraId="3F0DC971" w14:textId="77777777" w:rsidR="0059643C" w:rsidRDefault="00000000">
      <w:pPr>
        <w:pStyle w:val="Zkladntext1"/>
        <w:numPr>
          <w:ilvl w:val="0"/>
          <w:numId w:val="24"/>
        </w:numPr>
        <w:tabs>
          <w:tab w:val="left" w:pos="1807"/>
        </w:tabs>
        <w:ind w:left="1420"/>
      </w:pPr>
      <w:r>
        <w:rPr>
          <w:rStyle w:val="Zkladntext"/>
        </w:rPr>
        <w:t>požadavek na jiný než výchozí polep (legenda u jednotlivých periferií v ceně)</w:t>
      </w:r>
    </w:p>
    <w:p w14:paraId="0EF5CA26" w14:textId="77777777" w:rsidR="0059643C" w:rsidRDefault="00000000">
      <w:pPr>
        <w:pStyle w:val="Zkladntext1"/>
        <w:numPr>
          <w:ilvl w:val="0"/>
          <w:numId w:val="24"/>
        </w:numPr>
        <w:tabs>
          <w:tab w:val="left" w:pos="1814"/>
        </w:tabs>
        <w:ind w:left="1480"/>
      </w:pPr>
      <w:r>
        <w:rPr>
          <w:rStyle w:val="Zkladntext"/>
        </w:rPr>
        <w:t>potvrzení dodávacích listů, akceptačního/předávací protokolu</w:t>
      </w:r>
    </w:p>
    <w:p w14:paraId="0658BBF8" w14:textId="77777777" w:rsidR="0059643C" w:rsidRDefault="00000000">
      <w:pPr>
        <w:pStyle w:val="Zkladntext1"/>
        <w:numPr>
          <w:ilvl w:val="0"/>
          <w:numId w:val="23"/>
        </w:numPr>
        <w:tabs>
          <w:tab w:val="left" w:pos="1078"/>
        </w:tabs>
        <w:ind w:firstLine="720"/>
      </w:pPr>
      <w:r>
        <w:rPr>
          <w:rStyle w:val="Zkladntext"/>
        </w:rPr>
        <w:t>pověřit zástupce Objednatele, aby</w:t>
      </w:r>
    </w:p>
    <w:p w14:paraId="152FDA5C" w14:textId="77777777" w:rsidR="0059643C" w:rsidRDefault="00000000">
      <w:pPr>
        <w:pStyle w:val="Zkladntext1"/>
        <w:numPr>
          <w:ilvl w:val="0"/>
          <w:numId w:val="25"/>
        </w:numPr>
        <w:tabs>
          <w:tab w:val="left" w:pos="1826"/>
        </w:tabs>
        <w:ind w:left="1820" w:hanging="280"/>
      </w:pPr>
      <w:r>
        <w:rPr>
          <w:rStyle w:val="Zkladntext"/>
        </w:rPr>
        <w:t xml:space="preserve">byl přítomen při instalaci Díla, provedl stavební přípravu a </w:t>
      </w:r>
      <w:proofErr w:type="spellStart"/>
      <w:r>
        <w:rPr>
          <w:rStyle w:val="Zkladntext"/>
        </w:rPr>
        <w:t>supervizoval</w:t>
      </w:r>
      <w:proofErr w:type="spellEnd"/>
      <w:r>
        <w:rPr>
          <w:rStyle w:val="Zkladntext"/>
        </w:rPr>
        <w:t xml:space="preserve"> při montáž automatu v místě instalace (kontrola různých rozvodů a vhodnosti umístění)</w:t>
      </w:r>
    </w:p>
    <w:p w14:paraId="67D8B6EA" w14:textId="77777777" w:rsidR="0059643C" w:rsidRDefault="00000000">
      <w:pPr>
        <w:pStyle w:val="Zkladntext1"/>
        <w:numPr>
          <w:ilvl w:val="0"/>
          <w:numId w:val="25"/>
        </w:numPr>
        <w:tabs>
          <w:tab w:val="left" w:pos="1824"/>
        </w:tabs>
        <w:ind w:left="1480"/>
      </w:pPr>
      <w:r>
        <w:rPr>
          <w:rStyle w:val="Zkladntext"/>
        </w:rPr>
        <w:t>poskytl součinnost při testování nastavení automatu a procesů dle Integrační specifikace</w:t>
      </w:r>
    </w:p>
    <w:p w14:paraId="7FEE1163" w14:textId="77777777" w:rsidR="0059643C" w:rsidRDefault="00000000">
      <w:pPr>
        <w:pStyle w:val="Zkladntext1"/>
        <w:numPr>
          <w:ilvl w:val="0"/>
          <w:numId w:val="25"/>
        </w:numPr>
        <w:tabs>
          <w:tab w:val="left" w:pos="1817"/>
        </w:tabs>
        <w:ind w:left="1420"/>
      </w:pPr>
      <w:r>
        <w:rPr>
          <w:rStyle w:val="Zkladntext"/>
        </w:rPr>
        <w:t>převzal informace o obsluze Díla (výměna papíru, správa hotovosti, zapínání/vypínání)</w:t>
      </w:r>
    </w:p>
    <w:p w14:paraId="6B1DEFC2" w14:textId="77777777" w:rsidR="0059643C" w:rsidRDefault="00000000">
      <w:pPr>
        <w:pStyle w:val="Zkladntext1"/>
        <w:numPr>
          <w:ilvl w:val="0"/>
          <w:numId w:val="23"/>
        </w:numPr>
        <w:tabs>
          <w:tab w:val="left" w:pos="1059"/>
        </w:tabs>
        <w:ind w:firstLine="720"/>
      </w:pPr>
      <w:r>
        <w:rPr>
          <w:rStyle w:val="Zkladntext"/>
        </w:rPr>
        <w:t>IT pracovníci s přístupy do LAN objektů Objednatele a na internet pro Dílo, zajištění</w:t>
      </w:r>
    </w:p>
    <w:p w14:paraId="7683DBC9" w14:textId="77777777" w:rsidR="0059643C" w:rsidRDefault="00000000">
      <w:pPr>
        <w:pStyle w:val="Zkladntext1"/>
        <w:numPr>
          <w:ilvl w:val="0"/>
          <w:numId w:val="26"/>
        </w:numPr>
        <w:tabs>
          <w:tab w:val="left" w:pos="1826"/>
        </w:tabs>
        <w:ind w:left="1540"/>
      </w:pPr>
      <w:r>
        <w:rPr>
          <w:rStyle w:val="Zkladntext"/>
        </w:rPr>
        <w:t>pevné IP (dle MAC) pro PC automatů</w:t>
      </w:r>
    </w:p>
    <w:p w14:paraId="3B93A708" w14:textId="77777777" w:rsidR="0059643C" w:rsidRDefault="00000000">
      <w:pPr>
        <w:pStyle w:val="Zkladntext1"/>
        <w:numPr>
          <w:ilvl w:val="0"/>
          <w:numId w:val="26"/>
        </w:numPr>
        <w:tabs>
          <w:tab w:val="left" w:pos="1824"/>
        </w:tabs>
        <w:ind w:left="1480"/>
      </w:pPr>
      <w:r>
        <w:rPr>
          <w:rStyle w:val="Zkladntext"/>
        </w:rPr>
        <w:t>pevné IP (dle MAC) pro platební terminály</w:t>
      </w:r>
    </w:p>
    <w:p w14:paraId="2A7B9EDF" w14:textId="77777777" w:rsidR="0059643C" w:rsidRDefault="00000000">
      <w:pPr>
        <w:pStyle w:val="Zkladntext1"/>
        <w:numPr>
          <w:ilvl w:val="0"/>
          <w:numId w:val="26"/>
        </w:numPr>
        <w:tabs>
          <w:tab w:val="left" w:pos="1798"/>
        </w:tabs>
        <w:ind w:left="720" w:firstLine="700"/>
      </w:pPr>
      <w:r>
        <w:rPr>
          <w:rStyle w:val="Zkladntext"/>
        </w:rPr>
        <w:t>PC/terminál – vzájemná viditelnost zařízení v LAN / prostup na extranet (seznam IP) d) dostupná infrastruktura Objednatele – internet, doplněná média, funkční bankovní terminály e) podklady k nastavení automatu (včetně kontaktní osoby v místě)</w:t>
      </w:r>
    </w:p>
    <w:p w14:paraId="638A96FE" w14:textId="77777777" w:rsidR="0059643C" w:rsidRDefault="00000000">
      <w:pPr>
        <w:pStyle w:val="Zkladntext1"/>
        <w:numPr>
          <w:ilvl w:val="0"/>
          <w:numId w:val="27"/>
        </w:numPr>
        <w:tabs>
          <w:tab w:val="left" w:pos="1826"/>
        </w:tabs>
        <w:spacing w:after="100"/>
        <w:ind w:left="1540"/>
      </w:pPr>
      <w:r>
        <w:rPr>
          <w:rStyle w:val="Zkladntext"/>
        </w:rPr>
        <w:t xml:space="preserve">podklady – popis dat tištěné účtenky + dodání loga ve křivkách (pro </w:t>
      </w:r>
      <w:proofErr w:type="spellStart"/>
      <w:r>
        <w:rPr>
          <w:rStyle w:val="Zkladntext"/>
        </w:rPr>
        <w:t>homepage</w:t>
      </w:r>
      <w:proofErr w:type="spellEnd"/>
      <w:r>
        <w:rPr>
          <w:rStyle w:val="Zkladntext"/>
        </w:rPr>
        <w:t xml:space="preserve"> sw/tisk)</w:t>
      </w:r>
    </w:p>
    <w:p w14:paraId="56CF8123" w14:textId="77777777" w:rsidR="0059643C" w:rsidRDefault="00000000">
      <w:pPr>
        <w:pStyle w:val="Zkladntext1"/>
        <w:numPr>
          <w:ilvl w:val="0"/>
          <w:numId w:val="27"/>
        </w:numPr>
        <w:tabs>
          <w:tab w:val="left" w:pos="1824"/>
        </w:tabs>
        <w:ind w:left="1480"/>
      </w:pPr>
      <w:r>
        <w:rPr>
          <w:rStyle w:val="Zkladntext"/>
        </w:rPr>
        <w:lastRenderedPageBreak/>
        <w:t>nastavení času závěrky terminálu</w:t>
      </w:r>
    </w:p>
    <w:p w14:paraId="719A0702" w14:textId="77777777" w:rsidR="0059643C" w:rsidRDefault="00000000">
      <w:pPr>
        <w:pStyle w:val="Zkladntext1"/>
        <w:numPr>
          <w:ilvl w:val="0"/>
          <w:numId w:val="27"/>
        </w:numPr>
        <w:tabs>
          <w:tab w:val="left" w:pos="1817"/>
        </w:tabs>
        <w:ind w:left="1420"/>
      </w:pPr>
      <w:r>
        <w:rPr>
          <w:rStyle w:val="Zkladntext"/>
        </w:rPr>
        <w:t>seznam odpovědných pracovníků s přístupem k automatu</w:t>
      </w:r>
    </w:p>
    <w:p w14:paraId="3D0BDC20" w14:textId="77777777" w:rsidR="0059643C" w:rsidRDefault="00000000">
      <w:pPr>
        <w:pStyle w:val="Zkladntext1"/>
        <w:numPr>
          <w:ilvl w:val="0"/>
          <w:numId w:val="22"/>
        </w:numPr>
        <w:tabs>
          <w:tab w:val="left" w:pos="341"/>
        </w:tabs>
      </w:pPr>
      <w:r>
        <w:rPr>
          <w:rStyle w:val="Zkladntext"/>
        </w:rPr>
        <w:t>Stavební příprava pro umístění/předání automatu dle pokynů Zhotovitele</w:t>
      </w:r>
    </w:p>
    <w:p w14:paraId="0B088FF8" w14:textId="77777777" w:rsidR="0059643C" w:rsidRDefault="00000000">
      <w:pPr>
        <w:pStyle w:val="Zkladntext1"/>
        <w:numPr>
          <w:ilvl w:val="0"/>
          <w:numId w:val="28"/>
        </w:numPr>
        <w:tabs>
          <w:tab w:val="left" w:pos="1079"/>
        </w:tabs>
        <w:ind w:firstLine="740"/>
      </w:pPr>
      <w:r>
        <w:rPr>
          <w:rStyle w:val="Zkladntext"/>
        </w:rPr>
        <w:t xml:space="preserve">volba vhodného místa (zejména minimálně </w:t>
      </w:r>
      <w:proofErr w:type="gramStart"/>
      <w:r>
        <w:rPr>
          <w:rStyle w:val="Zkladntext"/>
        </w:rPr>
        <w:t>1m</w:t>
      </w:r>
      <w:proofErr w:type="gramEnd"/>
      <w:r>
        <w:rPr>
          <w:rStyle w:val="Zkladntext"/>
        </w:rPr>
        <w:t xml:space="preserve"> od zdrojů tepla)</w:t>
      </w:r>
    </w:p>
    <w:p w14:paraId="6287D67D" w14:textId="77777777" w:rsidR="0059643C" w:rsidRDefault="00000000">
      <w:pPr>
        <w:pStyle w:val="Zkladntext1"/>
        <w:numPr>
          <w:ilvl w:val="0"/>
          <w:numId w:val="28"/>
        </w:numPr>
        <w:tabs>
          <w:tab w:val="left" w:pos="1098"/>
        </w:tabs>
        <w:ind w:left="1100" w:hanging="360"/>
        <w:jc w:val="both"/>
      </w:pPr>
      <w:r>
        <w:rPr>
          <w:rStyle w:val="Zkladntext"/>
        </w:rPr>
        <w:t xml:space="preserve">přívod 1x ethernet </w:t>
      </w:r>
      <w:proofErr w:type="spellStart"/>
      <w:r>
        <w:rPr>
          <w:rStyle w:val="Zkladntext"/>
        </w:rPr>
        <w:t>cat</w:t>
      </w:r>
      <w:proofErr w:type="spellEnd"/>
      <w:r>
        <w:rPr>
          <w:rStyle w:val="Zkladntext"/>
        </w:rPr>
        <w:t xml:space="preserve"> 5e kabelu s koncovkou RJ45 do automatu (u závěsného automatu ideálně 2x ethernet </w:t>
      </w:r>
      <w:proofErr w:type="spellStart"/>
      <w:r>
        <w:rPr>
          <w:rStyle w:val="Zkladntext"/>
        </w:rPr>
        <w:t>cat</w:t>
      </w:r>
      <w:proofErr w:type="spellEnd"/>
      <w:r>
        <w:rPr>
          <w:rStyle w:val="Zkladntext"/>
        </w:rPr>
        <w:t xml:space="preserve"> 5e kabelu s koncovkou RJ45)</w:t>
      </w:r>
    </w:p>
    <w:p w14:paraId="103C587F" w14:textId="77777777" w:rsidR="0059643C" w:rsidRDefault="00000000">
      <w:pPr>
        <w:pStyle w:val="Zkladntext1"/>
        <w:numPr>
          <w:ilvl w:val="0"/>
          <w:numId w:val="28"/>
        </w:numPr>
        <w:tabs>
          <w:tab w:val="left" w:pos="1079"/>
        </w:tabs>
        <w:ind w:firstLine="740"/>
      </w:pPr>
      <w:r>
        <w:rPr>
          <w:rStyle w:val="Zkladntext"/>
        </w:rPr>
        <w:t xml:space="preserve">přívod </w:t>
      </w:r>
      <w:proofErr w:type="gramStart"/>
      <w:r>
        <w:rPr>
          <w:rStyle w:val="Zkladntext"/>
        </w:rPr>
        <w:t>230V</w:t>
      </w:r>
      <w:proofErr w:type="gramEnd"/>
      <w:r>
        <w:rPr>
          <w:rStyle w:val="Zkladntext"/>
        </w:rPr>
        <w:t xml:space="preserve"> – CYKY 3x2,5 (kabely do automatu nebo zásuvka do vzdálenosti 1,5m od automatu)</w:t>
      </w:r>
    </w:p>
    <w:p w14:paraId="761BC6DE" w14:textId="77777777" w:rsidR="0059643C" w:rsidRDefault="00000000">
      <w:pPr>
        <w:pStyle w:val="Zkladntext1"/>
        <w:numPr>
          <w:ilvl w:val="0"/>
          <w:numId w:val="28"/>
        </w:numPr>
        <w:tabs>
          <w:tab w:val="left" w:pos="1098"/>
        </w:tabs>
        <w:ind w:left="1100" w:hanging="360"/>
        <w:jc w:val="both"/>
      </w:pPr>
      <w:r>
        <w:rPr>
          <w:rStyle w:val="Zkladntext"/>
        </w:rPr>
        <w:t>součinnost v případě kotvení do stěny/podlahy (CZECH KIOSK neodpovídá za případné narušení energetických a jiných rozvodů v místě a s tím spojených škod)</w:t>
      </w:r>
    </w:p>
    <w:p w14:paraId="22A91E79" w14:textId="77777777" w:rsidR="0059643C" w:rsidRDefault="00000000">
      <w:pPr>
        <w:pStyle w:val="Zkladntext1"/>
        <w:numPr>
          <w:ilvl w:val="0"/>
          <w:numId w:val="22"/>
        </w:numPr>
        <w:tabs>
          <w:tab w:val="left" w:pos="341"/>
        </w:tabs>
      </w:pPr>
      <w:r>
        <w:rPr>
          <w:rStyle w:val="Zkladntext"/>
        </w:rPr>
        <w:t>Akceptace karet</w:t>
      </w:r>
    </w:p>
    <w:p w14:paraId="4D02CA1E" w14:textId="77777777" w:rsidR="0059643C" w:rsidRDefault="00000000">
      <w:pPr>
        <w:pStyle w:val="Zkladntext1"/>
        <w:numPr>
          <w:ilvl w:val="0"/>
          <w:numId w:val="29"/>
        </w:numPr>
        <w:tabs>
          <w:tab w:val="left" w:pos="1098"/>
        </w:tabs>
        <w:ind w:left="1100" w:hanging="360"/>
        <w:jc w:val="both"/>
      </w:pPr>
      <w:r>
        <w:rPr>
          <w:rStyle w:val="Zkladntext"/>
        </w:rPr>
        <w:t xml:space="preserve">smlouva s bankou poskytující akceptaci platebních karet (nutné uvést systém CZECH KIOSK, </w:t>
      </w:r>
      <w:proofErr w:type="spellStart"/>
      <w:r>
        <w:rPr>
          <w:rStyle w:val="Zkladntext"/>
        </w:rPr>
        <w:t>Ingenico</w:t>
      </w:r>
      <w:proofErr w:type="spellEnd"/>
      <w:r>
        <w:rPr>
          <w:rStyle w:val="Zkladntext"/>
        </w:rPr>
        <w:t xml:space="preserve"> </w:t>
      </w:r>
      <w:proofErr w:type="spellStart"/>
      <w:r>
        <w:rPr>
          <w:rStyle w:val="Zkladntext"/>
        </w:rPr>
        <w:t>iSELF</w:t>
      </w:r>
      <w:proofErr w:type="spellEnd"/>
      <w:r>
        <w:rPr>
          <w:rStyle w:val="Zkladntext"/>
        </w:rPr>
        <w:t xml:space="preserve"> 4000, ruční uzávěrky, aplikace </w:t>
      </w:r>
      <w:proofErr w:type="spellStart"/>
      <w:r>
        <w:rPr>
          <w:rStyle w:val="Zkladntext"/>
        </w:rPr>
        <w:t>CashMachine</w:t>
      </w:r>
      <w:proofErr w:type="spellEnd"/>
      <w:r>
        <w:rPr>
          <w:rStyle w:val="Zkladntext"/>
        </w:rPr>
        <w:t>)</w:t>
      </w:r>
    </w:p>
    <w:p w14:paraId="7F10C9A5" w14:textId="77777777" w:rsidR="0059643C" w:rsidRDefault="00000000">
      <w:pPr>
        <w:pStyle w:val="Zkladntext1"/>
        <w:numPr>
          <w:ilvl w:val="0"/>
          <w:numId w:val="29"/>
        </w:numPr>
        <w:tabs>
          <w:tab w:val="left" w:pos="1098"/>
        </w:tabs>
        <w:spacing w:after="200"/>
        <w:ind w:left="1100" w:hanging="360"/>
        <w:jc w:val="both"/>
      </w:pPr>
      <w:r>
        <w:rPr>
          <w:rStyle w:val="Zkladntext"/>
        </w:rPr>
        <w:t xml:space="preserve">zajištění platebního terminálu </w:t>
      </w:r>
      <w:proofErr w:type="spellStart"/>
      <w:r>
        <w:rPr>
          <w:rStyle w:val="Zkladntext"/>
        </w:rPr>
        <w:t>Ingenico</w:t>
      </w:r>
      <w:proofErr w:type="spellEnd"/>
      <w:r>
        <w:rPr>
          <w:rStyle w:val="Zkladntext"/>
        </w:rPr>
        <w:t xml:space="preserve"> </w:t>
      </w:r>
      <w:proofErr w:type="spellStart"/>
      <w:r>
        <w:rPr>
          <w:rStyle w:val="Zkladntext"/>
        </w:rPr>
        <w:t>iSELF</w:t>
      </w:r>
      <w:proofErr w:type="spellEnd"/>
      <w:r>
        <w:rPr>
          <w:rStyle w:val="Zkladntext"/>
        </w:rPr>
        <w:t xml:space="preserve"> </w:t>
      </w:r>
      <w:proofErr w:type="gramStart"/>
      <w:r>
        <w:rPr>
          <w:rStyle w:val="Zkladntext"/>
        </w:rPr>
        <w:t>4000s</w:t>
      </w:r>
      <w:proofErr w:type="gramEnd"/>
      <w:r>
        <w:rPr>
          <w:rStyle w:val="Zkladntext"/>
        </w:rPr>
        <w:t xml:space="preserve"> protokolem Sonet od banky (do automatu integruje Zhotovitel)</w:t>
      </w:r>
    </w:p>
    <w:p w14:paraId="4214BC99" w14:textId="77777777" w:rsidR="0059643C" w:rsidRDefault="00000000">
      <w:pPr>
        <w:pStyle w:val="Nadpis20"/>
        <w:keepNext/>
        <w:keepLines/>
        <w:spacing w:after="280"/>
      </w:pPr>
      <w:bookmarkStart w:id="30" w:name="bookmark66"/>
      <w:r>
        <w:rPr>
          <w:rStyle w:val="Nadpis2"/>
          <w:b/>
          <w:bCs/>
          <w:color w:val="002060"/>
        </w:rPr>
        <w:t>Návrh SLA:</w:t>
      </w:r>
      <w:bookmarkEnd w:id="30"/>
    </w:p>
    <w:p w14:paraId="30940496" w14:textId="77777777" w:rsidR="0059643C" w:rsidRDefault="00000000">
      <w:pPr>
        <w:pStyle w:val="Titulektabulky0"/>
        <w:tabs>
          <w:tab w:val="left" w:pos="6106"/>
          <w:tab w:val="left" w:pos="6912"/>
          <w:tab w:val="left" w:pos="8050"/>
        </w:tabs>
        <w:ind w:left="10"/>
        <w:rPr>
          <w:sz w:val="14"/>
          <w:szCs w:val="14"/>
        </w:rPr>
      </w:pPr>
      <w:r>
        <w:rPr>
          <w:rStyle w:val="Titulektabulky"/>
          <w:rFonts w:ascii="Arial" w:eastAsia="Arial" w:hAnsi="Arial" w:cs="Arial"/>
          <w:b/>
          <w:bCs/>
          <w:sz w:val="14"/>
          <w:szCs w:val="14"/>
        </w:rPr>
        <w:t>položka</w:t>
      </w:r>
      <w:r>
        <w:rPr>
          <w:rStyle w:val="Titulektabulky"/>
          <w:rFonts w:ascii="Arial" w:eastAsia="Arial" w:hAnsi="Arial" w:cs="Arial"/>
          <w:b/>
          <w:bCs/>
          <w:sz w:val="14"/>
          <w:szCs w:val="14"/>
        </w:rPr>
        <w:tab/>
        <w:t>hod</w:t>
      </w:r>
      <w:r>
        <w:rPr>
          <w:rStyle w:val="Titulektabulky"/>
          <w:rFonts w:ascii="Arial" w:eastAsia="Arial" w:hAnsi="Arial" w:cs="Arial"/>
          <w:b/>
          <w:bCs/>
          <w:sz w:val="14"/>
          <w:szCs w:val="14"/>
        </w:rPr>
        <w:tab/>
        <w:t>cena / 1 ks</w:t>
      </w:r>
      <w:r>
        <w:rPr>
          <w:rStyle w:val="Titulektabulky"/>
          <w:rFonts w:ascii="Arial" w:eastAsia="Arial" w:hAnsi="Arial" w:cs="Arial"/>
          <w:b/>
          <w:bCs/>
          <w:sz w:val="14"/>
          <w:szCs w:val="14"/>
        </w:rPr>
        <w:tab/>
        <w:t>cena bez DPH</w:t>
      </w:r>
    </w:p>
    <w:tbl>
      <w:tblPr>
        <w:tblOverlap w:val="never"/>
        <w:tblW w:w="0" w:type="auto"/>
        <w:jc w:val="center"/>
        <w:tblLayout w:type="fixed"/>
        <w:tblCellMar>
          <w:left w:w="10" w:type="dxa"/>
          <w:right w:w="10" w:type="dxa"/>
        </w:tblCellMar>
        <w:tblLook w:val="0000" w:firstRow="0" w:lastRow="0" w:firstColumn="0" w:lastColumn="0" w:noHBand="0" w:noVBand="0"/>
      </w:tblPr>
      <w:tblGrid>
        <w:gridCol w:w="6005"/>
        <w:gridCol w:w="734"/>
        <w:gridCol w:w="1286"/>
        <w:gridCol w:w="1046"/>
      </w:tblGrid>
      <w:tr w:rsidR="0059643C" w14:paraId="1B8CA252" w14:textId="77777777">
        <w:tblPrEx>
          <w:tblCellMar>
            <w:top w:w="0" w:type="dxa"/>
            <w:bottom w:w="0" w:type="dxa"/>
          </w:tblCellMar>
        </w:tblPrEx>
        <w:trPr>
          <w:trHeight w:hRule="exact" w:val="254"/>
          <w:jc w:val="center"/>
        </w:trPr>
        <w:tc>
          <w:tcPr>
            <w:tcW w:w="9071" w:type="dxa"/>
            <w:gridSpan w:val="4"/>
            <w:tcBorders>
              <w:top w:val="single" w:sz="4" w:space="0" w:color="auto"/>
              <w:left w:val="single" w:sz="4" w:space="0" w:color="auto"/>
              <w:right w:val="single" w:sz="4" w:space="0" w:color="auto"/>
            </w:tcBorders>
            <w:shd w:val="clear" w:color="auto" w:fill="auto"/>
            <w:vAlign w:val="bottom"/>
          </w:tcPr>
          <w:p w14:paraId="3980C183" w14:textId="77777777" w:rsidR="0059643C" w:rsidRDefault="00000000">
            <w:pPr>
              <w:pStyle w:val="Jin0"/>
              <w:rPr>
                <w:sz w:val="18"/>
                <w:szCs w:val="18"/>
              </w:rPr>
            </w:pPr>
            <w:r>
              <w:rPr>
                <w:rStyle w:val="Jin"/>
                <w:rFonts w:ascii="Arial" w:eastAsia="Arial" w:hAnsi="Arial" w:cs="Arial"/>
                <w:b/>
                <w:bCs/>
                <w:sz w:val="18"/>
                <w:szCs w:val="18"/>
              </w:rPr>
              <w:t>SERVIS, SLA CZECH KIOSK</w:t>
            </w:r>
          </w:p>
        </w:tc>
      </w:tr>
      <w:tr w:rsidR="0059643C" w14:paraId="6A3AD2C4" w14:textId="77777777">
        <w:tblPrEx>
          <w:tblCellMar>
            <w:top w:w="0" w:type="dxa"/>
            <w:bottom w:w="0" w:type="dxa"/>
          </w:tblCellMar>
        </w:tblPrEx>
        <w:trPr>
          <w:trHeight w:hRule="exact" w:val="254"/>
          <w:jc w:val="center"/>
        </w:trPr>
        <w:tc>
          <w:tcPr>
            <w:tcW w:w="6005" w:type="dxa"/>
            <w:tcBorders>
              <w:left w:val="single" w:sz="4" w:space="0" w:color="auto"/>
            </w:tcBorders>
            <w:shd w:val="clear" w:color="auto" w:fill="auto"/>
            <w:vAlign w:val="center"/>
          </w:tcPr>
          <w:p w14:paraId="7D3BF48F" w14:textId="77777777" w:rsidR="0059643C" w:rsidRDefault="00000000">
            <w:pPr>
              <w:pStyle w:val="Jin0"/>
              <w:rPr>
                <w:sz w:val="18"/>
                <w:szCs w:val="18"/>
              </w:rPr>
            </w:pPr>
            <w:r>
              <w:rPr>
                <w:rStyle w:val="Jin"/>
                <w:rFonts w:ascii="Arial" w:eastAsia="Arial" w:hAnsi="Arial" w:cs="Arial"/>
                <w:sz w:val="18"/>
                <w:szCs w:val="18"/>
              </w:rPr>
              <w:t xml:space="preserve">1. Monitoring a dohled automatu (cloud služba) pro </w:t>
            </w:r>
            <w:proofErr w:type="gramStart"/>
            <w:r>
              <w:rPr>
                <w:rStyle w:val="Jin"/>
                <w:rFonts w:ascii="Arial" w:eastAsia="Arial" w:hAnsi="Arial" w:cs="Arial"/>
                <w:sz w:val="18"/>
                <w:szCs w:val="18"/>
              </w:rPr>
              <w:t>1-5ks</w:t>
            </w:r>
            <w:proofErr w:type="gramEnd"/>
          </w:p>
        </w:tc>
        <w:tc>
          <w:tcPr>
            <w:tcW w:w="734" w:type="dxa"/>
            <w:shd w:val="clear" w:color="auto" w:fill="auto"/>
            <w:vAlign w:val="center"/>
          </w:tcPr>
          <w:p w14:paraId="00220AD0" w14:textId="77777777" w:rsidR="0059643C" w:rsidRDefault="00000000">
            <w:pPr>
              <w:pStyle w:val="Jin0"/>
              <w:ind w:firstLine="200"/>
              <w:rPr>
                <w:sz w:val="18"/>
                <w:szCs w:val="18"/>
              </w:rPr>
            </w:pPr>
            <w:r>
              <w:rPr>
                <w:rStyle w:val="Jin"/>
                <w:rFonts w:ascii="Arial" w:eastAsia="Arial" w:hAnsi="Arial" w:cs="Arial"/>
                <w:sz w:val="18"/>
                <w:szCs w:val="18"/>
              </w:rPr>
              <w:t>1</w:t>
            </w:r>
          </w:p>
        </w:tc>
        <w:tc>
          <w:tcPr>
            <w:tcW w:w="1286" w:type="dxa"/>
            <w:shd w:val="clear" w:color="auto" w:fill="auto"/>
            <w:vAlign w:val="center"/>
          </w:tcPr>
          <w:p w14:paraId="35058097" w14:textId="77777777" w:rsidR="0059643C" w:rsidRDefault="00000000">
            <w:pPr>
              <w:pStyle w:val="Jin0"/>
              <w:ind w:firstLine="420"/>
              <w:rPr>
                <w:sz w:val="18"/>
                <w:szCs w:val="18"/>
              </w:rPr>
            </w:pPr>
            <w:r>
              <w:rPr>
                <w:rStyle w:val="Jin"/>
                <w:rFonts w:ascii="Arial" w:eastAsia="Arial" w:hAnsi="Arial" w:cs="Arial"/>
                <w:sz w:val="18"/>
                <w:szCs w:val="18"/>
              </w:rPr>
              <w:t>1 490</w:t>
            </w:r>
          </w:p>
        </w:tc>
        <w:tc>
          <w:tcPr>
            <w:tcW w:w="1046" w:type="dxa"/>
            <w:tcBorders>
              <w:right w:val="single" w:sz="4" w:space="0" w:color="auto"/>
            </w:tcBorders>
            <w:shd w:val="clear" w:color="auto" w:fill="auto"/>
            <w:vAlign w:val="center"/>
          </w:tcPr>
          <w:p w14:paraId="2F22EF15" w14:textId="77777777" w:rsidR="0059643C" w:rsidRDefault="00000000">
            <w:pPr>
              <w:pStyle w:val="Jin0"/>
              <w:jc w:val="right"/>
              <w:rPr>
                <w:sz w:val="18"/>
                <w:szCs w:val="18"/>
              </w:rPr>
            </w:pPr>
            <w:r>
              <w:rPr>
                <w:rStyle w:val="Jin"/>
                <w:rFonts w:ascii="Arial" w:eastAsia="Arial" w:hAnsi="Arial" w:cs="Arial"/>
                <w:sz w:val="18"/>
                <w:szCs w:val="18"/>
              </w:rPr>
              <w:t>1 490</w:t>
            </w:r>
          </w:p>
        </w:tc>
      </w:tr>
      <w:tr w:rsidR="0059643C" w14:paraId="7DD0639D" w14:textId="77777777">
        <w:tblPrEx>
          <w:tblCellMar>
            <w:top w:w="0" w:type="dxa"/>
            <w:bottom w:w="0" w:type="dxa"/>
          </w:tblCellMar>
        </w:tblPrEx>
        <w:trPr>
          <w:trHeight w:hRule="exact" w:val="245"/>
          <w:jc w:val="center"/>
        </w:trPr>
        <w:tc>
          <w:tcPr>
            <w:tcW w:w="6005" w:type="dxa"/>
            <w:tcBorders>
              <w:left w:val="single" w:sz="4" w:space="0" w:color="auto"/>
            </w:tcBorders>
            <w:shd w:val="clear" w:color="auto" w:fill="auto"/>
          </w:tcPr>
          <w:p w14:paraId="6DB496BF" w14:textId="77777777" w:rsidR="0059643C" w:rsidRDefault="00000000">
            <w:pPr>
              <w:pStyle w:val="Jin0"/>
              <w:rPr>
                <w:sz w:val="18"/>
                <w:szCs w:val="18"/>
              </w:rPr>
            </w:pPr>
            <w:r>
              <w:rPr>
                <w:rStyle w:val="Jin"/>
                <w:rFonts w:ascii="Arial" w:eastAsia="Arial" w:hAnsi="Arial" w:cs="Arial"/>
                <w:sz w:val="18"/>
                <w:szCs w:val="18"/>
              </w:rPr>
              <w:t>1. Extra hodiny správy</w:t>
            </w:r>
          </w:p>
        </w:tc>
        <w:tc>
          <w:tcPr>
            <w:tcW w:w="734" w:type="dxa"/>
            <w:shd w:val="clear" w:color="auto" w:fill="auto"/>
          </w:tcPr>
          <w:p w14:paraId="44080CA8" w14:textId="77777777" w:rsidR="0059643C" w:rsidRDefault="00000000">
            <w:pPr>
              <w:pStyle w:val="Jin0"/>
              <w:ind w:firstLine="200"/>
              <w:rPr>
                <w:sz w:val="18"/>
                <w:szCs w:val="18"/>
              </w:rPr>
            </w:pPr>
            <w:r>
              <w:rPr>
                <w:rStyle w:val="Jin"/>
                <w:rFonts w:ascii="Arial" w:eastAsia="Arial" w:hAnsi="Arial" w:cs="Arial"/>
                <w:sz w:val="18"/>
                <w:szCs w:val="18"/>
              </w:rPr>
              <w:t>1</w:t>
            </w:r>
          </w:p>
        </w:tc>
        <w:tc>
          <w:tcPr>
            <w:tcW w:w="1286" w:type="dxa"/>
            <w:shd w:val="clear" w:color="auto" w:fill="auto"/>
          </w:tcPr>
          <w:p w14:paraId="03DA58D5" w14:textId="77777777" w:rsidR="0059643C" w:rsidRDefault="00000000">
            <w:pPr>
              <w:pStyle w:val="Jin0"/>
              <w:ind w:firstLine="420"/>
              <w:rPr>
                <w:sz w:val="18"/>
                <w:szCs w:val="18"/>
              </w:rPr>
            </w:pPr>
            <w:r>
              <w:rPr>
                <w:rStyle w:val="Jin"/>
                <w:rFonts w:ascii="Arial" w:eastAsia="Arial" w:hAnsi="Arial" w:cs="Arial"/>
                <w:sz w:val="18"/>
                <w:szCs w:val="18"/>
              </w:rPr>
              <w:t>1 200</w:t>
            </w:r>
          </w:p>
        </w:tc>
        <w:tc>
          <w:tcPr>
            <w:tcW w:w="1046" w:type="dxa"/>
            <w:tcBorders>
              <w:right w:val="single" w:sz="4" w:space="0" w:color="auto"/>
            </w:tcBorders>
            <w:shd w:val="clear" w:color="auto" w:fill="auto"/>
          </w:tcPr>
          <w:p w14:paraId="6A8EA803" w14:textId="77777777" w:rsidR="0059643C" w:rsidRDefault="00000000">
            <w:pPr>
              <w:pStyle w:val="Jin0"/>
              <w:jc w:val="right"/>
              <w:rPr>
                <w:sz w:val="18"/>
                <w:szCs w:val="18"/>
              </w:rPr>
            </w:pPr>
            <w:r>
              <w:rPr>
                <w:rStyle w:val="Jin"/>
                <w:rFonts w:ascii="Arial" w:eastAsia="Arial" w:hAnsi="Arial" w:cs="Arial"/>
                <w:sz w:val="18"/>
                <w:szCs w:val="18"/>
              </w:rPr>
              <w:t>1 200</w:t>
            </w:r>
          </w:p>
        </w:tc>
      </w:tr>
      <w:tr w:rsidR="0059643C" w14:paraId="72413768" w14:textId="77777777">
        <w:tblPrEx>
          <w:tblCellMar>
            <w:top w:w="0" w:type="dxa"/>
            <w:bottom w:w="0" w:type="dxa"/>
          </w:tblCellMar>
        </w:tblPrEx>
        <w:trPr>
          <w:trHeight w:hRule="exact" w:val="230"/>
          <w:jc w:val="center"/>
        </w:trPr>
        <w:tc>
          <w:tcPr>
            <w:tcW w:w="6005" w:type="dxa"/>
            <w:tcBorders>
              <w:left w:val="single" w:sz="4" w:space="0" w:color="auto"/>
            </w:tcBorders>
            <w:shd w:val="clear" w:color="auto" w:fill="auto"/>
            <w:vAlign w:val="bottom"/>
          </w:tcPr>
          <w:p w14:paraId="3E8A66C9" w14:textId="77777777" w:rsidR="0059643C" w:rsidRDefault="00000000">
            <w:pPr>
              <w:pStyle w:val="Jin0"/>
              <w:rPr>
                <w:sz w:val="18"/>
                <w:szCs w:val="18"/>
              </w:rPr>
            </w:pPr>
            <w:r>
              <w:rPr>
                <w:rStyle w:val="Jin"/>
                <w:rFonts w:ascii="Arial" w:eastAsia="Arial" w:hAnsi="Arial" w:cs="Arial"/>
                <w:sz w:val="18"/>
                <w:szCs w:val="18"/>
              </w:rPr>
              <w:t>4. Měsíční aktualizace SW</w:t>
            </w:r>
          </w:p>
        </w:tc>
        <w:tc>
          <w:tcPr>
            <w:tcW w:w="734" w:type="dxa"/>
            <w:shd w:val="clear" w:color="auto" w:fill="auto"/>
            <w:vAlign w:val="bottom"/>
          </w:tcPr>
          <w:p w14:paraId="5E960476" w14:textId="77777777" w:rsidR="0059643C" w:rsidRDefault="00000000">
            <w:pPr>
              <w:pStyle w:val="Jin0"/>
              <w:ind w:firstLine="200"/>
              <w:rPr>
                <w:sz w:val="18"/>
                <w:szCs w:val="18"/>
              </w:rPr>
            </w:pPr>
            <w:r>
              <w:rPr>
                <w:rStyle w:val="Jin"/>
                <w:rFonts w:ascii="Arial" w:eastAsia="Arial" w:hAnsi="Arial" w:cs="Arial"/>
                <w:sz w:val="18"/>
                <w:szCs w:val="18"/>
              </w:rPr>
              <w:t>1</w:t>
            </w:r>
          </w:p>
        </w:tc>
        <w:tc>
          <w:tcPr>
            <w:tcW w:w="1286" w:type="dxa"/>
            <w:shd w:val="clear" w:color="auto" w:fill="auto"/>
            <w:vAlign w:val="bottom"/>
          </w:tcPr>
          <w:p w14:paraId="3C35FBBC" w14:textId="77777777" w:rsidR="0059643C" w:rsidRDefault="00000000">
            <w:pPr>
              <w:pStyle w:val="Jin0"/>
              <w:ind w:firstLine="580"/>
              <w:rPr>
                <w:sz w:val="18"/>
                <w:szCs w:val="18"/>
              </w:rPr>
            </w:pPr>
            <w:r>
              <w:rPr>
                <w:rStyle w:val="Jin"/>
                <w:rFonts w:ascii="Arial" w:eastAsia="Arial" w:hAnsi="Arial" w:cs="Arial"/>
                <w:sz w:val="18"/>
                <w:szCs w:val="18"/>
              </w:rPr>
              <w:t>500</w:t>
            </w:r>
          </w:p>
        </w:tc>
        <w:tc>
          <w:tcPr>
            <w:tcW w:w="1046" w:type="dxa"/>
            <w:tcBorders>
              <w:right w:val="single" w:sz="4" w:space="0" w:color="auto"/>
            </w:tcBorders>
            <w:shd w:val="clear" w:color="auto" w:fill="auto"/>
            <w:vAlign w:val="bottom"/>
          </w:tcPr>
          <w:p w14:paraId="7E071F1B" w14:textId="77777777" w:rsidR="0059643C" w:rsidRDefault="00000000">
            <w:pPr>
              <w:pStyle w:val="Jin0"/>
              <w:jc w:val="right"/>
              <w:rPr>
                <w:sz w:val="18"/>
                <w:szCs w:val="18"/>
              </w:rPr>
            </w:pPr>
            <w:r>
              <w:rPr>
                <w:rStyle w:val="Jin"/>
                <w:rFonts w:ascii="Arial" w:eastAsia="Arial" w:hAnsi="Arial" w:cs="Arial"/>
                <w:sz w:val="18"/>
                <w:szCs w:val="18"/>
              </w:rPr>
              <w:t>500</w:t>
            </w:r>
          </w:p>
        </w:tc>
      </w:tr>
      <w:tr w:rsidR="0059643C" w14:paraId="7E5A4B74" w14:textId="77777777">
        <w:tblPrEx>
          <w:tblCellMar>
            <w:top w:w="0" w:type="dxa"/>
            <w:bottom w:w="0" w:type="dxa"/>
          </w:tblCellMar>
        </w:tblPrEx>
        <w:trPr>
          <w:trHeight w:hRule="exact" w:val="466"/>
          <w:jc w:val="center"/>
        </w:trPr>
        <w:tc>
          <w:tcPr>
            <w:tcW w:w="6005" w:type="dxa"/>
            <w:tcBorders>
              <w:left w:val="single" w:sz="4" w:space="0" w:color="auto"/>
            </w:tcBorders>
            <w:shd w:val="clear" w:color="auto" w:fill="auto"/>
            <w:vAlign w:val="bottom"/>
          </w:tcPr>
          <w:p w14:paraId="4AF78080" w14:textId="77777777" w:rsidR="0059643C" w:rsidRDefault="00000000">
            <w:pPr>
              <w:pStyle w:val="Jin0"/>
              <w:spacing w:line="276" w:lineRule="auto"/>
              <w:rPr>
                <w:sz w:val="18"/>
                <w:szCs w:val="18"/>
              </w:rPr>
            </w:pPr>
            <w:r>
              <w:rPr>
                <w:rStyle w:val="Jin"/>
                <w:rFonts w:ascii="Arial" w:eastAsia="Arial" w:hAnsi="Arial" w:cs="Arial"/>
                <w:sz w:val="18"/>
                <w:szCs w:val="18"/>
              </w:rPr>
              <w:t xml:space="preserve">5. Profylaxe (1x za 6 měsíců hotovostní, 1x za 12 </w:t>
            </w:r>
            <w:proofErr w:type="spellStart"/>
            <w:r>
              <w:rPr>
                <w:rStyle w:val="Jin"/>
                <w:rFonts w:ascii="Arial" w:eastAsia="Arial" w:hAnsi="Arial" w:cs="Arial"/>
                <w:sz w:val="18"/>
                <w:szCs w:val="18"/>
              </w:rPr>
              <w:t>měs</w:t>
            </w:r>
            <w:proofErr w:type="spellEnd"/>
            <w:r>
              <w:rPr>
                <w:rStyle w:val="Jin"/>
                <w:rFonts w:ascii="Arial" w:eastAsia="Arial" w:hAnsi="Arial" w:cs="Arial"/>
                <w:sz w:val="18"/>
                <w:szCs w:val="18"/>
              </w:rPr>
              <w:t>. Bezhotovostní bez dopravy)</w:t>
            </w:r>
          </w:p>
        </w:tc>
        <w:tc>
          <w:tcPr>
            <w:tcW w:w="734" w:type="dxa"/>
            <w:shd w:val="clear" w:color="auto" w:fill="auto"/>
            <w:vAlign w:val="bottom"/>
          </w:tcPr>
          <w:p w14:paraId="140981C0" w14:textId="77777777" w:rsidR="0059643C" w:rsidRDefault="00000000">
            <w:pPr>
              <w:pStyle w:val="Jin0"/>
              <w:ind w:firstLine="200"/>
              <w:rPr>
                <w:sz w:val="18"/>
                <w:szCs w:val="18"/>
              </w:rPr>
            </w:pPr>
            <w:r>
              <w:rPr>
                <w:rStyle w:val="Jin"/>
                <w:rFonts w:ascii="Arial" w:eastAsia="Arial" w:hAnsi="Arial" w:cs="Arial"/>
                <w:sz w:val="18"/>
                <w:szCs w:val="18"/>
              </w:rPr>
              <w:t>0</w:t>
            </w:r>
          </w:p>
        </w:tc>
        <w:tc>
          <w:tcPr>
            <w:tcW w:w="1286" w:type="dxa"/>
            <w:shd w:val="clear" w:color="auto" w:fill="auto"/>
            <w:vAlign w:val="bottom"/>
          </w:tcPr>
          <w:p w14:paraId="4BC34EA8" w14:textId="77777777" w:rsidR="0059643C" w:rsidRDefault="00000000">
            <w:pPr>
              <w:pStyle w:val="Jin0"/>
              <w:ind w:firstLine="580"/>
              <w:rPr>
                <w:sz w:val="18"/>
                <w:szCs w:val="18"/>
              </w:rPr>
            </w:pPr>
            <w:r>
              <w:rPr>
                <w:rStyle w:val="Jin"/>
                <w:rFonts w:ascii="Arial" w:eastAsia="Arial" w:hAnsi="Arial" w:cs="Arial"/>
                <w:sz w:val="18"/>
                <w:szCs w:val="18"/>
              </w:rPr>
              <w:t>560</w:t>
            </w:r>
          </w:p>
        </w:tc>
        <w:tc>
          <w:tcPr>
            <w:tcW w:w="1046" w:type="dxa"/>
            <w:tcBorders>
              <w:right w:val="single" w:sz="4" w:space="0" w:color="auto"/>
            </w:tcBorders>
            <w:shd w:val="clear" w:color="auto" w:fill="auto"/>
            <w:vAlign w:val="bottom"/>
          </w:tcPr>
          <w:p w14:paraId="1EAD6DCE" w14:textId="77777777" w:rsidR="0059643C" w:rsidRDefault="00000000">
            <w:pPr>
              <w:pStyle w:val="Jin0"/>
              <w:jc w:val="right"/>
              <w:rPr>
                <w:sz w:val="18"/>
                <w:szCs w:val="18"/>
              </w:rPr>
            </w:pPr>
            <w:r>
              <w:rPr>
                <w:rStyle w:val="Jin"/>
                <w:rFonts w:ascii="Arial" w:eastAsia="Arial" w:hAnsi="Arial" w:cs="Arial"/>
                <w:sz w:val="18"/>
                <w:szCs w:val="18"/>
              </w:rPr>
              <w:t>0</w:t>
            </w:r>
          </w:p>
        </w:tc>
      </w:tr>
      <w:tr w:rsidR="0059643C" w14:paraId="25AF3D23" w14:textId="77777777">
        <w:tblPrEx>
          <w:tblCellMar>
            <w:top w:w="0" w:type="dxa"/>
            <w:bottom w:w="0" w:type="dxa"/>
          </w:tblCellMar>
        </w:tblPrEx>
        <w:trPr>
          <w:trHeight w:hRule="exact" w:val="288"/>
          <w:jc w:val="center"/>
        </w:trPr>
        <w:tc>
          <w:tcPr>
            <w:tcW w:w="6005" w:type="dxa"/>
            <w:tcBorders>
              <w:top w:val="single" w:sz="4" w:space="0" w:color="auto"/>
              <w:left w:val="single" w:sz="4" w:space="0" w:color="auto"/>
              <w:bottom w:val="single" w:sz="4" w:space="0" w:color="auto"/>
            </w:tcBorders>
            <w:shd w:val="clear" w:color="auto" w:fill="auto"/>
            <w:vAlign w:val="bottom"/>
          </w:tcPr>
          <w:p w14:paraId="690D9640" w14:textId="77777777" w:rsidR="0059643C" w:rsidRDefault="00000000">
            <w:pPr>
              <w:pStyle w:val="Jin0"/>
              <w:rPr>
                <w:sz w:val="18"/>
                <w:szCs w:val="18"/>
              </w:rPr>
            </w:pPr>
            <w:r>
              <w:rPr>
                <w:rStyle w:val="Jin"/>
                <w:rFonts w:ascii="Arial" w:eastAsia="Arial" w:hAnsi="Arial" w:cs="Arial"/>
                <w:b/>
                <w:bCs/>
                <w:sz w:val="18"/>
                <w:szCs w:val="18"/>
              </w:rPr>
              <w:t>CENA CELKEM (Kč bez DPH)</w:t>
            </w:r>
          </w:p>
        </w:tc>
        <w:tc>
          <w:tcPr>
            <w:tcW w:w="734" w:type="dxa"/>
            <w:tcBorders>
              <w:top w:val="single" w:sz="4" w:space="0" w:color="auto"/>
              <w:bottom w:val="single" w:sz="4" w:space="0" w:color="auto"/>
            </w:tcBorders>
            <w:shd w:val="clear" w:color="auto" w:fill="auto"/>
          </w:tcPr>
          <w:p w14:paraId="494A11DB" w14:textId="77777777" w:rsidR="0059643C" w:rsidRDefault="0059643C">
            <w:pPr>
              <w:rPr>
                <w:sz w:val="10"/>
                <w:szCs w:val="10"/>
              </w:rPr>
            </w:pPr>
          </w:p>
        </w:tc>
        <w:tc>
          <w:tcPr>
            <w:tcW w:w="1286" w:type="dxa"/>
            <w:tcBorders>
              <w:top w:val="single" w:sz="4" w:space="0" w:color="auto"/>
              <w:bottom w:val="single" w:sz="4" w:space="0" w:color="auto"/>
            </w:tcBorders>
            <w:shd w:val="clear" w:color="auto" w:fill="auto"/>
          </w:tcPr>
          <w:p w14:paraId="399BDB05" w14:textId="77777777" w:rsidR="0059643C" w:rsidRDefault="0059643C">
            <w:pPr>
              <w:rPr>
                <w:sz w:val="10"/>
                <w:szCs w:val="10"/>
              </w:rPr>
            </w:pPr>
          </w:p>
        </w:tc>
        <w:tc>
          <w:tcPr>
            <w:tcW w:w="1046" w:type="dxa"/>
            <w:tcBorders>
              <w:top w:val="single" w:sz="4" w:space="0" w:color="auto"/>
              <w:bottom w:val="single" w:sz="4" w:space="0" w:color="auto"/>
              <w:right w:val="single" w:sz="4" w:space="0" w:color="auto"/>
            </w:tcBorders>
            <w:shd w:val="clear" w:color="auto" w:fill="auto"/>
            <w:vAlign w:val="bottom"/>
          </w:tcPr>
          <w:p w14:paraId="2B2E2E34" w14:textId="77777777" w:rsidR="0059643C" w:rsidRDefault="00000000">
            <w:pPr>
              <w:pStyle w:val="Jin0"/>
              <w:jc w:val="right"/>
              <w:rPr>
                <w:sz w:val="22"/>
                <w:szCs w:val="22"/>
              </w:rPr>
            </w:pPr>
            <w:r>
              <w:rPr>
                <w:rStyle w:val="Jin"/>
                <w:rFonts w:ascii="Arial" w:eastAsia="Arial" w:hAnsi="Arial" w:cs="Arial"/>
                <w:b/>
                <w:bCs/>
                <w:sz w:val="22"/>
                <w:szCs w:val="22"/>
              </w:rPr>
              <w:t>3 190</w:t>
            </w:r>
          </w:p>
        </w:tc>
      </w:tr>
    </w:tbl>
    <w:p w14:paraId="4EC91CB0" w14:textId="77777777" w:rsidR="0059643C" w:rsidRDefault="00000000">
      <w:pPr>
        <w:pStyle w:val="Titulektabulky0"/>
      </w:pPr>
      <w:r>
        <w:rPr>
          <w:rStyle w:val="Titulektabulky"/>
          <w:i/>
          <w:iCs/>
        </w:rPr>
        <w:t>Ceny SLA podléhají valorizaci dle oficiálně stanoveného koeficientu míry inflace za předchozí kalendářní rok, vyjádřené přírůstkem průměrného ročního indexu spotřebitelských cen (ČSÚ/EU).</w:t>
      </w:r>
    </w:p>
    <w:p w14:paraId="145E75E4" w14:textId="77777777" w:rsidR="0059643C" w:rsidRDefault="0059643C">
      <w:pPr>
        <w:spacing w:after="199" w:line="1" w:lineRule="exact"/>
      </w:pPr>
    </w:p>
    <w:p w14:paraId="06DD592A" w14:textId="77777777" w:rsidR="0059643C" w:rsidRDefault="00000000">
      <w:pPr>
        <w:pStyle w:val="Zkladntext1"/>
        <w:spacing w:after="440"/>
      </w:pPr>
      <w:r>
        <w:rPr>
          <w:rStyle w:val="Zkladntext"/>
          <w:b/>
          <w:bCs/>
          <w:color w:val="1F497D"/>
        </w:rPr>
        <w:t>Rekapitulace ceny:</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04"/>
        <w:gridCol w:w="1253"/>
        <w:gridCol w:w="1296"/>
        <w:gridCol w:w="1224"/>
      </w:tblGrid>
      <w:tr w:rsidR="0059643C" w14:paraId="1CD653A7" w14:textId="77777777">
        <w:tblPrEx>
          <w:tblCellMar>
            <w:top w:w="0" w:type="dxa"/>
            <w:bottom w:w="0" w:type="dxa"/>
          </w:tblCellMar>
        </w:tblPrEx>
        <w:trPr>
          <w:trHeight w:hRule="exact" w:val="298"/>
          <w:jc w:val="center"/>
        </w:trPr>
        <w:tc>
          <w:tcPr>
            <w:tcW w:w="5304" w:type="dxa"/>
            <w:shd w:val="clear" w:color="auto" w:fill="auto"/>
            <w:vAlign w:val="center"/>
          </w:tcPr>
          <w:p w14:paraId="74B24F9C" w14:textId="77777777" w:rsidR="0059643C" w:rsidRDefault="00000000">
            <w:pPr>
              <w:pStyle w:val="Jin0"/>
              <w:rPr>
                <w:sz w:val="14"/>
                <w:szCs w:val="14"/>
              </w:rPr>
            </w:pPr>
            <w:r>
              <w:rPr>
                <w:rStyle w:val="Jin"/>
                <w:rFonts w:ascii="Arial" w:eastAsia="Arial" w:hAnsi="Arial" w:cs="Arial"/>
                <w:b/>
                <w:bCs/>
                <w:sz w:val="14"/>
                <w:szCs w:val="14"/>
              </w:rPr>
              <w:t>položka</w:t>
            </w:r>
          </w:p>
        </w:tc>
        <w:tc>
          <w:tcPr>
            <w:tcW w:w="1253" w:type="dxa"/>
            <w:shd w:val="clear" w:color="auto" w:fill="auto"/>
            <w:vAlign w:val="center"/>
          </w:tcPr>
          <w:p w14:paraId="77A50C14" w14:textId="77777777" w:rsidR="0059643C" w:rsidRDefault="00000000">
            <w:pPr>
              <w:pStyle w:val="Jin0"/>
              <w:ind w:right="300"/>
              <w:jc w:val="right"/>
              <w:rPr>
                <w:sz w:val="14"/>
                <w:szCs w:val="14"/>
              </w:rPr>
            </w:pPr>
            <w:r>
              <w:rPr>
                <w:rStyle w:val="Jin"/>
                <w:rFonts w:ascii="Arial" w:eastAsia="Arial" w:hAnsi="Arial" w:cs="Arial"/>
                <w:b/>
                <w:bCs/>
                <w:sz w:val="14"/>
                <w:szCs w:val="14"/>
              </w:rPr>
              <w:t>ks</w:t>
            </w:r>
          </w:p>
        </w:tc>
        <w:tc>
          <w:tcPr>
            <w:tcW w:w="1296" w:type="dxa"/>
            <w:shd w:val="clear" w:color="auto" w:fill="auto"/>
            <w:vAlign w:val="center"/>
          </w:tcPr>
          <w:p w14:paraId="11CD5793" w14:textId="77777777" w:rsidR="0059643C" w:rsidRDefault="00000000">
            <w:pPr>
              <w:pStyle w:val="Jin0"/>
              <w:jc w:val="center"/>
              <w:rPr>
                <w:sz w:val="14"/>
                <w:szCs w:val="14"/>
              </w:rPr>
            </w:pPr>
            <w:r>
              <w:rPr>
                <w:rStyle w:val="Jin"/>
                <w:rFonts w:ascii="Arial" w:eastAsia="Arial" w:hAnsi="Arial" w:cs="Arial"/>
                <w:b/>
                <w:bCs/>
                <w:sz w:val="14"/>
                <w:szCs w:val="14"/>
              </w:rPr>
              <w:t>cena / 1 ks</w:t>
            </w:r>
          </w:p>
        </w:tc>
        <w:tc>
          <w:tcPr>
            <w:tcW w:w="1224" w:type="dxa"/>
            <w:shd w:val="clear" w:color="auto" w:fill="auto"/>
            <w:vAlign w:val="center"/>
          </w:tcPr>
          <w:p w14:paraId="0DA56312" w14:textId="77777777" w:rsidR="0059643C" w:rsidRDefault="00000000">
            <w:pPr>
              <w:pStyle w:val="Jin0"/>
              <w:jc w:val="right"/>
              <w:rPr>
                <w:sz w:val="14"/>
                <w:szCs w:val="14"/>
              </w:rPr>
            </w:pPr>
            <w:r>
              <w:rPr>
                <w:rStyle w:val="Jin"/>
                <w:rFonts w:ascii="Arial" w:eastAsia="Arial" w:hAnsi="Arial" w:cs="Arial"/>
                <w:b/>
                <w:bCs/>
                <w:sz w:val="14"/>
                <w:szCs w:val="14"/>
              </w:rPr>
              <w:t>cena bez DPH</w:t>
            </w:r>
          </w:p>
        </w:tc>
      </w:tr>
      <w:tr w:rsidR="0059643C" w14:paraId="5EE85667" w14:textId="77777777">
        <w:tblPrEx>
          <w:tblCellMar>
            <w:top w:w="0" w:type="dxa"/>
            <w:bottom w:w="0" w:type="dxa"/>
          </w:tblCellMar>
        </w:tblPrEx>
        <w:trPr>
          <w:trHeight w:hRule="exact" w:val="456"/>
          <w:jc w:val="center"/>
        </w:trPr>
        <w:tc>
          <w:tcPr>
            <w:tcW w:w="5304" w:type="dxa"/>
            <w:tcBorders>
              <w:top w:val="single" w:sz="4" w:space="0" w:color="auto"/>
            </w:tcBorders>
            <w:shd w:val="clear" w:color="auto" w:fill="auto"/>
            <w:vAlign w:val="bottom"/>
          </w:tcPr>
          <w:p w14:paraId="6553E44A" w14:textId="77777777" w:rsidR="0059643C" w:rsidRDefault="00000000">
            <w:pPr>
              <w:pStyle w:val="Jin0"/>
              <w:rPr>
                <w:sz w:val="18"/>
                <w:szCs w:val="18"/>
              </w:rPr>
            </w:pPr>
            <w:r>
              <w:rPr>
                <w:rStyle w:val="Jin"/>
                <w:rFonts w:ascii="Tahoma" w:eastAsia="Tahoma" w:hAnsi="Tahoma" w:cs="Tahoma"/>
                <w:sz w:val="18"/>
                <w:szCs w:val="18"/>
              </w:rPr>
              <w:t>Automat WALL 10</w:t>
            </w:r>
          </w:p>
        </w:tc>
        <w:tc>
          <w:tcPr>
            <w:tcW w:w="1253" w:type="dxa"/>
            <w:tcBorders>
              <w:top w:val="single" w:sz="4" w:space="0" w:color="auto"/>
            </w:tcBorders>
            <w:shd w:val="clear" w:color="auto" w:fill="auto"/>
            <w:vAlign w:val="bottom"/>
          </w:tcPr>
          <w:p w14:paraId="5E69D4AE" w14:textId="77777777" w:rsidR="0059643C" w:rsidRDefault="00000000">
            <w:pPr>
              <w:pStyle w:val="Jin0"/>
              <w:ind w:right="300"/>
              <w:jc w:val="right"/>
              <w:rPr>
                <w:sz w:val="18"/>
                <w:szCs w:val="18"/>
              </w:rPr>
            </w:pPr>
            <w:r>
              <w:rPr>
                <w:rStyle w:val="Jin"/>
                <w:rFonts w:ascii="Arial" w:eastAsia="Arial" w:hAnsi="Arial" w:cs="Arial"/>
                <w:sz w:val="18"/>
                <w:szCs w:val="18"/>
              </w:rPr>
              <w:t>1</w:t>
            </w:r>
          </w:p>
        </w:tc>
        <w:tc>
          <w:tcPr>
            <w:tcW w:w="1296" w:type="dxa"/>
            <w:tcBorders>
              <w:top w:val="single" w:sz="4" w:space="0" w:color="auto"/>
            </w:tcBorders>
            <w:shd w:val="clear" w:color="auto" w:fill="auto"/>
            <w:vAlign w:val="bottom"/>
          </w:tcPr>
          <w:p w14:paraId="1D110356" w14:textId="77777777" w:rsidR="0059643C" w:rsidRDefault="00000000">
            <w:pPr>
              <w:pStyle w:val="Jin0"/>
              <w:jc w:val="center"/>
              <w:rPr>
                <w:sz w:val="18"/>
                <w:szCs w:val="18"/>
              </w:rPr>
            </w:pPr>
            <w:r>
              <w:rPr>
                <w:rStyle w:val="Jin"/>
                <w:rFonts w:ascii="Arial" w:eastAsia="Arial" w:hAnsi="Arial" w:cs="Arial"/>
                <w:sz w:val="18"/>
                <w:szCs w:val="18"/>
              </w:rPr>
              <w:t>269 000</w:t>
            </w:r>
          </w:p>
        </w:tc>
        <w:tc>
          <w:tcPr>
            <w:tcW w:w="1224" w:type="dxa"/>
            <w:tcBorders>
              <w:top w:val="single" w:sz="4" w:space="0" w:color="auto"/>
            </w:tcBorders>
            <w:shd w:val="clear" w:color="auto" w:fill="auto"/>
            <w:vAlign w:val="bottom"/>
          </w:tcPr>
          <w:p w14:paraId="30B9B1D7" w14:textId="77777777" w:rsidR="0059643C" w:rsidRDefault="00000000">
            <w:pPr>
              <w:pStyle w:val="Jin0"/>
              <w:jc w:val="right"/>
              <w:rPr>
                <w:sz w:val="18"/>
                <w:szCs w:val="18"/>
              </w:rPr>
            </w:pPr>
            <w:r>
              <w:rPr>
                <w:rStyle w:val="Jin"/>
                <w:rFonts w:ascii="Arial" w:eastAsia="Arial" w:hAnsi="Arial" w:cs="Arial"/>
                <w:sz w:val="18"/>
                <w:szCs w:val="18"/>
              </w:rPr>
              <w:t>269 000</w:t>
            </w:r>
          </w:p>
        </w:tc>
      </w:tr>
      <w:tr w:rsidR="0059643C" w14:paraId="1D27C7B6" w14:textId="77777777">
        <w:tblPrEx>
          <w:tblCellMar>
            <w:top w:w="0" w:type="dxa"/>
            <w:bottom w:w="0" w:type="dxa"/>
          </w:tblCellMar>
        </w:tblPrEx>
        <w:trPr>
          <w:trHeight w:hRule="exact" w:val="221"/>
          <w:jc w:val="center"/>
        </w:trPr>
        <w:tc>
          <w:tcPr>
            <w:tcW w:w="5304" w:type="dxa"/>
            <w:shd w:val="clear" w:color="auto" w:fill="auto"/>
            <w:vAlign w:val="bottom"/>
          </w:tcPr>
          <w:p w14:paraId="12478A55" w14:textId="77777777" w:rsidR="0059643C" w:rsidRDefault="00000000">
            <w:pPr>
              <w:pStyle w:val="Jin0"/>
              <w:rPr>
                <w:sz w:val="18"/>
                <w:szCs w:val="18"/>
              </w:rPr>
            </w:pPr>
            <w:r>
              <w:rPr>
                <w:rStyle w:val="Jin"/>
                <w:rFonts w:ascii="Arial" w:eastAsia="Arial" w:hAnsi="Arial" w:cs="Arial"/>
                <w:sz w:val="18"/>
                <w:szCs w:val="18"/>
              </w:rPr>
              <w:t>Montáž, instalace, zaškolení, doprava Slaný</w:t>
            </w:r>
          </w:p>
        </w:tc>
        <w:tc>
          <w:tcPr>
            <w:tcW w:w="1253" w:type="dxa"/>
            <w:shd w:val="clear" w:color="auto" w:fill="auto"/>
            <w:vAlign w:val="bottom"/>
          </w:tcPr>
          <w:p w14:paraId="5D929B58" w14:textId="77777777" w:rsidR="0059643C" w:rsidRDefault="00000000">
            <w:pPr>
              <w:pStyle w:val="Jin0"/>
              <w:ind w:right="300"/>
              <w:jc w:val="right"/>
              <w:rPr>
                <w:sz w:val="18"/>
                <w:szCs w:val="18"/>
              </w:rPr>
            </w:pPr>
            <w:r>
              <w:rPr>
                <w:rStyle w:val="Jin"/>
                <w:rFonts w:ascii="Arial" w:eastAsia="Arial" w:hAnsi="Arial" w:cs="Arial"/>
                <w:sz w:val="18"/>
                <w:szCs w:val="18"/>
              </w:rPr>
              <w:t>1</w:t>
            </w:r>
          </w:p>
        </w:tc>
        <w:tc>
          <w:tcPr>
            <w:tcW w:w="1296" w:type="dxa"/>
            <w:shd w:val="clear" w:color="auto" w:fill="auto"/>
            <w:vAlign w:val="bottom"/>
          </w:tcPr>
          <w:p w14:paraId="5C5E6F36" w14:textId="77777777" w:rsidR="0059643C" w:rsidRDefault="00000000">
            <w:pPr>
              <w:pStyle w:val="Jin0"/>
              <w:jc w:val="center"/>
              <w:rPr>
                <w:sz w:val="18"/>
                <w:szCs w:val="18"/>
              </w:rPr>
            </w:pPr>
            <w:r>
              <w:rPr>
                <w:rStyle w:val="Jin"/>
                <w:rFonts w:ascii="Arial" w:eastAsia="Arial" w:hAnsi="Arial" w:cs="Arial"/>
                <w:sz w:val="18"/>
                <w:szCs w:val="18"/>
              </w:rPr>
              <w:t>9 500</w:t>
            </w:r>
          </w:p>
        </w:tc>
        <w:tc>
          <w:tcPr>
            <w:tcW w:w="1224" w:type="dxa"/>
            <w:shd w:val="clear" w:color="auto" w:fill="auto"/>
            <w:vAlign w:val="bottom"/>
          </w:tcPr>
          <w:p w14:paraId="2DDD4834" w14:textId="77777777" w:rsidR="0059643C" w:rsidRDefault="00000000">
            <w:pPr>
              <w:pStyle w:val="Jin0"/>
              <w:jc w:val="right"/>
              <w:rPr>
                <w:sz w:val="18"/>
                <w:szCs w:val="18"/>
              </w:rPr>
            </w:pPr>
            <w:r>
              <w:rPr>
                <w:rStyle w:val="Jin"/>
                <w:rFonts w:ascii="Arial" w:eastAsia="Arial" w:hAnsi="Arial" w:cs="Arial"/>
                <w:sz w:val="18"/>
                <w:szCs w:val="18"/>
              </w:rPr>
              <w:t>9 500</w:t>
            </w:r>
          </w:p>
        </w:tc>
      </w:tr>
      <w:tr w:rsidR="0059643C" w14:paraId="44E44F65" w14:textId="77777777">
        <w:tblPrEx>
          <w:tblCellMar>
            <w:top w:w="0" w:type="dxa"/>
            <w:bottom w:w="0" w:type="dxa"/>
          </w:tblCellMar>
        </w:tblPrEx>
        <w:trPr>
          <w:trHeight w:hRule="exact" w:val="307"/>
          <w:jc w:val="center"/>
        </w:trPr>
        <w:tc>
          <w:tcPr>
            <w:tcW w:w="5304" w:type="dxa"/>
            <w:tcBorders>
              <w:top w:val="single" w:sz="4" w:space="0" w:color="auto"/>
            </w:tcBorders>
            <w:shd w:val="clear" w:color="auto" w:fill="auto"/>
            <w:vAlign w:val="center"/>
          </w:tcPr>
          <w:p w14:paraId="1A255C46" w14:textId="77777777" w:rsidR="0059643C" w:rsidRDefault="00000000">
            <w:pPr>
              <w:pStyle w:val="Jin0"/>
              <w:rPr>
                <w:sz w:val="18"/>
                <w:szCs w:val="18"/>
              </w:rPr>
            </w:pPr>
            <w:r>
              <w:rPr>
                <w:rStyle w:val="Jin"/>
                <w:rFonts w:ascii="Arial" w:eastAsia="Arial" w:hAnsi="Arial" w:cs="Arial"/>
                <w:b/>
                <w:bCs/>
                <w:sz w:val="18"/>
                <w:szCs w:val="18"/>
              </w:rPr>
              <w:t>CENA CELKEM (Kč bez DPH) jednorázová investice</w:t>
            </w:r>
          </w:p>
        </w:tc>
        <w:tc>
          <w:tcPr>
            <w:tcW w:w="1253" w:type="dxa"/>
            <w:tcBorders>
              <w:top w:val="single" w:sz="4" w:space="0" w:color="auto"/>
            </w:tcBorders>
            <w:shd w:val="clear" w:color="auto" w:fill="auto"/>
          </w:tcPr>
          <w:p w14:paraId="2651A407" w14:textId="77777777" w:rsidR="0059643C" w:rsidRDefault="0059643C">
            <w:pPr>
              <w:rPr>
                <w:sz w:val="10"/>
                <w:szCs w:val="10"/>
              </w:rPr>
            </w:pPr>
          </w:p>
        </w:tc>
        <w:tc>
          <w:tcPr>
            <w:tcW w:w="1296" w:type="dxa"/>
            <w:tcBorders>
              <w:top w:val="single" w:sz="4" w:space="0" w:color="auto"/>
            </w:tcBorders>
            <w:shd w:val="clear" w:color="auto" w:fill="auto"/>
          </w:tcPr>
          <w:p w14:paraId="250E55AB" w14:textId="77777777" w:rsidR="0059643C" w:rsidRDefault="0059643C">
            <w:pPr>
              <w:rPr>
                <w:sz w:val="10"/>
                <w:szCs w:val="10"/>
              </w:rPr>
            </w:pPr>
          </w:p>
        </w:tc>
        <w:tc>
          <w:tcPr>
            <w:tcW w:w="1224" w:type="dxa"/>
            <w:tcBorders>
              <w:top w:val="single" w:sz="4" w:space="0" w:color="auto"/>
            </w:tcBorders>
            <w:shd w:val="clear" w:color="auto" w:fill="auto"/>
            <w:vAlign w:val="center"/>
          </w:tcPr>
          <w:p w14:paraId="31F952A5" w14:textId="77777777" w:rsidR="0059643C" w:rsidRDefault="00000000">
            <w:pPr>
              <w:pStyle w:val="Jin0"/>
              <w:jc w:val="right"/>
            </w:pPr>
            <w:r>
              <w:rPr>
                <w:rStyle w:val="Jin"/>
                <w:rFonts w:ascii="Arial" w:eastAsia="Arial" w:hAnsi="Arial" w:cs="Arial"/>
                <w:b/>
                <w:bCs/>
              </w:rPr>
              <w:t>278 500</w:t>
            </w:r>
          </w:p>
        </w:tc>
      </w:tr>
    </w:tbl>
    <w:p w14:paraId="05C6AC2A" w14:textId="77777777" w:rsidR="0059643C" w:rsidRDefault="00000000">
      <w:pPr>
        <w:pStyle w:val="Titulektabulky0"/>
      </w:pPr>
      <w:proofErr w:type="spellStart"/>
      <w:r>
        <w:rPr>
          <w:rStyle w:val="Titulektabulky"/>
          <w:b/>
          <w:bCs/>
        </w:rPr>
        <w:t>Záruje</w:t>
      </w:r>
      <w:proofErr w:type="spellEnd"/>
      <w:r>
        <w:rPr>
          <w:rStyle w:val="Titulektabulky"/>
          <w:b/>
          <w:bCs/>
        </w:rPr>
        <w:t xml:space="preserve"> na dílo je 24 měsíců.</w:t>
      </w:r>
    </w:p>
    <w:sectPr w:rsidR="0059643C">
      <w:headerReference w:type="default" r:id="rId13"/>
      <w:footerReference w:type="default" r:id="rId14"/>
      <w:headerReference w:type="first" r:id="rId15"/>
      <w:footerReference w:type="first" r:id="rId16"/>
      <w:pgSz w:w="11900" w:h="16840"/>
      <w:pgMar w:top="1954" w:right="1376" w:bottom="1407" w:left="1384"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DA0D6" w14:textId="77777777" w:rsidR="00036F23" w:rsidRDefault="00036F23">
      <w:r>
        <w:separator/>
      </w:r>
    </w:p>
  </w:endnote>
  <w:endnote w:type="continuationSeparator" w:id="0">
    <w:p w14:paraId="6E700E1F" w14:textId="77777777" w:rsidR="00036F23" w:rsidRDefault="0003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672C" w14:textId="77777777" w:rsidR="0059643C" w:rsidRDefault="00000000">
    <w:pPr>
      <w:spacing w:line="1" w:lineRule="exact"/>
    </w:pPr>
    <w:r>
      <w:rPr>
        <w:noProof/>
      </w:rPr>
      <mc:AlternateContent>
        <mc:Choice Requires="wps">
          <w:drawing>
            <wp:anchor distT="0" distB="0" distL="0" distR="0" simplePos="0" relativeHeight="251658752" behindDoc="1" locked="0" layoutInCell="1" allowOverlap="1" wp14:anchorId="201B79E9" wp14:editId="5920AF71">
              <wp:simplePos x="0" y="0"/>
              <wp:positionH relativeFrom="page">
                <wp:posOffset>880745</wp:posOffset>
              </wp:positionH>
              <wp:positionV relativeFrom="page">
                <wp:posOffset>10098405</wp:posOffset>
              </wp:positionV>
              <wp:extent cx="5937250" cy="250190"/>
              <wp:effectExtent l="0" t="0" r="0" b="0"/>
              <wp:wrapNone/>
              <wp:docPr id="12" name="Shape 12"/>
              <wp:cNvGraphicFramePr/>
              <a:graphic xmlns:a="http://schemas.openxmlformats.org/drawingml/2006/main">
                <a:graphicData uri="http://schemas.microsoft.com/office/word/2010/wordprocessingShape">
                  <wps:wsp>
                    <wps:cNvSpPr txBox="1"/>
                    <wps:spPr>
                      <a:xfrm>
                        <a:off x="0" y="0"/>
                        <a:ext cx="5937250" cy="250190"/>
                      </a:xfrm>
                      <a:prstGeom prst="rect">
                        <a:avLst/>
                      </a:prstGeom>
                      <a:noFill/>
                    </wps:spPr>
                    <wps:txbx>
                      <w:txbxContent>
                        <w:p w14:paraId="2D8BFD20" w14:textId="77777777" w:rsidR="0059643C" w:rsidRDefault="00000000">
                          <w:pPr>
                            <w:pStyle w:val="Zhlavnebozpat20"/>
                            <w:tabs>
                              <w:tab w:val="right" w:pos="9350"/>
                            </w:tabs>
                            <w:rPr>
                              <w:sz w:val="16"/>
                              <w:szCs w:val="16"/>
                            </w:rPr>
                          </w:pPr>
                          <w:r>
                            <w:rPr>
                              <w:rStyle w:val="Zhlavnebozpat2"/>
                              <w:rFonts w:ascii="Arial" w:eastAsia="Arial" w:hAnsi="Arial" w:cs="Arial"/>
                              <w:sz w:val="12"/>
                              <w:szCs w:val="12"/>
                            </w:rPr>
                            <w:t>Tento dokument je předmětem obchodního tajemství.</w:t>
                          </w:r>
                          <w:r>
                            <w:rPr>
                              <w:rStyle w:val="Zhlavnebozpat2"/>
                              <w:rFonts w:ascii="Arial" w:eastAsia="Arial" w:hAnsi="Arial" w:cs="Arial"/>
                              <w:sz w:val="12"/>
                              <w:szCs w:val="12"/>
                            </w:rPr>
                            <w:tab/>
                          </w:r>
                          <w:r>
                            <w:fldChar w:fldCharType="begin"/>
                          </w:r>
                          <w:r>
                            <w:instrText xml:space="preserve"> PAGE \* MERGEFORMAT </w:instrText>
                          </w:r>
                          <w:r>
                            <w:fldChar w:fldCharType="separate"/>
                          </w:r>
                          <w:r>
                            <w:rPr>
                              <w:rStyle w:val="Zhlavnebozpat2"/>
                              <w:rFonts w:ascii="Arial" w:eastAsia="Arial" w:hAnsi="Arial" w:cs="Arial"/>
                              <w:b/>
                              <w:bCs/>
                              <w:sz w:val="16"/>
                              <w:szCs w:val="16"/>
                            </w:rPr>
                            <w:t>#</w:t>
                          </w:r>
                          <w:r>
                            <w:rPr>
                              <w:rStyle w:val="Zhlavnebozpat2"/>
                              <w:rFonts w:ascii="Arial" w:eastAsia="Arial" w:hAnsi="Arial" w:cs="Arial"/>
                              <w:b/>
                              <w:bCs/>
                              <w:sz w:val="16"/>
                              <w:szCs w:val="16"/>
                            </w:rPr>
                            <w:fldChar w:fldCharType="end"/>
                          </w:r>
                          <w:r>
                            <w:rPr>
                              <w:rStyle w:val="Zhlavnebozpat2"/>
                              <w:rFonts w:ascii="Arial" w:eastAsia="Arial" w:hAnsi="Arial" w:cs="Arial"/>
                              <w:b/>
                              <w:bCs/>
                              <w:sz w:val="16"/>
                              <w:szCs w:val="16"/>
                            </w:rPr>
                            <w:t xml:space="preserve"> / 8</w:t>
                          </w:r>
                        </w:p>
                        <w:p w14:paraId="6E7A7942" w14:textId="77777777" w:rsidR="0059643C" w:rsidRDefault="00000000">
                          <w:pPr>
                            <w:pStyle w:val="Zhlavnebozpat20"/>
                            <w:rPr>
                              <w:sz w:val="12"/>
                              <w:szCs w:val="12"/>
                            </w:rPr>
                          </w:pPr>
                          <w:r>
                            <w:rPr>
                              <w:rStyle w:val="Zhlavnebozpat2"/>
                              <w:rFonts w:ascii="Arial" w:eastAsia="Arial" w:hAnsi="Arial" w:cs="Arial"/>
                              <w:b/>
                              <w:bCs/>
                              <w:sz w:val="12"/>
                              <w:szCs w:val="12"/>
                            </w:rPr>
                            <w:t>CZECH KIOSK s.r.o.</w:t>
                          </w:r>
                          <w:r>
                            <w:rPr>
                              <w:rStyle w:val="Zhlavnebozpat2"/>
                              <w:rFonts w:ascii="Arial" w:eastAsia="Arial" w:hAnsi="Arial" w:cs="Arial"/>
                              <w:sz w:val="12"/>
                              <w:szCs w:val="12"/>
                            </w:rPr>
                            <w:t xml:space="preserve">, V Olšinách 2300/75, 100 00, Praha 10, IČ: 29148685, internet: </w:t>
                          </w:r>
                          <w:r>
                            <w:rPr>
                              <w:rStyle w:val="Zhlavnebozpat2"/>
                              <w:rFonts w:ascii="Arial" w:eastAsia="Arial" w:hAnsi="Arial" w:cs="Arial"/>
                              <w:color w:val="0000FF"/>
                              <w:sz w:val="12"/>
                              <w:szCs w:val="12"/>
                              <w:u w:val="single"/>
                            </w:rPr>
                            <w:t>www.czech-kiosk.cz</w:t>
                          </w:r>
                          <w:r>
                            <w:rPr>
                              <w:rStyle w:val="Zhlavnebozpat2"/>
                              <w:rFonts w:ascii="Arial" w:eastAsia="Arial" w:hAnsi="Arial" w:cs="Arial"/>
                              <w:sz w:val="12"/>
                              <w:szCs w:val="12"/>
                            </w:rPr>
                            <w:t xml:space="preserve">, email: </w:t>
                          </w:r>
                          <w:r>
                            <w:rPr>
                              <w:rStyle w:val="Zhlavnebozpat2"/>
                              <w:rFonts w:ascii="Arial" w:eastAsia="Arial" w:hAnsi="Arial" w:cs="Arial"/>
                              <w:color w:val="0000FF"/>
                              <w:sz w:val="12"/>
                              <w:szCs w:val="12"/>
                              <w:u w:val="single"/>
                            </w:rPr>
                            <w:t>obchod@czech-kiosk.cz</w:t>
                          </w:r>
                          <w:r>
                            <w:rPr>
                              <w:rStyle w:val="Zhlavnebozpat2"/>
                              <w:rFonts w:ascii="Arial" w:eastAsia="Arial" w:hAnsi="Arial" w:cs="Arial"/>
                              <w:sz w:val="12"/>
                              <w:szCs w:val="12"/>
                            </w:rPr>
                            <w:t>, telefon: +420 222 764 624</w:t>
                          </w:r>
                        </w:p>
                      </w:txbxContent>
                    </wps:txbx>
                    <wps:bodyPr lIns="0" tIns="0" rIns="0" bIns="0">
                      <a:spAutoFit/>
                    </wps:bodyPr>
                  </wps:wsp>
                </a:graphicData>
              </a:graphic>
            </wp:anchor>
          </w:drawing>
        </mc:Choice>
        <mc:Fallback>
          <w:pict>
            <v:shapetype w14:anchorId="201B79E9" id="_x0000_t202" coordsize="21600,21600" o:spt="202" path="m,l,21600r21600,l21600,xe">
              <v:stroke joinstyle="miter"/>
              <v:path gradientshapeok="t" o:connecttype="rect"/>
            </v:shapetype>
            <v:shape id="Shape 12" o:spid="_x0000_s1030" type="#_x0000_t202" style="position:absolute;margin-left:69.35pt;margin-top:795.15pt;width:467.5pt;height:19.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" filled="f" stroked="f">
              <v:textbox style="mso-fit-shape-to-text:t" inset="0,0,0,0">
                <w:txbxContent>
                  <w:p w14:paraId="2D8BFD20" w14:textId="77777777" w:rsidR="0059643C" w:rsidRDefault="00000000">
                    <w:pPr>
                      <w:pStyle w:val="Zhlavnebozpat20"/>
                      <w:tabs>
                        <w:tab w:val="right" w:pos="9350"/>
                      </w:tabs>
                      <w:rPr>
                        <w:sz w:val="16"/>
                        <w:szCs w:val="16"/>
                      </w:rPr>
                    </w:pPr>
                    <w:r>
                      <w:rPr>
                        <w:rStyle w:val="Zhlavnebozpat2"/>
                        <w:rFonts w:ascii="Arial" w:eastAsia="Arial" w:hAnsi="Arial" w:cs="Arial"/>
                        <w:sz w:val="12"/>
                        <w:szCs w:val="12"/>
                      </w:rPr>
                      <w:t>Tento dokument je předmětem obchodního tajemství.</w:t>
                    </w:r>
                    <w:r>
                      <w:rPr>
                        <w:rStyle w:val="Zhlavnebozpat2"/>
                        <w:rFonts w:ascii="Arial" w:eastAsia="Arial" w:hAnsi="Arial" w:cs="Arial"/>
                        <w:sz w:val="12"/>
                        <w:szCs w:val="12"/>
                      </w:rPr>
                      <w:tab/>
                    </w:r>
                    <w:r>
                      <w:fldChar w:fldCharType="begin"/>
                    </w:r>
                    <w:r>
                      <w:instrText xml:space="preserve"> PAGE \* MERGEFORMAT </w:instrText>
                    </w:r>
                    <w:r>
                      <w:fldChar w:fldCharType="separate"/>
                    </w:r>
                    <w:r>
                      <w:rPr>
                        <w:rStyle w:val="Zhlavnebozpat2"/>
                        <w:rFonts w:ascii="Arial" w:eastAsia="Arial" w:hAnsi="Arial" w:cs="Arial"/>
                        <w:b/>
                        <w:bCs/>
                        <w:sz w:val="16"/>
                        <w:szCs w:val="16"/>
                      </w:rPr>
                      <w:t>#</w:t>
                    </w:r>
                    <w:r>
                      <w:rPr>
                        <w:rStyle w:val="Zhlavnebozpat2"/>
                        <w:rFonts w:ascii="Arial" w:eastAsia="Arial" w:hAnsi="Arial" w:cs="Arial"/>
                        <w:b/>
                        <w:bCs/>
                        <w:sz w:val="16"/>
                        <w:szCs w:val="16"/>
                      </w:rPr>
                      <w:fldChar w:fldCharType="end"/>
                    </w:r>
                    <w:r>
                      <w:rPr>
                        <w:rStyle w:val="Zhlavnebozpat2"/>
                        <w:rFonts w:ascii="Arial" w:eastAsia="Arial" w:hAnsi="Arial" w:cs="Arial"/>
                        <w:b/>
                        <w:bCs/>
                        <w:sz w:val="16"/>
                        <w:szCs w:val="16"/>
                      </w:rPr>
                      <w:t xml:space="preserve"> / 8</w:t>
                    </w:r>
                  </w:p>
                  <w:p w14:paraId="6E7A7942" w14:textId="77777777" w:rsidR="0059643C" w:rsidRDefault="00000000">
                    <w:pPr>
                      <w:pStyle w:val="Zhlavnebozpat20"/>
                      <w:rPr>
                        <w:sz w:val="12"/>
                        <w:szCs w:val="12"/>
                      </w:rPr>
                    </w:pPr>
                    <w:r>
                      <w:rPr>
                        <w:rStyle w:val="Zhlavnebozpat2"/>
                        <w:rFonts w:ascii="Arial" w:eastAsia="Arial" w:hAnsi="Arial" w:cs="Arial"/>
                        <w:b/>
                        <w:bCs/>
                        <w:sz w:val="12"/>
                        <w:szCs w:val="12"/>
                      </w:rPr>
                      <w:t>CZECH KIOSK s.r.o.</w:t>
                    </w:r>
                    <w:r>
                      <w:rPr>
                        <w:rStyle w:val="Zhlavnebozpat2"/>
                        <w:rFonts w:ascii="Arial" w:eastAsia="Arial" w:hAnsi="Arial" w:cs="Arial"/>
                        <w:sz w:val="12"/>
                        <w:szCs w:val="12"/>
                      </w:rPr>
                      <w:t xml:space="preserve">, V Olšinách 2300/75, 100 00, Praha 10, IČ: 29148685, internet: </w:t>
                    </w:r>
                    <w:r>
                      <w:rPr>
                        <w:rStyle w:val="Zhlavnebozpat2"/>
                        <w:rFonts w:ascii="Arial" w:eastAsia="Arial" w:hAnsi="Arial" w:cs="Arial"/>
                        <w:color w:val="0000FF"/>
                        <w:sz w:val="12"/>
                        <w:szCs w:val="12"/>
                        <w:u w:val="single"/>
                      </w:rPr>
                      <w:t>www.czech-kiosk.cz</w:t>
                    </w:r>
                    <w:r>
                      <w:rPr>
                        <w:rStyle w:val="Zhlavnebozpat2"/>
                        <w:rFonts w:ascii="Arial" w:eastAsia="Arial" w:hAnsi="Arial" w:cs="Arial"/>
                        <w:sz w:val="12"/>
                        <w:szCs w:val="12"/>
                      </w:rPr>
                      <w:t xml:space="preserve">, email: </w:t>
                    </w:r>
                    <w:r>
                      <w:rPr>
                        <w:rStyle w:val="Zhlavnebozpat2"/>
                        <w:rFonts w:ascii="Arial" w:eastAsia="Arial" w:hAnsi="Arial" w:cs="Arial"/>
                        <w:color w:val="0000FF"/>
                        <w:sz w:val="12"/>
                        <w:szCs w:val="12"/>
                        <w:u w:val="single"/>
                      </w:rPr>
                      <w:t>obchod@czech-kiosk.cz</w:t>
                    </w:r>
                    <w:r>
                      <w:rPr>
                        <w:rStyle w:val="Zhlavnebozpat2"/>
                        <w:rFonts w:ascii="Arial" w:eastAsia="Arial" w:hAnsi="Arial" w:cs="Arial"/>
                        <w:sz w:val="12"/>
                        <w:szCs w:val="12"/>
                      </w:rPr>
                      <w:t>, telefon: +420 222 764 624</w:t>
                    </w:r>
                  </w:p>
                </w:txbxContent>
              </v:textbox>
              <w10:wrap anchorx="page" anchory="page"/>
            </v:shape>
          </w:pict>
        </mc:Fallback>
      </mc:AlternateContent>
    </w:r>
    <w:r>
      <w:rPr>
        <w:noProof/>
      </w:rPr>
      <mc:AlternateContent>
        <mc:Choice Requires="wps">
          <w:drawing>
            <wp:anchor distT="0" distB="0" distL="114300" distR="114300" simplePos="0" relativeHeight="251651584" behindDoc="1" locked="0" layoutInCell="1" allowOverlap="1" wp14:anchorId="55F76D0C" wp14:editId="101F4DE3">
              <wp:simplePos x="0" y="0"/>
              <wp:positionH relativeFrom="page">
                <wp:posOffset>786130</wp:posOffset>
              </wp:positionH>
              <wp:positionV relativeFrom="page">
                <wp:posOffset>10002520</wp:posOffset>
              </wp:positionV>
              <wp:extent cx="6172200" cy="0"/>
              <wp:effectExtent l="0" t="0" r="0" b="0"/>
              <wp:wrapNone/>
              <wp:docPr id="14" name="Shape 14"/>
              <wp:cNvGraphicFramePr/>
              <a:graphic xmlns:a="http://schemas.openxmlformats.org/drawingml/2006/main">
                <a:graphicData uri="http://schemas.microsoft.com/office/word/2010/wordprocessingShape">
                  <wps:wsp>
                    <wps:cNvCnPr/>
                    <wps:spPr>
                      <a:xfrm>
                        <a:off x="0" y="0"/>
                        <a:ext cx="6172200" cy="0"/>
                      </a:xfrm>
                      <a:prstGeom prst="straightConnector1">
                        <a:avLst/>
                      </a:prstGeom>
                      <a:ln w="12700">
                        <a:solidFill/>
                      </a:ln>
                    </wps:spPr>
                    <wps:bodyPr/>
                  </wps:wsp>
                </a:graphicData>
              </a:graphic>
            </wp:anchor>
          </w:drawing>
        </mc:Choice>
        <mc:Fallback>
          <w:pict>
            <v:shape o:spt="32" o:oned="true" path="m,l21600,21600e" style="position:absolute;margin-left:61.899999999999999pt;margin-top:787.60000000000002pt;width:486.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55CC" w14:textId="77777777" w:rsidR="0059643C" w:rsidRDefault="00000000">
    <w:pPr>
      <w:spacing w:line="1" w:lineRule="exact"/>
    </w:pPr>
    <w:r>
      <w:rPr>
        <w:noProof/>
      </w:rPr>
      <mc:AlternateContent>
        <mc:Choice Requires="wps">
          <w:drawing>
            <wp:anchor distT="0" distB="0" distL="0" distR="0" simplePos="0" relativeHeight="251661824" behindDoc="1" locked="0" layoutInCell="1" allowOverlap="1" wp14:anchorId="0D817E85" wp14:editId="3BDF7BE0">
              <wp:simplePos x="0" y="0"/>
              <wp:positionH relativeFrom="page">
                <wp:posOffset>880745</wp:posOffset>
              </wp:positionH>
              <wp:positionV relativeFrom="page">
                <wp:posOffset>10098405</wp:posOffset>
              </wp:positionV>
              <wp:extent cx="5937250" cy="250190"/>
              <wp:effectExtent l="0" t="0" r="0" b="0"/>
              <wp:wrapNone/>
              <wp:docPr id="20" name="Shape 20"/>
              <wp:cNvGraphicFramePr/>
              <a:graphic xmlns:a="http://schemas.openxmlformats.org/drawingml/2006/main">
                <a:graphicData uri="http://schemas.microsoft.com/office/word/2010/wordprocessingShape">
                  <wps:wsp>
                    <wps:cNvSpPr txBox="1"/>
                    <wps:spPr>
                      <a:xfrm>
                        <a:off x="0" y="0"/>
                        <a:ext cx="5937250" cy="250190"/>
                      </a:xfrm>
                      <a:prstGeom prst="rect">
                        <a:avLst/>
                      </a:prstGeom>
                      <a:noFill/>
                    </wps:spPr>
                    <wps:txbx>
                      <w:txbxContent>
                        <w:p w14:paraId="015F3F86" w14:textId="77777777" w:rsidR="0059643C" w:rsidRDefault="00000000">
                          <w:pPr>
                            <w:pStyle w:val="Zhlavnebozpat20"/>
                            <w:tabs>
                              <w:tab w:val="right" w:pos="9350"/>
                            </w:tabs>
                            <w:rPr>
                              <w:sz w:val="16"/>
                              <w:szCs w:val="16"/>
                            </w:rPr>
                          </w:pPr>
                          <w:r>
                            <w:rPr>
                              <w:rStyle w:val="Zhlavnebozpat2"/>
                              <w:rFonts w:ascii="Arial" w:eastAsia="Arial" w:hAnsi="Arial" w:cs="Arial"/>
                              <w:sz w:val="12"/>
                              <w:szCs w:val="12"/>
                            </w:rPr>
                            <w:t>Tento dokument je předmětem obchodního tajemství.</w:t>
                          </w:r>
                          <w:r>
                            <w:rPr>
                              <w:rStyle w:val="Zhlavnebozpat2"/>
                              <w:rFonts w:ascii="Arial" w:eastAsia="Arial" w:hAnsi="Arial" w:cs="Arial"/>
                              <w:sz w:val="12"/>
                              <w:szCs w:val="12"/>
                            </w:rPr>
                            <w:tab/>
                          </w:r>
                          <w:r>
                            <w:fldChar w:fldCharType="begin"/>
                          </w:r>
                          <w:r>
                            <w:instrText xml:space="preserve"> PAGE \* MERGEFORMAT </w:instrText>
                          </w:r>
                          <w:r>
                            <w:fldChar w:fldCharType="separate"/>
                          </w:r>
                          <w:r>
                            <w:rPr>
                              <w:rStyle w:val="Zhlavnebozpat2"/>
                              <w:rFonts w:ascii="Arial" w:eastAsia="Arial" w:hAnsi="Arial" w:cs="Arial"/>
                              <w:b/>
                              <w:bCs/>
                              <w:sz w:val="16"/>
                              <w:szCs w:val="16"/>
                            </w:rPr>
                            <w:t>#</w:t>
                          </w:r>
                          <w:r>
                            <w:rPr>
                              <w:rStyle w:val="Zhlavnebozpat2"/>
                              <w:rFonts w:ascii="Arial" w:eastAsia="Arial" w:hAnsi="Arial" w:cs="Arial"/>
                              <w:b/>
                              <w:bCs/>
                              <w:sz w:val="16"/>
                              <w:szCs w:val="16"/>
                            </w:rPr>
                            <w:fldChar w:fldCharType="end"/>
                          </w:r>
                          <w:r>
                            <w:rPr>
                              <w:rStyle w:val="Zhlavnebozpat2"/>
                              <w:rFonts w:ascii="Arial" w:eastAsia="Arial" w:hAnsi="Arial" w:cs="Arial"/>
                              <w:b/>
                              <w:bCs/>
                              <w:sz w:val="16"/>
                              <w:szCs w:val="16"/>
                            </w:rPr>
                            <w:t xml:space="preserve"> / 8</w:t>
                          </w:r>
                        </w:p>
                        <w:p w14:paraId="3E14B3FF" w14:textId="77777777" w:rsidR="0059643C" w:rsidRDefault="00000000">
                          <w:pPr>
                            <w:pStyle w:val="Zhlavnebozpat20"/>
                            <w:rPr>
                              <w:sz w:val="12"/>
                              <w:szCs w:val="12"/>
                            </w:rPr>
                          </w:pPr>
                          <w:r>
                            <w:rPr>
                              <w:rStyle w:val="Zhlavnebozpat2"/>
                              <w:rFonts w:ascii="Arial" w:eastAsia="Arial" w:hAnsi="Arial" w:cs="Arial"/>
                              <w:b/>
                              <w:bCs/>
                              <w:sz w:val="12"/>
                              <w:szCs w:val="12"/>
                            </w:rPr>
                            <w:t>CZECH KIOSK s.r.o.</w:t>
                          </w:r>
                          <w:r>
                            <w:rPr>
                              <w:rStyle w:val="Zhlavnebozpat2"/>
                              <w:rFonts w:ascii="Arial" w:eastAsia="Arial" w:hAnsi="Arial" w:cs="Arial"/>
                              <w:sz w:val="12"/>
                              <w:szCs w:val="12"/>
                            </w:rPr>
                            <w:t xml:space="preserve">, V Olšinách 2300/75, 100 00, Praha 10, IČ: 29148685, internet: </w:t>
                          </w:r>
                          <w:r>
                            <w:rPr>
                              <w:rStyle w:val="Zhlavnebozpat2"/>
                              <w:rFonts w:ascii="Arial" w:eastAsia="Arial" w:hAnsi="Arial" w:cs="Arial"/>
                              <w:color w:val="0000FF"/>
                              <w:sz w:val="12"/>
                              <w:szCs w:val="12"/>
                              <w:u w:val="single"/>
                            </w:rPr>
                            <w:t>www.czech-kiosk.cz</w:t>
                          </w:r>
                          <w:r>
                            <w:rPr>
                              <w:rStyle w:val="Zhlavnebozpat2"/>
                              <w:rFonts w:ascii="Arial" w:eastAsia="Arial" w:hAnsi="Arial" w:cs="Arial"/>
                              <w:sz w:val="12"/>
                              <w:szCs w:val="12"/>
                            </w:rPr>
                            <w:t xml:space="preserve">, email: </w:t>
                          </w:r>
                          <w:r>
                            <w:rPr>
                              <w:rStyle w:val="Zhlavnebozpat2"/>
                              <w:rFonts w:ascii="Arial" w:eastAsia="Arial" w:hAnsi="Arial" w:cs="Arial"/>
                              <w:color w:val="0000FF"/>
                              <w:sz w:val="12"/>
                              <w:szCs w:val="12"/>
                              <w:u w:val="single"/>
                            </w:rPr>
                            <w:t>obchod@czech-kiosk.cz</w:t>
                          </w:r>
                          <w:r>
                            <w:rPr>
                              <w:rStyle w:val="Zhlavnebozpat2"/>
                              <w:rFonts w:ascii="Arial" w:eastAsia="Arial" w:hAnsi="Arial" w:cs="Arial"/>
                              <w:sz w:val="12"/>
                              <w:szCs w:val="12"/>
                            </w:rPr>
                            <w:t>, telefon: +420 222 764 624</w:t>
                          </w:r>
                        </w:p>
                      </w:txbxContent>
                    </wps:txbx>
                    <wps:bodyPr lIns="0" tIns="0" rIns="0" bIns="0">
                      <a:spAutoFit/>
                    </wps:bodyPr>
                  </wps:wsp>
                </a:graphicData>
              </a:graphic>
            </wp:anchor>
          </w:drawing>
        </mc:Choice>
        <mc:Fallback>
          <w:pict>
            <v:shapetype w14:anchorId="0D817E85" id="_x0000_t202" coordsize="21600,21600" o:spt="202" path="m,l,21600r21600,l21600,xe">
              <v:stroke joinstyle="miter"/>
              <v:path gradientshapeok="t" o:connecttype="rect"/>
            </v:shapetype>
            <v:shape id="Shape 20" o:spid="_x0000_s1033" type="#_x0000_t202" style="position:absolute;margin-left:69.35pt;margin-top:795.15pt;width:467.5pt;height:19.7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" filled="f" stroked="f">
              <v:textbox style="mso-fit-shape-to-text:t" inset="0,0,0,0">
                <w:txbxContent>
                  <w:p w14:paraId="015F3F86" w14:textId="77777777" w:rsidR="0059643C" w:rsidRDefault="00000000">
                    <w:pPr>
                      <w:pStyle w:val="Zhlavnebozpat20"/>
                      <w:tabs>
                        <w:tab w:val="right" w:pos="9350"/>
                      </w:tabs>
                      <w:rPr>
                        <w:sz w:val="16"/>
                        <w:szCs w:val="16"/>
                      </w:rPr>
                    </w:pPr>
                    <w:r>
                      <w:rPr>
                        <w:rStyle w:val="Zhlavnebozpat2"/>
                        <w:rFonts w:ascii="Arial" w:eastAsia="Arial" w:hAnsi="Arial" w:cs="Arial"/>
                        <w:sz w:val="12"/>
                        <w:szCs w:val="12"/>
                      </w:rPr>
                      <w:t>Tento dokument je předmětem obchodního tajemství.</w:t>
                    </w:r>
                    <w:r>
                      <w:rPr>
                        <w:rStyle w:val="Zhlavnebozpat2"/>
                        <w:rFonts w:ascii="Arial" w:eastAsia="Arial" w:hAnsi="Arial" w:cs="Arial"/>
                        <w:sz w:val="12"/>
                        <w:szCs w:val="12"/>
                      </w:rPr>
                      <w:tab/>
                    </w:r>
                    <w:r>
                      <w:fldChar w:fldCharType="begin"/>
                    </w:r>
                    <w:r>
                      <w:instrText xml:space="preserve"> PAGE \* MERGEFORMAT </w:instrText>
                    </w:r>
                    <w:r>
                      <w:fldChar w:fldCharType="separate"/>
                    </w:r>
                    <w:r>
                      <w:rPr>
                        <w:rStyle w:val="Zhlavnebozpat2"/>
                        <w:rFonts w:ascii="Arial" w:eastAsia="Arial" w:hAnsi="Arial" w:cs="Arial"/>
                        <w:b/>
                        <w:bCs/>
                        <w:sz w:val="16"/>
                        <w:szCs w:val="16"/>
                      </w:rPr>
                      <w:t>#</w:t>
                    </w:r>
                    <w:r>
                      <w:rPr>
                        <w:rStyle w:val="Zhlavnebozpat2"/>
                        <w:rFonts w:ascii="Arial" w:eastAsia="Arial" w:hAnsi="Arial" w:cs="Arial"/>
                        <w:b/>
                        <w:bCs/>
                        <w:sz w:val="16"/>
                        <w:szCs w:val="16"/>
                      </w:rPr>
                      <w:fldChar w:fldCharType="end"/>
                    </w:r>
                    <w:r>
                      <w:rPr>
                        <w:rStyle w:val="Zhlavnebozpat2"/>
                        <w:rFonts w:ascii="Arial" w:eastAsia="Arial" w:hAnsi="Arial" w:cs="Arial"/>
                        <w:b/>
                        <w:bCs/>
                        <w:sz w:val="16"/>
                        <w:szCs w:val="16"/>
                      </w:rPr>
                      <w:t xml:space="preserve"> / 8</w:t>
                    </w:r>
                  </w:p>
                  <w:p w14:paraId="3E14B3FF" w14:textId="77777777" w:rsidR="0059643C" w:rsidRDefault="00000000">
                    <w:pPr>
                      <w:pStyle w:val="Zhlavnebozpat20"/>
                      <w:rPr>
                        <w:sz w:val="12"/>
                        <w:szCs w:val="12"/>
                      </w:rPr>
                    </w:pPr>
                    <w:r>
                      <w:rPr>
                        <w:rStyle w:val="Zhlavnebozpat2"/>
                        <w:rFonts w:ascii="Arial" w:eastAsia="Arial" w:hAnsi="Arial" w:cs="Arial"/>
                        <w:b/>
                        <w:bCs/>
                        <w:sz w:val="12"/>
                        <w:szCs w:val="12"/>
                      </w:rPr>
                      <w:t>CZECH KIOSK s.r.o.</w:t>
                    </w:r>
                    <w:r>
                      <w:rPr>
                        <w:rStyle w:val="Zhlavnebozpat2"/>
                        <w:rFonts w:ascii="Arial" w:eastAsia="Arial" w:hAnsi="Arial" w:cs="Arial"/>
                        <w:sz w:val="12"/>
                        <w:szCs w:val="12"/>
                      </w:rPr>
                      <w:t xml:space="preserve">, V Olšinách 2300/75, 100 00, Praha 10, IČ: 29148685, internet: </w:t>
                    </w:r>
                    <w:r>
                      <w:rPr>
                        <w:rStyle w:val="Zhlavnebozpat2"/>
                        <w:rFonts w:ascii="Arial" w:eastAsia="Arial" w:hAnsi="Arial" w:cs="Arial"/>
                        <w:color w:val="0000FF"/>
                        <w:sz w:val="12"/>
                        <w:szCs w:val="12"/>
                        <w:u w:val="single"/>
                      </w:rPr>
                      <w:t>www.czech-kiosk.cz</w:t>
                    </w:r>
                    <w:r>
                      <w:rPr>
                        <w:rStyle w:val="Zhlavnebozpat2"/>
                        <w:rFonts w:ascii="Arial" w:eastAsia="Arial" w:hAnsi="Arial" w:cs="Arial"/>
                        <w:sz w:val="12"/>
                        <w:szCs w:val="12"/>
                      </w:rPr>
                      <w:t xml:space="preserve">, email: </w:t>
                    </w:r>
                    <w:r>
                      <w:rPr>
                        <w:rStyle w:val="Zhlavnebozpat2"/>
                        <w:rFonts w:ascii="Arial" w:eastAsia="Arial" w:hAnsi="Arial" w:cs="Arial"/>
                        <w:color w:val="0000FF"/>
                        <w:sz w:val="12"/>
                        <w:szCs w:val="12"/>
                        <w:u w:val="single"/>
                      </w:rPr>
                      <w:t>obchod@czech-kiosk.cz</w:t>
                    </w:r>
                    <w:r>
                      <w:rPr>
                        <w:rStyle w:val="Zhlavnebozpat2"/>
                        <w:rFonts w:ascii="Arial" w:eastAsia="Arial" w:hAnsi="Arial" w:cs="Arial"/>
                        <w:sz w:val="12"/>
                        <w:szCs w:val="12"/>
                      </w:rPr>
                      <w:t>, telefon: +420 222 764 624</w:t>
                    </w:r>
                  </w:p>
                </w:txbxContent>
              </v:textbox>
              <w10:wrap anchorx="page" anchory="page"/>
            </v:shape>
          </w:pict>
        </mc:Fallback>
      </mc:AlternateContent>
    </w:r>
    <w:r>
      <w:rPr>
        <w:noProof/>
      </w:rPr>
      <mc:AlternateContent>
        <mc:Choice Requires="wps">
          <w:drawing>
            <wp:anchor distT="0" distB="0" distL="114300" distR="114300" simplePos="0" relativeHeight="251653632" behindDoc="1" locked="0" layoutInCell="1" allowOverlap="1" wp14:anchorId="07A005C3" wp14:editId="2109C4F6">
              <wp:simplePos x="0" y="0"/>
              <wp:positionH relativeFrom="page">
                <wp:posOffset>786130</wp:posOffset>
              </wp:positionH>
              <wp:positionV relativeFrom="page">
                <wp:posOffset>10002520</wp:posOffset>
              </wp:positionV>
              <wp:extent cx="6172200" cy="0"/>
              <wp:effectExtent l="0" t="0" r="0" b="0"/>
              <wp:wrapNone/>
              <wp:docPr id="22" name="Shape 22"/>
              <wp:cNvGraphicFramePr/>
              <a:graphic xmlns:a="http://schemas.openxmlformats.org/drawingml/2006/main">
                <a:graphicData uri="http://schemas.microsoft.com/office/word/2010/wordprocessingShape">
                  <wps:wsp>
                    <wps:cNvCnPr/>
                    <wps:spPr>
                      <a:xfrm>
                        <a:off x="0" y="0"/>
                        <a:ext cx="6172200" cy="0"/>
                      </a:xfrm>
                      <a:prstGeom prst="straightConnector1">
                        <a:avLst/>
                      </a:prstGeom>
                      <a:ln w="12700">
                        <a:solidFill/>
                      </a:ln>
                    </wps:spPr>
                    <wps:bodyPr/>
                  </wps:wsp>
                </a:graphicData>
              </a:graphic>
            </wp:anchor>
          </w:drawing>
        </mc:Choice>
        <mc:Fallback>
          <w:pict>
            <v:shape o:spt="32" o:oned="true" path="m,l21600,21600e" style="position:absolute;margin-left:61.899999999999999pt;margin-top:787.60000000000002pt;width:486.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F0B2" w14:textId="77777777" w:rsidR="0059643C" w:rsidRDefault="00000000">
    <w:pPr>
      <w:spacing w:line="1" w:lineRule="exact"/>
    </w:pPr>
    <w:r>
      <w:rPr>
        <w:noProof/>
      </w:rPr>
      <mc:AlternateContent>
        <mc:Choice Requires="wps">
          <w:drawing>
            <wp:anchor distT="0" distB="0" distL="0" distR="0" simplePos="0" relativeHeight="251664896" behindDoc="1" locked="0" layoutInCell="1" allowOverlap="1" wp14:anchorId="1AE79A36" wp14:editId="4213BBBF">
              <wp:simplePos x="0" y="0"/>
              <wp:positionH relativeFrom="page">
                <wp:posOffset>878840</wp:posOffset>
              </wp:positionH>
              <wp:positionV relativeFrom="page">
                <wp:posOffset>10098405</wp:posOffset>
              </wp:positionV>
              <wp:extent cx="5937250" cy="250190"/>
              <wp:effectExtent l="0" t="0" r="0" b="0"/>
              <wp:wrapNone/>
              <wp:docPr id="28" name="Shape 28"/>
              <wp:cNvGraphicFramePr/>
              <a:graphic xmlns:a="http://schemas.openxmlformats.org/drawingml/2006/main">
                <a:graphicData uri="http://schemas.microsoft.com/office/word/2010/wordprocessingShape">
                  <wps:wsp>
                    <wps:cNvSpPr txBox="1"/>
                    <wps:spPr>
                      <a:xfrm>
                        <a:off x="0" y="0"/>
                        <a:ext cx="5937250" cy="250190"/>
                      </a:xfrm>
                      <a:prstGeom prst="rect">
                        <a:avLst/>
                      </a:prstGeom>
                      <a:noFill/>
                    </wps:spPr>
                    <wps:txbx>
                      <w:txbxContent>
                        <w:p w14:paraId="483C408A" w14:textId="77777777" w:rsidR="0059643C" w:rsidRDefault="00000000">
                          <w:pPr>
                            <w:pStyle w:val="Zhlavnebozpat20"/>
                            <w:tabs>
                              <w:tab w:val="right" w:pos="9350"/>
                            </w:tabs>
                            <w:rPr>
                              <w:sz w:val="16"/>
                              <w:szCs w:val="16"/>
                            </w:rPr>
                          </w:pPr>
                          <w:r>
                            <w:rPr>
                              <w:rStyle w:val="Zhlavnebozpat2"/>
                              <w:rFonts w:ascii="Arial" w:eastAsia="Arial" w:hAnsi="Arial" w:cs="Arial"/>
                              <w:sz w:val="12"/>
                              <w:szCs w:val="12"/>
                            </w:rPr>
                            <w:t>Tento dokument je předmětem obchodního tajemství.</w:t>
                          </w:r>
                          <w:r>
                            <w:rPr>
                              <w:rStyle w:val="Zhlavnebozpat2"/>
                              <w:rFonts w:ascii="Arial" w:eastAsia="Arial" w:hAnsi="Arial" w:cs="Arial"/>
                              <w:sz w:val="12"/>
                              <w:szCs w:val="12"/>
                            </w:rPr>
                            <w:tab/>
                          </w:r>
                          <w:r>
                            <w:fldChar w:fldCharType="begin"/>
                          </w:r>
                          <w:r>
                            <w:instrText xml:space="preserve"> PAGE \* MERGEFORMAT </w:instrText>
                          </w:r>
                          <w:r>
                            <w:fldChar w:fldCharType="separate"/>
                          </w:r>
                          <w:r>
                            <w:rPr>
                              <w:rStyle w:val="Zhlavnebozpat2"/>
                              <w:rFonts w:ascii="Arial" w:eastAsia="Arial" w:hAnsi="Arial" w:cs="Arial"/>
                              <w:b/>
                              <w:bCs/>
                              <w:sz w:val="16"/>
                              <w:szCs w:val="16"/>
                            </w:rPr>
                            <w:t>#</w:t>
                          </w:r>
                          <w:r>
                            <w:rPr>
                              <w:rStyle w:val="Zhlavnebozpat2"/>
                              <w:rFonts w:ascii="Arial" w:eastAsia="Arial" w:hAnsi="Arial" w:cs="Arial"/>
                              <w:b/>
                              <w:bCs/>
                              <w:sz w:val="16"/>
                              <w:szCs w:val="16"/>
                            </w:rPr>
                            <w:fldChar w:fldCharType="end"/>
                          </w:r>
                          <w:r>
                            <w:rPr>
                              <w:rStyle w:val="Zhlavnebozpat2"/>
                              <w:rFonts w:ascii="Arial" w:eastAsia="Arial" w:hAnsi="Arial" w:cs="Arial"/>
                              <w:b/>
                              <w:bCs/>
                              <w:sz w:val="16"/>
                              <w:szCs w:val="16"/>
                            </w:rPr>
                            <w:t xml:space="preserve"> / 8</w:t>
                          </w:r>
                        </w:p>
                        <w:p w14:paraId="4A84D409" w14:textId="77777777" w:rsidR="0059643C" w:rsidRDefault="00000000">
                          <w:pPr>
                            <w:pStyle w:val="Zhlavnebozpat20"/>
                            <w:rPr>
                              <w:sz w:val="12"/>
                              <w:szCs w:val="12"/>
                            </w:rPr>
                          </w:pPr>
                          <w:r>
                            <w:rPr>
                              <w:rStyle w:val="Zhlavnebozpat2"/>
                              <w:rFonts w:ascii="Arial" w:eastAsia="Arial" w:hAnsi="Arial" w:cs="Arial"/>
                              <w:b/>
                              <w:bCs/>
                              <w:sz w:val="12"/>
                              <w:szCs w:val="12"/>
                            </w:rPr>
                            <w:t>CZECH KIOSK s.r.o.</w:t>
                          </w:r>
                          <w:r>
                            <w:rPr>
                              <w:rStyle w:val="Zhlavnebozpat2"/>
                              <w:rFonts w:ascii="Arial" w:eastAsia="Arial" w:hAnsi="Arial" w:cs="Arial"/>
                              <w:sz w:val="12"/>
                              <w:szCs w:val="12"/>
                            </w:rPr>
                            <w:t xml:space="preserve">, V Olšinách 2300/75, 100 00, Praha 10, IČ: 29148685, internet: </w:t>
                          </w:r>
                          <w:r>
                            <w:rPr>
                              <w:rStyle w:val="Zhlavnebozpat2"/>
                              <w:rFonts w:ascii="Arial" w:eastAsia="Arial" w:hAnsi="Arial" w:cs="Arial"/>
                              <w:color w:val="0000FF"/>
                              <w:sz w:val="12"/>
                              <w:szCs w:val="12"/>
                              <w:u w:val="single"/>
                            </w:rPr>
                            <w:t>www.czech-kiosk.cz</w:t>
                          </w:r>
                          <w:r>
                            <w:rPr>
                              <w:rStyle w:val="Zhlavnebozpat2"/>
                              <w:rFonts w:ascii="Arial" w:eastAsia="Arial" w:hAnsi="Arial" w:cs="Arial"/>
                              <w:sz w:val="12"/>
                              <w:szCs w:val="12"/>
                            </w:rPr>
                            <w:t xml:space="preserve">, email: </w:t>
                          </w:r>
                          <w:r>
                            <w:rPr>
                              <w:rStyle w:val="Zhlavnebozpat2"/>
                              <w:rFonts w:ascii="Arial" w:eastAsia="Arial" w:hAnsi="Arial" w:cs="Arial"/>
                              <w:color w:val="0000FF"/>
                              <w:sz w:val="12"/>
                              <w:szCs w:val="12"/>
                              <w:u w:val="single"/>
                            </w:rPr>
                            <w:t>obchod@czech-kiosk.cz</w:t>
                          </w:r>
                          <w:r>
                            <w:rPr>
                              <w:rStyle w:val="Zhlavnebozpat2"/>
                              <w:rFonts w:ascii="Arial" w:eastAsia="Arial" w:hAnsi="Arial" w:cs="Arial"/>
                              <w:sz w:val="12"/>
                              <w:szCs w:val="12"/>
                            </w:rPr>
                            <w:t>, telefon: +420 222 764 624</w:t>
                          </w:r>
                        </w:p>
                      </w:txbxContent>
                    </wps:txbx>
                    <wps:bodyPr lIns="0" tIns="0" rIns="0" bIns="0">
                      <a:spAutoFit/>
                    </wps:bodyPr>
                  </wps:wsp>
                </a:graphicData>
              </a:graphic>
            </wp:anchor>
          </w:drawing>
        </mc:Choice>
        <mc:Fallback>
          <w:pict>
            <v:shapetype w14:anchorId="1AE79A36" id="_x0000_t202" coordsize="21600,21600" o:spt="202" path="m,l,21600r21600,l21600,xe">
              <v:stroke joinstyle="miter"/>
              <v:path gradientshapeok="t" o:connecttype="rect"/>
            </v:shapetype>
            <v:shape id="Shape 28" o:spid="_x0000_s1036" type="#_x0000_t202" style="position:absolute;margin-left:69.2pt;margin-top:795.15pt;width:467.5pt;height:19.7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" filled="f" stroked="f">
              <v:textbox style="mso-fit-shape-to-text:t" inset="0,0,0,0">
                <w:txbxContent>
                  <w:p w14:paraId="483C408A" w14:textId="77777777" w:rsidR="0059643C" w:rsidRDefault="00000000">
                    <w:pPr>
                      <w:pStyle w:val="Zhlavnebozpat20"/>
                      <w:tabs>
                        <w:tab w:val="right" w:pos="9350"/>
                      </w:tabs>
                      <w:rPr>
                        <w:sz w:val="16"/>
                        <w:szCs w:val="16"/>
                      </w:rPr>
                    </w:pPr>
                    <w:r>
                      <w:rPr>
                        <w:rStyle w:val="Zhlavnebozpat2"/>
                        <w:rFonts w:ascii="Arial" w:eastAsia="Arial" w:hAnsi="Arial" w:cs="Arial"/>
                        <w:sz w:val="12"/>
                        <w:szCs w:val="12"/>
                      </w:rPr>
                      <w:t>Tento dokument je předmětem obchodního tajemství.</w:t>
                    </w:r>
                    <w:r>
                      <w:rPr>
                        <w:rStyle w:val="Zhlavnebozpat2"/>
                        <w:rFonts w:ascii="Arial" w:eastAsia="Arial" w:hAnsi="Arial" w:cs="Arial"/>
                        <w:sz w:val="12"/>
                        <w:szCs w:val="12"/>
                      </w:rPr>
                      <w:tab/>
                    </w:r>
                    <w:r>
                      <w:fldChar w:fldCharType="begin"/>
                    </w:r>
                    <w:r>
                      <w:instrText xml:space="preserve"> PAGE \* MERGEFORMAT </w:instrText>
                    </w:r>
                    <w:r>
                      <w:fldChar w:fldCharType="separate"/>
                    </w:r>
                    <w:r>
                      <w:rPr>
                        <w:rStyle w:val="Zhlavnebozpat2"/>
                        <w:rFonts w:ascii="Arial" w:eastAsia="Arial" w:hAnsi="Arial" w:cs="Arial"/>
                        <w:b/>
                        <w:bCs/>
                        <w:sz w:val="16"/>
                        <w:szCs w:val="16"/>
                      </w:rPr>
                      <w:t>#</w:t>
                    </w:r>
                    <w:r>
                      <w:rPr>
                        <w:rStyle w:val="Zhlavnebozpat2"/>
                        <w:rFonts w:ascii="Arial" w:eastAsia="Arial" w:hAnsi="Arial" w:cs="Arial"/>
                        <w:b/>
                        <w:bCs/>
                        <w:sz w:val="16"/>
                        <w:szCs w:val="16"/>
                      </w:rPr>
                      <w:fldChar w:fldCharType="end"/>
                    </w:r>
                    <w:r>
                      <w:rPr>
                        <w:rStyle w:val="Zhlavnebozpat2"/>
                        <w:rFonts w:ascii="Arial" w:eastAsia="Arial" w:hAnsi="Arial" w:cs="Arial"/>
                        <w:b/>
                        <w:bCs/>
                        <w:sz w:val="16"/>
                        <w:szCs w:val="16"/>
                      </w:rPr>
                      <w:t xml:space="preserve"> / 8</w:t>
                    </w:r>
                  </w:p>
                  <w:p w14:paraId="4A84D409" w14:textId="77777777" w:rsidR="0059643C" w:rsidRDefault="00000000">
                    <w:pPr>
                      <w:pStyle w:val="Zhlavnebozpat20"/>
                      <w:rPr>
                        <w:sz w:val="12"/>
                        <w:szCs w:val="12"/>
                      </w:rPr>
                    </w:pPr>
                    <w:r>
                      <w:rPr>
                        <w:rStyle w:val="Zhlavnebozpat2"/>
                        <w:rFonts w:ascii="Arial" w:eastAsia="Arial" w:hAnsi="Arial" w:cs="Arial"/>
                        <w:b/>
                        <w:bCs/>
                        <w:sz w:val="12"/>
                        <w:szCs w:val="12"/>
                      </w:rPr>
                      <w:t>CZECH KIOSK s.r.o.</w:t>
                    </w:r>
                    <w:r>
                      <w:rPr>
                        <w:rStyle w:val="Zhlavnebozpat2"/>
                        <w:rFonts w:ascii="Arial" w:eastAsia="Arial" w:hAnsi="Arial" w:cs="Arial"/>
                        <w:sz w:val="12"/>
                        <w:szCs w:val="12"/>
                      </w:rPr>
                      <w:t xml:space="preserve">, V Olšinách 2300/75, 100 00, Praha 10, IČ: 29148685, internet: </w:t>
                    </w:r>
                    <w:r>
                      <w:rPr>
                        <w:rStyle w:val="Zhlavnebozpat2"/>
                        <w:rFonts w:ascii="Arial" w:eastAsia="Arial" w:hAnsi="Arial" w:cs="Arial"/>
                        <w:color w:val="0000FF"/>
                        <w:sz w:val="12"/>
                        <w:szCs w:val="12"/>
                        <w:u w:val="single"/>
                      </w:rPr>
                      <w:t>www.czech-kiosk.cz</w:t>
                    </w:r>
                    <w:r>
                      <w:rPr>
                        <w:rStyle w:val="Zhlavnebozpat2"/>
                        <w:rFonts w:ascii="Arial" w:eastAsia="Arial" w:hAnsi="Arial" w:cs="Arial"/>
                        <w:sz w:val="12"/>
                        <w:szCs w:val="12"/>
                      </w:rPr>
                      <w:t xml:space="preserve">, email: </w:t>
                    </w:r>
                    <w:r>
                      <w:rPr>
                        <w:rStyle w:val="Zhlavnebozpat2"/>
                        <w:rFonts w:ascii="Arial" w:eastAsia="Arial" w:hAnsi="Arial" w:cs="Arial"/>
                        <w:color w:val="0000FF"/>
                        <w:sz w:val="12"/>
                        <w:szCs w:val="12"/>
                        <w:u w:val="single"/>
                      </w:rPr>
                      <w:t>obchod@czech-kiosk.cz</w:t>
                    </w:r>
                    <w:r>
                      <w:rPr>
                        <w:rStyle w:val="Zhlavnebozpat2"/>
                        <w:rFonts w:ascii="Arial" w:eastAsia="Arial" w:hAnsi="Arial" w:cs="Arial"/>
                        <w:sz w:val="12"/>
                        <w:szCs w:val="12"/>
                      </w:rPr>
                      <w:t>, telefon: +420 222 764 624</w:t>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14:anchorId="0A1655B9" wp14:editId="15E34AB0">
              <wp:simplePos x="0" y="0"/>
              <wp:positionH relativeFrom="page">
                <wp:posOffset>784860</wp:posOffset>
              </wp:positionH>
              <wp:positionV relativeFrom="page">
                <wp:posOffset>10002520</wp:posOffset>
              </wp:positionV>
              <wp:extent cx="6172200" cy="0"/>
              <wp:effectExtent l="0" t="0" r="0" b="0"/>
              <wp:wrapNone/>
              <wp:docPr id="30" name="Shape 30"/>
              <wp:cNvGraphicFramePr/>
              <a:graphic xmlns:a="http://schemas.openxmlformats.org/drawingml/2006/main">
                <a:graphicData uri="http://schemas.microsoft.com/office/word/2010/wordprocessingShape">
                  <wps:wsp>
                    <wps:cNvCnPr/>
                    <wps:spPr>
                      <a:xfrm>
                        <a:off x="0" y="0"/>
                        <a:ext cx="6172200" cy="0"/>
                      </a:xfrm>
                      <a:prstGeom prst="straightConnector1">
                        <a:avLst/>
                      </a:prstGeom>
                      <a:ln w="12700">
                        <a:solidFill/>
                      </a:ln>
                    </wps:spPr>
                    <wps:bodyPr/>
                  </wps:wsp>
                </a:graphicData>
              </a:graphic>
            </wp:anchor>
          </w:drawing>
        </mc:Choice>
        <mc:Fallback>
          <w:pict>
            <v:shape o:spt="32" o:oned="true" path="m,l21600,21600e" style="position:absolute;margin-left:61.800000000000004pt;margin-top:787.60000000000002pt;width:486.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23466" w14:textId="77777777" w:rsidR="00036F23" w:rsidRDefault="00036F23"/>
  </w:footnote>
  <w:footnote w:type="continuationSeparator" w:id="0">
    <w:p w14:paraId="2A9DBFCB" w14:textId="77777777" w:rsidR="00036F23" w:rsidRDefault="00036F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AE58" w14:textId="77777777" w:rsidR="0059643C" w:rsidRDefault="00000000">
    <w:pPr>
      <w:spacing w:line="1" w:lineRule="exact"/>
    </w:pPr>
    <w:r>
      <w:rPr>
        <w:noProof/>
      </w:rPr>
      <mc:AlternateContent>
        <mc:Choice Requires="wps">
          <w:drawing>
            <wp:anchor distT="0" distB="0" distL="0" distR="0" simplePos="0" relativeHeight="251656704" behindDoc="1" locked="0" layoutInCell="1" allowOverlap="1" wp14:anchorId="502E4CFB" wp14:editId="1B4C0922">
              <wp:simplePos x="0" y="0"/>
              <wp:positionH relativeFrom="page">
                <wp:posOffset>871220</wp:posOffset>
              </wp:positionH>
              <wp:positionV relativeFrom="page">
                <wp:posOffset>287020</wp:posOffset>
              </wp:positionV>
              <wp:extent cx="2706370" cy="487680"/>
              <wp:effectExtent l="0" t="0" r="0" b="0"/>
              <wp:wrapNone/>
              <wp:docPr id="7" name="Shape 7"/>
              <wp:cNvGraphicFramePr/>
              <a:graphic xmlns:a="http://schemas.openxmlformats.org/drawingml/2006/main">
                <a:graphicData uri="http://schemas.microsoft.com/office/word/2010/wordprocessingShape">
                  <wps:wsp>
                    <wps:cNvSpPr txBox="1"/>
                    <wps:spPr>
                      <a:xfrm>
                        <a:off x="0" y="0"/>
                        <a:ext cx="2706370" cy="487680"/>
                      </a:xfrm>
                      <a:prstGeom prst="rect">
                        <a:avLst/>
                      </a:prstGeom>
                      <a:noFill/>
                    </wps:spPr>
                    <wps:txbx>
                      <w:txbxContent>
                        <w:p w14:paraId="5FE03F70" w14:textId="77777777" w:rsidR="0059643C" w:rsidRDefault="00000000">
                          <w:pPr>
                            <w:pStyle w:val="Zhlavnebozpat20"/>
                            <w:rPr>
                              <w:sz w:val="58"/>
                              <w:szCs w:val="58"/>
                            </w:rPr>
                          </w:pPr>
                          <w:proofErr w:type="gramStart"/>
                          <w:r>
                            <w:rPr>
                              <w:rStyle w:val="Zhlavnebozpat2"/>
                              <w:rFonts w:ascii="Arial" w:eastAsia="Arial" w:hAnsi="Arial" w:cs="Arial"/>
                              <w:b/>
                              <w:bCs/>
                              <w:color w:val="084D94"/>
                              <w:sz w:val="58"/>
                              <w:szCs w:val="58"/>
                            </w:rPr>
                            <w:t>CZECHÍ&lt;</w:t>
                          </w:r>
                          <w:proofErr w:type="gramEnd"/>
                          <w:r>
                            <w:rPr>
                              <w:rStyle w:val="Zhlavnebozpat2"/>
                              <w:rFonts w:ascii="Arial" w:eastAsia="Arial" w:hAnsi="Arial" w:cs="Arial"/>
                              <w:b/>
                              <w:bCs/>
                              <w:color w:val="084D94"/>
                              <w:sz w:val="58"/>
                              <w:szCs w:val="58"/>
                            </w:rPr>
                            <w:t>IOSI&lt;</w:t>
                          </w:r>
                        </w:p>
                      </w:txbxContent>
                    </wps:txbx>
                    <wps:bodyPr wrap="none" lIns="0" tIns="0" rIns="0" bIns="0">
                      <a:spAutoFit/>
                    </wps:bodyPr>
                  </wps:wsp>
                </a:graphicData>
              </a:graphic>
            </wp:anchor>
          </w:drawing>
        </mc:Choice>
        <mc:Fallback>
          <w:pict>
            <v:shapetype w14:anchorId="502E4CFB" id="_x0000_t202" coordsize="21600,21600" o:spt="202" path="m,l,21600r21600,l21600,xe">
              <v:stroke joinstyle="miter"/>
              <v:path gradientshapeok="t" o:connecttype="rect"/>
            </v:shapetype>
            <v:shape id="Shape 7" o:spid="_x0000_s1028" type="#_x0000_t202" style="position:absolute;margin-left:68.6pt;margin-top:22.6pt;width:213.1pt;height:38.4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" filled="f" stroked="f">
              <v:textbox style="mso-fit-shape-to-text:t" inset="0,0,0,0">
                <w:txbxContent>
                  <w:p w14:paraId="5FE03F70" w14:textId="77777777" w:rsidR="0059643C" w:rsidRDefault="00000000">
                    <w:pPr>
                      <w:pStyle w:val="Zhlavnebozpat20"/>
                      <w:rPr>
                        <w:sz w:val="58"/>
                        <w:szCs w:val="58"/>
                      </w:rPr>
                    </w:pPr>
                    <w:proofErr w:type="gramStart"/>
                    <w:r>
                      <w:rPr>
                        <w:rStyle w:val="Zhlavnebozpat2"/>
                        <w:rFonts w:ascii="Arial" w:eastAsia="Arial" w:hAnsi="Arial" w:cs="Arial"/>
                        <w:b/>
                        <w:bCs/>
                        <w:color w:val="084D94"/>
                        <w:sz w:val="58"/>
                        <w:szCs w:val="58"/>
                      </w:rPr>
                      <w:t>CZECHÍ&lt;</w:t>
                    </w:r>
                    <w:proofErr w:type="gramEnd"/>
                    <w:r>
                      <w:rPr>
                        <w:rStyle w:val="Zhlavnebozpat2"/>
                        <w:rFonts w:ascii="Arial" w:eastAsia="Arial" w:hAnsi="Arial" w:cs="Arial"/>
                        <w:b/>
                        <w:bCs/>
                        <w:color w:val="084D94"/>
                        <w:sz w:val="58"/>
                        <w:szCs w:val="58"/>
                      </w:rPr>
                      <w:t>IOSI&lt;</w:t>
                    </w:r>
                  </w:p>
                </w:txbxContent>
              </v:textbox>
              <w10:wrap anchorx="page" anchory="page"/>
            </v:shape>
          </w:pict>
        </mc:Fallback>
      </mc:AlternateContent>
    </w:r>
    <w:r>
      <w:rPr>
        <w:noProof/>
      </w:rPr>
      <mc:AlternateContent>
        <mc:Choice Requires="wps">
          <w:drawing>
            <wp:anchor distT="0" distB="0" distL="0" distR="0" simplePos="0" relativeHeight="251657728" behindDoc="1" locked="0" layoutInCell="1" allowOverlap="1" wp14:anchorId="4F072FEC" wp14:editId="61C65104">
              <wp:simplePos x="0" y="0"/>
              <wp:positionH relativeFrom="page">
                <wp:posOffset>4531995</wp:posOffset>
              </wp:positionH>
              <wp:positionV relativeFrom="page">
                <wp:posOffset>317500</wp:posOffset>
              </wp:positionV>
              <wp:extent cx="2160905" cy="441960"/>
              <wp:effectExtent l="0" t="0" r="0" b="0"/>
              <wp:wrapNone/>
              <wp:docPr id="9" name="Shape 9"/>
              <wp:cNvGraphicFramePr/>
              <a:graphic xmlns:a="http://schemas.openxmlformats.org/drawingml/2006/main">
                <a:graphicData uri="http://schemas.microsoft.com/office/word/2010/wordprocessingShape">
                  <wps:wsp>
                    <wps:cNvSpPr txBox="1"/>
                    <wps:spPr>
                      <a:xfrm>
                        <a:off x="0" y="0"/>
                        <a:ext cx="2160905" cy="441960"/>
                      </a:xfrm>
                      <a:prstGeom prst="rect">
                        <a:avLst/>
                      </a:prstGeom>
                      <a:noFill/>
                    </wps:spPr>
                    <wps:txbx>
                      <w:txbxContent>
                        <w:p w14:paraId="35C9AC92" w14:textId="77777777" w:rsidR="0059643C" w:rsidRDefault="00000000">
                          <w:pPr>
                            <w:pStyle w:val="Zhlavnebozpat20"/>
                            <w:rPr>
                              <w:sz w:val="16"/>
                              <w:szCs w:val="16"/>
                            </w:rPr>
                          </w:pPr>
                          <w:r>
                            <w:rPr>
                              <w:rStyle w:val="Zhlavnebozpat2"/>
                              <w:b/>
                              <w:bCs/>
                              <w:sz w:val="16"/>
                              <w:szCs w:val="16"/>
                            </w:rPr>
                            <w:t xml:space="preserve">Digital </w:t>
                          </w:r>
                          <w:proofErr w:type="spellStart"/>
                          <w:r>
                            <w:rPr>
                              <w:rStyle w:val="Zhlavnebozpat2"/>
                              <w:b/>
                              <w:bCs/>
                              <w:sz w:val="16"/>
                              <w:szCs w:val="16"/>
                            </w:rPr>
                            <w:t>signage</w:t>
                          </w:r>
                          <w:proofErr w:type="spellEnd"/>
                          <w:r>
                            <w:rPr>
                              <w:rStyle w:val="Zhlavnebozpat2"/>
                              <w:b/>
                              <w:bCs/>
                              <w:sz w:val="16"/>
                              <w:szCs w:val="16"/>
                            </w:rPr>
                            <w:t xml:space="preserve"> – reklamní zobrazovače</w:t>
                          </w:r>
                        </w:p>
                        <w:p w14:paraId="14EE3D53" w14:textId="77777777" w:rsidR="0059643C" w:rsidRDefault="00000000">
                          <w:pPr>
                            <w:pStyle w:val="Zhlavnebozpat20"/>
                            <w:rPr>
                              <w:sz w:val="16"/>
                              <w:szCs w:val="16"/>
                            </w:rPr>
                          </w:pPr>
                          <w:r>
                            <w:rPr>
                              <w:rStyle w:val="Zhlavnebozpat2"/>
                              <w:b/>
                              <w:bCs/>
                              <w:sz w:val="16"/>
                              <w:szCs w:val="16"/>
                            </w:rPr>
                            <w:t>Informační a průmyslové kiosky</w:t>
                          </w:r>
                        </w:p>
                        <w:p w14:paraId="12B35C4B" w14:textId="77777777" w:rsidR="0059643C" w:rsidRDefault="00000000">
                          <w:pPr>
                            <w:pStyle w:val="Zhlavnebozpat20"/>
                            <w:rPr>
                              <w:sz w:val="16"/>
                              <w:szCs w:val="16"/>
                            </w:rPr>
                          </w:pPr>
                          <w:r>
                            <w:rPr>
                              <w:rStyle w:val="Zhlavnebozpat2"/>
                              <w:b/>
                              <w:bCs/>
                              <w:sz w:val="16"/>
                              <w:szCs w:val="16"/>
                            </w:rPr>
                            <w:t>Platební automaty a terminály</w:t>
                          </w:r>
                        </w:p>
                        <w:p w14:paraId="05E85323" w14:textId="77777777" w:rsidR="0059643C" w:rsidRDefault="00000000">
                          <w:pPr>
                            <w:pStyle w:val="Zhlavnebozpat20"/>
                            <w:rPr>
                              <w:sz w:val="16"/>
                              <w:szCs w:val="16"/>
                            </w:rPr>
                          </w:pPr>
                          <w:r>
                            <w:rPr>
                              <w:rStyle w:val="Zhlavnebozpat2"/>
                              <w:b/>
                              <w:bCs/>
                              <w:sz w:val="16"/>
                              <w:szCs w:val="16"/>
                            </w:rPr>
                            <w:t>Komplexní servis, aktualizace, dohled</w:t>
                          </w:r>
                        </w:p>
                      </w:txbxContent>
                    </wps:txbx>
                    <wps:bodyPr wrap="none" lIns="0" tIns="0" rIns="0" bIns="0">
                      <a:spAutoFit/>
                    </wps:bodyPr>
                  </wps:wsp>
                </a:graphicData>
              </a:graphic>
            </wp:anchor>
          </w:drawing>
        </mc:Choice>
        <mc:Fallback>
          <w:pict>
            <v:shape w14:anchorId="4F072FEC" id="Shape 9" o:spid="_x0000_s1029" type="#_x0000_t202" style="position:absolute;margin-left:356.85pt;margin-top:25pt;width:170.15pt;height:34.8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" filled="f" stroked="f">
              <v:textbox style="mso-fit-shape-to-text:t" inset="0,0,0,0">
                <w:txbxContent>
                  <w:p w14:paraId="35C9AC92" w14:textId="77777777" w:rsidR="0059643C" w:rsidRDefault="00000000">
                    <w:pPr>
                      <w:pStyle w:val="Zhlavnebozpat20"/>
                      <w:rPr>
                        <w:sz w:val="16"/>
                        <w:szCs w:val="16"/>
                      </w:rPr>
                    </w:pPr>
                    <w:r>
                      <w:rPr>
                        <w:rStyle w:val="Zhlavnebozpat2"/>
                        <w:b/>
                        <w:bCs/>
                        <w:sz w:val="16"/>
                        <w:szCs w:val="16"/>
                      </w:rPr>
                      <w:t xml:space="preserve">Digital </w:t>
                    </w:r>
                    <w:proofErr w:type="spellStart"/>
                    <w:r>
                      <w:rPr>
                        <w:rStyle w:val="Zhlavnebozpat2"/>
                        <w:b/>
                        <w:bCs/>
                        <w:sz w:val="16"/>
                        <w:szCs w:val="16"/>
                      </w:rPr>
                      <w:t>signage</w:t>
                    </w:r>
                    <w:proofErr w:type="spellEnd"/>
                    <w:r>
                      <w:rPr>
                        <w:rStyle w:val="Zhlavnebozpat2"/>
                        <w:b/>
                        <w:bCs/>
                        <w:sz w:val="16"/>
                        <w:szCs w:val="16"/>
                      </w:rPr>
                      <w:t xml:space="preserve"> – reklamní zobrazovače</w:t>
                    </w:r>
                  </w:p>
                  <w:p w14:paraId="14EE3D53" w14:textId="77777777" w:rsidR="0059643C" w:rsidRDefault="00000000">
                    <w:pPr>
                      <w:pStyle w:val="Zhlavnebozpat20"/>
                      <w:rPr>
                        <w:sz w:val="16"/>
                        <w:szCs w:val="16"/>
                      </w:rPr>
                    </w:pPr>
                    <w:r>
                      <w:rPr>
                        <w:rStyle w:val="Zhlavnebozpat2"/>
                        <w:b/>
                        <w:bCs/>
                        <w:sz w:val="16"/>
                        <w:szCs w:val="16"/>
                      </w:rPr>
                      <w:t>Informační a průmyslové kiosky</w:t>
                    </w:r>
                  </w:p>
                  <w:p w14:paraId="12B35C4B" w14:textId="77777777" w:rsidR="0059643C" w:rsidRDefault="00000000">
                    <w:pPr>
                      <w:pStyle w:val="Zhlavnebozpat20"/>
                      <w:rPr>
                        <w:sz w:val="16"/>
                        <w:szCs w:val="16"/>
                      </w:rPr>
                    </w:pPr>
                    <w:r>
                      <w:rPr>
                        <w:rStyle w:val="Zhlavnebozpat2"/>
                        <w:b/>
                        <w:bCs/>
                        <w:sz w:val="16"/>
                        <w:szCs w:val="16"/>
                      </w:rPr>
                      <w:t>Platební automaty a terminály</w:t>
                    </w:r>
                  </w:p>
                  <w:p w14:paraId="05E85323" w14:textId="77777777" w:rsidR="0059643C" w:rsidRDefault="00000000">
                    <w:pPr>
                      <w:pStyle w:val="Zhlavnebozpat20"/>
                      <w:rPr>
                        <w:sz w:val="16"/>
                        <w:szCs w:val="16"/>
                      </w:rPr>
                    </w:pPr>
                    <w:r>
                      <w:rPr>
                        <w:rStyle w:val="Zhlavnebozpat2"/>
                        <w:b/>
                        <w:bCs/>
                        <w:sz w:val="16"/>
                        <w:szCs w:val="16"/>
                      </w:rPr>
                      <w:t>Komplexní servis, aktualizace, dohled</w:t>
                    </w:r>
                  </w:p>
                </w:txbxContent>
              </v:textbox>
              <w10:wrap anchorx="page" anchory="page"/>
            </v:shape>
          </w:pict>
        </mc:Fallback>
      </mc:AlternateContent>
    </w:r>
    <w:r>
      <w:rPr>
        <w:noProof/>
      </w:rPr>
      <mc:AlternateContent>
        <mc:Choice Requires="wps">
          <w:drawing>
            <wp:anchor distT="0" distB="0" distL="114300" distR="114300" simplePos="0" relativeHeight="251650560" behindDoc="1" locked="0" layoutInCell="1" allowOverlap="1" wp14:anchorId="101EEFF5" wp14:editId="0DE833E4">
              <wp:simplePos x="0" y="0"/>
              <wp:positionH relativeFrom="page">
                <wp:posOffset>840740</wp:posOffset>
              </wp:positionH>
              <wp:positionV relativeFrom="page">
                <wp:posOffset>879475</wp:posOffset>
              </wp:positionV>
              <wp:extent cx="6306185" cy="0"/>
              <wp:effectExtent l="0" t="0" r="0" b="0"/>
              <wp:wrapNone/>
              <wp:docPr id="11" name="Shape 11"/>
              <wp:cNvGraphicFramePr/>
              <a:graphic xmlns:a="http://schemas.openxmlformats.org/drawingml/2006/main">
                <a:graphicData uri="http://schemas.microsoft.com/office/word/2010/wordprocessingShape">
                  <wps:wsp>
                    <wps:cNvCnPr/>
                    <wps:spPr>
                      <a:xfrm>
                        <a:off x="0" y="0"/>
                        <a:ext cx="6306185" cy="0"/>
                      </a:xfrm>
                      <a:prstGeom prst="straightConnector1">
                        <a:avLst/>
                      </a:prstGeom>
                      <a:ln w="12700">
                        <a:solidFill/>
                      </a:ln>
                    </wps:spPr>
                    <wps:bodyPr/>
                  </wps:wsp>
                </a:graphicData>
              </a:graphic>
            </wp:anchor>
          </w:drawing>
        </mc:Choice>
        <mc:Fallback>
          <w:pict>
            <v:shape o:spt="32" o:oned="true" path="m,l21600,21600e" style="position:absolute;margin-left:66.200000000000003pt;margin-top:69.25pt;width:496.55000000000001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AE5B" w14:textId="77777777" w:rsidR="0059643C" w:rsidRDefault="00000000">
    <w:pPr>
      <w:spacing w:line="1" w:lineRule="exact"/>
    </w:pPr>
    <w:r>
      <w:rPr>
        <w:noProof/>
      </w:rPr>
      <mc:AlternateContent>
        <mc:Choice Requires="wps">
          <w:drawing>
            <wp:anchor distT="0" distB="0" distL="0" distR="0" simplePos="0" relativeHeight="251659776" behindDoc="1" locked="0" layoutInCell="1" allowOverlap="1" wp14:anchorId="1BFBBFDB" wp14:editId="23FBE57D">
              <wp:simplePos x="0" y="0"/>
              <wp:positionH relativeFrom="page">
                <wp:posOffset>871220</wp:posOffset>
              </wp:positionH>
              <wp:positionV relativeFrom="page">
                <wp:posOffset>287020</wp:posOffset>
              </wp:positionV>
              <wp:extent cx="2706370" cy="487680"/>
              <wp:effectExtent l="0" t="0" r="0" b="0"/>
              <wp:wrapNone/>
              <wp:docPr id="15" name="Shape 15"/>
              <wp:cNvGraphicFramePr/>
              <a:graphic xmlns:a="http://schemas.openxmlformats.org/drawingml/2006/main">
                <a:graphicData uri="http://schemas.microsoft.com/office/word/2010/wordprocessingShape">
                  <wps:wsp>
                    <wps:cNvSpPr txBox="1"/>
                    <wps:spPr>
                      <a:xfrm>
                        <a:off x="0" y="0"/>
                        <a:ext cx="2706370" cy="487680"/>
                      </a:xfrm>
                      <a:prstGeom prst="rect">
                        <a:avLst/>
                      </a:prstGeom>
                      <a:noFill/>
                    </wps:spPr>
                    <wps:txbx>
                      <w:txbxContent>
                        <w:p w14:paraId="452E3453" w14:textId="77777777" w:rsidR="0059643C" w:rsidRDefault="00000000">
                          <w:pPr>
                            <w:pStyle w:val="Zhlavnebozpat20"/>
                            <w:rPr>
                              <w:sz w:val="58"/>
                              <w:szCs w:val="58"/>
                            </w:rPr>
                          </w:pPr>
                          <w:proofErr w:type="gramStart"/>
                          <w:r>
                            <w:rPr>
                              <w:rStyle w:val="Zhlavnebozpat2"/>
                              <w:rFonts w:ascii="Arial" w:eastAsia="Arial" w:hAnsi="Arial" w:cs="Arial"/>
                              <w:b/>
                              <w:bCs/>
                              <w:color w:val="084D94"/>
                              <w:sz w:val="58"/>
                              <w:szCs w:val="58"/>
                            </w:rPr>
                            <w:t>CZECHÍ&lt;</w:t>
                          </w:r>
                          <w:proofErr w:type="gramEnd"/>
                          <w:r>
                            <w:rPr>
                              <w:rStyle w:val="Zhlavnebozpat2"/>
                              <w:rFonts w:ascii="Arial" w:eastAsia="Arial" w:hAnsi="Arial" w:cs="Arial"/>
                              <w:b/>
                              <w:bCs/>
                              <w:color w:val="084D94"/>
                              <w:sz w:val="58"/>
                              <w:szCs w:val="58"/>
                            </w:rPr>
                            <w:t>IOSI&lt;</w:t>
                          </w:r>
                        </w:p>
                      </w:txbxContent>
                    </wps:txbx>
                    <wps:bodyPr wrap="none" lIns="0" tIns="0" rIns="0" bIns="0">
                      <a:spAutoFit/>
                    </wps:bodyPr>
                  </wps:wsp>
                </a:graphicData>
              </a:graphic>
            </wp:anchor>
          </w:drawing>
        </mc:Choice>
        <mc:Fallback>
          <w:pict>
            <v:shapetype w14:anchorId="1BFBBFDB" id="_x0000_t202" coordsize="21600,21600" o:spt="202" path="m,l,21600r21600,l21600,xe">
              <v:stroke joinstyle="miter"/>
              <v:path gradientshapeok="t" o:connecttype="rect"/>
            </v:shapetype>
            <v:shape id="Shape 15" o:spid="_x0000_s1031" type="#_x0000_t202" style="position:absolute;margin-left:68.6pt;margin-top:22.6pt;width:213.1pt;height:38.4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" filled="f" stroked="f">
              <v:textbox style="mso-fit-shape-to-text:t" inset="0,0,0,0">
                <w:txbxContent>
                  <w:p w14:paraId="452E3453" w14:textId="77777777" w:rsidR="0059643C" w:rsidRDefault="00000000">
                    <w:pPr>
                      <w:pStyle w:val="Zhlavnebozpat20"/>
                      <w:rPr>
                        <w:sz w:val="58"/>
                        <w:szCs w:val="58"/>
                      </w:rPr>
                    </w:pPr>
                    <w:proofErr w:type="gramStart"/>
                    <w:r>
                      <w:rPr>
                        <w:rStyle w:val="Zhlavnebozpat2"/>
                        <w:rFonts w:ascii="Arial" w:eastAsia="Arial" w:hAnsi="Arial" w:cs="Arial"/>
                        <w:b/>
                        <w:bCs/>
                        <w:color w:val="084D94"/>
                        <w:sz w:val="58"/>
                        <w:szCs w:val="58"/>
                      </w:rPr>
                      <w:t>CZECHÍ&lt;</w:t>
                    </w:r>
                    <w:proofErr w:type="gramEnd"/>
                    <w:r>
                      <w:rPr>
                        <w:rStyle w:val="Zhlavnebozpat2"/>
                        <w:rFonts w:ascii="Arial" w:eastAsia="Arial" w:hAnsi="Arial" w:cs="Arial"/>
                        <w:b/>
                        <w:bCs/>
                        <w:color w:val="084D94"/>
                        <w:sz w:val="58"/>
                        <w:szCs w:val="58"/>
                      </w:rPr>
                      <w:t>IOSI&lt;</w:t>
                    </w:r>
                  </w:p>
                </w:txbxContent>
              </v:textbox>
              <w10:wrap anchorx="page" anchory="page"/>
            </v:shape>
          </w:pict>
        </mc:Fallback>
      </mc:AlternateContent>
    </w:r>
    <w:r>
      <w:rPr>
        <w:noProof/>
      </w:rPr>
      <mc:AlternateContent>
        <mc:Choice Requires="wps">
          <w:drawing>
            <wp:anchor distT="0" distB="0" distL="0" distR="0" simplePos="0" relativeHeight="251660800" behindDoc="1" locked="0" layoutInCell="1" allowOverlap="1" wp14:anchorId="119FB757" wp14:editId="374950A9">
              <wp:simplePos x="0" y="0"/>
              <wp:positionH relativeFrom="page">
                <wp:posOffset>4531995</wp:posOffset>
              </wp:positionH>
              <wp:positionV relativeFrom="page">
                <wp:posOffset>317500</wp:posOffset>
              </wp:positionV>
              <wp:extent cx="2160905" cy="441960"/>
              <wp:effectExtent l="0" t="0" r="0" b="0"/>
              <wp:wrapNone/>
              <wp:docPr id="17" name="Shape 17"/>
              <wp:cNvGraphicFramePr/>
              <a:graphic xmlns:a="http://schemas.openxmlformats.org/drawingml/2006/main">
                <a:graphicData uri="http://schemas.microsoft.com/office/word/2010/wordprocessingShape">
                  <wps:wsp>
                    <wps:cNvSpPr txBox="1"/>
                    <wps:spPr>
                      <a:xfrm>
                        <a:off x="0" y="0"/>
                        <a:ext cx="2160905" cy="441960"/>
                      </a:xfrm>
                      <a:prstGeom prst="rect">
                        <a:avLst/>
                      </a:prstGeom>
                      <a:noFill/>
                    </wps:spPr>
                    <wps:txbx>
                      <w:txbxContent>
                        <w:p w14:paraId="6E8FB32F" w14:textId="77777777" w:rsidR="0059643C" w:rsidRDefault="00000000">
                          <w:pPr>
                            <w:pStyle w:val="Zhlavnebozpat20"/>
                            <w:rPr>
                              <w:sz w:val="16"/>
                              <w:szCs w:val="16"/>
                            </w:rPr>
                          </w:pPr>
                          <w:r>
                            <w:rPr>
                              <w:rStyle w:val="Zhlavnebozpat2"/>
                              <w:b/>
                              <w:bCs/>
                              <w:sz w:val="16"/>
                              <w:szCs w:val="16"/>
                            </w:rPr>
                            <w:t xml:space="preserve">Digital </w:t>
                          </w:r>
                          <w:proofErr w:type="spellStart"/>
                          <w:r>
                            <w:rPr>
                              <w:rStyle w:val="Zhlavnebozpat2"/>
                              <w:b/>
                              <w:bCs/>
                              <w:sz w:val="16"/>
                              <w:szCs w:val="16"/>
                            </w:rPr>
                            <w:t>signage</w:t>
                          </w:r>
                          <w:proofErr w:type="spellEnd"/>
                          <w:r>
                            <w:rPr>
                              <w:rStyle w:val="Zhlavnebozpat2"/>
                              <w:b/>
                              <w:bCs/>
                              <w:sz w:val="16"/>
                              <w:szCs w:val="16"/>
                            </w:rPr>
                            <w:t xml:space="preserve"> – reklamní zobrazovače</w:t>
                          </w:r>
                        </w:p>
                        <w:p w14:paraId="19DA00BF" w14:textId="77777777" w:rsidR="0059643C" w:rsidRDefault="00000000">
                          <w:pPr>
                            <w:pStyle w:val="Zhlavnebozpat20"/>
                            <w:rPr>
                              <w:sz w:val="16"/>
                              <w:szCs w:val="16"/>
                            </w:rPr>
                          </w:pPr>
                          <w:r>
                            <w:rPr>
                              <w:rStyle w:val="Zhlavnebozpat2"/>
                              <w:b/>
                              <w:bCs/>
                              <w:sz w:val="16"/>
                              <w:szCs w:val="16"/>
                            </w:rPr>
                            <w:t>Informační a průmyslové kiosky</w:t>
                          </w:r>
                        </w:p>
                        <w:p w14:paraId="5B5B5DCD" w14:textId="77777777" w:rsidR="0059643C" w:rsidRDefault="00000000">
                          <w:pPr>
                            <w:pStyle w:val="Zhlavnebozpat20"/>
                            <w:rPr>
                              <w:sz w:val="16"/>
                              <w:szCs w:val="16"/>
                            </w:rPr>
                          </w:pPr>
                          <w:r>
                            <w:rPr>
                              <w:rStyle w:val="Zhlavnebozpat2"/>
                              <w:b/>
                              <w:bCs/>
                              <w:sz w:val="16"/>
                              <w:szCs w:val="16"/>
                            </w:rPr>
                            <w:t>Platební automaty a terminály</w:t>
                          </w:r>
                        </w:p>
                        <w:p w14:paraId="5B2A6713" w14:textId="77777777" w:rsidR="0059643C" w:rsidRDefault="00000000">
                          <w:pPr>
                            <w:pStyle w:val="Zhlavnebozpat20"/>
                            <w:rPr>
                              <w:sz w:val="16"/>
                              <w:szCs w:val="16"/>
                            </w:rPr>
                          </w:pPr>
                          <w:r>
                            <w:rPr>
                              <w:rStyle w:val="Zhlavnebozpat2"/>
                              <w:b/>
                              <w:bCs/>
                              <w:sz w:val="16"/>
                              <w:szCs w:val="16"/>
                            </w:rPr>
                            <w:t>Komplexní servis, aktualizace, dohled</w:t>
                          </w:r>
                        </w:p>
                      </w:txbxContent>
                    </wps:txbx>
                    <wps:bodyPr wrap="none" lIns="0" tIns="0" rIns="0" bIns="0">
                      <a:spAutoFit/>
                    </wps:bodyPr>
                  </wps:wsp>
                </a:graphicData>
              </a:graphic>
            </wp:anchor>
          </w:drawing>
        </mc:Choice>
        <mc:Fallback>
          <w:pict>
            <v:shape w14:anchorId="119FB757" id="Shape 17" o:spid="_x0000_s1032" type="#_x0000_t202" style="position:absolute;margin-left:356.85pt;margin-top:25pt;width:170.15pt;height:34.8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" filled="f" stroked="f">
              <v:textbox style="mso-fit-shape-to-text:t" inset="0,0,0,0">
                <w:txbxContent>
                  <w:p w14:paraId="6E8FB32F" w14:textId="77777777" w:rsidR="0059643C" w:rsidRDefault="00000000">
                    <w:pPr>
                      <w:pStyle w:val="Zhlavnebozpat20"/>
                      <w:rPr>
                        <w:sz w:val="16"/>
                        <w:szCs w:val="16"/>
                      </w:rPr>
                    </w:pPr>
                    <w:r>
                      <w:rPr>
                        <w:rStyle w:val="Zhlavnebozpat2"/>
                        <w:b/>
                        <w:bCs/>
                        <w:sz w:val="16"/>
                        <w:szCs w:val="16"/>
                      </w:rPr>
                      <w:t xml:space="preserve">Digital </w:t>
                    </w:r>
                    <w:proofErr w:type="spellStart"/>
                    <w:r>
                      <w:rPr>
                        <w:rStyle w:val="Zhlavnebozpat2"/>
                        <w:b/>
                        <w:bCs/>
                        <w:sz w:val="16"/>
                        <w:szCs w:val="16"/>
                      </w:rPr>
                      <w:t>signage</w:t>
                    </w:r>
                    <w:proofErr w:type="spellEnd"/>
                    <w:r>
                      <w:rPr>
                        <w:rStyle w:val="Zhlavnebozpat2"/>
                        <w:b/>
                        <w:bCs/>
                        <w:sz w:val="16"/>
                        <w:szCs w:val="16"/>
                      </w:rPr>
                      <w:t xml:space="preserve"> – reklamní zobrazovače</w:t>
                    </w:r>
                  </w:p>
                  <w:p w14:paraId="19DA00BF" w14:textId="77777777" w:rsidR="0059643C" w:rsidRDefault="00000000">
                    <w:pPr>
                      <w:pStyle w:val="Zhlavnebozpat20"/>
                      <w:rPr>
                        <w:sz w:val="16"/>
                        <w:szCs w:val="16"/>
                      </w:rPr>
                    </w:pPr>
                    <w:r>
                      <w:rPr>
                        <w:rStyle w:val="Zhlavnebozpat2"/>
                        <w:b/>
                        <w:bCs/>
                        <w:sz w:val="16"/>
                        <w:szCs w:val="16"/>
                      </w:rPr>
                      <w:t>Informační a průmyslové kiosky</w:t>
                    </w:r>
                  </w:p>
                  <w:p w14:paraId="5B5B5DCD" w14:textId="77777777" w:rsidR="0059643C" w:rsidRDefault="00000000">
                    <w:pPr>
                      <w:pStyle w:val="Zhlavnebozpat20"/>
                      <w:rPr>
                        <w:sz w:val="16"/>
                        <w:szCs w:val="16"/>
                      </w:rPr>
                    </w:pPr>
                    <w:r>
                      <w:rPr>
                        <w:rStyle w:val="Zhlavnebozpat2"/>
                        <w:b/>
                        <w:bCs/>
                        <w:sz w:val="16"/>
                        <w:szCs w:val="16"/>
                      </w:rPr>
                      <w:t>Platební automaty a terminály</w:t>
                    </w:r>
                  </w:p>
                  <w:p w14:paraId="5B2A6713" w14:textId="77777777" w:rsidR="0059643C" w:rsidRDefault="00000000">
                    <w:pPr>
                      <w:pStyle w:val="Zhlavnebozpat20"/>
                      <w:rPr>
                        <w:sz w:val="16"/>
                        <w:szCs w:val="16"/>
                      </w:rPr>
                    </w:pPr>
                    <w:r>
                      <w:rPr>
                        <w:rStyle w:val="Zhlavnebozpat2"/>
                        <w:b/>
                        <w:bCs/>
                        <w:sz w:val="16"/>
                        <w:szCs w:val="16"/>
                      </w:rPr>
                      <w:t>Komplexní servis, aktualizace, dohled</w:t>
                    </w:r>
                  </w:p>
                </w:txbxContent>
              </v:textbox>
              <w10:wrap anchorx="page" anchory="page"/>
            </v:shape>
          </w:pict>
        </mc:Fallback>
      </mc:AlternateContent>
    </w:r>
    <w:r>
      <w:rPr>
        <w:noProof/>
      </w:rPr>
      <mc:AlternateContent>
        <mc:Choice Requires="wps">
          <w:drawing>
            <wp:anchor distT="0" distB="0" distL="114300" distR="114300" simplePos="0" relativeHeight="251652608" behindDoc="1" locked="0" layoutInCell="1" allowOverlap="1" wp14:anchorId="12A824E3" wp14:editId="579BC280">
              <wp:simplePos x="0" y="0"/>
              <wp:positionH relativeFrom="page">
                <wp:posOffset>840740</wp:posOffset>
              </wp:positionH>
              <wp:positionV relativeFrom="page">
                <wp:posOffset>879475</wp:posOffset>
              </wp:positionV>
              <wp:extent cx="6306185" cy="0"/>
              <wp:effectExtent l="0" t="0" r="0" b="0"/>
              <wp:wrapNone/>
              <wp:docPr id="19" name="Shape 19"/>
              <wp:cNvGraphicFramePr/>
              <a:graphic xmlns:a="http://schemas.openxmlformats.org/drawingml/2006/main">
                <a:graphicData uri="http://schemas.microsoft.com/office/word/2010/wordprocessingShape">
                  <wps:wsp>
                    <wps:cNvCnPr/>
                    <wps:spPr>
                      <a:xfrm>
                        <a:off x="0" y="0"/>
                        <a:ext cx="6306185" cy="0"/>
                      </a:xfrm>
                      <a:prstGeom prst="straightConnector1">
                        <a:avLst/>
                      </a:prstGeom>
                      <a:ln w="12700">
                        <a:solidFill/>
                      </a:ln>
                    </wps:spPr>
                    <wps:bodyPr/>
                  </wps:wsp>
                </a:graphicData>
              </a:graphic>
            </wp:anchor>
          </w:drawing>
        </mc:Choice>
        <mc:Fallback>
          <w:pict>
            <v:shape o:spt="32" o:oned="true" path="m,l21600,21600e" style="position:absolute;margin-left:66.200000000000003pt;margin-top:69.25pt;width:496.55000000000001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1A47" w14:textId="77777777" w:rsidR="0059643C" w:rsidRDefault="00000000">
    <w:pPr>
      <w:spacing w:line="1" w:lineRule="exact"/>
    </w:pPr>
    <w:r>
      <w:rPr>
        <w:noProof/>
      </w:rPr>
      <mc:AlternateContent>
        <mc:Choice Requires="wps">
          <w:drawing>
            <wp:anchor distT="0" distB="0" distL="0" distR="0" simplePos="0" relativeHeight="251662848" behindDoc="1" locked="0" layoutInCell="1" allowOverlap="1" wp14:anchorId="0ED5D0E9" wp14:editId="3BBC2F52">
              <wp:simplePos x="0" y="0"/>
              <wp:positionH relativeFrom="page">
                <wp:posOffset>869950</wp:posOffset>
              </wp:positionH>
              <wp:positionV relativeFrom="page">
                <wp:posOffset>287020</wp:posOffset>
              </wp:positionV>
              <wp:extent cx="2706370" cy="487680"/>
              <wp:effectExtent l="0" t="0" r="0" b="0"/>
              <wp:wrapNone/>
              <wp:docPr id="23" name="Shape 23"/>
              <wp:cNvGraphicFramePr/>
              <a:graphic xmlns:a="http://schemas.openxmlformats.org/drawingml/2006/main">
                <a:graphicData uri="http://schemas.microsoft.com/office/word/2010/wordprocessingShape">
                  <wps:wsp>
                    <wps:cNvSpPr txBox="1"/>
                    <wps:spPr>
                      <a:xfrm>
                        <a:off x="0" y="0"/>
                        <a:ext cx="2706370" cy="487680"/>
                      </a:xfrm>
                      <a:prstGeom prst="rect">
                        <a:avLst/>
                      </a:prstGeom>
                      <a:noFill/>
                    </wps:spPr>
                    <wps:txbx>
                      <w:txbxContent>
                        <w:p w14:paraId="25B851D8" w14:textId="77777777" w:rsidR="0059643C" w:rsidRDefault="00000000">
                          <w:pPr>
                            <w:pStyle w:val="Zhlavnebozpat20"/>
                            <w:rPr>
                              <w:sz w:val="58"/>
                              <w:szCs w:val="58"/>
                            </w:rPr>
                          </w:pPr>
                          <w:proofErr w:type="gramStart"/>
                          <w:r>
                            <w:rPr>
                              <w:rStyle w:val="Zhlavnebozpat2"/>
                              <w:rFonts w:ascii="Arial" w:eastAsia="Arial" w:hAnsi="Arial" w:cs="Arial"/>
                              <w:b/>
                              <w:bCs/>
                              <w:color w:val="084D94"/>
                              <w:sz w:val="58"/>
                              <w:szCs w:val="58"/>
                            </w:rPr>
                            <w:t>CZECHÍ&lt;</w:t>
                          </w:r>
                          <w:proofErr w:type="gramEnd"/>
                          <w:r>
                            <w:rPr>
                              <w:rStyle w:val="Zhlavnebozpat2"/>
                              <w:rFonts w:ascii="Arial" w:eastAsia="Arial" w:hAnsi="Arial" w:cs="Arial"/>
                              <w:b/>
                              <w:bCs/>
                              <w:color w:val="084D94"/>
                              <w:sz w:val="58"/>
                              <w:szCs w:val="58"/>
                            </w:rPr>
                            <w:t>IOSK</w:t>
                          </w:r>
                        </w:p>
                      </w:txbxContent>
                    </wps:txbx>
                    <wps:bodyPr wrap="none" lIns="0" tIns="0" rIns="0" bIns="0">
                      <a:spAutoFit/>
                    </wps:bodyPr>
                  </wps:wsp>
                </a:graphicData>
              </a:graphic>
            </wp:anchor>
          </w:drawing>
        </mc:Choice>
        <mc:Fallback>
          <w:pict>
            <v:shapetype w14:anchorId="0ED5D0E9" id="_x0000_t202" coordsize="21600,21600" o:spt="202" path="m,l,21600r21600,l21600,xe">
              <v:stroke joinstyle="miter"/>
              <v:path gradientshapeok="t" o:connecttype="rect"/>
            </v:shapetype>
            <v:shape id="Shape 23" o:spid="_x0000_s1034" type="#_x0000_t202" style="position:absolute;margin-left:68.5pt;margin-top:22.6pt;width:213.1pt;height:38.4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" filled="f" stroked="f">
              <v:textbox style="mso-fit-shape-to-text:t" inset="0,0,0,0">
                <w:txbxContent>
                  <w:p w14:paraId="25B851D8" w14:textId="77777777" w:rsidR="0059643C" w:rsidRDefault="00000000">
                    <w:pPr>
                      <w:pStyle w:val="Zhlavnebozpat20"/>
                      <w:rPr>
                        <w:sz w:val="58"/>
                        <w:szCs w:val="58"/>
                      </w:rPr>
                    </w:pPr>
                    <w:proofErr w:type="gramStart"/>
                    <w:r>
                      <w:rPr>
                        <w:rStyle w:val="Zhlavnebozpat2"/>
                        <w:rFonts w:ascii="Arial" w:eastAsia="Arial" w:hAnsi="Arial" w:cs="Arial"/>
                        <w:b/>
                        <w:bCs/>
                        <w:color w:val="084D94"/>
                        <w:sz w:val="58"/>
                        <w:szCs w:val="58"/>
                      </w:rPr>
                      <w:t>CZECHÍ&lt;</w:t>
                    </w:r>
                    <w:proofErr w:type="gramEnd"/>
                    <w:r>
                      <w:rPr>
                        <w:rStyle w:val="Zhlavnebozpat2"/>
                        <w:rFonts w:ascii="Arial" w:eastAsia="Arial" w:hAnsi="Arial" w:cs="Arial"/>
                        <w:b/>
                        <w:bCs/>
                        <w:color w:val="084D94"/>
                        <w:sz w:val="58"/>
                        <w:szCs w:val="58"/>
                      </w:rPr>
                      <w:t>IOSK</w:t>
                    </w:r>
                  </w:p>
                </w:txbxContent>
              </v:textbox>
              <w10:wrap anchorx="page" anchory="page"/>
            </v:shape>
          </w:pict>
        </mc:Fallback>
      </mc:AlternateContent>
    </w:r>
    <w:r>
      <w:rPr>
        <w:noProof/>
      </w:rPr>
      <mc:AlternateContent>
        <mc:Choice Requires="wps">
          <w:drawing>
            <wp:anchor distT="0" distB="0" distL="0" distR="0" simplePos="0" relativeHeight="251663872" behindDoc="1" locked="0" layoutInCell="1" allowOverlap="1" wp14:anchorId="3D702ADD" wp14:editId="13294478">
              <wp:simplePos x="0" y="0"/>
              <wp:positionH relativeFrom="page">
                <wp:posOffset>4530725</wp:posOffset>
              </wp:positionH>
              <wp:positionV relativeFrom="page">
                <wp:posOffset>317500</wp:posOffset>
              </wp:positionV>
              <wp:extent cx="2160905" cy="441960"/>
              <wp:effectExtent l="0" t="0" r="0" b="0"/>
              <wp:wrapNone/>
              <wp:docPr id="25" name="Shape 25"/>
              <wp:cNvGraphicFramePr/>
              <a:graphic xmlns:a="http://schemas.openxmlformats.org/drawingml/2006/main">
                <a:graphicData uri="http://schemas.microsoft.com/office/word/2010/wordprocessingShape">
                  <wps:wsp>
                    <wps:cNvSpPr txBox="1"/>
                    <wps:spPr>
                      <a:xfrm>
                        <a:off x="0" y="0"/>
                        <a:ext cx="2160905" cy="441960"/>
                      </a:xfrm>
                      <a:prstGeom prst="rect">
                        <a:avLst/>
                      </a:prstGeom>
                      <a:noFill/>
                    </wps:spPr>
                    <wps:txbx>
                      <w:txbxContent>
                        <w:p w14:paraId="4F49B12B" w14:textId="77777777" w:rsidR="0059643C" w:rsidRDefault="00000000">
                          <w:pPr>
                            <w:pStyle w:val="Zhlavnebozpat20"/>
                            <w:rPr>
                              <w:sz w:val="16"/>
                              <w:szCs w:val="16"/>
                            </w:rPr>
                          </w:pPr>
                          <w:r>
                            <w:rPr>
                              <w:rStyle w:val="Zhlavnebozpat2"/>
                              <w:b/>
                              <w:bCs/>
                              <w:sz w:val="16"/>
                              <w:szCs w:val="16"/>
                            </w:rPr>
                            <w:t xml:space="preserve">Digital </w:t>
                          </w:r>
                          <w:proofErr w:type="spellStart"/>
                          <w:r>
                            <w:rPr>
                              <w:rStyle w:val="Zhlavnebozpat2"/>
                              <w:b/>
                              <w:bCs/>
                              <w:sz w:val="16"/>
                              <w:szCs w:val="16"/>
                            </w:rPr>
                            <w:t>signage</w:t>
                          </w:r>
                          <w:proofErr w:type="spellEnd"/>
                          <w:r>
                            <w:rPr>
                              <w:rStyle w:val="Zhlavnebozpat2"/>
                              <w:b/>
                              <w:bCs/>
                              <w:sz w:val="16"/>
                              <w:szCs w:val="16"/>
                            </w:rPr>
                            <w:t xml:space="preserve"> – reklamní zobrazovače</w:t>
                          </w:r>
                        </w:p>
                        <w:p w14:paraId="591E8F05" w14:textId="77777777" w:rsidR="0059643C" w:rsidRDefault="00000000">
                          <w:pPr>
                            <w:pStyle w:val="Zhlavnebozpat20"/>
                            <w:rPr>
                              <w:sz w:val="16"/>
                              <w:szCs w:val="16"/>
                            </w:rPr>
                          </w:pPr>
                          <w:r>
                            <w:rPr>
                              <w:rStyle w:val="Zhlavnebozpat2"/>
                              <w:b/>
                              <w:bCs/>
                              <w:sz w:val="16"/>
                              <w:szCs w:val="16"/>
                            </w:rPr>
                            <w:t>Informační a průmyslové kiosky</w:t>
                          </w:r>
                        </w:p>
                        <w:p w14:paraId="046188D7" w14:textId="77777777" w:rsidR="0059643C" w:rsidRDefault="00000000">
                          <w:pPr>
                            <w:pStyle w:val="Zhlavnebozpat20"/>
                            <w:rPr>
                              <w:sz w:val="16"/>
                              <w:szCs w:val="16"/>
                            </w:rPr>
                          </w:pPr>
                          <w:r>
                            <w:rPr>
                              <w:rStyle w:val="Zhlavnebozpat2"/>
                              <w:b/>
                              <w:bCs/>
                              <w:sz w:val="16"/>
                              <w:szCs w:val="16"/>
                            </w:rPr>
                            <w:t>Platební automaty a terminály</w:t>
                          </w:r>
                        </w:p>
                        <w:p w14:paraId="2CCB414D" w14:textId="77777777" w:rsidR="0059643C" w:rsidRDefault="00000000">
                          <w:pPr>
                            <w:pStyle w:val="Zhlavnebozpat20"/>
                            <w:rPr>
                              <w:sz w:val="16"/>
                              <w:szCs w:val="16"/>
                            </w:rPr>
                          </w:pPr>
                          <w:r>
                            <w:rPr>
                              <w:rStyle w:val="Zhlavnebozpat2"/>
                              <w:b/>
                              <w:bCs/>
                              <w:sz w:val="16"/>
                              <w:szCs w:val="16"/>
                            </w:rPr>
                            <w:t>Komplexní servis, aktualizace, dohled</w:t>
                          </w:r>
                        </w:p>
                      </w:txbxContent>
                    </wps:txbx>
                    <wps:bodyPr wrap="none" lIns="0" tIns="0" rIns="0" bIns="0">
                      <a:spAutoFit/>
                    </wps:bodyPr>
                  </wps:wsp>
                </a:graphicData>
              </a:graphic>
            </wp:anchor>
          </w:drawing>
        </mc:Choice>
        <mc:Fallback>
          <w:pict>
            <v:shape w14:anchorId="3D702ADD" id="Shape 25" o:spid="_x0000_s1035" type="#_x0000_t202" style="position:absolute;margin-left:356.75pt;margin-top:25pt;width:170.15pt;height:34.8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" filled="f" stroked="f">
              <v:textbox style="mso-fit-shape-to-text:t" inset="0,0,0,0">
                <w:txbxContent>
                  <w:p w14:paraId="4F49B12B" w14:textId="77777777" w:rsidR="0059643C" w:rsidRDefault="00000000">
                    <w:pPr>
                      <w:pStyle w:val="Zhlavnebozpat20"/>
                      <w:rPr>
                        <w:sz w:val="16"/>
                        <w:szCs w:val="16"/>
                      </w:rPr>
                    </w:pPr>
                    <w:r>
                      <w:rPr>
                        <w:rStyle w:val="Zhlavnebozpat2"/>
                        <w:b/>
                        <w:bCs/>
                        <w:sz w:val="16"/>
                        <w:szCs w:val="16"/>
                      </w:rPr>
                      <w:t xml:space="preserve">Digital </w:t>
                    </w:r>
                    <w:proofErr w:type="spellStart"/>
                    <w:r>
                      <w:rPr>
                        <w:rStyle w:val="Zhlavnebozpat2"/>
                        <w:b/>
                        <w:bCs/>
                        <w:sz w:val="16"/>
                        <w:szCs w:val="16"/>
                      </w:rPr>
                      <w:t>signage</w:t>
                    </w:r>
                    <w:proofErr w:type="spellEnd"/>
                    <w:r>
                      <w:rPr>
                        <w:rStyle w:val="Zhlavnebozpat2"/>
                        <w:b/>
                        <w:bCs/>
                        <w:sz w:val="16"/>
                        <w:szCs w:val="16"/>
                      </w:rPr>
                      <w:t xml:space="preserve"> – reklamní zobrazovače</w:t>
                    </w:r>
                  </w:p>
                  <w:p w14:paraId="591E8F05" w14:textId="77777777" w:rsidR="0059643C" w:rsidRDefault="00000000">
                    <w:pPr>
                      <w:pStyle w:val="Zhlavnebozpat20"/>
                      <w:rPr>
                        <w:sz w:val="16"/>
                        <w:szCs w:val="16"/>
                      </w:rPr>
                    </w:pPr>
                    <w:r>
                      <w:rPr>
                        <w:rStyle w:val="Zhlavnebozpat2"/>
                        <w:b/>
                        <w:bCs/>
                        <w:sz w:val="16"/>
                        <w:szCs w:val="16"/>
                      </w:rPr>
                      <w:t>Informační a průmyslové kiosky</w:t>
                    </w:r>
                  </w:p>
                  <w:p w14:paraId="046188D7" w14:textId="77777777" w:rsidR="0059643C" w:rsidRDefault="00000000">
                    <w:pPr>
                      <w:pStyle w:val="Zhlavnebozpat20"/>
                      <w:rPr>
                        <w:sz w:val="16"/>
                        <w:szCs w:val="16"/>
                      </w:rPr>
                    </w:pPr>
                    <w:r>
                      <w:rPr>
                        <w:rStyle w:val="Zhlavnebozpat2"/>
                        <w:b/>
                        <w:bCs/>
                        <w:sz w:val="16"/>
                        <w:szCs w:val="16"/>
                      </w:rPr>
                      <w:t>Platební automaty a terminály</w:t>
                    </w:r>
                  </w:p>
                  <w:p w14:paraId="2CCB414D" w14:textId="77777777" w:rsidR="0059643C" w:rsidRDefault="00000000">
                    <w:pPr>
                      <w:pStyle w:val="Zhlavnebozpat20"/>
                      <w:rPr>
                        <w:sz w:val="16"/>
                        <w:szCs w:val="16"/>
                      </w:rPr>
                    </w:pPr>
                    <w:r>
                      <w:rPr>
                        <w:rStyle w:val="Zhlavnebozpat2"/>
                        <w:b/>
                        <w:bCs/>
                        <w:sz w:val="16"/>
                        <w:szCs w:val="16"/>
                      </w:rPr>
                      <w:t>Komplexní servis, aktualizace, dohled</w:t>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1" allowOverlap="1" wp14:anchorId="31345D73" wp14:editId="40F1E4E9">
              <wp:simplePos x="0" y="0"/>
              <wp:positionH relativeFrom="page">
                <wp:posOffset>839470</wp:posOffset>
              </wp:positionH>
              <wp:positionV relativeFrom="page">
                <wp:posOffset>879475</wp:posOffset>
              </wp:positionV>
              <wp:extent cx="6306185" cy="0"/>
              <wp:effectExtent l="0" t="0" r="0" b="0"/>
              <wp:wrapNone/>
              <wp:docPr id="27" name="Shape 27"/>
              <wp:cNvGraphicFramePr/>
              <a:graphic xmlns:a="http://schemas.openxmlformats.org/drawingml/2006/main">
                <a:graphicData uri="http://schemas.microsoft.com/office/word/2010/wordprocessingShape">
                  <wps:wsp>
                    <wps:cNvCnPr/>
                    <wps:spPr>
                      <a:xfrm>
                        <a:off x="0" y="0"/>
                        <a:ext cx="6306185" cy="0"/>
                      </a:xfrm>
                      <a:prstGeom prst="straightConnector1">
                        <a:avLst/>
                      </a:prstGeom>
                      <a:ln w="12700">
                        <a:solidFill/>
                      </a:ln>
                    </wps:spPr>
                    <wps:bodyPr/>
                  </wps:wsp>
                </a:graphicData>
              </a:graphic>
            </wp:anchor>
          </w:drawing>
        </mc:Choice>
        <mc:Fallback>
          <w:pict>
            <v:shape o:spt="32" o:oned="true" path="m,l21600,21600e" style="position:absolute;margin-left:66.099999999999994pt;margin-top:69.25pt;width:496.55000000000001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880"/>
    <w:multiLevelType w:val="multilevel"/>
    <w:tmpl w:val="E090A3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860B16"/>
    <w:multiLevelType w:val="multilevel"/>
    <w:tmpl w:val="FD5C731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EE178A"/>
    <w:multiLevelType w:val="multilevel"/>
    <w:tmpl w:val="5F105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F93008"/>
    <w:multiLevelType w:val="multilevel"/>
    <w:tmpl w:val="D3784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092AD3"/>
    <w:multiLevelType w:val="multilevel"/>
    <w:tmpl w:val="516CF7D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D43D4A"/>
    <w:multiLevelType w:val="multilevel"/>
    <w:tmpl w:val="EBD63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DA2AD3"/>
    <w:multiLevelType w:val="multilevel"/>
    <w:tmpl w:val="1BC46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39395A"/>
    <w:multiLevelType w:val="multilevel"/>
    <w:tmpl w:val="D33AE7E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952DBD"/>
    <w:multiLevelType w:val="multilevel"/>
    <w:tmpl w:val="EAA09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9821AB"/>
    <w:multiLevelType w:val="multilevel"/>
    <w:tmpl w:val="C3307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C801CF"/>
    <w:multiLevelType w:val="multilevel"/>
    <w:tmpl w:val="147672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5E2551"/>
    <w:multiLevelType w:val="multilevel"/>
    <w:tmpl w:val="AB2E82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84093B"/>
    <w:multiLevelType w:val="multilevel"/>
    <w:tmpl w:val="77DCD0E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B24363"/>
    <w:multiLevelType w:val="multilevel"/>
    <w:tmpl w:val="DB7CBB1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A00A9B"/>
    <w:multiLevelType w:val="multilevel"/>
    <w:tmpl w:val="362241C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D51B2F"/>
    <w:multiLevelType w:val="multilevel"/>
    <w:tmpl w:val="0E0A0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0D1678"/>
    <w:multiLevelType w:val="multilevel"/>
    <w:tmpl w:val="6414BE56"/>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317F9F"/>
    <w:multiLevelType w:val="multilevel"/>
    <w:tmpl w:val="81FAD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D21C16"/>
    <w:multiLevelType w:val="multilevel"/>
    <w:tmpl w:val="57EA2470"/>
    <w:lvl w:ilvl="0">
      <w:start w:val="1"/>
      <w:numFmt w:val="bullet"/>
      <w:lvlText w:val="•"/>
      <w:lvlJc w:val="left"/>
      <w:rPr>
        <w:rFonts w:ascii="Arial" w:eastAsia="Arial" w:hAnsi="Arial" w:cs="Arial"/>
        <w:b w:val="0"/>
        <w:bCs w:val="0"/>
        <w:i w:val="0"/>
        <w:iCs w:val="0"/>
        <w:smallCaps w:val="0"/>
        <w:strike w:val="0"/>
        <w:color w:val="C00000"/>
        <w:spacing w:val="0"/>
        <w:w w:val="100"/>
        <w:position w:val="0"/>
        <w:sz w:val="19"/>
        <w:szCs w:val="19"/>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CA0B71"/>
    <w:multiLevelType w:val="multilevel"/>
    <w:tmpl w:val="21400B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E2660B"/>
    <w:multiLevelType w:val="multilevel"/>
    <w:tmpl w:val="DE6676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185EFD"/>
    <w:multiLevelType w:val="multilevel"/>
    <w:tmpl w:val="C8BA35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26610B"/>
    <w:multiLevelType w:val="multilevel"/>
    <w:tmpl w:val="60BEB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CD4466"/>
    <w:multiLevelType w:val="multilevel"/>
    <w:tmpl w:val="8B5A7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1D3818"/>
    <w:multiLevelType w:val="multilevel"/>
    <w:tmpl w:val="75EEA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5715BA"/>
    <w:multiLevelType w:val="multilevel"/>
    <w:tmpl w:val="64188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3E6EF9"/>
    <w:multiLevelType w:val="multilevel"/>
    <w:tmpl w:val="06764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7359D5"/>
    <w:multiLevelType w:val="multilevel"/>
    <w:tmpl w:val="0D2488D2"/>
    <w:lvl w:ilvl="0">
      <w:start w:val="1"/>
      <w:numFmt w:val="bullet"/>
      <w:lvlText w:val="^"/>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E875C65"/>
    <w:multiLevelType w:val="multilevel"/>
    <w:tmpl w:val="AE2A1484"/>
    <w:lvl w:ilvl="0">
      <w:start w:val="1"/>
      <w:numFmt w:val="bullet"/>
      <w:lvlText w:val="■"/>
      <w:lvlJc w:val="left"/>
      <w:rPr>
        <w:rFonts w:ascii="Arial" w:eastAsia="Arial" w:hAnsi="Arial" w:cs="Arial"/>
        <w:b w:val="0"/>
        <w:bCs w:val="0"/>
        <w:i w:val="0"/>
        <w:iCs w:val="0"/>
        <w:smallCaps w:val="0"/>
        <w:strike w:val="0"/>
        <w:color w:val="943634"/>
        <w:spacing w:val="0"/>
        <w:w w:val="100"/>
        <w:position w:val="0"/>
        <w:sz w:val="13"/>
        <w:szCs w:val="13"/>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43478829">
    <w:abstractNumId w:val="0"/>
  </w:num>
  <w:num w:numId="2" w16cid:durableId="142549106">
    <w:abstractNumId w:val="17"/>
  </w:num>
  <w:num w:numId="3" w16cid:durableId="778372950">
    <w:abstractNumId w:val="22"/>
  </w:num>
  <w:num w:numId="4" w16cid:durableId="72702549">
    <w:abstractNumId w:val="2"/>
  </w:num>
  <w:num w:numId="5" w16cid:durableId="1222328373">
    <w:abstractNumId w:val="24"/>
  </w:num>
  <w:num w:numId="6" w16cid:durableId="679045468">
    <w:abstractNumId w:val="19"/>
  </w:num>
  <w:num w:numId="7" w16cid:durableId="152574309">
    <w:abstractNumId w:val="5"/>
  </w:num>
  <w:num w:numId="8" w16cid:durableId="982006926">
    <w:abstractNumId w:val="16"/>
  </w:num>
  <w:num w:numId="9" w16cid:durableId="1670984800">
    <w:abstractNumId w:val="25"/>
  </w:num>
  <w:num w:numId="10" w16cid:durableId="1565943971">
    <w:abstractNumId w:val="3"/>
  </w:num>
  <w:num w:numId="11" w16cid:durableId="1627005750">
    <w:abstractNumId w:val="15"/>
  </w:num>
  <w:num w:numId="12" w16cid:durableId="758016324">
    <w:abstractNumId w:val="8"/>
  </w:num>
  <w:num w:numId="13" w16cid:durableId="1049646584">
    <w:abstractNumId w:val="26"/>
  </w:num>
  <w:num w:numId="14" w16cid:durableId="1384524675">
    <w:abstractNumId w:val="6"/>
  </w:num>
  <w:num w:numId="15" w16cid:durableId="1341859307">
    <w:abstractNumId w:val="18"/>
  </w:num>
  <w:num w:numId="16" w16cid:durableId="1650089542">
    <w:abstractNumId w:val="27"/>
  </w:num>
  <w:num w:numId="17" w16cid:durableId="1423262626">
    <w:abstractNumId w:val="1"/>
  </w:num>
  <w:num w:numId="18" w16cid:durableId="1997300770">
    <w:abstractNumId w:val="9"/>
  </w:num>
  <w:num w:numId="19" w16cid:durableId="1221359729">
    <w:abstractNumId w:val="10"/>
  </w:num>
  <w:num w:numId="20" w16cid:durableId="1976981585">
    <w:abstractNumId w:val="12"/>
  </w:num>
  <w:num w:numId="21" w16cid:durableId="1423912095">
    <w:abstractNumId w:val="28"/>
  </w:num>
  <w:num w:numId="22" w16cid:durableId="159657230">
    <w:abstractNumId w:val="23"/>
  </w:num>
  <w:num w:numId="23" w16cid:durableId="1025907551">
    <w:abstractNumId w:val="21"/>
  </w:num>
  <w:num w:numId="24" w16cid:durableId="1906531677">
    <w:abstractNumId w:val="14"/>
  </w:num>
  <w:num w:numId="25" w16cid:durableId="162863721">
    <w:abstractNumId w:val="7"/>
  </w:num>
  <w:num w:numId="26" w16cid:durableId="371880788">
    <w:abstractNumId w:val="13"/>
  </w:num>
  <w:num w:numId="27" w16cid:durableId="939801582">
    <w:abstractNumId w:val="4"/>
  </w:num>
  <w:num w:numId="28" w16cid:durableId="1372996996">
    <w:abstractNumId w:val="20"/>
  </w:num>
  <w:num w:numId="29" w16cid:durableId="21149386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43C"/>
    <w:rsid w:val="00036F23"/>
    <w:rsid w:val="0059643C"/>
    <w:rsid w:val="00F658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3264"/>
  <w15:docId w15:val="{2CBE3425-529A-4705-B28E-61F95162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8"/>
      <w:szCs w:val="18"/>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40"/>
      <w:szCs w:val="4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0"/>
      <w:szCs w:val="20"/>
      <w:u w:val="none"/>
    </w:rPr>
  </w:style>
  <w:style w:type="character" w:customStyle="1" w:styleId="Zkladntext3">
    <w:name w:val="Základní text (3)_"/>
    <w:basedOn w:val="Standardnpsmoodstavce"/>
    <w:link w:val="Zkladntext30"/>
    <w:rPr>
      <w:rFonts w:ascii="Tahoma" w:eastAsia="Tahoma" w:hAnsi="Tahoma" w:cs="Tahoma"/>
      <w:b/>
      <w:bCs/>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iCs/>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paragraph" w:customStyle="1" w:styleId="Zkladntext20">
    <w:name w:val="Základní text (2)"/>
    <w:basedOn w:val="Normln"/>
    <w:link w:val="Zkladntext2"/>
    <w:pPr>
      <w:spacing w:after="100"/>
    </w:pPr>
    <w:rPr>
      <w:rFonts w:ascii="Times New Roman" w:eastAsia="Times New Roman" w:hAnsi="Times New Roman" w:cs="Times New Roman"/>
      <w:sz w:val="18"/>
      <w:szCs w:val="18"/>
    </w:rPr>
  </w:style>
  <w:style w:type="paragraph" w:customStyle="1" w:styleId="Nadpis10">
    <w:name w:val="Nadpis #1"/>
    <w:basedOn w:val="Normln"/>
    <w:link w:val="Nadpis1"/>
    <w:pPr>
      <w:spacing w:after="230"/>
      <w:outlineLvl w:val="0"/>
    </w:pPr>
    <w:rPr>
      <w:rFonts w:ascii="Times New Roman" w:eastAsia="Times New Roman" w:hAnsi="Times New Roman" w:cs="Times New Roman"/>
      <w:b/>
      <w:bCs/>
      <w:sz w:val="40"/>
      <w:szCs w:val="4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rPr>
      <w:rFonts w:ascii="Times New Roman" w:eastAsia="Times New Roman" w:hAnsi="Times New Roman" w:cs="Times New Roman"/>
      <w:sz w:val="20"/>
      <w:szCs w:val="20"/>
    </w:rPr>
  </w:style>
  <w:style w:type="paragraph" w:customStyle="1" w:styleId="Nadpis20">
    <w:name w:val="Nadpis #2"/>
    <w:basedOn w:val="Normln"/>
    <w:link w:val="Nadpis2"/>
    <w:pPr>
      <w:outlineLvl w:val="1"/>
    </w:pPr>
    <w:rPr>
      <w:rFonts w:ascii="Times New Roman" w:eastAsia="Times New Roman" w:hAnsi="Times New Roman" w:cs="Times New Roman"/>
      <w:b/>
      <w:bCs/>
      <w:sz w:val="20"/>
      <w:szCs w:val="20"/>
    </w:rPr>
  </w:style>
  <w:style w:type="paragraph" w:customStyle="1" w:styleId="Zkladntext30">
    <w:name w:val="Základní text (3)"/>
    <w:basedOn w:val="Normln"/>
    <w:link w:val="Zkladntext3"/>
    <w:pPr>
      <w:spacing w:after="240"/>
      <w:ind w:firstLine="380"/>
    </w:pPr>
    <w:rPr>
      <w:rFonts w:ascii="Tahoma" w:eastAsia="Tahoma" w:hAnsi="Tahoma" w:cs="Tahoma"/>
      <w:b/>
      <w:bCs/>
      <w:sz w:val="20"/>
      <w:szCs w:val="20"/>
    </w:rPr>
  </w:style>
  <w:style w:type="paragraph" w:customStyle="1" w:styleId="Zkladntext40">
    <w:name w:val="Základní text (4)"/>
    <w:basedOn w:val="Normln"/>
    <w:link w:val="Zkladntext4"/>
    <w:pPr>
      <w:spacing w:line="252" w:lineRule="auto"/>
      <w:ind w:firstLine="380"/>
    </w:pPr>
    <w:rPr>
      <w:rFonts w:ascii="Arial" w:eastAsia="Arial" w:hAnsi="Arial" w:cs="Arial"/>
      <w:sz w:val="19"/>
      <w:szCs w:val="19"/>
    </w:rPr>
  </w:style>
  <w:style w:type="paragraph" w:customStyle="1" w:styleId="Titulektabulky0">
    <w:name w:val="Titulek tabulky"/>
    <w:basedOn w:val="Normln"/>
    <w:link w:val="Titulektabulky"/>
    <w:rPr>
      <w:rFonts w:ascii="Times New Roman" w:eastAsia="Times New Roman" w:hAnsi="Times New Roman" w:cs="Times New Roman"/>
      <w:i/>
      <w:iCs/>
      <w:sz w:val="20"/>
      <w:szCs w:val="20"/>
    </w:rPr>
  </w:style>
  <w:style w:type="paragraph" w:customStyle="1" w:styleId="Jin0">
    <w:name w:val="Jiné"/>
    <w:basedOn w:val="Normln"/>
    <w:link w:val="Jin"/>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indrich.horsky@nemsl.cz"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bchod@czech-kiosk.cz"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helpdesk@czech-kiosk.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3567</Words>
  <Characters>21048</Characters>
  <Application>Microsoft Office Word</Application>
  <DocSecurity>0</DocSecurity>
  <Lines>175</Lines>
  <Paragraphs>49</Paragraphs>
  <ScaleCrop>false</ScaleCrop>
  <Company/>
  <LinksUpToDate>false</LinksUpToDate>
  <CharactersWithSpaces>24566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dc:title>
  <dc:subject/>
  <dc:creator>Přemysl Klimsza</dc:creator>
  <cp:keywords/>
  <cp:lastModifiedBy>Landvojtovičová Martina</cp:lastModifiedBy>
  <cp:revision>2</cp:revision>
  <dcterms:created xsi:type="dcterms:W3CDTF">2024-02-21T09:11:00Z</dcterms:created>
  <dcterms:modified xsi:type="dcterms:W3CDTF">2024-02-21T09:18:00Z</dcterms:modified>
</cp:coreProperties>
</file>