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0D2F9" w14:textId="77777777" w:rsidR="001B7D58" w:rsidRPr="008B1C7C" w:rsidRDefault="001B7D58" w:rsidP="00AA53BF">
      <w:pPr>
        <w:rPr>
          <w:rStyle w:val="Siln"/>
          <w:rFonts w:asciiTheme="minorHAnsi" w:hAnsiTheme="minorHAnsi" w:cstheme="minorHAnsi"/>
          <w:color w:val="000000"/>
          <w:sz w:val="22"/>
          <w:szCs w:val="22"/>
        </w:rPr>
      </w:pPr>
    </w:p>
    <w:p w14:paraId="448C63A5" w14:textId="77777777" w:rsidR="00AA53BF" w:rsidRPr="008B1C7C" w:rsidRDefault="00AA53BF" w:rsidP="00AA53B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B1C7C">
        <w:rPr>
          <w:rStyle w:val="Siln"/>
          <w:rFonts w:asciiTheme="minorHAnsi" w:hAnsiTheme="minorHAnsi" w:cstheme="minorHAnsi"/>
          <w:color w:val="000000"/>
          <w:sz w:val="22"/>
          <w:szCs w:val="22"/>
        </w:rPr>
        <w:t>Národní památkový ústav,</w:t>
      </w:r>
      <w:r w:rsidRPr="008B1C7C">
        <w:rPr>
          <w:rFonts w:asciiTheme="minorHAnsi" w:hAnsiTheme="minorHAnsi" w:cstheme="minorHAnsi"/>
          <w:color w:val="000000"/>
          <w:sz w:val="22"/>
          <w:szCs w:val="22"/>
        </w:rPr>
        <w:t xml:space="preserve"> státní příspěvková organizace</w:t>
      </w:r>
    </w:p>
    <w:p w14:paraId="58D79605" w14:textId="77777777" w:rsidR="00AA53BF" w:rsidRPr="008B1C7C" w:rsidRDefault="00AA53BF" w:rsidP="00AA53B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B1C7C">
        <w:rPr>
          <w:rFonts w:asciiTheme="minorHAnsi" w:hAnsiTheme="minorHAnsi" w:cstheme="minorHAnsi"/>
          <w:color w:val="000000"/>
          <w:sz w:val="22"/>
          <w:szCs w:val="22"/>
        </w:rPr>
        <w:t>IČO: 75032333, DIČ: CZ75032333,</w:t>
      </w:r>
    </w:p>
    <w:p w14:paraId="61A318ED" w14:textId="77777777" w:rsidR="00AA53BF" w:rsidRPr="008B1C7C" w:rsidRDefault="00AA53BF" w:rsidP="00AA53B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B1C7C">
        <w:rPr>
          <w:rFonts w:asciiTheme="minorHAnsi" w:hAnsiTheme="minorHAnsi" w:cstheme="minorHAnsi"/>
          <w:color w:val="000000"/>
          <w:sz w:val="22"/>
          <w:szCs w:val="22"/>
        </w:rPr>
        <w:t>se sídlem: Valdštejnské nám. 162/3, PSČ 118 01 Praha 1 – Malá Strana,</w:t>
      </w:r>
    </w:p>
    <w:p w14:paraId="49003781" w14:textId="63DA8620" w:rsidR="00AA53BF" w:rsidRPr="008B1C7C" w:rsidRDefault="00AA53BF" w:rsidP="00AA53B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B1C7C">
        <w:rPr>
          <w:rFonts w:asciiTheme="minorHAnsi" w:hAnsiTheme="minorHAnsi" w:cstheme="minorHAnsi"/>
          <w:color w:val="000000"/>
          <w:sz w:val="22"/>
          <w:szCs w:val="22"/>
        </w:rPr>
        <w:t xml:space="preserve">zastoupen: </w:t>
      </w:r>
      <w:r w:rsidR="00EE528D" w:rsidRPr="008B1C7C">
        <w:rPr>
          <w:rFonts w:asciiTheme="minorHAnsi" w:hAnsiTheme="minorHAnsi" w:cstheme="minorHAnsi"/>
          <w:color w:val="000000"/>
          <w:sz w:val="22"/>
          <w:szCs w:val="22"/>
        </w:rPr>
        <w:t xml:space="preserve">Ing. arch. Naděždou Goryczkovou, generální ředitelkou </w:t>
      </w:r>
    </w:p>
    <w:p w14:paraId="40614554" w14:textId="335A532B" w:rsidR="00AA53BF" w:rsidRPr="008B1C7C" w:rsidRDefault="00AA53BF" w:rsidP="00AA53B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B1C7C">
        <w:rPr>
          <w:rFonts w:asciiTheme="minorHAnsi" w:hAnsiTheme="minorHAnsi" w:cstheme="minorHAnsi"/>
          <w:color w:val="000000"/>
          <w:sz w:val="22"/>
          <w:szCs w:val="22"/>
        </w:rPr>
        <w:t xml:space="preserve">Kontaktní osoba: </w:t>
      </w:r>
      <w:proofErr w:type="spellStart"/>
      <w:r w:rsidR="002776A6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  <w:r w:rsidR="001B7D58" w:rsidRPr="008B1C7C">
        <w:rPr>
          <w:rFonts w:asciiTheme="minorHAnsi" w:hAnsiTheme="minorHAnsi" w:cstheme="minorHAnsi"/>
          <w:color w:val="000000"/>
          <w:sz w:val="22"/>
          <w:szCs w:val="22"/>
        </w:rPr>
        <w:t xml:space="preserve"> Laudát, e-mail: </w:t>
      </w:r>
      <w:proofErr w:type="spellStart"/>
      <w:r w:rsidR="002776A6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  <w:r w:rsidR="00753770">
        <w:rPr>
          <w:rFonts w:asciiTheme="minorHAnsi" w:hAnsiTheme="minorHAnsi" w:cstheme="minorHAnsi"/>
          <w:sz w:val="22"/>
          <w:szCs w:val="22"/>
        </w:rPr>
        <w:t>,</w:t>
      </w:r>
      <w:r w:rsidR="001B7D58" w:rsidRPr="008B1C7C">
        <w:rPr>
          <w:rFonts w:asciiTheme="minorHAnsi" w:hAnsiTheme="minorHAnsi" w:cstheme="minorHAnsi"/>
          <w:color w:val="000000"/>
          <w:sz w:val="22"/>
          <w:szCs w:val="22"/>
        </w:rPr>
        <w:t xml:space="preserve"> t</w:t>
      </w:r>
      <w:r w:rsidR="00967047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6A0D94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="001B7D58" w:rsidRPr="008B1C7C">
        <w:rPr>
          <w:rFonts w:asciiTheme="minorHAnsi" w:hAnsiTheme="minorHAnsi" w:cstheme="minorHAnsi"/>
          <w:color w:val="000000"/>
          <w:sz w:val="22"/>
          <w:szCs w:val="22"/>
        </w:rPr>
        <w:t xml:space="preserve">.: </w:t>
      </w:r>
      <w:proofErr w:type="spellStart"/>
      <w:r w:rsidR="002776A6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  <w:r w:rsidR="001B7D58" w:rsidRPr="008B1C7C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8B1C7C">
        <w:rPr>
          <w:rFonts w:asciiTheme="minorHAnsi" w:hAnsiTheme="minorHAnsi" w:cstheme="minorHAnsi"/>
          <w:color w:val="000000"/>
          <w:sz w:val="22"/>
          <w:szCs w:val="22"/>
        </w:rPr>
        <w:t xml:space="preserve">(dále jen „Zástupce </w:t>
      </w:r>
      <w:r w:rsidR="008367A6" w:rsidRPr="008B1C7C">
        <w:rPr>
          <w:rFonts w:asciiTheme="minorHAnsi" w:hAnsiTheme="minorHAnsi" w:cstheme="minorHAnsi"/>
          <w:color w:val="000000"/>
          <w:sz w:val="22"/>
          <w:szCs w:val="22"/>
        </w:rPr>
        <w:t>Objednatel</w:t>
      </w:r>
      <w:r w:rsidRPr="008B1C7C">
        <w:rPr>
          <w:rFonts w:asciiTheme="minorHAnsi" w:hAnsiTheme="minorHAnsi" w:cstheme="minorHAnsi"/>
          <w:color w:val="000000"/>
          <w:sz w:val="22"/>
          <w:szCs w:val="22"/>
        </w:rPr>
        <w:t>e“)</w:t>
      </w:r>
    </w:p>
    <w:p w14:paraId="3FE985FE" w14:textId="25AE2B27" w:rsidR="00AA53BF" w:rsidRPr="008B1C7C" w:rsidRDefault="00AA53BF" w:rsidP="00AA53B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B1C7C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="008367A6" w:rsidRPr="008B1C7C">
        <w:rPr>
          <w:rFonts w:asciiTheme="minorHAnsi" w:hAnsiTheme="minorHAnsi" w:cstheme="minorHAnsi"/>
          <w:b/>
          <w:color w:val="000000"/>
          <w:sz w:val="22"/>
          <w:szCs w:val="22"/>
        </w:rPr>
        <w:t>Objednatel</w:t>
      </w:r>
      <w:r w:rsidRPr="008B1C7C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7CC63736" w14:textId="77777777" w:rsidR="00AA53BF" w:rsidRPr="008B1C7C" w:rsidRDefault="00AA53BF" w:rsidP="00AA53B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B411FEE" w14:textId="77777777" w:rsidR="00AA53BF" w:rsidRPr="008B1C7C" w:rsidRDefault="00AA53BF" w:rsidP="00AA53B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B1C7C"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14:paraId="6C72DD7A" w14:textId="77777777" w:rsidR="00AA53BF" w:rsidRPr="008B1C7C" w:rsidRDefault="00AA53BF" w:rsidP="00AA53B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DA7805E" w14:textId="69CD4172" w:rsidR="00AA53BF" w:rsidRPr="008B1C7C" w:rsidRDefault="00EE528D" w:rsidP="00AA53BF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B1C7C">
        <w:rPr>
          <w:rFonts w:asciiTheme="minorHAnsi" w:hAnsiTheme="minorHAnsi" w:cstheme="minorHAnsi"/>
          <w:b/>
          <w:color w:val="000000"/>
          <w:sz w:val="22"/>
          <w:szCs w:val="22"/>
        </w:rPr>
        <w:t>Petr Hájek ARCHITEKTI, s.r.o.</w:t>
      </w:r>
    </w:p>
    <w:p w14:paraId="6DF4511D" w14:textId="5C97AA7F" w:rsidR="00AA53BF" w:rsidRPr="008B1C7C" w:rsidRDefault="00EE528D" w:rsidP="00AA53BF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B1C7C">
        <w:rPr>
          <w:rFonts w:asciiTheme="minorHAnsi" w:hAnsiTheme="minorHAnsi" w:cstheme="minorHAnsi"/>
          <w:b/>
          <w:color w:val="000000"/>
          <w:sz w:val="22"/>
          <w:szCs w:val="22"/>
        </w:rPr>
        <w:t>zapsaný v obchodní rejstříku vedeném Městským soudem v Praze</w:t>
      </w:r>
      <w:r w:rsidR="00AA53BF" w:rsidRPr="008B1C7C">
        <w:rPr>
          <w:rFonts w:asciiTheme="minorHAnsi" w:hAnsiTheme="minorHAnsi" w:cstheme="minorHAnsi"/>
          <w:b/>
          <w:color w:val="000000"/>
          <w:sz w:val="22"/>
          <w:szCs w:val="22"/>
        </w:rPr>
        <w:t>, v od</w:t>
      </w:r>
      <w:r w:rsidRPr="008B1C7C">
        <w:rPr>
          <w:rFonts w:asciiTheme="minorHAnsi" w:hAnsiTheme="minorHAnsi" w:cstheme="minorHAnsi"/>
          <w:b/>
          <w:color w:val="000000"/>
          <w:sz w:val="22"/>
          <w:szCs w:val="22"/>
        </w:rPr>
        <w:t>d</w:t>
      </w:r>
      <w:r w:rsidR="008367A6" w:rsidRPr="008B1C7C">
        <w:rPr>
          <w:rFonts w:asciiTheme="minorHAnsi" w:hAnsiTheme="minorHAnsi" w:cstheme="minorHAnsi"/>
          <w:b/>
          <w:color w:val="000000"/>
          <w:sz w:val="22"/>
          <w:szCs w:val="22"/>
        </w:rPr>
        <w:t>íl</w:t>
      </w:r>
      <w:r w:rsidR="00AA53BF" w:rsidRPr="008B1C7C">
        <w:rPr>
          <w:rFonts w:asciiTheme="minorHAnsi" w:hAnsiTheme="minorHAnsi" w:cstheme="minorHAnsi"/>
          <w:b/>
          <w:color w:val="000000"/>
          <w:sz w:val="22"/>
          <w:szCs w:val="22"/>
        </w:rPr>
        <w:t>e</w:t>
      </w:r>
      <w:r w:rsidRPr="008B1C7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C,</w:t>
      </w:r>
      <w:r w:rsidR="00AA53BF" w:rsidRPr="008B1C7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vložka </w:t>
      </w:r>
      <w:r w:rsidRPr="008B1C7C">
        <w:rPr>
          <w:rFonts w:asciiTheme="minorHAnsi" w:hAnsiTheme="minorHAnsi" w:cstheme="minorHAnsi"/>
          <w:b/>
          <w:color w:val="000000"/>
          <w:sz w:val="22"/>
          <w:szCs w:val="22"/>
        </w:rPr>
        <w:t>206205</w:t>
      </w:r>
    </w:p>
    <w:p w14:paraId="50D8C3DD" w14:textId="4E97DB0E" w:rsidR="00AA53BF" w:rsidRPr="008B1C7C" w:rsidRDefault="00AA53BF" w:rsidP="00AA53B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B1C7C">
        <w:rPr>
          <w:rFonts w:asciiTheme="minorHAnsi" w:hAnsiTheme="minorHAnsi" w:cstheme="minorHAnsi"/>
          <w:color w:val="000000"/>
          <w:sz w:val="22"/>
          <w:szCs w:val="22"/>
        </w:rPr>
        <w:t xml:space="preserve">se sídlem: </w:t>
      </w:r>
      <w:r w:rsidR="00EE528D" w:rsidRPr="008B1C7C">
        <w:rPr>
          <w:rFonts w:asciiTheme="minorHAnsi" w:hAnsiTheme="minorHAnsi" w:cstheme="minorHAnsi"/>
          <w:color w:val="000000"/>
          <w:sz w:val="22"/>
          <w:szCs w:val="22"/>
        </w:rPr>
        <w:t>Grafická 831/20, 150 00 Prahe 5</w:t>
      </w:r>
    </w:p>
    <w:p w14:paraId="26DED8B8" w14:textId="08C5600B" w:rsidR="00AA53BF" w:rsidRPr="008B1C7C" w:rsidRDefault="00AA53BF" w:rsidP="00AA53B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B1C7C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="00EE528D" w:rsidRPr="008B1C7C">
        <w:rPr>
          <w:rFonts w:asciiTheme="minorHAnsi" w:hAnsiTheme="minorHAnsi" w:cstheme="minorHAnsi"/>
          <w:color w:val="000000"/>
          <w:sz w:val="22"/>
          <w:szCs w:val="22"/>
        </w:rPr>
        <w:t>01422294</w:t>
      </w:r>
      <w:r w:rsidRPr="008B1C7C">
        <w:rPr>
          <w:rFonts w:asciiTheme="minorHAnsi" w:hAnsiTheme="minorHAnsi" w:cstheme="minorHAnsi"/>
          <w:color w:val="000000"/>
          <w:sz w:val="22"/>
          <w:szCs w:val="22"/>
        </w:rPr>
        <w:t xml:space="preserve"> DIČ:</w:t>
      </w:r>
      <w:r w:rsidR="00EE528D" w:rsidRPr="008B1C7C">
        <w:rPr>
          <w:rFonts w:asciiTheme="minorHAnsi" w:hAnsiTheme="minorHAnsi" w:cstheme="minorHAnsi"/>
          <w:color w:val="000000"/>
          <w:sz w:val="22"/>
          <w:szCs w:val="22"/>
        </w:rPr>
        <w:t xml:space="preserve"> CZ01422294</w:t>
      </w:r>
    </w:p>
    <w:p w14:paraId="4E2CBFBE" w14:textId="202EBD0C" w:rsidR="00AA53BF" w:rsidRPr="008B1C7C" w:rsidRDefault="00AA53BF" w:rsidP="00AA53B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B1C7C">
        <w:rPr>
          <w:rFonts w:asciiTheme="minorHAnsi" w:hAnsiTheme="minorHAnsi" w:cstheme="minorHAnsi"/>
          <w:color w:val="000000"/>
          <w:sz w:val="22"/>
          <w:szCs w:val="22"/>
        </w:rPr>
        <w:t xml:space="preserve">zastoupený: </w:t>
      </w:r>
      <w:r w:rsidR="00EE528D" w:rsidRPr="008B1C7C">
        <w:rPr>
          <w:rFonts w:asciiTheme="minorHAnsi" w:hAnsiTheme="minorHAnsi" w:cstheme="minorHAnsi"/>
          <w:color w:val="000000"/>
          <w:sz w:val="22"/>
          <w:szCs w:val="22"/>
        </w:rPr>
        <w:t>prof. Ing. Mgr. akad.</w:t>
      </w:r>
      <w:r w:rsidR="009E53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E528D" w:rsidRPr="008B1C7C">
        <w:rPr>
          <w:rFonts w:asciiTheme="minorHAnsi" w:hAnsiTheme="minorHAnsi" w:cstheme="minorHAnsi"/>
          <w:color w:val="000000"/>
          <w:sz w:val="22"/>
          <w:szCs w:val="22"/>
        </w:rPr>
        <w:t>arch. Petr Hájek</w:t>
      </w:r>
    </w:p>
    <w:p w14:paraId="25C4BF01" w14:textId="1827AD00" w:rsidR="00AA53BF" w:rsidRPr="008B1C7C" w:rsidRDefault="00AA53BF" w:rsidP="00AA53B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B1C7C">
        <w:rPr>
          <w:rFonts w:asciiTheme="minorHAnsi" w:hAnsiTheme="minorHAnsi" w:cstheme="minorHAnsi"/>
          <w:color w:val="000000"/>
          <w:sz w:val="22"/>
          <w:szCs w:val="22"/>
        </w:rPr>
        <w:t xml:space="preserve">bankovní spojení: </w:t>
      </w:r>
      <w:r w:rsidR="00EE528D" w:rsidRPr="008B1C7C">
        <w:rPr>
          <w:rFonts w:asciiTheme="minorHAnsi" w:hAnsiTheme="minorHAnsi" w:cstheme="minorHAnsi"/>
          <w:color w:val="000000"/>
          <w:sz w:val="22"/>
          <w:szCs w:val="22"/>
        </w:rPr>
        <w:t xml:space="preserve">ČSOB, </w:t>
      </w:r>
      <w:proofErr w:type="spellStart"/>
      <w:proofErr w:type="gramStart"/>
      <w:r w:rsidR="00EE528D" w:rsidRPr="008B1C7C">
        <w:rPr>
          <w:rFonts w:asciiTheme="minorHAnsi" w:hAnsiTheme="minorHAnsi" w:cstheme="minorHAnsi"/>
          <w:color w:val="000000"/>
          <w:sz w:val="22"/>
          <w:szCs w:val="22"/>
        </w:rPr>
        <w:t>č.ú</w:t>
      </w:r>
      <w:proofErr w:type="spellEnd"/>
      <w:r w:rsidR="00EE528D" w:rsidRPr="008B1C7C">
        <w:rPr>
          <w:rFonts w:asciiTheme="minorHAnsi" w:hAnsiTheme="minorHAnsi" w:cstheme="minorHAnsi"/>
          <w:color w:val="000000"/>
          <w:sz w:val="22"/>
          <w:szCs w:val="22"/>
        </w:rPr>
        <w:t>. 257209715/0300</w:t>
      </w:r>
      <w:proofErr w:type="gramEnd"/>
    </w:p>
    <w:p w14:paraId="747D4CA6" w14:textId="382A490B" w:rsidR="00165D3B" w:rsidRDefault="00EE528D" w:rsidP="00AA53B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E5362">
        <w:rPr>
          <w:rFonts w:asciiTheme="minorHAnsi" w:hAnsiTheme="minorHAnsi" w:cstheme="minorHAnsi"/>
          <w:color w:val="000000"/>
          <w:sz w:val="22"/>
          <w:szCs w:val="22"/>
        </w:rPr>
        <w:t xml:space="preserve">Kontaktní osoba: </w:t>
      </w:r>
      <w:proofErr w:type="spellStart"/>
      <w:r w:rsidR="002776A6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  <w:r w:rsidRPr="009E536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9E5362">
        <w:rPr>
          <w:rFonts w:asciiTheme="minorHAnsi" w:hAnsiTheme="minorHAnsi" w:cstheme="minorHAnsi"/>
          <w:color w:val="000000"/>
          <w:sz w:val="22"/>
          <w:szCs w:val="22"/>
        </w:rPr>
        <w:t xml:space="preserve"> t</w:t>
      </w:r>
      <w:r w:rsidR="006A0D94">
        <w:rPr>
          <w:rFonts w:asciiTheme="minorHAnsi" w:hAnsiTheme="minorHAnsi" w:cstheme="minorHAnsi"/>
          <w:color w:val="000000"/>
          <w:sz w:val="22"/>
          <w:szCs w:val="22"/>
        </w:rPr>
        <w:t>el</w:t>
      </w:r>
      <w:r w:rsidRPr="009E5362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="009E5362" w:rsidRPr="009E53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776A6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  <w:r w:rsidR="009E536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9E5362">
        <w:rPr>
          <w:rFonts w:asciiTheme="minorHAnsi" w:hAnsiTheme="minorHAnsi" w:cstheme="minorHAnsi"/>
          <w:color w:val="000000"/>
          <w:sz w:val="22"/>
          <w:szCs w:val="22"/>
        </w:rPr>
        <w:t xml:space="preserve"> e-mail:</w:t>
      </w:r>
      <w:r w:rsidR="00474D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2776A6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  <w:r w:rsidR="00165D3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7E0612F" w14:textId="69C98EEF" w:rsidR="00AA53BF" w:rsidRPr="008B1C7C" w:rsidRDefault="00AA53BF" w:rsidP="00AA53B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E5362">
        <w:rPr>
          <w:rFonts w:asciiTheme="minorHAnsi" w:hAnsiTheme="minorHAnsi" w:cstheme="minorHAnsi"/>
          <w:color w:val="000000"/>
          <w:sz w:val="22"/>
          <w:szCs w:val="22"/>
        </w:rPr>
        <w:t xml:space="preserve">(dále jen „Zástupce </w:t>
      </w:r>
      <w:r w:rsidR="008367A6" w:rsidRPr="009E5362">
        <w:rPr>
          <w:rFonts w:asciiTheme="minorHAnsi" w:hAnsiTheme="minorHAnsi" w:cstheme="minorHAnsi"/>
          <w:color w:val="000000"/>
          <w:sz w:val="22"/>
          <w:szCs w:val="22"/>
        </w:rPr>
        <w:t>Zhotovitel</w:t>
      </w:r>
      <w:r w:rsidRPr="009E5362">
        <w:rPr>
          <w:rFonts w:asciiTheme="minorHAnsi" w:hAnsiTheme="minorHAnsi" w:cstheme="minorHAnsi"/>
          <w:color w:val="000000"/>
          <w:sz w:val="22"/>
          <w:szCs w:val="22"/>
        </w:rPr>
        <w:t>e“)</w:t>
      </w:r>
    </w:p>
    <w:p w14:paraId="45FCF70E" w14:textId="00AD10F7" w:rsidR="00AA53BF" w:rsidRPr="008B1C7C" w:rsidRDefault="00AA53BF" w:rsidP="00AA53B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B1C7C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="008367A6" w:rsidRPr="008B1C7C">
        <w:rPr>
          <w:rFonts w:asciiTheme="minorHAnsi" w:hAnsiTheme="minorHAnsi" w:cstheme="minorHAnsi"/>
          <w:b/>
          <w:color w:val="000000"/>
          <w:sz w:val="22"/>
          <w:szCs w:val="22"/>
        </w:rPr>
        <w:t>Zhotovitel</w:t>
      </w:r>
      <w:r w:rsidRPr="008B1C7C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1251C5DF" w14:textId="77777777" w:rsidR="00AA53BF" w:rsidRPr="008B1C7C" w:rsidRDefault="00AA53BF" w:rsidP="00AA53B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308F01C" w14:textId="77777777" w:rsidR="00AA53BF" w:rsidRPr="008B1C7C" w:rsidRDefault="00AA53BF" w:rsidP="00AA53BF">
      <w:pPr>
        <w:rPr>
          <w:rFonts w:asciiTheme="minorHAnsi" w:hAnsiTheme="minorHAnsi" w:cstheme="minorHAnsi"/>
          <w:b/>
          <w:sz w:val="22"/>
          <w:szCs w:val="22"/>
        </w:rPr>
      </w:pPr>
      <w:r w:rsidRPr="008B1C7C">
        <w:rPr>
          <w:rFonts w:asciiTheme="minorHAnsi" w:hAnsiTheme="minorHAnsi" w:cstheme="minorHAnsi"/>
          <w:color w:val="000000"/>
          <w:sz w:val="22"/>
          <w:szCs w:val="22"/>
        </w:rPr>
        <w:t>uzavírají níže uvedeného dne, měsíce a roku</w:t>
      </w:r>
      <w:r w:rsidRPr="008B1C7C">
        <w:rPr>
          <w:rFonts w:asciiTheme="minorHAnsi" w:hAnsiTheme="minorHAnsi" w:cstheme="minorHAnsi"/>
          <w:sz w:val="22"/>
          <w:szCs w:val="22"/>
        </w:rPr>
        <w:t xml:space="preserve"> v souladu s § 2586 a násl. zákona č. 89/2012 Sb., občanský zákoník, </w:t>
      </w:r>
      <w:r w:rsidRPr="008B1C7C">
        <w:rPr>
          <w:rFonts w:asciiTheme="minorHAnsi" w:hAnsiTheme="minorHAnsi" w:cstheme="minorHAnsi"/>
          <w:b/>
          <w:sz w:val="22"/>
          <w:szCs w:val="22"/>
        </w:rPr>
        <w:t>tuto</w:t>
      </w:r>
    </w:p>
    <w:p w14:paraId="7DC04FDF" w14:textId="77777777" w:rsidR="00AA53BF" w:rsidRPr="008B1C7C" w:rsidRDefault="00AA53BF" w:rsidP="00AA53BF">
      <w:pPr>
        <w:rPr>
          <w:rFonts w:asciiTheme="minorHAnsi" w:hAnsiTheme="minorHAnsi" w:cstheme="minorHAnsi"/>
          <w:b/>
          <w:sz w:val="22"/>
          <w:szCs w:val="22"/>
        </w:rPr>
      </w:pPr>
    </w:p>
    <w:p w14:paraId="60B1AFCA" w14:textId="3DE78930" w:rsidR="007300EC" w:rsidRPr="008B1C7C" w:rsidRDefault="007300EC" w:rsidP="00AA53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8B1C7C">
        <w:rPr>
          <w:rFonts w:asciiTheme="minorHAnsi" w:hAnsiTheme="minorHAnsi" w:cstheme="minorHAnsi"/>
          <w:b/>
          <w:sz w:val="22"/>
          <w:szCs w:val="22"/>
        </w:rPr>
        <w:t xml:space="preserve">smlouvu o </w:t>
      </w:r>
      <w:r w:rsidR="00F04AFD" w:rsidRPr="008B1C7C">
        <w:rPr>
          <w:rFonts w:asciiTheme="minorHAnsi" w:hAnsiTheme="minorHAnsi" w:cstheme="minorHAnsi"/>
          <w:b/>
          <w:sz w:val="22"/>
          <w:szCs w:val="22"/>
        </w:rPr>
        <w:t>d</w:t>
      </w:r>
      <w:r w:rsidR="008367A6" w:rsidRPr="008B1C7C">
        <w:rPr>
          <w:rFonts w:asciiTheme="minorHAnsi" w:hAnsiTheme="minorHAnsi" w:cstheme="minorHAnsi"/>
          <w:b/>
          <w:sz w:val="22"/>
          <w:szCs w:val="22"/>
        </w:rPr>
        <w:t>íl</w:t>
      </w:r>
      <w:r w:rsidR="00DF68ED" w:rsidRPr="008B1C7C">
        <w:rPr>
          <w:rFonts w:asciiTheme="minorHAnsi" w:hAnsiTheme="minorHAnsi" w:cstheme="minorHAnsi"/>
          <w:b/>
          <w:sz w:val="22"/>
          <w:szCs w:val="22"/>
        </w:rPr>
        <w:t>o</w:t>
      </w:r>
    </w:p>
    <w:bookmarkEnd w:id="0"/>
    <w:p w14:paraId="1BB1D298" w14:textId="78EC99DA" w:rsidR="007300EC" w:rsidRPr="008B1C7C" w:rsidRDefault="007300EC" w:rsidP="00A35045">
      <w:pPr>
        <w:spacing w:line="240" w:lineRule="atLeast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(dále jen „</w:t>
      </w:r>
      <w:r w:rsidRPr="008B1C7C">
        <w:rPr>
          <w:rFonts w:asciiTheme="minorHAnsi" w:hAnsiTheme="minorHAnsi" w:cstheme="minorHAnsi"/>
          <w:b/>
          <w:sz w:val="22"/>
          <w:szCs w:val="22"/>
        </w:rPr>
        <w:t>smlouva</w:t>
      </w:r>
      <w:r w:rsidRPr="008B1C7C">
        <w:rPr>
          <w:rFonts w:asciiTheme="minorHAnsi" w:hAnsiTheme="minorHAnsi" w:cstheme="minorHAnsi"/>
          <w:sz w:val="22"/>
          <w:szCs w:val="22"/>
        </w:rPr>
        <w:t>“)</w:t>
      </w:r>
    </w:p>
    <w:p w14:paraId="0FE8CE83" w14:textId="77777777" w:rsidR="007300EC" w:rsidRPr="008B1C7C" w:rsidRDefault="007300EC" w:rsidP="00A35045">
      <w:pPr>
        <w:spacing w:line="240" w:lineRule="atLeast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55A4964F" w14:textId="77777777" w:rsidR="007300EC" w:rsidRPr="008B1C7C" w:rsidRDefault="007300EC" w:rsidP="00A35045">
      <w:pPr>
        <w:spacing w:line="240" w:lineRule="atLeast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800219" w14:textId="77777777" w:rsidR="001F560D" w:rsidRPr="008B1C7C" w:rsidRDefault="007300EC" w:rsidP="00DE3B31">
      <w:pPr>
        <w:numPr>
          <w:ilvl w:val="0"/>
          <w:numId w:val="1"/>
        </w:numPr>
        <w:tabs>
          <w:tab w:val="clear" w:pos="720"/>
        </w:tabs>
        <w:spacing w:line="240" w:lineRule="atLeast"/>
        <w:ind w:left="851" w:hanging="284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1C7C">
        <w:rPr>
          <w:rFonts w:asciiTheme="minorHAnsi" w:hAnsiTheme="minorHAnsi" w:cstheme="minorHAnsi"/>
          <w:b/>
          <w:sz w:val="22"/>
          <w:szCs w:val="22"/>
        </w:rPr>
        <w:t>Účel smlouvy</w:t>
      </w:r>
    </w:p>
    <w:p w14:paraId="0158E719" w14:textId="53480E47" w:rsidR="001F560D" w:rsidRPr="008B1C7C" w:rsidRDefault="00EE528D" w:rsidP="00165D3B">
      <w:pPr>
        <w:numPr>
          <w:ilvl w:val="3"/>
          <w:numId w:val="1"/>
        </w:numPr>
        <w:tabs>
          <w:tab w:val="clear" w:pos="2880"/>
        </w:tabs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Ú</w:t>
      </w:r>
      <w:r w:rsidR="007300EC" w:rsidRPr="008B1C7C">
        <w:rPr>
          <w:rFonts w:asciiTheme="minorHAnsi" w:hAnsiTheme="minorHAnsi" w:cstheme="minorHAnsi"/>
          <w:sz w:val="22"/>
          <w:szCs w:val="22"/>
        </w:rPr>
        <w:t xml:space="preserve">čelem této smlouvy je </w:t>
      </w:r>
      <w:r w:rsidR="00664116" w:rsidRPr="008B1C7C">
        <w:rPr>
          <w:rFonts w:asciiTheme="minorHAnsi" w:hAnsiTheme="minorHAnsi" w:cstheme="minorHAnsi"/>
          <w:sz w:val="22"/>
          <w:szCs w:val="22"/>
        </w:rPr>
        <w:t>zajištění</w:t>
      </w:r>
      <w:r w:rsidRPr="008B1C7C">
        <w:rPr>
          <w:rFonts w:asciiTheme="minorHAnsi" w:hAnsiTheme="minorHAnsi" w:cstheme="minorHAnsi"/>
          <w:sz w:val="22"/>
          <w:szCs w:val="22"/>
        </w:rPr>
        <w:t xml:space="preserve"> </w:t>
      </w:r>
      <w:r w:rsidR="00673834" w:rsidRPr="008B1C7C">
        <w:rPr>
          <w:rFonts w:asciiTheme="minorHAnsi" w:hAnsiTheme="minorHAnsi" w:cstheme="minorHAnsi"/>
          <w:sz w:val="22"/>
          <w:szCs w:val="22"/>
        </w:rPr>
        <w:t>autorského dohledu,</w:t>
      </w:r>
      <w:r w:rsidRPr="008B1C7C">
        <w:rPr>
          <w:rFonts w:asciiTheme="minorHAnsi" w:hAnsiTheme="minorHAnsi" w:cstheme="minorHAnsi"/>
          <w:sz w:val="22"/>
          <w:szCs w:val="22"/>
        </w:rPr>
        <w:t xml:space="preserve"> poradenských a konzultačních služeb při realizaci veřejné zakázky s názvem „INVALIDOVNA PRAHA – ZPRACOVÁNÍ PROJEKTOVÉ DOKUMENTACE, VEŘEJNOPRÁVNÍ PROJEDNÁNÍ ÚR, SP, ZPRACOVÁNÍ REALIZAČNÍ DOKUMENTACE V ÚROVNI DPS, PROJEKTU INTERIÉRŮ A VÝKON ČINNOSTI AD“, evidenční číslo zakázky NEN: N006/21/V00009925 (dále jen „Veřejná zakázka“).</w:t>
      </w:r>
      <w:r w:rsidR="001F560D" w:rsidRPr="008B1C7C">
        <w:rPr>
          <w:rFonts w:asciiTheme="minorHAnsi" w:hAnsiTheme="minorHAnsi" w:cstheme="minorHAnsi"/>
          <w:sz w:val="22"/>
          <w:szCs w:val="22"/>
        </w:rPr>
        <w:t xml:space="preserve"> Veřejná zakázka je realizována vítězným dodavatelem, kterým je společnost </w:t>
      </w:r>
      <w:r w:rsidR="00673834" w:rsidRPr="008B1C7C">
        <w:rPr>
          <w:rFonts w:asciiTheme="minorHAnsi" w:hAnsiTheme="minorHAnsi" w:cstheme="minorHAnsi"/>
          <w:sz w:val="22"/>
          <w:szCs w:val="22"/>
        </w:rPr>
        <w:t xml:space="preserve">s názvem, </w:t>
      </w:r>
      <w:r w:rsidR="00AC3B49" w:rsidRPr="008B1C7C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="00AC3B49" w:rsidRPr="008B1C7C">
        <w:rPr>
          <w:rFonts w:asciiTheme="minorHAnsi" w:hAnsiTheme="minorHAnsi" w:cstheme="minorHAnsi"/>
          <w:sz w:val="22"/>
          <w:szCs w:val="22"/>
        </w:rPr>
        <w:t>DigiTry</w:t>
      </w:r>
      <w:proofErr w:type="spellEnd"/>
      <w:r w:rsidR="00AC3B49" w:rsidRPr="008B1C7C">
        <w:rPr>
          <w:rFonts w:asciiTheme="minorHAnsi" w:hAnsiTheme="minorHAnsi" w:cstheme="minorHAnsi"/>
          <w:sz w:val="22"/>
          <w:szCs w:val="22"/>
        </w:rPr>
        <w:t xml:space="preserve"> + AFRY CZ“, jejímž</w:t>
      </w:r>
      <w:r w:rsidR="001F560D" w:rsidRPr="008B1C7C">
        <w:rPr>
          <w:rFonts w:asciiTheme="minorHAnsi" w:hAnsiTheme="minorHAnsi" w:cstheme="minorHAnsi"/>
          <w:sz w:val="22"/>
          <w:szCs w:val="22"/>
        </w:rPr>
        <w:t xml:space="preserve"> vedoucím společníkem je </w:t>
      </w:r>
      <w:proofErr w:type="spellStart"/>
      <w:r w:rsidR="001F560D" w:rsidRPr="008B1C7C">
        <w:rPr>
          <w:rFonts w:asciiTheme="minorHAnsi" w:hAnsiTheme="minorHAnsi" w:cstheme="minorHAnsi"/>
          <w:sz w:val="22"/>
          <w:szCs w:val="22"/>
        </w:rPr>
        <w:t>DigiTry</w:t>
      </w:r>
      <w:proofErr w:type="spellEnd"/>
      <w:r w:rsidR="001F560D" w:rsidRPr="008B1C7C">
        <w:rPr>
          <w:rFonts w:asciiTheme="minorHAnsi" w:hAnsiTheme="minorHAnsi" w:cstheme="minorHAnsi"/>
          <w:sz w:val="22"/>
          <w:szCs w:val="22"/>
        </w:rPr>
        <w:t xml:space="preserve"> Art Technologies s.r.o., sídlo: Voctářova 2449/5, 180 00 Praha 8, IČO: 019 30 249 a společníkem je AFRY CZ s.r.o., sídlo: Magistrů 1275/13, 140 00 Praha 4, IČO: 453 06 605 </w:t>
      </w:r>
      <w:r w:rsidR="00AC3B49" w:rsidRPr="008B1C7C">
        <w:rPr>
          <w:rFonts w:asciiTheme="minorHAnsi" w:hAnsiTheme="minorHAnsi" w:cstheme="minorHAnsi"/>
          <w:sz w:val="22"/>
          <w:szCs w:val="22"/>
        </w:rPr>
        <w:t>(dále jen „Dodavatel</w:t>
      </w:r>
      <w:r w:rsidR="001F560D" w:rsidRPr="008B1C7C">
        <w:rPr>
          <w:rFonts w:asciiTheme="minorHAnsi" w:hAnsiTheme="minorHAnsi" w:cstheme="minorHAnsi"/>
          <w:sz w:val="22"/>
          <w:szCs w:val="22"/>
        </w:rPr>
        <w:t>“).</w:t>
      </w:r>
    </w:p>
    <w:p w14:paraId="5A868992" w14:textId="698FFCF3" w:rsidR="001F560D" w:rsidRPr="008B1C7C" w:rsidRDefault="001F560D" w:rsidP="00DE3B31">
      <w:pPr>
        <w:widowControl w:val="0"/>
        <w:numPr>
          <w:ilvl w:val="3"/>
          <w:numId w:val="1"/>
        </w:numPr>
        <w:tabs>
          <w:tab w:val="clear" w:pos="2880"/>
        </w:tabs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AC3B49" w:rsidRPr="008B1C7C">
        <w:rPr>
          <w:rFonts w:asciiTheme="minorHAnsi" w:hAnsiTheme="minorHAnsi" w:cstheme="minorHAnsi"/>
          <w:sz w:val="22"/>
          <w:szCs w:val="22"/>
        </w:rPr>
        <w:t>vytvořil dílo s názvem Stavební program</w:t>
      </w:r>
      <w:r w:rsidRPr="008B1C7C">
        <w:rPr>
          <w:rFonts w:asciiTheme="minorHAnsi" w:hAnsiTheme="minorHAnsi" w:cstheme="minorHAnsi"/>
          <w:sz w:val="22"/>
          <w:szCs w:val="22"/>
        </w:rPr>
        <w:t xml:space="preserve"> Invalidovna P</w:t>
      </w:r>
      <w:r w:rsidR="00DE3B31">
        <w:rPr>
          <w:rFonts w:asciiTheme="minorHAnsi" w:hAnsiTheme="minorHAnsi" w:cstheme="minorHAnsi"/>
          <w:sz w:val="22"/>
          <w:szCs w:val="22"/>
        </w:rPr>
        <w:t>raha, a to na základě smlouvy o </w:t>
      </w:r>
      <w:r w:rsidRPr="008B1C7C">
        <w:rPr>
          <w:rFonts w:asciiTheme="minorHAnsi" w:hAnsiTheme="minorHAnsi" w:cstheme="minorHAnsi"/>
          <w:sz w:val="22"/>
          <w:szCs w:val="22"/>
        </w:rPr>
        <w:t>dílo uzavřené</w:t>
      </w:r>
      <w:r w:rsidR="00F04AFD" w:rsidRPr="008B1C7C">
        <w:rPr>
          <w:rFonts w:asciiTheme="minorHAnsi" w:hAnsiTheme="minorHAnsi" w:cstheme="minorHAnsi"/>
          <w:sz w:val="22"/>
          <w:szCs w:val="22"/>
        </w:rPr>
        <w:t xml:space="preserve"> </w:t>
      </w:r>
      <w:r w:rsidRPr="008B1C7C">
        <w:rPr>
          <w:rFonts w:asciiTheme="minorHAnsi" w:hAnsiTheme="minorHAnsi" w:cstheme="minorHAnsi"/>
          <w:sz w:val="22"/>
          <w:szCs w:val="22"/>
        </w:rPr>
        <w:t xml:space="preserve">s Objednatelem dne 25. 5. 2020 (dále jen </w:t>
      </w:r>
      <w:r w:rsidR="001B7D58" w:rsidRPr="008B1C7C">
        <w:rPr>
          <w:rFonts w:asciiTheme="minorHAnsi" w:hAnsiTheme="minorHAnsi" w:cstheme="minorHAnsi"/>
          <w:sz w:val="22"/>
          <w:szCs w:val="22"/>
        </w:rPr>
        <w:t>„</w:t>
      </w:r>
      <w:r w:rsidRPr="008B1C7C">
        <w:rPr>
          <w:rFonts w:asciiTheme="minorHAnsi" w:hAnsiTheme="minorHAnsi" w:cstheme="minorHAnsi"/>
          <w:sz w:val="22"/>
          <w:szCs w:val="22"/>
        </w:rPr>
        <w:t>Stavební program“), který je podkladem pro realizaci Veřejné zakázky</w:t>
      </w:r>
      <w:r w:rsidR="00967047">
        <w:rPr>
          <w:rFonts w:asciiTheme="minorHAnsi" w:hAnsiTheme="minorHAnsi" w:cstheme="minorHAnsi"/>
          <w:sz w:val="22"/>
          <w:szCs w:val="22"/>
        </w:rPr>
        <w:t>,</w:t>
      </w:r>
      <w:r w:rsidRPr="008B1C7C">
        <w:rPr>
          <w:rFonts w:asciiTheme="minorHAnsi" w:hAnsiTheme="minorHAnsi" w:cstheme="minorHAnsi"/>
          <w:sz w:val="22"/>
          <w:szCs w:val="22"/>
        </w:rPr>
        <w:t xml:space="preserve"> tedy pro vytvoření projektové dokumentace pro obnovu objektu Invalidovna. </w:t>
      </w:r>
    </w:p>
    <w:p w14:paraId="556D53A7" w14:textId="70001363" w:rsidR="00540C79" w:rsidRPr="008B1C7C" w:rsidRDefault="00540C79" w:rsidP="00DE3B31">
      <w:pPr>
        <w:widowControl w:val="0"/>
        <w:numPr>
          <w:ilvl w:val="3"/>
          <w:numId w:val="1"/>
        </w:numPr>
        <w:tabs>
          <w:tab w:val="clear" w:pos="2880"/>
        </w:tabs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 xml:space="preserve">Tato smlouva je uzavřena na základě </w:t>
      </w:r>
      <w:r w:rsidR="00673834" w:rsidRPr="008B1C7C">
        <w:rPr>
          <w:rFonts w:asciiTheme="minorHAnsi" w:hAnsiTheme="minorHAnsi" w:cstheme="minorHAnsi"/>
          <w:sz w:val="22"/>
          <w:szCs w:val="22"/>
        </w:rPr>
        <w:t>přímého zadání.</w:t>
      </w:r>
    </w:p>
    <w:p w14:paraId="6AB4843C" w14:textId="75F81A3C" w:rsidR="00E40611" w:rsidRPr="008B1C7C" w:rsidRDefault="00F04AFD" w:rsidP="00DE3B31">
      <w:pPr>
        <w:widowControl w:val="0"/>
        <w:numPr>
          <w:ilvl w:val="3"/>
          <w:numId w:val="1"/>
        </w:numPr>
        <w:tabs>
          <w:tab w:val="clear" w:pos="2880"/>
        </w:tabs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Strany jsou povinné</w:t>
      </w:r>
      <w:r w:rsidR="00E40611" w:rsidRPr="008B1C7C">
        <w:rPr>
          <w:rFonts w:asciiTheme="minorHAnsi" w:hAnsiTheme="minorHAnsi" w:cstheme="minorHAnsi"/>
          <w:sz w:val="22"/>
          <w:szCs w:val="22"/>
        </w:rPr>
        <w:t xml:space="preserve"> při realizaci </w:t>
      </w:r>
      <w:r w:rsidR="00673834" w:rsidRPr="008B1C7C">
        <w:rPr>
          <w:rFonts w:asciiTheme="minorHAnsi" w:hAnsiTheme="minorHAnsi" w:cstheme="minorHAnsi"/>
          <w:sz w:val="22"/>
          <w:szCs w:val="22"/>
        </w:rPr>
        <w:t xml:space="preserve">této smlouvy </w:t>
      </w:r>
      <w:r w:rsidR="00E40611" w:rsidRPr="008B1C7C">
        <w:rPr>
          <w:rFonts w:asciiTheme="minorHAnsi" w:hAnsiTheme="minorHAnsi" w:cstheme="minorHAnsi"/>
          <w:sz w:val="22"/>
          <w:szCs w:val="22"/>
        </w:rPr>
        <w:t>jednat poct</w:t>
      </w:r>
      <w:r w:rsidR="00DE3B31">
        <w:rPr>
          <w:rFonts w:asciiTheme="minorHAnsi" w:hAnsiTheme="minorHAnsi" w:cstheme="minorHAnsi"/>
          <w:sz w:val="22"/>
          <w:szCs w:val="22"/>
        </w:rPr>
        <w:t>ivě a s řádnou odbornou péčí, s </w:t>
      </w:r>
      <w:r w:rsidR="00E40611" w:rsidRPr="008B1C7C">
        <w:rPr>
          <w:rFonts w:asciiTheme="minorHAnsi" w:hAnsiTheme="minorHAnsi" w:cstheme="minorHAnsi"/>
          <w:sz w:val="22"/>
          <w:szCs w:val="22"/>
        </w:rPr>
        <w:t>potřebnou znalostí a pečlivostí. Strany musí vzájemně v dobré víře spolupracovat a poskytnout si maximální součinnost k dosažení účelu této smlouvy.</w:t>
      </w:r>
    </w:p>
    <w:p w14:paraId="411C0339" w14:textId="3330565A" w:rsidR="00E40611" w:rsidRDefault="00E40611" w:rsidP="00DE3B31">
      <w:pPr>
        <w:widowControl w:val="0"/>
        <w:spacing w:line="240" w:lineRule="atLeast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06D943C" w14:textId="77777777" w:rsidR="00DA4B0D" w:rsidRPr="008B1C7C" w:rsidRDefault="00DA4B0D" w:rsidP="00DE3B31">
      <w:pPr>
        <w:widowControl w:val="0"/>
        <w:spacing w:line="240" w:lineRule="atLeast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016867F" w14:textId="646210EA" w:rsidR="0085333F" w:rsidRDefault="007300EC" w:rsidP="00DE3B31">
      <w:pPr>
        <w:pStyle w:val="Odstavecseseznamem"/>
        <w:widowControl w:val="0"/>
        <w:numPr>
          <w:ilvl w:val="0"/>
          <w:numId w:val="1"/>
        </w:numPr>
        <w:spacing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1E04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212FC3EA" w14:textId="77777777" w:rsidR="00DA4B0D" w:rsidRPr="001E1E04" w:rsidRDefault="00DA4B0D" w:rsidP="00DA4B0D">
      <w:pPr>
        <w:pStyle w:val="Odstavecseseznamem"/>
        <w:widowControl w:val="0"/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11FB2DD2" w14:textId="042DBB1C" w:rsidR="00A8249C" w:rsidRPr="008B1C7C" w:rsidRDefault="008367A6" w:rsidP="00DA4B0D">
      <w:pPr>
        <w:pStyle w:val="Nadpis1"/>
        <w:keepNext w:val="0"/>
        <w:keepLines w:val="0"/>
        <w:widowControl w:val="0"/>
        <w:numPr>
          <w:ilvl w:val="0"/>
          <w:numId w:val="27"/>
        </w:numPr>
        <w:spacing w:before="0" w:after="0" w:line="240" w:lineRule="atLeast"/>
        <w:ind w:left="425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B1C7C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CD50BA" w:rsidRPr="008B1C7C">
        <w:rPr>
          <w:rFonts w:asciiTheme="minorHAnsi" w:hAnsiTheme="minorHAnsi" w:cstheme="minorHAnsi"/>
          <w:b w:val="0"/>
          <w:sz w:val="22"/>
          <w:szCs w:val="22"/>
        </w:rPr>
        <w:t xml:space="preserve"> se zavazuje, že provede </w:t>
      </w:r>
      <w:r w:rsidR="00540C79" w:rsidRPr="008B1C7C">
        <w:rPr>
          <w:rFonts w:asciiTheme="minorHAnsi" w:hAnsiTheme="minorHAnsi" w:cstheme="minorHAnsi"/>
          <w:b w:val="0"/>
          <w:sz w:val="22"/>
          <w:szCs w:val="22"/>
        </w:rPr>
        <w:t xml:space="preserve">na svůj náklad a nebezpečí pro </w:t>
      </w:r>
      <w:r w:rsidRPr="008B1C7C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CD50BA" w:rsidRPr="008B1C7C">
        <w:rPr>
          <w:rFonts w:asciiTheme="minorHAnsi" w:hAnsiTheme="minorHAnsi" w:cstheme="minorHAnsi"/>
          <w:b w:val="0"/>
          <w:sz w:val="22"/>
          <w:szCs w:val="22"/>
        </w:rPr>
        <w:t>e dle jeho aktuálních potřeb na základě jednotlivých výzev</w:t>
      </w:r>
      <w:r w:rsidR="00AC3B49" w:rsidRPr="008B1C7C">
        <w:rPr>
          <w:rFonts w:asciiTheme="minorHAnsi" w:hAnsiTheme="minorHAnsi" w:cstheme="minorHAnsi"/>
          <w:b w:val="0"/>
          <w:sz w:val="22"/>
          <w:szCs w:val="22"/>
        </w:rPr>
        <w:t xml:space="preserve"> Zástupce Objednatele</w:t>
      </w:r>
      <w:r w:rsidR="00CD50BA" w:rsidRPr="008B1C7C">
        <w:rPr>
          <w:rFonts w:asciiTheme="minorHAnsi" w:hAnsiTheme="minorHAnsi" w:cstheme="minorHAnsi"/>
          <w:b w:val="0"/>
          <w:sz w:val="22"/>
          <w:szCs w:val="22"/>
        </w:rPr>
        <w:t xml:space="preserve"> k plnění </w:t>
      </w:r>
      <w:r w:rsidR="00AA53BF" w:rsidRPr="008B1C7C">
        <w:rPr>
          <w:rFonts w:asciiTheme="minorHAnsi" w:hAnsiTheme="minorHAnsi" w:cstheme="minorHAnsi"/>
          <w:b w:val="0"/>
          <w:sz w:val="22"/>
          <w:szCs w:val="22"/>
        </w:rPr>
        <w:t xml:space="preserve">následující </w:t>
      </w:r>
      <w:r w:rsidRPr="008B1C7C">
        <w:rPr>
          <w:rFonts w:asciiTheme="minorHAnsi" w:hAnsiTheme="minorHAnsi" w:cstheme="minorHAnsi"/>
          <w:b w:val="0"/>
          <w:sz w:val="22"/>
          <w:szCs w:val="22"/>
        </w:rPr>
        <w:t>Díl</w:t>
      </w:r>
      <w:r w:rsidR="00CD50BA" w:rsidRPr="008B1C7C">
        <w:rPr>
          <w:rFonts w:asciiTheme="minorHAnsi" w:hAnsiTheme="minorHAnsi" w:cstheme="minorHAnsi"/>
          <w:b w:val="0"/>
          <w:sz w:val="22"/>
          <w:szCs w:val="22"/>
        </w:rPr>
        <w:t xml:space="preserve">o: </w:t>
      </w:r>
      <w:r w:rsidR="00AC3B49" w:rsidRPr="008B1C7C">
        <w:rPr>
          <w:rFonts w:asciiTheme="minorHAnsi" w:hAnsiTheme="minorHAnsi" w:cstheme="minorHAnsi"/>
          <w:b w:val="0"/>
          <w:sz w:val="22"/>
          <w:szCs w:val="22"/>
        </w:rPr>
        <w:t xml:space="preserve">autorský </w:t>
      </w:r>
      <w:r w:rsidR="00AC3B49" w:rsidRPr="008B1C7C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dohled, poradenské a konzultačních služby při realizaci Veřejné zakázky, účast na kontrolních dnech s Dodavatelem </w:t>
      </w:r>
      <w:r w:rsidR="00CD50BA" w:rsidRPr="008B1C7C">
        <w:rPr>
          <w:rFonts w:asciiTheme="minorHAnsi" w:hAnsiTheme="minorHAnsi" w:cstheme="minorHAnsi"/>
          <w:b w:val="0"/>
          <w:sz w:val="22"/>
          <w:szCs w:val="22"/>
        </w:rPr>
        <w:t>(dále jen „</w:t>
      </w:r>
      <w:r w:rsidRPr="008B1C7C">
        <w:rPr>
          <w:rFonts w:asciiTheme="minorHAnsi" w:hAnsiTheme="minorHAnsi" w:cstheme="minorHAnsi"/>
          <w:b w:val="0"/>
          <w:sz w:val="22"/>
          <w:szCs w:val="22"/>
        </w:rPr>
        <w:t>Díl</w:t>
      </w:r>
      <w:r w:rsidR="00CD50BA" w:rsidRPr="008B1C7C">
        <w:rPr>
          <w:rFonts w:asciiTheme="minorHAnsi" w:hAnsiTheme="minorHAnsi" w:cstheme="minorHAnsi"/>
          <w:b w:val="0"/>
          <w:sz w:val="22"/>
          <w:szCs w:val="22"/>
        </w:rPr>
        <w:t>o“) a že splní další s tím související závazky.</w:t>
      </w:r>
      <w:r w:rsidR="0085333F" w:rsidRPr="008B1C7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32BCDB59" w14:textId="7400AE0D" w:rsidR="00F04AFD" w:rsidRPr="008B1C7C" w:rsidRDefault="00AC3B49" w:rsidP="00DA4B0D">
      <w:pPr>
        <w:pStyle w:val="Nadpis1"/>
        <w:keepNext w:val="0"/>
        <w:keepLines w:val="0"/>
        <w:widowControl w:val="0"/>
        <w:numPr>
          <w:ilvl w:val="0"/>
          <w:numId w:val="27"/>
        </w:numPr>
        <w:spacing w:before="0" w:after="0" w:line="240" w:lineRule="atLeast"/>
        <w:ind w:left="425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F140E">
        <w:rPr>
          <w:rFonts w:asciiTheme="minorHAnsi" w:hAnsiTheme="minorHAnsi" w:cstheme="minorHAnsi"/>
          <w:sz w:val="22"/>
          <w:szCs w:val="22"/>
        </w:rPr>
        <w:t xml:space="preserve">Maximální </w:t>
      </w:r>
      <w:r w:rsidR="006A16B5" w:rsidRPr="007F140E">
        <w:rPr>
          <w:rFonts w:asciiTheme="minorHAnsi" w:hAnsiTheme="minorHAnsi" w:cstheme="minorHAnsi"/>
          <w:sz w:val="22"/>
          <w:szCs w:val="22"/>
        </w:rPr>
        <w:t xml:space="preserve">rozsah </w:t>
      </w:r>
      <w:r w:rsidR="00E915E0" w:rsidRPr="007F140E">
        <w:rPr>
          <w:rFonts w:asciiTheme="minorHAnsi" w:hAnsiTheme="minorHAnsi" w:cstheme="minorHAnsi"/>
          <w:sz w:val="22"/>
          <w:szCs w:val="22"/>
        </w:rPr>
        <w:t xml:space="preserve">předmětu </w:t>
      </w:r>
      <w:r w:rsidR="006A16B5" w:rsidRPr="007F140E">
        <w:rPr>
          <w:rFonts w:asciiTheme="minorHAnsi" w:hAnsiTheme="minorHAnsi" w:cstheme="minorHAnsi"/>
          <w:sz w:val="22"/>
          <w:szCs w:val="22"/>
        </w:rPr>
        <w:t>plnění dle této smlouvy je</w:t>
      </w:r>
      <w:r w:rsidR="00965A2F">
        <w:rPr>
          <w:rFonts w:asciiTheme="minorHAnsi" w:hAnsiTheme="minorHAnsi" w:cstheme="minorHAnsi"/>
          <w:sz w:val="22"/>
          <w:szCs w:val="22"/>
        </w:rPr>
        <w:t xml:space="preserve"> 363</w:t>
      </w:r>
      <w:r w:rsidR="007F140E" w:rsidRPr="007F140E">
        <w:rPr>
          <w:rFonts w:asciiTheme="minorHAnsi" w:hAnsiTheme="minorHAnsi" w:cstheme="minorHAnsi"/>
          <w:sz w:val="22"/>
          <w:szCs w:val="22"/>
        </w:rPr>
        <w:t>.000,- Kč včetně DPH</w:t>
      </w:r>
      <w:r w:rsidR="00540C79" w:rsidRPr="008B1C7C">
        <w:rPr>
          <w:rFonts w:asciiTheme="minorHAnsi" w:hAnsiTheme="minorHAnsi" w:cstheme="minorHAnsi"/>
          <w:b w:val="0"/>
          <w:sz w:val="22"/>
          <w:szCs w:val="22"/>
        </w:rPr>
        <w:t xml:space="preserve">; </w:t>
      </w:r>
      <w:r w:rsidR="008367A6" w:rsidRPr="008B1C7C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6A16B5" w:rsidRPr="008B1C7C">
        <w:rPr>
          <w:rFonts w:asciiTheme="minorHAnsi" w:hAnsiTheme="minorHAnsi" w:cstheme="minorHAnsi"/>
          <w:b w:val="0"/>
          <w:sz w:val="22"/>
          <w:szCs w:val="22"/>
        </w:rPr>
        <w:t xml:space="preserve"> není povin</w:t>
      </w:r>
      <w:r w:rsidR="00F04AFD" w:rsidRPr="008B1C7C">
        <w:rPr>
          <w:rFonts w:asciiTheme="minorHAnsi" w:hAnsiTheme="minorHAnsi" w:cstheme="minorHAnsi"/>
          <w:b w:val="0"/>
          <w:sz w:val="22"/>
          <w:szCs w:val="22"/>
        </w:rPr>
        <w:t>en vyčerpat celý rozsah plnění.</w:t>
      </w:r>
    </w:p>
    <w:p w14:paraId="127E9BCA" w14:textId="77777777" w:rsidR="00F04AFD" w:rsidRPr="008B1C7C" w:rsidRDefault="008367A6" w:rsidP="00DA4B0D">
      <w:pPr>
        <w:pStyle w:val="Odstavecseseznamem"/>
        <w:widowControl w:val="0"/>
        <w:numPr>
          <w:ilvl w:val="0"/>
          <w:numId w:val="27"/>
        </w:numPr>
        <w:spacing w:line="240" w:lineRule="atLeast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Objednatel</w:t>
      </w:r>
      <w:r w:rsidR="00CD50BA" w:rsidRPr="008B1C7C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7300EC" w:rsidRPr="008B1C7C">
        <w:rPr>
          <w:rFonts w:asciiTheme="minorHAnsi" w:hAnsiTheme="minorHAnsi" w:cstheme="minorHAnsi"/>
          <w:sz w:val="22"/>
          <w:szCs w:val="22"/>
        </w:rPr>
        <w:t xml:space="preserve">zaplatit </w:t>
      </w:r>
      <w:r w:rsidRPr="008B1C7C">
        <w:rPr>
          <w:rFonts w:asciiTheme="minorHAnsi" w:hAnsiTheme="minorHAnsi" w:cstheme="minorHAnsi"/>
          <w:sz w:val="22"/>
          <w:szCs w:val="22"/>
        </w:rPr>
        <w:t>Zhotovitel</w:t>
      </w:r>
      <w:r w:rsidR="00CD50BA" w:rsidRPr="008B1C7C">
        <w:rPr>
          <w:rFonts w:asciiTheme="minorHAnsi" w:hAnsiTheme="minorHAnsi" w:cstheme="minorHAnsi"/>
          <w:sz w:val="22"/>
          <w:szCs w:val="22"/>
        </w:rPr>
        <w:t>i</w:t>
      </w:r>
      <w:r w:rsidR="007300EC" w:rsidRPr="008B1C7C">
        <w:rPr>
          <w:rFonts w:asciiTheme="minorHAnsi" w:hAnsiTheme="minorHAnsi" w:cstheme="minorHAnsi"/>
          <w:sz w:val="22"/>
          <w:szCs w:val="22"/>
        </w:rPr>
        <w:t xml:space="preserve"> za řádně a včas </w:t>
      </w:r>
      <w:r w:rsidR="00CD50BA" w:rsidRPr="008B1C7C">
        <w:rPr>
          <w:rFonts w:asciiTheme="minorHAnsi" w:hAnsiTheme="minorHAnsi" w:cstheme="minorHAnsi"/>
          <w:sz w:val="22"/>
          <w:szCs w:val="22"/>
        </w:rPr>
        <w:t>provedené plnění</w:t>
      </w:r>
      <w:r w:rsidR="00F04AFD" w:rsidRPr="008B1C7C">
        <w:rPr>
          <w:rFonts w:asciiTheme="minorHAnsi" w:hAnsiTheme="minorHAnsi" w:cstheme="minorHAnsi"/>
          <w:sz w:val="22"/>
          <w:szCs w:val="22"/>
        </w:rPr>
        <w:t xml:space="preserve"> dle této smlouvy</w:t>
      </w:r>
      <w:r w:rsidR="007300EC" w:rsidRPr="008B1C7C">
        <w:rPr>
          <w:rFonts w:asciiTheme="minorHAnsi" w:hAnsiTheme="minorHAnsi" w:cstheme="minorHAnsi"/>
          <w:sz w:val="22"/>
          <w:szCs w:val="22"/>
        </w:rPr>
        <w:t xml:space="preserve"> sjednanou </w:t>
      </w:r>
      <w:r w:rsidR="00CD50BA" w:rsidRPr="008B1C7C">
        <w:rPr>
          <w:rFonts w:asciiTheme="minorHAnsi" w:hAnsiTheme="minorHAnsi" w:cstheme="minorHAnsi"/>
          <w:sz w:val="22"/>
          <w:szCs w:val="22"/>
        </w:rPr>
        <w:t>odměnu</w:t>
      </w:r>
      <w:r w:rsidR="007300EC" w:rsidRPr="008B1C7C">
        <w:rPr>
          <w:rFonts w:asciiTheme="minorHAnsi" w:hAnsiTheme="minorHAnsi" w:cstheme="minorHAnsi"/>
          <w:sz w:val="22"/>
          <w:szCs w:val="22"/>
        </w:rPr>
        <w:t>.</w:t>
      </w:r>
    </w:p>
    <w:p w14:paraId="218E405E" w14:textId="159E9847" w:rsidR="0093330F" w:rsidRPr="008B1C7C" w:rsidRDefault="008367A6" w:rsidP="00DA4B0D">
      <w:pPr>
        <w:pStyle w:val="Odstavecseseznamem"/>
        <w:widowControl w:val="0"/>
        <w:numPr>
          <w:ilvl w:val="0"/>
          <w:numId w:val="27"/>
        </w:numPr>
        <w:spacing w:line="240" w:lineRule="atLeast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Zhotovitel</w:t>
      </w:r>
      <w:r w:rsidR="0093330F" w:rsidRPr="008B1C7C">
        <w:rPr>
          <w:rFonts w:asciiTheme="minorHAnsi" w:hAnsiTheme="minorHAnsi" w:cstheme="minorHAnsi"/>
          <w:sz w:val="22"/>
          <w:szCs w:val="22"/>
        </w:rPr>
        <w:t xml:space="preserve"> </w:t>
      </w:r>
      <w:r w:rsidR="00F04AFD" w:rsidRPr="008B1C7C">
        <w:rPr>
          <w:rFonts w:asciiTheme="minorHAnsi" w:hAnsiTheme="minorHAnsi" w:cstheme="minorHAnsi"/>
          <w:sz w:val="22"/>
          <w:szCs w:val="22"/>
        </w:rPr>
        <w:t xml:space="preserve">prohlašuje, že </w:t>
      </w:r>
      <w:r w:rsidR="00BA5F03" w:rsidRPr="008B1C7C">
        <w:rPr>
          <w:rFonts w:asciiTheme="minorHAnsi" w:hAnsiTheme="minorHAnsi" w:cstheme="minorHAnsi"/>
          <w:sz w:val="22"/>
          <w:szCs w:val="22"/>
        </w:rPr>
        <w:t>jednotlivá plnění provede ve shodě s touto</w:t>
      </w:r>
      <w:r w:rsidR="0093330F" w:rsidRPr="008B1C7C">
        <w:rPr>
          <w:rFonts w:asciiTheme="minorHAnsi" w:hAnsiTheme="minorHAnsi" w:cstheme="minorHAnsi"/>
          <w:sz w:val="22"/>
          <w:szCs w:val="22"/>
        </w:rPr>
        <w:t xml:space="preserve"> </w:t>
      </w:r>
      <w:r w:rsidR="00BA5F03" w:rsidRPr="008B1C7C">
        <w:rPr>
          <w:rFonts w:asciiTheme="minorHAnsi" w:hAnsiTheme="minorHAnsi" w:cstheme="minorHAnsi"/>
          <w:sz w:val="22"/>
          <w:szCs w:val="22"/>
        </w:rPr>
        <w:t>s</w:t>
      </w:r>
      <w:r w:rsidR="00F04AFD" w:rsidRPr="008B1C7C">
        <w:rPr>
          <w:rFonts w:asciiTheme="minorHAnsi" w:hAnsiTheme="minorHAnsi" w:cstheme="minorHAnsi"/>
          <w:sz w:val="22"/>
          <w:szCs w:val="22"/>
        </w:rPr>
        <w:t xml:space="preserve">mlouvou; tzn. </w:t>
      </w:r>
      <w:r w:rsidR="00DE3B31">
        <w:rPr>
          <w:rFonts w:asciiTheme="minorHAnsi" w:hAnsiTheme="minorHAnsi" w:cstheme="minorHAnsi"/>
          <w:sz w:val="22"/>
          <w:szCs w:val="22"/>
        </w:rPr>
        <w:t>zejména, že </w:t>
      </w:r>
      <w:r w:rsidR="00BA5F03" w:rsidRPr="008B1C7C">
        <w:rPr>
          <w:rFonts w:asciiTheme="minorHAnsi" w:hAnsiTheme="minorHAnsi" w:cstheme="minorHAnsi"/>
          <w:sz w:val="22"/>
          <w:szCs w:val="22"/>
        </w:rPr>
        <w:t xml:space="preserve">plnění bude </w:t>
      </w:r>
      <w:r w:rsidR="0093330F" w:rsidRPr="008B1C7C">
        <w:rPr>
          <w:rFonts w:asciiTheme="minorHAnsi" w:hAnsiTheme="minorHAnsi" w:cstheme="minorHAnsi"/>
          <w:sz w:val="22"/>
          <w:szCs w:val="22"/>
        </w:rPr>
        <w:t xml:space="preserve">mít veškeré vlastnosti, které si </w:t>
      </w:r>
      <w:r w:rsidR="00BA5F03" w:rsidRPr="008B1C7C">
        <w:rPr>
          <w:rFonts w:asciiTheme="minorHAnsi" w:hAnsiTheme="minorHAnsi" w:cstheme="minorHAnsi"/>
          <w:sz w:val="22"/>
          <w:szCs w:val="22"/>
        </w:rPr>
        <w:t>s</w:t>
      </w:r>
      <w:r w:rsidR="0093330F" w:rsidRPr="008B1C7C">
        <w:rPr>
          <w:rFonts w:asciiTheme="minorHAnsi" w:hAnsiTheme="minorHAnsi" w:cstheme="minorHAnsi"/>
          <w:sz w:val="22"/>
          <w:szCs w:val="22"/>
        </w:rPr>
        <w:t xml:space="preserve">mluvní strany ujednaly, a chybí-li ujednání, takové vlastnosti, které </w:t>
      </w:r>
      <w:r w:rsidRPr="008B1C7C">
        <w:rPr>
          <w:rFonts w:asciiTheme="minorHAnsi" w:hAnsiTheme="minorHAnsi" w:cstheme="minorHAnsi"/>
          <w:sz w:val="22"/>
          <w:szCs w:val="22"/>
        </w:rPr>
        <w:t>Objednatel</w:t>
      </w:r>
      <w:r w:rsidR="0093330F" w:rsidRPr="008B1C7C">
        <w:rPr>
          <w:rFonts w:asciiTheme="minorHAnsi" w:hAnsiTheme="minorHAnsi" w:cstheme="minorHAnsi"/>
          <w:sz w:val="22"/>
          <w:szCs w:val="22"/>
        </w:rPr>
        <w:t xml:space="preserve"> očekával s ohledem na povahu </w:t>
      </w:r>
      <w:r w:rsidR="00F04AFD" w:rsidRPr="008B1C7C">
        <w:rPr>
          <w:rFonts w:asciiTheme="minorHAnsi" w:hAnsiTheme="minorHAnsi" w:cstheme="minorHAnsi"/>
          <w:sz w:val="22"/>
          <w:szCs w:val="22"/>
        </w:rPr>
        <w:t xml:space="preserve">a účel </w:t>
      </w:r>
      <w:r w:rsidR="0093330F" w:rsidRPr="008B1C7C">
        <w:rPr>
          <w:rFonts w:asciiTheme="minorHAnsi" w:hAnsiTheme="minorHAnsi" w:cstheme="minorHAnsi"/>
          <w:sz w:val="22"/>
          <w:szCs w:val="22"/>
        </w:rPr>
        <w:t xml:space="preserve">předmětu </w:t>
      </w:r>
      <w:r w:rsidR="00BA5F03" w:rsidRPr="008B1C7C">
        <w:rPr>
          <w:rFonts w:asciiTheme="minorHAnsi" w:hAnsiTheme="minorHAnsi" w:cstheme="minorHAnsi"/>
          <w:sz w:val="22"/>
          <w:szCs w:val="22"/>
        </w:rPr>
        <w:t>plnění</w:t>
      </w:r>
      <w:r w:rsidR="008B1C7C" w:rsidRPr="008B1C7C">
        <w:rPr>
          <w:rFonts w:asciiTheme="minorHAnsi" w:hAnsiTheme="minorHAnsi" w:cstheme="minorHAnsi"/>
          <w:sz w:val="22"/>
          <w:szCs w:val="22"/>
        </w:rPr>
        <w:t xml:space="preserve"> a této smlouvy</w:t>
      </w:r>
      <w:r w:rsidR="0093330F" w:rsidRPr="008B1C7C">
        <w:rPr>
          <w:rFonts w:asciiTheme="minorHAnsi" w:hAnsiTheme="minorHAnsi" w:cstheme="minorHAnsi"/>
          <w:sz w:val="22"/>
          <w:szCs w:val="22"/>
        </w:rPr>
        <w:t>.</w:t>
      </w:r>
    </w:p>
    <w:p w14:paraId="2BBE07C4" w14:textId="53A2A757" w:rsidR="00F8243B" w:rsidRDefault="00F8243B" w:rsidP="00DA4B0D">
      <w:pPr>
        <w:widowControl w:val="0"/>
        <w:spacing w:line="240" w:lineRule="atLeast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1FA9F3B" w14:textId="77777777" w:rsidR="00DA4B0D" w:rsidRPr="008B1C7C" w:rsidRDefault="00DA4B0D" w:rsidP="00DA4B0D">
      <w:pPr>
        <w:widowControl w:val="0"/>
        <w:spacing w:line="240" w:lineRule="atLeast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DBF1CA7" w14:textId="154697C3" w:rsidR="009E0A0E" w:rsidRPr="008B1C7C" w:rsidRDefault="009E0A0E" w:rsidP="00DA4B0D">
      <w:pPr>
        <w:pStyle w:val="Odstavecseseznamem"/>
        <w:widowControl w:val="0"/>
        <w:numPr>
          <w:ilvl w:val="0"/>
          <w:numId w:val="28"/>
        </w:numPr>
        <w:spacing w:line="240" w:lineRule="atLeast"/>
        <w:ind w:left="851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1C7C">
        <w:rPr>
          <w:rFonts w:asciiTheme="minorHAnsi" w:hAnsiTheme="minorHAnsi" w:cstheme="minorHAnsi"/>
          <w:b/>
          <w:sz w:val="22"/>
          <w:szCs w:val="22"/>
        </w:rPr>
        <w:t>Výzvy k plnění</w:t>
      </w:r>
    </w:p>
    <w:p w14:paraId="27BB3951" w14:textId="77777777" w:rsidR="009E0A0E" w:rsidRPr="008B1C7C" w:rsidRDefault="009E0A0E" w:rsidP="00DA4B0D">
      <w:pPr>
        <w:widowControl w:val="0"/>
        <w:spacing w:line="240" w:lineRule="atLeast"/>
        <w:ind w:left="1080"/>
        <w:contextualSpacing/>
        <w:rPr>
          <w:rFonts w:asciiTheme="minorHAnsi" w:hAnsiTheme="minorHAnsi" w:cstheme="minorHAnsi"/>
          <w:b/>
          <w:spacing w:val="12"/>
          <w:sz w:val="22"/>
          <w:szCs w:val="22"/>
        </w:rPr>
      </w:pPr>
    </w:p>
    <w:p w14:paraId="4F789095" w14:textId="1DDD47A0" w:rsidR="006A16B5" w:rsidRPr="008B1C7C" w:rsidRDefault="007D5CC2" w:rsidP="00DA4B0D">
      <w:pPr>
        <w:widowControl w:val="0"/>
        <w:numPr>
          <w:ilvl w:val="0"/>
          <w:numId w:val="10"/>
        </w:numPr>
        <w:autoSpaceDE w:val="0"/>
        <w:autoSpaceDN w:val="0"/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Plnění dle této</w:t>
      </w:r>
      <w:r w:rsidR="006A16B5" w:rsidRPr="008B1C7C">
        <w:rPr>
          <w:rFonts w:asciiTheme="minorHAnsi" w:hAnsiTheme="minorHAnsi" w:cstheme="minorHAnsi"/>
          <w:sz w:val="22"/>
          <w:szCs w:val="22"/>
        </w:rPr>
        <w:t xml:space="preserve"> </w:t>
      </w:r>
      <w:r w:rsidRPr="008B1C7C">
        <w:rPr>
          <w:rFonts w:asciiTheme="minorHAnsi" w:hAnsiTheme="minorHAnsi" w:cstheme="minorHAnsi"/>
          <w:sz w:val="22"/>
          <w:szCs w:val="22"/>
        </w:rPr>
        <w:t>s</w:t>
      </w:r>
      <w:r w:rsidR="009E0A0E" w:rsidRPr="008B1C7C">
        <w:rPr>
          <w:rFonts w:asciiTheme="minorHAnsi" w:hAnsiTheme="minorHAnsi" w:cstheme="minorHAnsi"/>
          <w:sz w:val="22"/>
          <w:szCs w:val="22"/>
        </w:rPr>
        <w:t>mlouvy bude realizováno na základě jednotlivých výzev k plnění (dále jen „</w:t>
      </w:r>
      <w:r w:rsidRPr="008B1C7C">
        <w:rPr>
          <w:rFonts w:asciiTheme="minorHAnsi" w:hAnsiTheme="minorHAnsi" w:cstheme="minorHAnsi"/>
          <w:sz w:val="22"/>
          <w:szCs w:val="22"/>
        </w:rPr>
        <w:t>v</w:t>
      </w:r>
      <w:r w:rsidR="009E0A0E" w:rsidRPr="008B1C7C">
        <w:rPr>
          <w:rFonts w:asciiTheme="minorHAnsi" w:hAnsiTheme="minorHAnsi" w:cstheme="minorHAnsi"/>
          <w:sz w:val="22"/>
          <w:szCs w:val="22"/>
        </w:rPr>
        <w:t xml:space="preserve">ýzva“). </w:t>
      </w:r>
      <w:r w:rsidR="006A16B5" w:rsidRPr="008B1C7C">
        <w:rPr>
          <w:rFonts w:asciiTheme="minorHAnsi" w:hAnsiTheme="minorHAnsi" w:cstheme="minorHAnsi"/>
          <w:sz w:val="22"/>
          <w:szCs w:val="22"/>
        </w:rPr>
        <w:t xml:space="preserve">Osobou oprávněnou k provedení výzvy k plnění za </w:t>
      </w:r>
      <w:r w:rsidR="008367A6" w:rsidRPr="008B1C7C">
        <w:rPr>
          <w:rFonts w:asciiTheme="minorHAnsi" w:hAnsiTheme="minorHAnsi" w:cstheme="minorHAnsi"/>
          <w:sz w:val="22"/>
          <w:szCs w:val="22"/>
        </w:rPr>
        <w:t>Objednatel</w:t>
      </w:r>
      <w:r w:rsidR="006A16B5" w:rsidRPr="008B1C7C">
        <w:rPr>
          <w:rFonts w:asciiTheme="minorHAnsi" w:hAnsiTheme="minorHAnsi" w:cstheme="minorHAnsi"/>
          <w:sz w:val="22"/>
          <w:szCs w:val="22"/>
        </w:rPr>
        <w:t xml:space="preserve">e je </w:t>
      </w:r>
      <w:r w:rsidR="008B1C7C" w:rsidRPr="008B1C7C">
        <w:rPr>
          <w:rFonts w:asciiTheme="minorHAnsi" w:hAnsiTheme="minorHAnsi" w:cstheme="minorHAnsi"/>
          <w:sz w:val="22"/>
          <w:szCs w:val="22"/>
        </w:rPr>
        <w:t>Zástupce</w:t>
      </w:r>
      <w:r w:rsidR="006A16B5" w:rsidRPr="008B1C7C">
        <w:rPr>
          <w:rFonts w:asciiTheme="minorHAnsi" w:hAnsiTheme="minorHAnsi" w:cstheme="minorHAnsi"/>
          <w:sz w:val="22"/>
          <w:szCs w:val="22"/>
        </w:rPr>
        <w:t xml:space="preserve"> </w:t>
      </w:r>
      <w:r w:rsidR="008367A6" w:rsidRPr="008B1C7C">
        <w:rPr>
          <w:rFonts w:asciiTheme="minorHAnsi" w:hAnsiTheme="minorHAnsi" w:cstheme="minorHAnsi"/>
          <w:sz w:val="22"/>
          <w:szCs w:val="22"/>
        </w:rPr>
        <w:t>Objednatel</w:t>
      </w:r>
      <w:r w:rsidR="006A16B5" w:rsidRPr="008B1C7C">
        <w:rPr>
          <w:rFonts w:asciiTheme="minorHAnsi" w:hAnsiTheme="minorHAnsi" w:cstheme="minorHAnsi"/>
          <w:sz w:val="22"/>
          <w:szCs w:val="22"/>
        </w:rPr>
        <w:t>e</w:t>
      </w:r>
      <w:r w:rsidR="008B1C7C" w:rsidRPr="008B1C7C">
        <w:rPr>
          <w:rFonts w:asciiTheme="minorHAnsi" w:hAnsiTheme="minorHAnsi" w:cstheme="minorHAnsi"/>
          <w:sz w:val="22"/>
          <w:szCs w:val="22"/>
        </w:rPr>
        <w:t xml:space="preserve"> uvedený</w:t>
      </w:r>
      <w:r w:rsidR="00F04AFD" w:rsidRPr="008B1C7C">
        <w:rPr>
          <w:rFonts w:asciiTheme="minorHAnsi" w:hAnsiTheme="minorHAnsi" w:cstheme="minorHAnsi"/>
          <w:sz w:val="22"/>
          <w:szCs w:val="22"/>
        </w:rPr>
        <w:t xml:space="preserve"> v záhlaví této smlouvy, nebude-li písemně sdělena jiná </w:t>
      </w:r>
      <w:r w:rsidR="008B1C7C" w:rsidRPr="008B1C7C">
        <w:rPr>
          <w:rFonts w:asciiTheme="minorHAnsi" w:hAnsiTheme="minorHAnsi" w:cstheme="minorHAnsi"/>
          <w:sz w:val="22"/>
          <w:szCs w:val="22"/>
        </w:rPr>
        <w:t xml:space="preserve">oprávněná </w:t>
      </w:r>
      <w:r w:rsidR="00F04AFD" w:rsidRPr="008B1C7C">
        <w:rPr>
          <w:rFonts w:asciiTheme="minorHAnsi" w:hAnsiTheme="minorHAnsi" w:cstheme="minorHAnsi"/>
          <w:sz w:val="22"/>
          <w:szCs w:val="22"/>
        </w:rPr>
        <w:t>osoba</w:t>
      </w:r>
      <w:r w:rsidR="006A16B5" w:rsidRPr="008B1C7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769936F" w14:textId="5A3C7B99" w:rsidR="009E0A0E" w:rsidRPr="008B1C7C" w:rsidRDefault="009E0A0E" w:rsidP="00DA4B0D">
      <w:pPr>
        <w:widowControl w:val="0"/>
        <w:numPr>
          <w:ilvl w:val="0"/>
          <w:numId w:val="10"/>
        </w:numPr>
        <w:autoSpaceDE w:val="0"/>
        <w:autoSpaceDN w:val="0"/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 xml:space="preserve">Výzvy budou </w:t>
      </w:r>
      <w:r w:rsidR="008367A6" w:rsidRPr="008B1C7C">
        <w:rPr>
          <w:rFonts w:asciiTheme="minorHAnsi" w:hAnsiTheme="minorHAnsi" w:cstheme="minorHAnsi"/>
          <w:sz w:val="22"/>
          <w:szCs w:val="22"/>
        </w:rPr>
        <w:t>Zhotovitel</w:t>
      </w:r>
      <w:r w:rsidR="00B215DF" w:rsidRPr="008B1C7C">
        <w:rPr>
          <w:rFonts w:asciiTheme="minorHAnsi" w:hAnsiTheme="minorHAnsi" w:cstheme="minorHAnsi"/>
          <w:sz w:val="22"/>
          <w:szCs w:val="22"/>
        </w:rPr>
        <w:t xml:space="preserve">i </w:t>
      </w:r>
      <w:r w:rsidRPr="008B1C7C">
        <w:rPr>
          <w:rFonts w:asciiTheme="minorHAnsi" w:hAnsiTheme="minorHAnsi" w:cstheme="minorHAnsi"/>
          <w:sz w:val="22"/>
          <w:szCs w:val="22"/>
        </w:rPr>
        <w:t>zasílány</w:t>
      </w:r>
      <w:r w:rsidR="00E213B8" w:rsidRPr="008B1C7C">
        <w:rPr>
          <w:rFonts w:asciiTheme="minorHAnsi" w:hAnsiTheme="minorHAnsi" w:cstheme="minorHAnsi"/>
          <w:sz w:val="22"/>
          <w:szCs w:val="22"/>
        </w:rPr>
        <w:t xml:space="preserve"> prostřednictvím </w:t>
      </w:r>
      <w:r w:rsidR="008B1C7C" w:rsidRPr="008B1C7C">
        <w:rPr>
          <w:rFonts w:asciiTheme="minorHAnsi" w:hAnsiTheme="minorHAnsi" w:cstheme="minorHAnsi"/>
          <w:sz w:val="22"/>
          <w:szCs w:val="22"/>
        </w:rPr>
        <w:t>Zástupce Objednatele</w:t>
      </w:r>
      <w:r w:rsidR="00E213B8" w:rsidRPr="008B1C7C">
        <w:rPr>
          <w:rFonts w:asciiTheme="minorHAnsi" w:hAnsiTheme="minorHAnsi" w:cstheme="minorHAnsi"/>
          <w:sz w:val="22"/>
          <w:szCs w:val="22"/>
        </w:rPr>
        <w:t xml:space="preserve"> e-mailem. </w:t>
      </w:r>
      <w:r w:rsidRPr="008B1C7C">
        <w:rPr>
          <w:rFonts w:asciiTheme="minorHAnsi" w:hAnsiTheme="minorHAnsi" w:cstheme="minorHAnsi"/>
          <w:sz w:val="22"/>
          <w:szCs w:val="22"/>
        </w:rPr>
        <w:t xml:space="preserve">Smluvní strany sjednaly, že </w:t>
      </w:r>
      <w:r w:rsidR="00B215DF" w:rsidRPr="008B1C7C">
        <w:rPr>
          <w:rFonts w:asciiTheme="minorHAnsi" w:hAnsiTheme="minorHAnsi" w:cstheme="minorHAnsi"/>
          <w:sz w:val="22"/>
          <w:szCs w:val="22"/>
        </w:rPr>
        <w:t>v</w:t>
      </w:r>
      <w:r w:rsidRPr="008B1C7C">
        <w:rPr>
          <w:rFonts w:asciiTheme="minorHAnsi" w:hAnsiTheme="minorHAnsi" w:cstheme="minorHAnsi"/>
          <w:sz w:val="22"/>
          <w:szCs w:val="22"/>
        </w:rPr>
        <w:t>ýzva zaslaná prostřednictvím emailových k</w:t>
      </w:r>
      <w:r w:rsidR="00DE3B31">
        <w:rPr>
          <w:rFonts w:asciiTheme="minorHAnsi" w:hAnsiTheme="minorHAnsi" w:cstheme="minorHAnsi"/>
          <w:sz w:val="22"/>
          <w:szCs w:val="22"/>
        </w:rPr>
        <w:t>ontaktních adres se považuje za </w:t>
      </w:r>
      <w:r w:rsidRPr="008B1C7C">
        <w:rPr>
          <w:rFonts w:asciiTheme="minorHAnsi" w:hAnsiTheme="minorHAnsi" w:cstheme="minorHAnsi"/>
          <w:sz w:val="22"/>
          <w:szCs w:val="22"/>
        </w:rPr>
        <w:t xml:space="preserve">doručenou dnem následujícím po jejím odeslání. </w:t>
      </w:r>
    </w:p>
    <w:p w14:paraId="4ABC29B9" w14:textId="268D6451" w:rsidR="006A16B5" w:rsidRPr="008B1C7C" w:rsidRDefault="006A16B5" w:rsidP="00165D3B">
      <w:pPr>
        <w:widowControl w:val="0"/>
        <w:numPr>
          <w:ilvl w:val="0"/>
          <w:numId w:val="10"/>
        </w:numPr>
        <w:autoSpaceDE w:val="0"/>
        <w:autoSpaceDN w:val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 xml:space="preserve">Doručením výzvy </w:t>
      </w:r>
      <w:r w:rsidR="008367A6" w:rsidRPr="008B1C7C">
        <w:rPr>
          <w:rFonts w:asciiTheme="minorHAnsi" w:hAnsiTheme="minorHAnsi" w:cstheme="minorHAnsi"/>
          <w:sz w:val="22"/>
          <w:szCs w:val="22"/>
        </w:rPr>
        <w:t>Zhotovitel</w:t>
      </w:r>
      <w:r w:rsidRPr="008B1C7C">
        <w:rPr>
          <w:rFonts w:asciiTheme="minorHAnsi" w:hAnsiTheme="minorHAnsi" w:cstheme="minorHAnsi"/>
          <w:sz w:val="22"/>
          <w:szCs w:val="22"/>
        </w:rPr>
        <w:t xml:space="preserve">i je závazek </w:t>
      </w:r>
      <w:r w:rsidR="008367A6" w:rsidRPr="008B1C7C">
        <w:rPr>
          <w:rFonts w:asciiTheme="minorHAnsi" w:hAnsiTheme="minorHAnsi" w:cstheme="minorHAnsi"/>
          <w:sz w:val="22"/>
          <w:szCs w:val="22"/>
        </w:rPr>
        <w:t>Zhotovitel</w:t>
      </w:r>
      <w:r w:rsidRPr="008B1C7C">
        <w:rPr>
          <w:rFonts w:asciiTheme="minorHAnsi" w:hAnsiTheme="minorHAnsi" w:cstheme="minorHAnsi"/>
          <w:sz w:val="22"/>
          <w:szCs w:val="22"/>
        </w:rPr>
        <w:t>e provést plnění specifikované ve výzvě účinný.</w:t>
      </w:r>
    </w:p>
    <w:p w14:paraId="4849CD49" w14:textId="7F47896C" w:rsidR="009E0A0E" w:rsidRPr="008B1C7C" w:rsidRDefault="006A16B5" w:rsidP="00DA4B0D">
      <w:pPr>
        <w:widowControl w:val="0"/>
        <w:numPr>
          <w:ilvl w:val="0"/>
          <w:numId w:val="10"/>
        </w:numPr>
        <w:autoSpaceDE w:val="0"/>
        <w:autoSpaceDN w:val="0"/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Ve v</w:t>
      </w:r>
      <w:r w:rsidR="009E0A0E" w:rsidRPr="008B1C7C">
        <w:rPr>
          <w:rFonts w:asciiTheme="minorHAnsi" w:hAnsiTheme="minorHAnsi" w:cstheme="minorHAnsi"/>
          <w:sz w:val="22"/>
          <w:szCs w:val="22"/>
        </w:rPr>
        <w:t xml:space="preserve">ýzvě </w:t>
      </w:r>
      <w:r w:rsidR="008367A6" w:rsidRPr="008B1C7C">
        <w:rPr>
          <w:rFonts w:asciiTheme="minorHAnsi" w:hAnsiTheme="minorHAnsi" w:cstheme="minorHAnsi"/>
          <w:sz w:val="22"/>
          <w:szCs w:val="22"/>
        </w:rPr>
        <w:t>Objednatel</w:t>
      </w:r>
      <w:r w:rsidRPr="008B1C7C">
        <w:rPr>
          <w:rFonts w:asciiTheme="minorHAnsi" w:hAnsiTheme="minorHAnsi" w:cstheme="minorHAnsi"/>
          <w:sz w:val="22"/>
          <w:szCs w:val="22"/>
        </w:rPr>
        <w:t xml:space="preserve"> </w:t>
      </w:r>
      <w:r w:rsidR="009E0A0E" w:rsidRPr="008B1C7C">
        <w:rPr>
          <w:rFonts w:asciiTheme="minorHAnsi" w:hAnsiTheme="minorHAnsi" w:cstheme="minorHAnsi"/>
          <w:sz w:val="22"/>
          <w:szCs w:val="22"/>
        </w:rPr>
        <w:t xml:space="preserve">vždy uvede alespoň specifikaci předmětu </w:t>
      </w:r>
      <w:r w:rsidRPr="008B1C7C">
        <w:rPr>
          <w:rFonts w:asciiTheme="minorHAnsi" w:hAnsiTheme="minorHAnsi" w:cstheme="minorHAnsi"/>
          <w:sz w:val="22"/>
          <w:szCs w:val="22"/>
        </w:rPr>
        <w:t>plnění</w:t>
      </w:r>
      <w:r w:rsidR="00E213B8" w:rsidRPr="008B1C7C">
        <w:rPr>
          <w:rFonts w:asciiTheme="minorHAnsi" w:hAnsiTheme="minorHAnsi" w:cstheme="minorHAnsi"/>
          <w:sz w:val="22"/>
          <w:szCs w:val="22"/>
        </w:rPr>
        <w:t xml:space="preserve">. </w:t>
      </w:r>
      <w:r w:rsidR="009E0A0E" w:rsidRPr="008B1C7C">
        <w:rPr>
          <w:rFonts w:asciiTheme="minorHAnsi" w:hAnsiTheme="minorHAnsi" w:cstheme="minorHAnsi"/>
          <w:sz w:val="22"/>
          <w:szCs w:val="22"/>
        </w:rPr>
        <w:t xml:space="preserve">Ve </w:t>
      </w:r>
      <w:r w:rsidRPr="008B1C7C">
        <w:rPr>
          <w:rFonts w:asciiTheme="minorHAnsi" w:hAnsiTheme="minorHAnsi" w:cstheme="minorHAnsi"/>
          <w:sz w:val="22"/>
          <w:szCs w:val="22"/>
        </w:rPr>
        <w:t>v</w:t>
      </w:r>
      <w:r w:rsidR="009E0A0E" w:rsidRPr="008B1C7C">
        <w:rPr>
          <w:rFonts w:asciiTheme="minorHAnsi" w:hAnsiTheme="minorHAnsi" w:cstheme="minorHAnsi"/>
          <w:sz w:val="22"/>
          <w:szCs w:val="22"/>
        </w:rPr>
        <w:t xml:space="preserve">ýzvě může </w:t>
      </w:r>
      <w:r w:rsidR="008367A6" w:rsidRPr="008B1C7C">
        <w:rPr>
          <w:rFonts w:asciiTheme="minorHAnsi" w:hAnsiTheme="minorHAnsi" w:cstheme="minorHAnsi"/>
          <w:sz w:val="22"/>
          <w:szCs w:val="22"/>
        </w:rPr>
        <w:t>Objednatel</w:t>
      </w:r>
      <w:r w:rsidR="009E0A0E" w:rsidRPr="008B1C7C">
        <w:rPr>
          <w:rFonts w:asciiTheme="minorHAnsi" w:hAnsiTheme="minorHAnsi" w:cstheme="minorHAnsi"/>
          <w:sz w:val="22"/>
          <w:szCs w:val="22"/>
        </w:rPr>
        <w:t xml:space="preserve"> dále uvést n</w:t>
      </w:r>
      <w:r w:rsidR="008B1C7C" w:rsidRPr="008B1C7C">
        <w:rPr>
          <w:rFonts w:asciiTheme="minorHAnsi" w:hAnsiTheme="minorHAnsi" w:cstheme="minorHAnsi"/>
          <w:sz w:val="22"/>
          <w:szCs w:val="22"/>
        </w:rPr>
        <w:t>apříklad delší lhůtu pro realizaci</w:t>
      </w:r>
      <w:r w:rsidR="009E0A0E" w:rsidRPr="008B1C7C">
        <w:rPr>
          <w:rFonts w:asciiTheme="minorHAnsi" w:hAnsiTheme="minorHAnsi" w:cstheme="minorHAnsi"/>
          <w:sz w:val="22"/>
          <w:szCs w:val="22"/>
        </w:rPr>
        <w:t xml:space="preserve"> předmětu </w:t>
      </w:r>
      <w:r w:rsidRPr="008B1C7C">
        <w:rPr>
          <w:rFonts w:asciiTheme="minorHAnsi" w:hAnsiTheme="minorHAnsi" w:cstheme="minorHAnsi"/>
          <w:sz w:val="22"/>
          <w:szCs w:val="22"/>
        </w:rPr>
        <w:t>plnění</w:t>
      </w:r>
      <w:r w:rsidR="009E0A0E" w:rsidRPr="008B1C7C">
        <w:rPr>
          <w:rFonts w:asciiTheme="minorHAnsi" w:hAnsiTheme="minorHAnsi" w:cstheme="minorHAnsi"/>
          <w:sz w:val="22"/>
          <w:szCs w:val="22"/>
        </w:rPr>
        <w:t xml:space="preserve">, než jaká je sjednána </w:t>
      </w:r>
      <w:r w:rsidRPr="008B1C7C">
        <w:rPr>
          <w:rFonts w:asciiTheme="minorHAnsi" w:hAnsiTheme="minorHAnsi" w:cstheme="minorHAnsi"/>
          <w:sz w:val="22"/>
          <w:szCs w:val="22"/>
        </w:rPr>
        <w:t>s</w:t>
      </w:r>
      <w:r w:rsidR="009E0A0E" w:rsidRPr="008B1C7C">
        <w:rPr>
          <w:rFonts w:asciiTheme="minorHAnsi" w:hAnsiTheme="minorHAnsi" w:cstheme="minorHAnsi"/>
          <w:sz w:val="22"/>
          <w:szCs w:val="22"/>
        </w:rPr>
        <w:t xml:space="preserve">mlouvou. </w:t>
      </w:r>
    </w:p>
    <w:p w14:paraId="525539B1" w14:textId="329455AB" w:rsidR="009E0A0E" w:rsidRPr="008B1C7C" w:rsidRDefault="009E0A0E" w:rsidP="00DA4B0D">
      <w:pPr>
        <w:widowControl w:val="0"/>
        <w:numPr>
          <w:ilvl w:val="0"/>
          <w:numId w:val="10"/>
        </w:numPr>
        <w:autoSpaceDE w:val="0"/>
        <w:autoSpaceDN w:val="0"/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 xml:space="preserve">Výzvu je </w:t>
      </w:r>
      <w:r w:rsidR="008367A6" w:rsidRPr="008B1C7C">
        <w:rPr>
          <w:rFonts w:asciiTheme="minorHAnsi" w:hAnsiTheme="minorHAnsi" w:cstheme="minorHAnsi"/>
          <w:sz w:val="22"/>
          <w:szCs w:val="22"/>
        </w:rPr>
        <w:t>Objednatel</w:t>
      </w:r>
      <w:r w:rsidRPr="008B1C7C">
        <w:rPr>
          <w:rFonts w:asciiTheme="minorHAnsi" w:hAnsiTheme="minorHAnsi" w:cstheme="minorHAnsi"/>
          <w:sz w:val="22"/>
          <w:szCs w:val="22"/>
        </w:rPr>
        <w:t xml:space="preserve"> oprávněn doručit </w:t>
      </w:r>
      <w:r w:rsidR="008367A6" w:rsidRPr="008B1C7C">
        <w:rPr>
          <w:rFonts w:asciiTheme="minorHAnsi" w:hAnsiTheme="minorHAnsi" w:cstheme="minorHAnsi"/>
          <w:sz w:val="22"/>
          <w:szCs w:val="22"/>
        </w:rPr>
        <w:t>Zhotovitel</w:t>
      </w:r>
      <w:r w:rsidR="006A16B5" w:rsidRPr="008B1C7C">
        <w:rPr>
          <w:rFonts w:asciiTheme="minorHAnsi" w:hAnsiTheme="minorHAnsi" w:cstheme="minorHAnsi"/>
          <w:sz w:val="22"/>
          <w:szCs w:val="22"/>
        </w:rPr>
        <w:t>i</w:t>
      </w:r>
      <w:r w:rsidRPr="008B1C7C">
        <w:rPr>
          <w:rFonts w:asciiTheme="minorHAnsi" w:hAnsiTheme="minorHAnsi" w:cstheme="minorHAnsi"/>
          <w:sz w:val="22"/>
          <w:szCs w:val="22"/>
        </w:rPr>
        <w:t xml:space="preserve"> kdykoli v průběhu účinnosti </w:t>
      </w:r>
      <w:r w:rsidR="008367A6" w:rsidRPr="008B1C7C">
        <w:rPr>
          <w:rFonts w:asciiTheme="minorHAnsi" w:hAnsiTheme="minorHAnsi" w:cstheme="minorHAnsi"/>
          <w:sz w:val="22"/>
          <w:szCs w:val="22"/>
        </w:rPr>
        <w:t xml:space="preserve">této </w:t>
      </w:r>
      <w:r w:rsidR="006A16B5" w:rsidRPr="008B1C7C">
        <w:rPr>
          <w:rFonts w:asciiTheme="minorHAnsi" w:hAnsiTheme="minorHAnsi" w:cstheme="minorHAnsi"/>
          <w:sz w:val="22"/>
          <w:szCs w:val="22"/>
        </w:rPr>
        <w:t>s</w:t>
      </w:r>
      <w:r w:rsidRPr="008B1C7C">
        <w:rPr>
          <w:rFonts w:asciiTheme="minorHAnsi" w:hAnsiTheme="minorHAnsi" w:cstheme="minorHAnsi"/>
          <w:sz w:val="22"/>
          <w:szCs w:val="22"/>
        </w:rPr>
        <w:t>mlouvy.</w:t>
      </w:r>
    </w:p>
    <w:p w14:paraId="2A9322C7" w14:textId="244CC5D5" w:rsidR="009E0A0E" w:rsidRPr="008B1C7C" w:rsidRDefault="009E0A0E" w:rsidP="00DA4B0D">
      <w:pPr>
        <w:widowControl w:val="0"/>
        <w:numPr>
          <w:ilvl w:val="0"/>
          <w:numId w:val="10"/>
        </w:numPr>
        <w:autoSpaceDE w:val="0"/>
        <w:autoSpaceDN w:val="0"/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 xml:space="preserve">Smluvní strany si pro vyloučení pochybností utvrzují, že doručením </w:t>
      </w:r>
      <w:r w:rsidR="006A16B5" w:rsidRPr="008B1C7C">
        <w:rPr>
          <w:rFonts w:asciiTheme="minorHAnsi" w:hAnsiTheme="minorHAnsi" w:cstheme="minorHAnsi"/>
          <w:sz w:val="22"/>
          <w:szCs w:val="22"/>
        </w:rPr>
        <w:t>v</w:t>
      </w:r>
      <w:r w:rsidRPr="008B1C7C">
        <w:rPr>
          <w:rFonts w:asciiTheme="minorHAnsi" w:hAnsiTheme="minorHAnsi" w:cstheme="minorHAnsi"/>
          <w:sz w:val="22"/>
          <w:szCs w:val="22"/>
        </w:rPr>
        <w:t>ýzvy není uzavřena žádná další (</w:t>
      </w:r>
      <w:r w:rsidR="008367A6" w:rsidRPr="008B1C7C">
        <w:rPr>
          <w:rFonts w:asciiTheme="minorHAnsi" w:hAnsiTheme="minorHAnsi" w:cstheme="minorHAnsi"/>
          <w:sz w:val="22"/>
          <w:szCs w:val="22"/>
        </w:rPr>
        <w:t>Díl</w:t>
      </w:r>
      <w:r w:rsidRPr="008B1C7C">
        <w:rPr>
          <w:rFonts w:asciiTheme="minorHAnsi" w:hAnsiTheme="minorHAnsi" w:cstheme="minorHAnsi"/>
          <w:sz w:val="22"/>
          <w:szCs w:val="22"/>
        </w:rPr>
        <w:t xml:space="preserve">čí) smlouva, avšak </w:t>
      </w:r>
      <w:r w:rsidR="006A16B5" w:rsidRPr="008B1C7C">
        <w:rPr>
          <w:rFonts w:asciiTheme="minorHAnsi" w:hAnsiTheme="minorHAnsi" w:cstheme="minorHAnsi"/>
          <w:sz w:val="22"/>
          <w:szCs w:val="22"/>
        </w:rPr>
        <w:t>v</w:t>
      </w:r>
      <w:r w:rsidRPr="008B1C7C">
        <w:rPr>
          <w:rFonts w:asciiTheme="minorHAnsi" w:hAnsiTheme="minorHAnsi" w:cstheme="minorHAnsi"/>
          <w:sz w:val="22"/>
          <w:szCs w:val="22"/>
        </w:rPr>
        <w:t xml:space="preserve">ýzva je pouze pobídkou </w:t>
      </w:r>
      <w:r w:rsidR="006A16B5" w:rsidRPr="008B1C7C">
        <w:rPr>
          <w:rFonts w:asciiTheme="minorHAnsi" w:hAnsiTheme="minorHAnsi" w:cstheme="minorHAnsi"/>
          <w:sz w:val="22"/>
          <w:szCs w:val="22"/>
        </w:rPr>
        <w:t>k faktickému plnění ze s</w:t>
      </w:r>
      <w:r w:rsidRPr="008B1C7C">
        <w:rPr>
          <w:rFonts w:asciiTheme="minorHAnsi" w:hAnsiTheme="minorHAnsi" w:cstheme="minorHAnsi"/>
          <w:sz w:val="22"/>
          <w:szCs w:val="22"/>
        </w:rPr>
        <w:t>mlouvy</w:t>
      </w:r>
      <w:r w:rsidR="00DE3B31">
        <w:rPr>
          <w:rFonts w:asciiTheme="minorHAnsi" w:hAnsiTheme="minorHAnsi" w:cstheme="minorHAnsi"/>
          <w:sz w:val="22"/>
          <w:szCs w:val="22"/>
        </w:rPr>
        <w:t xml:space="preserve"> ve smyslu </w:t>
      </w:r>
      <w:proofErr w:type="spellStart"/>
      <w:r w:rsidR="00DE3B31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DE3B31">
        <w:rPr>
          <w:rFonts w:asciiTheme="minorHAnsi" w:hAnsiTheme="minorHAnsi" w:cstheme="minorHAnsi"/>
          <w:sz w:val="22"/>
          <w:szCs w:val="22"/>
        </w:rPr>
        <w:t>. </w:t>
      </w:r>
      <w:r w:rsidR="006A16B5" w:rsidRPr="008B1C7C">
        <w:rPr>
          <w:rFonts w:asciiTheme="minorHAnsi" w:hAnsiTheme="minorHAnsi" w:cstheme="minorHAnsi"/>
          <w:sz w:val="22"/>
          <w:szCs w:val="22"/>
        </w:rPr>
        <w:t>§ 1958 odst. 2 zák. č. 89/2012 Sb., občanský zákoník.</w:t>
      </w:r>
    </w:p>
    <w:p w14:paraId="36EAD4A9" w14:textId="4DFDE312" w:rsidR="006A16B5" w:rsidRDefault="006A16B5" w:rsidP="00DA4B0D">
      <w:pPr>
        <w:widowControl w:val="0"/>
        <w:autoSpaceDE w:val="0"/>
        <w:autoSpaceDN w:val="0"/>
        <w:spacing w:line="240" w:lineRule="atLeast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FFD0EB2" w14:textId="77777777" w:rsidR="00DA4B0D" w:rsidRPr="008B1C7C" w:rsidRDefault="00DA4B0D" w:rsidP="00DA4B0D">
      <w:pPr>
        <w:widowControl w:val="0"/>
        <w:autoSpaceDE w:val="0"/>
        <w:autoSpaceDN w:val="0"/>
        <w:spacing w:line="240" w:lineRule="atLeast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1CDECB1" w14:textId="7632EA40" w:rsidR="006A16B5" w:rsidRPr="008B1C7C" w:rsidRDefault="006A16B5" w:rsidP="00DA4B0D">
      <w:pPr>
        <w:pStyle w:val="Odstavecseseznamem"/>
        <w:numPr>
          <w:ilvl w:val="0"/>
          <w:numId w:val="28"/>
        </w:numPr>
        <w:spacing w:line="240" w:lineRule="atLeast"/>
        <w:ind w:left="851" w:hanging="284"/>
        <w:jc w:val="center"/>
        <w:rPr>
          <w:rFonts w:asciiTheme="minorHAnsi" w:hAnsiTheme="minorHAnsi" w:cstheme="minorHAnsi"/>
          <w:b/>
          <w:bCs/>
          <w:spacing w:val="12"/>
          <w:sz w:val="22"/>
          <w:szCs w:val="22"/>
        </w:rPr>
      </w:pPr>
      <w:r w:rsidRPr="008B1C7C">
        <w:rPr>
          <w:rFonts w:asciiTheme="minorHAnsi" w:hAnsiTheme="minorHAnsi" w:cstheme="minorHAnsi"/>
          <w:b/>
          <w:bCs/>
          <w:spacing w:val="12"/>
          <w:sz w:val="22"/>
          <w:szCs w:val="22"/>
        </w:rPr>
        <w:t>Podmínky dodání, termíny</w:t>
      </w:r>
    </w:p>
    <w:p w14:paraId="73FDF613" w14:textId="77777777" w:rsidR="006A16B5" w:rsidRPr="008B1C7C" w:rsidRDefault="006A16B5" w:rsidP="00DA4B0D">
      <w:pPr>
        <w:spacing w:line="240" w:lineRule="atLeast"/>
        <w:ind w:left="1080"/>
        <w:contextualSpacing/>
        <w:rPr>
          <w:rFonts w:asciiTheme="minorHAnsi" w:hAnsiTheme="minorHAnsi" w:cstheme="minorHAnsi"/>
          <w:b/>
          <w:bCs/>
          <w:spacing w:val="12"/>
          <w:sz w:val="22"/>
          <w:szCs w:val="22"/>
        </w:rPr>
      </w:pPr>
    </w:p>
    <w:p w14:paraId="352144B4" w14:textId="47DEBE61" w:rsidR="00F04AFD" w:rsidRPr="00474D8D" w:rsidRDefault="006A16B5" w:rsidP="00DA4B0D">
      <w:pPr>
        <w:widowControl w:val="0"/>
        <w:numPr>
          <w:ilvl w:val="0"/>
          <w:numId w:val="12"/>
        </w:numPr>
        <w:autoSpaceDE w:val="0"/>
        <w:autoSpaceDN w:val="0"/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74D8D">
        <w:rPr>
          <w:rFonts w:asciiTheme="minorHAnsi" w:hAnsiTheme="minorHAnsi" w:cstheme="minorHAnsi"/>
          <w:sz w:val="22"/>
          <w:szCs w:val="22"/>
        </w:rPr>
        <w:t xml:space="preserve">Závazek </w:t>
      </w:r>
      <w:r w:rsidR="008367A6" w:rsidRPr="00474D8D">
        <w:rPr>
          <w:rFonts w:asciiTheme="minorHAnsi" w:hAnsiTheme="minorHAnsi" w:cstheme="minorHAnsi"/>
          <w:sz w:val="22"/>
          <w:szCs w:val="22"/>
        </w:rPr>
        <w:t>Zhotovitel</w:t>
      </w:r>
      <w:r w:rsidRPr="00474D8D">
        <w:rPr>
          <w:rFonts w:asciiTheme="minorHAnsi" w:hAnsiTheme="minorHAnsi" w:cstheme="minorHAnsi"/>
          <w:sz w:val="22"/>
          <w:szCs w:val="22"/>
        </w:rPr>
        <w:t>e provést plnění</w:t>
      </w:r>
      <w:r w:rsidR="008B1C7C" w:rsidRPr="00474D8D">
        <w:rPr>
          <w:rFonts w:asciiTheme="minorHAnsi" w:hAnsiTheme="minorHAnsi" w:cstheme="minorHAnsi"/>
          <w:sz w:val="22"/>
          <w:szCs w:val="22"/>
        </w:rPr>
        <w:t xml:space="preserve"> (Dílo)</w:t>
      </w:r>
      <w:r w:rsidRPr="00474D8D">
        <w:rPr>
          <w:rFonts w:asciiTheme="minorHAnsi" w:hAnsiTheme="minorHAnsi" w:cstheme="minorHAnsi"/>
          <w:sz w:val="22"/>
          <w:szCs w:val="22"/>
        </w:rPr>
        <w:t xml:space="preserve"> zahrnuje zejména </w:t>
      </w:r>
      <w:r w:rsidR="009E5F6E" w:rsidRPr="00474D8D">
        <w:rPr>
          <w:rFonts w:asciiTheme="minorHAnsi" w:hAnsiTheme="minorHAnsi" w:cstheme="minorHAnsi"/>
          <w:sz w:val="22"/>
          <w:szCs w:val="22"/>
        </w:rPr>
        <w:t>následující činnosti</w:t>
      </w:r>
      <w:r w:rsidR="00F04AFD" w:rsidRPr="00474D8D">
        <w:rPr>
          <w:rFonts w:asciiTheme="minorHAnsi" w:hAnsiTheme="minorHAnsi" w:cstheme="minorHAnsi"/>
          <w:sz w:val="22"/>
          <w:szCs w:val="22"/>
        </w:rPr>
        <w:t>:</w:t>
      </w:r>
    </w:p>
    <w:p w14:paraId="7EAD64A5" w14:textId="2121D9F7" w:rsidR="00755D8E" w:rsidRPr="00474D8D" w:rsidRDefault="00755D8E" w:rsidP="00DA4B0D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74D8D">
        <w:rPr>
          <w:rFonts w:asciiTheme="minorHAnsi" w:hAnsiTheme="minorHAnsi" w:cstheme="minorHAnsi"/>
          <w:sz w:val="22"/>
          <w:szCs w:val="22"/>
        </w:rPr>
        <w:t>autorský dohled</w:t>
      </w:r>
      <w:r w:rsidR="008B1C7C" w:rsidRPr="00474D8D">
        <w:rPr>
          <w:rFonts w:asciiTheme="minorHAnsi" w:hAnsiTheme="minorHAnsi" w:cstheme="minorHAnsi"/>
          <w:sz w:val="22"/>
          <w:szCs w:val="22"/>
        </w:rPr>
        <w:t xml:space="preserve"> Zhotovitele</w:t>
      </w:r>
      <w:r w:rsidR="007F140E" w:rsidRPr="00474D8D">
        <w:rPr>
          <w:rFonts w:asciiTheme="minorHAnsi" w:hAnsiTheme="minorHAnsi" w:cstheme="minorHAnsi"/>
          <w:sz w:val="22"/>
          <w:szCs w:val="22"/>
        </w:rPr>
        <w:t xml:space="preserve"> při realizaci projektové dokumentace na základě Stavebního programu</w:t>
      </w:r>
      <w:r w:rsidRPr="00474D8D">
        <w:rPr>
          <w:rFonts w:asciiTheme="minorHAnsi" w:hAnsiTheme="minorHAnsi" w:cstheme="minorHAnsi"/>
          <w:sz w:val="22"/>
          <w:szCs w:val="22"/>
        </w:rPr>
        <w:t>,</w:t>
      </w:r>
    </w:p>
    <w:p w14:paraId="2F8ACD6C" w14:textId="49E55E17" w:rsidR="00755D8E" w:rsidRPr="00474D8D" w:rsidRDefault="00755D8E" w:rsidP="00DA4B0D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74D8D">
        <w:rPr>
          <w:rFonts w:asciiTheme="minorHAnsi" w:hAnsiTheme="minorHAnsi" w:cstheme="minorHAnsi"/>
          <w:sz w:val="22"/>
          <w:szCs w:val="22"/>
        </w:rPr>
        <w:t>kontrola zapracování veškerých nutných částí do projektové dokumentace</w:t>
      </w:r>
      <w:r w:rsidR="008B1C7C" w:rsidRPr="00474D8D">
        <w:rPr>
          <w:rFonts w:asciiTheme="minorHAnsi" w:hAnsiTheme="minorHAnsi" w:cstheme="minorHAnsi"/>
          <w:sz w:val="22"/>
          <w:szCs w:val="22"/>
        </w:rPr>
        <w:t xml:space="preserve"> tvořené Dodavatelem</w:t>
      </w:r>
      <w:r w:rsidRPr="00474D8D">
        <w:rPr>
          <w:rFonts w:asciiTheme="minorHAnsi" w:hAnsiTheme="minorHAnsi" w:cstheme="minorHAnsi"/>
          <w:sz w:val="22"/>
          <w:szCs w:val="22"/>
        </w:rPr>
        <w:t>,</w:t>
      </w:r>
    </w:p>
    <w:p w14:paraId="230D5936" w14:textId="2AB3A921" w:rsidR="00755D8E" w:rsidRPr="00474D8D" w:rsidRDefault="00755D8E" w:rsidP="00DA4B0D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74D8D">
        <w:rPr>
          <w:rFonts w:asciiTheme="minorHAnsi" w:hAnsiTheme="minorHAnsi" w:cstheme="minorHAnsi"/>
          <w:sz w:val="22"/>
          <w:szCs w:val="22"/>
        </w:rPr>
        <w:t>zastupování před správními orgány</w:t>
      </w:r>
      <w:r w:rsidR="002753D7" w:rsidRPr="00474D8D">
        <w:rPr>
          <w:rFonts w:asciiTheme="minorHAnsi" w:hAnsiTheme="minorHAnsi" w:cstheme="minorHAnsi"/>
          <w:sz w:val="22"/>
          <w:szCs w:val="22"/>
        </w:rPr>
        <w:t xml:space="preserve"> a účast na jednání </w:t>
      </w:r>
      <w:r w:rsidRPr="00474D8D">
        <w:rPr>
          <w:rFonts w:asciiTheme="minorHAnsi" w:hAnsiTheme="minorHAnsi" w:cstheme="minorHAnsi"/>
          <w:sz w:val="22"/>
          <w:szCs w:val="22"/>
        </w:rPr>
        <w:t>(na základě k tomu vydané speciální plné moci)</w:t>
      </w:r>
      <w:r w:rsidR="007F140E" w:rsidRPr="00474D8D">
        <w:rPr>
          <w:rFonts w:asciiTheme="minorHAnsi" w:hAnsiTheme="minorHAnsi" w:cstheme="minorHAnsi"/>
          <w:sz w:val="22"/>
          <w:szCs w:val="22"/>
        </w:rPr>
        <w:t>,</w:t>
      </w:r>
    </w:p>
    <w:p w14:paraId="7B4CB28E" w14:textId="7F577351" w:rsidR="00755D8E" w:rsidRPr="00474D8D" w:rsidRDefault="00755D8E" w:rsidP="00DA4B0D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74D8D">
        <w:rPr>
          <w:rFonts w:asciiTheme="minorHAnsi" w:hAnsiTheme="minorHAnsi" w:cstheme="minorHAnsi"/>
          <w:sz w:val="22"/>
          <w:szCs w:val="22"/>
        </w:rPr>
        <w:t>poradenské a konzultačních služby při realizaci Veřejné zakázky,</w:t>
      </w:r>
    </w:p>
    <w:p w14:paraId="27321D8E" w14:textId="77777777" w:rsidR="00755D8E" w:rsidRPr="00474D8D" w:rsidRDefault="00755D8E" w:rsidP="00DA4B0D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74D8D">
        <w:rPr>
          <w:rFonts w:asciiTheme="minorHAnsi" w:hAnsiTheme="minorHAnsi" w:cstheme="minorHAnsi"/>
          <w:sz w:val="22"/>
          <w:szCs w:val="22"/>
        </w:rPr>
        <w:t>Zhotovitel upozorní Objednatele na případný chybný postup Dodavatele a zajistí průběžnou kontrolu projektové dokumentace realizované Dodavatelem,</w:t>
      </w:r>
    </w:p>
    <w:p w14:paraId="596EF6F1" w14:textId="563081E9" w:rsidR="00755D8E" w:rsidRPr="00474D8D" w:rsidRDefault="00755D8E" w:rsidP="00DA4B0D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74D8D">
        <w:rPr>
          <w:rFonts w:asciiTheme="minorHAnsi" w:hAnsiTheme="minorHAnsi" w:cstheme="minorHAnsi"/>
          <w:sz w:val="22"/>
          <w:szCs w:val="22"/>
        </w:rPr>
        <w:t>navrhovat Objednateli řešení a poskytovat rady, a to</w:t>
      </w:r>
      <w:r w:rsidR="00DE3B31">
        <w:rPr>
          <w:rFonts w:asciiTheme="minorHAnsi" w:hAnsiTheme="minorHAnsi" w:cstheme="minorHAnsi"/>
          <w:sz w:val="22"/>
          <w:szCs w:val="22"/>
        </w:rPr>
        <w:t xml:space="preserve"> včetně odborné argumentace pro </w:t>
      </w:r>
      <w:r w:rsidRPr="00474D8D">
        <w:rPr>
          <w:rFonts w:asciiTheme="minorHAnsi" w:hAnsiTheme="minorHAnsi" w:cstheme="minorHAnsi"/>
          <w:sz w:val="22"/>
          <w:szCs w:val="22"/>
        </w:rPr>
        <w:t>případné spory s</w:t>
      </w:r>
      <w:r w:rsidR="007F140E" w:rsidRPr="00474D8D">
        <w:rPr>
          <w:rFonts w:asciiTheme="minorHAnsi" w:hAnsiTheme="minorHAnsi" w:cstheme="minorHAnsi"/>
          <w:sz w:val="22"/>
          <w:szCs w:val="22"/>
        </w:rPr>
        <w:t> </w:t>
      </w:r>
      <w:r w:rsidRPr="00474D8D">
        <w:rPr>
          <w:rFonts w:asciiTheme="minorHAnsi" w:hAnsiTheme="minorHAnsi" w:cstheme="minorHAnsi"/>
          <w:sz w:val="22"/>
          <w:szCs w:val="22"/>
        </w:rPr>
        <w:t>Dodavatelem</w:t>
      </w:r>
      <w:r w:rsidR="007F140E" w:rsidRPr="00474D8D">
        <w:rPr>
          <w:rFonts w:asciiTheme="minorHAnsi" w:hAnsiTheme="minorHAnsi" w:cstheme="minorHAnsi"/>
          <w:sz w:val="22"/>
          <w:szCs w:val="22"/>
        </w:rPr>
        <w:t>,</w:t>
      </w:r>
    </w:p>
    <w:p w14:paraId="150BB53C" w14:textId="77777777" w:rsidR="00755D8E" w:rsidRPr="00474D8D" w:rsidRDefault="00755D8E" w:rsidP="00DA4B0D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74D8D">
        <w:rPr>
          <w:rFonts w:asciiTheme="minorHAnsi" w:hAnsiTheme="minorHAnsi" w:cstheme="minorHAnsi"/>
          <w:sz w:val="22"/>
          <w:szCs w:val="22"/>
        </w:rPr>
        <w:t>účast na kontrolních dnech s Dodavatelem</w:t>
      </w:r>
    </w:p>
    <w:p w14:paraId="500EF0C2" w14:textId="77777777" w:rsidR="00474D8D" w:rsidRPr="008B1C7C" w:rsidRDefault="00474D8D" w:rsidP="00DA4B0D">
      <w:pPr>
        <w:widowControl w:val="0"/>
        <w:autoSpaceDE w:val="0"/>
        <w:autoSpaceDN w:val="0"/>
        <w:spacing w:line="240" w:lineRule="atLeast"/>
        <w:ind w:left="567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7D9B57C" w14:textId="77777777" w:rsidR="001B7D58" w:rsidRPr="008B1C7C" w:rsidRDefault="001B7D58" w:rsidP="00DA4B0D">
      <w:pPr>
        <w:widowControl w:val="0"/>
        <w:numPr>
          <w:ilvl w:val="0"/>
          <w:numId w:val="12"/>
        </w:numPr>
        <w:autoSpaceDE w:val="0"/>
        <w:autoSpaceDN w:val="0"/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Smluvní strany se dohodly, že si vzájemně mohou navrhovat činnosti, které by bylo pro naplnění účelu této smlouvy vhodné a účelné vykonat.</w:t>
      </w:r>
    </w:p>
    <w:p w14:paraId="136C2BD1" w14:textId="77777777" w:rsidR="001B7D58" w:rsidRPr="008B1C7C" w:rsidRDefault="001B7D58" w:rsidP="00DA4B0D">
      <w:pPr>
        <w:widowControl w:val="0"/>
        <w:autoSpaceDE w:val="0"/>
        <w:autoSpaceDN w:val="0"/>
        <w:spacing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FAACDE1" w14:textId="3A3C9C17" w:rsidR="00755D8E" w:rsidRPr="008B1C7C" w:rsidRDefault="00755D8E" w:rsidP="00DA4B0D">
      <w:pPr>
        <w:widowControl w:val="0"/>
        <w:numPr>
          <w:ilvl w:val="0"/>
          <w:numId w:val="12"/>
        </w:numPr>
        <w:autoSpaceDE w:val="0"/>
        <w:autoSpaceDN w:val="0"/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Smluvní strany se dohodly na tom, že plnění bude Zhotovitel poskytovat podle svého odborného uvážení.</w:t>
      </w:r>
    </w:p>
    <w:p w14:paraId="782BDE48" w14:textId="4FA31017" w:rsidR="006A16B5" w:rsidRPr="008B1C7C" w:rsidRDefault="006A16B5" w:rsidP="00DA4B0D">
      <w:pPr>
        <w:widowControl w:val="0"/>
        <w:numPr>
          <w:ilvl w:val="0"/>
          <w:numId w:val="12"/>
        </w:numPr>
        <w:autoSpaceDE w:val="0"/>
        <w:autoSpaceDN w:val="0"/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 xml:space="preserve">Předmět plnění bude </w:t>
      </w:r>
      <w:r w:rsidR="008B1C7C">
        <w:rPr>
          <w:rFonts w:asciiTheme="minorHAnsi" w:hAnsiTheme="minorHAnsi" w:cstheme="minorHAnsi"/>
          <w:sz w:val="22"/>
          <w:szCs w:val="22"/>
        </w:rPr>
        <w:t xml:space="preserve">realizován či </w:t>
      </w:r>
      <w:r w:rsidRPr="008B1C7C">
        <w:rPr>
          <w:rFonts w:asciiTheme="minorHAnsi" w:hAnsiTheme="minorHAnsi" w:cstheme="minorHAnsi"/>
          <w:sz w:val="22"/>
          <w:szCs w:val="22"/>
        </w:rPr>
        <w:t>odevzdán</w:t>
      </w:r>
      <w:r w:rsidR="00D66A5D" w:rsidRPr="008B1C7C">
        <w:rPr>
          <w:rFonts w:asciiTheme="minorHAnsi" w:hAnsiTheme="minorHAnsi" w:cstheme="minorHAnsi"/>
          <w:sz w:val="22"/>
          <w:szCs w:val="22"/>
        </w:rPr>
        <w:t xml:space="preserve"> </w:t>
      </w:r>
      <w:r w:rsidR="008367A6" w:rsidRPr="008B1C7C">
        <w:rPr>
          <w:rFonts w:asciiTheme="minorHAnsi" w:hAnsiTheme="minorHAnsi" w:cstheme="minorHAnsi"/>
          <w:sz w:val="22"/>
          <w:szCs w:val="22"/>
        </w:rPr>
        <w:t>Objednatel</w:t>
      </w:r>
      <w:r w:rsidR="00D66A5D" w:rsidRPr="008B1C7C">
        <w:rPr>
          <w:rFonts w:asciiTheme="minorHAnsi" w:hAnsiTheme="minorHAnsi" w:cstheme="minorHAnsi"/>
          <w:sz w:val="22"/>
          <w:szCs w:val="22"/>
        </w:rPr>
        <w:t xml:space="preserve">i </w:t>
      </w:r>
      <w:r w:rsidR="009E5F6E" w:rsidRPr="008B1C7C">
        <w:rPr>
          <w:rFonts w:asciiTheme="minorHAnsi" w:hAnsiTheme="minorHAnsi" w:cstheme="minorHAnsi"/>
          <w:sz w:val="22"/>
          <w:szCs w:val="22"/>
        </w:rPr>
        <w:t xml:space="preserve">ve </w:t>
      </w:r>
      <w:r w:rsidRPr="008B1C7C">
        <w:rPr>
          <w:rFonts w:asciiTheme="minorHAnsi" w:hAnsiTheme="minorHAnsi" w:cstheme="minorHAnsi"/>
          <w:sz w:val="22"/>
          <w:szCs w:val="22"/>
        </w:rPr>
        <w:t>formátu dle předchozí domluvy s</w:t>
      </w:r>
      <w:r w:rsidR="008B1C7C">
        <w:rPr>
          <w:rFonts w:asciiTheme="minorHAnsi" w:hAnsiTheme="minorHAnsi" w:cstheme="minorHAnsi"/>
          <w:sz w:val="22"/>
          <w:szCs w:val="22"/>
        </w:rPr>
        <w:t>e</w:t>
      </w:r>
      <w:r w:rsidR="00D66A5D" w:rsidRPr="008B1C7C">
        <w:rPr>
          <w:rFonts w:asciiTheme="minorHAnsi" w:hAnsiTheme="minorHAnsi" w:cstheme="minorHAnsi"/>
          <w:sz w:val="22"/>
          <w:szCs w:val="22"/>
        </w:rPr>
        <w:t> </w:t>
      </w:r>
      <w:r w:rsidR="008B1C7C">
        <w:rPr>
          <w:rFonts w:asciiTheme="minorHAnsi" w:hAnsiTheme="minorHAnsi" w:cstheme="minorHAnsi"/>
          <w:sz w:val="22"/>
          <w:szCs w:val="22"/>
        </w:rPr>
        <w:t xml:space="preserve">Zástupcem </w:t>
      </w:r>
      <w:r w:rsidR="008367A6" w:rsidRPr="008B1C7C">
        <w:rPr>
          <w:rFonts w:asciiTheme="minorHAnsi" w:hAnsiTheme="minorHAnsi" w:cstheme="minorHAnsi"/>
          <w:sz w:val="22"/>
          <w:szCs w:val="22"/>
        </w:rPr>
        <w:t>Objednatel</w:t>
      </w:r>
      <w:r w:rsidR="00D66A5D" w:rsidRPr="008B1C7C">
        <w:rPr>
          <w:rFonts w:asciiTheme="minorHAnsi" w:hAnsiTheme="minorHAnsi" w:cstheme="minorHAnsi"/>
          <w:sz w:val="22"/>
          <w:szCs w:val="22"/>
        </w:rPr>
        <w:t>e.</w:t>
      </w:r>
    </w:p>
    <w:p w14:paraId="4FDABA06" w14:textId="34C23ED5" w:rsidR="008B1C7C" w:rsidRDefault="008367A6" w:rsidP="00DA4B0D">
      <w:pPr>
        <w:widowControl w:val="0"/>
        <w:numPr>
          <w:ilvl w:val="0"/>
          <w:numId w:val="12"/>
        </w:numPr>
        <w:autoSpaceDE w:val="0"/>
        <w:autoSpaceDN w:val="0"/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Zhotovitel</w:t>
      </w:r>
      <w:r w:rsidR="00755D8E" w:rsidRPr="008B1C7C">
        <w:rPr>
          <w:rFonts w:asciiTheme="minorHAnsi" w:hAnsiTheme="minorHAnsi" w:cstheme="minorHAnsi"/>
          <w:sz w:val="22"/>
          <w:szCs w:val="22"/>
        </w:rPr>
        <w:t xml:space="preserve"> realizuje</w:t>
      </w:r>
      <w:r w:rsidR="006A16B5" w:rsidRPr="008B1C7C">
        <w:rPr>
          <w:rFonts w:asciiTheme="minorHAnsi" w:hAnsiTheme="minorHAnsi" w:cstheme="minorHAnsi"/>
          <w:sz w:val="22"/>
          <w:szCs w:val="22"/>
        </w:rPr>
        <w:t xml:space="preserve"> </w:t>
      </w:r>
      <w:r w:rsidR="00E915E0" w:rsidRPr="008B1C7C">
        <w:rPr>
          <w:rFonts w:asciiTheme="minorHAnsi" w:hAnsiTheme="minorHAnsi" w:cstheme="minorHAnsi"/>
          <w:sz w:val="22"/>
          <w:szCs w:val="22"/>
        </w:rPr>
        <w:t>p</w:t>
      </w:r>
      <w:r w:rsidR="006A16B5" w:rsidRPr="008B1C7C">
        <w:rPr>
          <w:rFonts w:asciiTheme="minorHAnsi" w:hAnsiTheme="minorHAnsi" w:cstheme="minorHAnsi"/>
          <w:sz w:val="22"/>
          <w:szCs w:val="22"/>
        </w:rPr>
        <w:t xml:space="preserve">ředmět </w:t>
      </w:r>
      <w:r w:rsidR="00E915E0" w:rsidRPr="008B1C7C">
        <w:rPr>
          <w:rFonts w:asciiTheme="minorHAnsi" w:hAnsiTheme="minorHAnsi" w:cstheme="minorHAnsi"/>
          <w:sz w:val="22"/>
          <w:szCs w:val="22"/>
        </w:rPr>
        <w:t xml:space="preserve">plnění </w:t>
      </w:r>
      <w:r w:rsidR="006A16B5" w:rsidRPr="008B1C7C">
        <w:rPr>
          <w:rFonts w:asciiTheme="minorHAnsi" w:hAnsiTheme="minorHAnsi" w:cstheme="minorHAnsi"/>
          <w:sz w:val="22"/>
          <w:szCs w:val="22"/>
        </w:rPr>
        <w:t xml:space="preserve">ve lhůtě </w:t>
      </w:r>
      <w:r w:rsidR="00755D8E" w:rsidRPr="008B1C7C">
        <w:rPr>
          <w:rFonts w:asciiTheme="minorHAnsi" w:hAnsiTheme="minorHAnsi" w:cstheme="minorHAnsi"/>
          <w:sz w:val="22"/>
          <w:szCs w:val="22"/>
        </w:rPr>
        <w:t xml:space="preserve">a v termínech sjednaných </w:t>
      </w:r>
      <w:r w:rsidR="008B1C7C" w:rsidRPr="008B1C7C">
        <w:rPr>
          <w:rFonts w:asciiTheme="minorHAnsi" w:hAnsiTheme="minorHAnsi" w:cstheme="minorHAnsi"/>
          <w:sz w:val="22"/>
          <w:szCs w:val="22"/>
        </w:rPr>
        <w:t>s</w:t>
      </w:r>
      <w:r w:rsidR="008B1C7C">
        <w:rPr>
          <w:rFonts w:asciiTheme="minorHAnsi" w:hAnsiTheme="minorHAnsi" w:cstheme="minorHAnsi"/>
          <w:sz w:val="22"/>
          <w:szCs w:val="22"/>
        </w:rPr>
        <w:t>e</w:t>
      </w:r>
      <w:r w:rsidR="008B1C7C" w:rsidRPr="008B1C7C">
        <w:rPr>
          <w:rFonts w:asciiTheme="minorHAnsi" w:hAnsiTheme="minorHAnsi" w:cstheme="minorHAnsi"/>
          <w:sz w:val="22"/>
          <w:szCs w:val="22"/>
        </w:rPr>
        <w:t> </w:t>
      </w:r>
      <w:r w:rsidR="008B1C7C">
        <w:rPr>
          <w:rFonts w:asciiTheme="minorHAnsi" w:hAnsiTheme="minorHAnsi" w:cstheme="minorHAnsi"/>
          <w:sz w:val="22"/>
          <w:szCs w:val="22"/>
        </w:rPr>
        <w:t xml:space="preserve">Zástupcem </w:t>
      </w:r>
      <w:r w:rsidR="008B1C7C" w:rsidRPr="008B1C7C">
        <w:rPr>
          <w:rFonts w:asciiTheme="minorHAnsi" w:hAnsiTheme="minorHAnsi" w:cstheme="minorHAnsi"/>
          <w:sz w:val="22"/>
          <w:szCs w:val="22"/>
        </w:rPr>
        <w:t>Objednatele</w:t>
      </w:r>
      <w:r w:rsidR="008B1C7C">
        <w:rPr>
          <w:rFonts w:asciiTheme="minorHAnsi" w:hAnsiTheme="minorHAnsi" w:cstheme="minorHAnsi"/>
          <w:sz w:val="22"/>
          <w:szCs w:val="22"/>
        </w:rPr>
        <w:t>.</w:t>
      </w:r>
    </w:p>
    <w:p w14:paraId="1AF142AE" w14:textId="77777777" w:rsidR="0027309C" w:rsidRDefault="0027309C" w:rsidP="0027309C">
      <w:pPr>
        <w:widowControl w:val="0"/>
        <w:autoSpaceDE w:val="0"/>
        <w:autoSpaceDN w:val="0"/>
        <w:spacing w:line="24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6D5F9CC" w14:textId="24D11FE9" w:rsidR="00E71C70" w:rsidRPr="00DA4B0D" w:rsidRDefault="008367A6" w:rsidP="00DA4B0D">
      <w:pPr>
        <w:pStyle w:val="Odstavecseseznamem"/>
        <w:numPr>
          <w:ilvl w:val="0"/>
          <w:numId w:val="12"/>
        </w:numPr>
        <w:spacing w:line="240" w:lineRule="atLeast"/>
        <w:ind w:left="426" w:hanging="426"/>
        <w:contextualSpacing w:val="0"/>
        <w:jc w:val="both"/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</w:pPr>
      <w:r w:rsidRPr="008B1C7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Zhotovitel</w:t>
      </w:r>
      <w:r w:rsidR="00E71C70" w:rsidRPr="008B1C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 povinen odstranit bez prodlení a bezplatně zjištěné vady svých prací nebo dodávek (nedohodnou-li se strany jinak, musí vady odstranit do 5 pracovních dnů). </w:t>
      </w:r>
    </w:p>
    <w:p w14:paraId="05C1FAE6" w14:textId="34C70011" w:rsidR="00DA4B0D" w:rsidRDefault="00DA4B0D" w:rsidP="00DA4B0D">
      <w:pPr>
        <w:spacing w:line="240" w:lineRule="atLeast"/>
        <w:jc w:val="both"/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</w:pPr>
    </w:p>
    <w:p w14:paraId="515A69E9" w14:textId="77777777" w:rsidR="00DA4B0D" w:rsidRPr="00DA4B0D" w:rsidRDefault="00DA4B0D" w:rsidP="00DA4B0D">
      <w:pPr>
        <w:spacing w:line="240" w:lineRule="atLeast"/>
        <w:jc w:val="both"/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</w:pPr>
    </w:p>
    <w:p w14:paraId="01142AA6" w14:textId="51402DA2" w:rsidR="00272A00" w:rsidRPr="008B1C7C" w:rsidRDefault="00272A00" w:rsidP="00DA4B0D">
      <w:pPr>
        <w:numPr>
          <w:ilvl w:val="0"/>
          <w:numId w:val="28"/>
        </w:numPr>
        <w:spacing w:line="240" w:lineRule="atLeast"/>
        <w:ind w:left="851" w:hanging="284"/>
        <w:contextualSpacing/>
        <w:jc w:val="center"/>
        <w:rPr>
          <w:rFonts w:asciiTheme="minorHAnsi" w:hAnsiTheme="minorHAnsi" w:cstheme="minorHAnsi"/>
          <w:b/>
          <w:bCs/>
          <w:spacing w:val="12"/>
          <w:sz w:val="22"/>
          <w:szCs w:val="22"/>
        </w:rPr>
      </w:pPr>
      <w:r w:rsidRPr="008B1C7C">
        <w:rPr>
          <w:rFonts w:asciiTheme="minorHAnsi" w:hAnsiTheme="minorHAnsi" w:cstheme="minorHAnsi"/>
          <w:b/>
          <w:bCs/>
          <w:spacing w:val="12"/>
          <w:sz w:val="22"/>
          <w:szCs w:val="22"/>
        </w:rPr>
        <w:t>Odměna a platební podmínky</w:t>
      </w:r>
    </w:p>
    <w:p w14:paraId="7DB4C2F8" w14:textId="77777777" w:rsidR="00272A00" w:rsidRPr="008B1C7C" w:rsidRDefault="00272A00" w:rsidP="00DA4B0D">
      <w:pPr>
        <w:spacing w:line="240" w:lineRule="atLeast"/>
        <w:ind w:left="1080"/>
        <w:contextualSpacing/>
        <w:rPr>
          <w:rFonts w:asciiTheme="minorHAnsi" w:hAnsiTheme="minorHAnsi" w:cstheme="minorHAnsi"/>
          <w:b/>
          <w:bCs/>
          <w:spacing w:val="12"/>
          <w:sz w:val="22"/>
          <w:szCs w:val="22"/>
        </w:rPr>
      </w:pPr>
    </w:p>
    <w:p w14:paraId="241F877B" w14:textId="5242F613" w:rsidR="003C3CB1" w:rsidRPr="008B1C7C" w:rsidRDefault="00272A00" w:rsidP="00DA4B0D">
      <w:pPr>
        <w:pStyle w:val="Nzev"/>
        <w:numPr>
          <w:ilvl w:val="0"/>
          <w:numId w:val="21"/>
        </w:numPr>
        <w:spacing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8B1C7C">
        <w:rPr>
          <w:rFonts w:asciiTheme="minorHAnsi" w:hAnsiTheme="minorHAnsi" w:cstheme="minorHAnsi"/>
          <w:sz w:val="22"/>
          <w:szCs w:val="22"/>
          <w:u w:val="none"/>
        </w:rPr>
        <w:t>Odměna za provedení plnění je stanovena na základě hodinové sazby ve výš</w:t>
      </w:r>
      <w:r w:rsidR="00861FF9" w:rsidRPr="008B1C7C">
        <w:rPr>
          <w:rFonts w:asciiTheme="minorHAnsi" w:hAnsiTheme="minorHAnsi" w:cstheme="minorHAnsi"/>
          <w:sz w:val="22"/>
          <w:szCs w:val="22"/>
          <w:u w:val="none"/>
        </w:rPr>
        <w:t>i</w:t>
      </w:r>
      <w:r w:rsidR="002753D7" w:rsidRPr="008B1C7C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1.</w:t>
      </w:r>
      <w:r w:rsidR="004F517E">
        <w:rPr>
          <w:rFonts w:asciiTheme="minorHAnsi" w:hAnsiTheme="minorHAnsi" w:cstheme="minorHAnsi"/>
          <w:sz w:val="22"/>
          <w:szCs w:val="22"/>
          <w:u w:val="none"/>
          <w:lang w:val="cs-CZ"/>
        </w:rPr>
        <w:t>5</w:t>
      </w:r>
      <w:r w:rsidR="00474D8D">
        <w:rPr>
          <w:rFonts w:asciiTheme="minorHAnsi" w:hAnsiTheme="minorHAnsi" w:cstheme="minorHAnsi"/>
          <w:sz w:val="22"/>
          <w:szCs w:val="22"/>
          <w:u w:val="none"/>
          <w:lang w:val="cs-CZ"/>
        </w:rPr>
        <w:t>00</w:t>
      </w:r>
      <w:r w:rsidR="00CF3C2B" w:rsidRPr="008B1C7C">
        <w:rPr>
          <w:rFonts w:asciiTheme="minorHAnsi" w:hAnsiTheme="minorHAnsi" w:cstheme="minorHAnsi"/>
          <w:sz w:val="22"/>
          <w:szCs w:val="22"/>
          <w:u w:val="none"/>
        </w:rPr>
        <w:t>,- Kč</w:t>
      </w:r>
      <w:r w:rsidR="00AD371F" w:rsidRPr="008B1C7C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3C3CB1" w:rsidRPr="008B1C7C">
        <w:rPr>
          <w:rFonts w:asciiTheme="minorHAnsi" w:hAnsiTheme="minorHAnsi" w:cstheme="minorHAnsi"/>
          <w:sz w:val="22"/>
          <w:szCs w:val="22"/>
          <w:u w:val="none"/>
          <w:lang w:val="cs-CZ"/>
        </w:rPr>
        <w:t>dle</w:t>
      </w:r>
      <w:r w:rsidR="00FD6192">
        <w:rPr>
          <w:rFonts w:asciiTheme="minorHAnsi" w:hAnsiTheme="minorHAnsi" w:cstheme="minorHAnsi"/>
          <w:sz w:val="22"/>
          <w:szCs w:val="22"/>
          <w:u w:val="none"/>
          <w:lang w:val="cs-CZ"/>
        </w:rPr>
        <w:t> </w:t>
      </w:r>
      <w:r w:rsidRPr="008B1C7C">
        <w:rPr>
          <w:rFonts w:asciiTheme="minorHAnsi" w:hAnsiTheme="minorHAnsi" w:cstheme="minorHAnsi"/>
          <w:sz w:val="22"/>
          <w:szCs w:val="22"/>
          <w:u w:val="none"/>
        </w:rPr>
        <w:t xml:space="preserve">skutečného objemu prací odpovídajícího požadavku </w:t>
      </w:r>
      <w:r w:rsidR="003C3CB1" w:rsidRPr="008B1C7C">
        <w:rPr>
          <w:rFonts w:asciiTheme="minorHAnsi" w:hAnsiTheme="minorHAnsi" w:cstheme="minorHAnsi"/>
          <w:sz w:val="22"/>
          <w:szCs w:val="22"/>
          <w:u w:val="none"/>
        </w:rPr>
        <w:t>u</w:t>
      </w:r>
      <w:r w:rsidRPr="008B1C7C">
        <w:rPr>
          <w:rFonts w:asciiTheme="minorHAnsi" w:hAnsiTheme="minorHAnsi" w:cstheme="minorHAnsi"/>
          <w:sz w:val="22"/>
          <w:szCs w:val="22"/>
          <w:u w:val="none"/>
        </w:rPr>
        <w:t xml:space="preserve">vedeného ve výzvě. </w:t>
      </w:r>
      <w:r w:rsidR="003C3CB1" w:rsidRPr="008B1C7C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r w:rsidR="003C3CB1" w:rsidRPr="008B1C7C">
        <w:rPr>
          <w:rFonts w:asciiTheme="minorHAnsi" w:hAnsiTheme="minorHAnsi" w:cstheme="minorHAnsi"/>
          <w:sz w:val="22"/>
          <w:szCs w:val="22"/>
          <w:u w:val="none"/>
        </w:rPr>
        <w:t>mluvní cena nezahrnuje daň z přidané hodnoty (dále jen „DPH“)</w:t>
      </w:r>
      <w:r w:rsidR="003C3CB1" w:rsidRPr="008B1C7C">
        <w:rPr>
          <w:rFonts w:asciiTheme="minorHAnsi" w:hAnsiTheme="minorHAnsi" w:cstheme="minorHAnsi"/>
          <w:sz w:val="22"/>
          <w:szCs w:val="22"/>
          <w:u w:val="none"/>
          <w:lang w:val="cs-CZ"/>
        </w:rPr>
        <w:t>. S</w:t>
      </w:r>
      <w:proofErr w:type="spellStart"/>
      <w:r w:rsidR="003C3CB1" w:rsidRPr="008B1C7C">
        <w:rPr>
          <w:rFonts w:asciiTheme="minorHAnsi" w:hAnsiTheme="minorHAnsi" w:cstheme="minorHAnsi"/>
          <w:sz w:val="22"/>
          <w:szCs w:val="22"/>
          <w:u w:val="none"/>
        </w:rPr>
        <w:t>azba</w:t>
      </w:r>
      <w:proofErr w:type="spellEnd"/>
      <w:r w:rsidR="003C3CB1" w:rsidRPr="008B1C7C">
        <w:rPr>
          <w:rFonts w:asciiTheme="minorHAnsi" w:hAnsiTheme="minorHAnsi" w:cstheme="minorHAnsi"/>
          <w:sz w:val="22"/>
          <w:szCs w:val="22"/>
          <w:u w:val="none"/>
        </w:rPr>
        <w:t xml:space="preserve"> DPH </w:t>
      </w:r>
      <w:r w:rsidR="002753D7" w:rsidRPr="008B1C7C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činí </w:t>
      </w:r>
      <w:r w:rsidR="00A8249C" w:rsidRPr="008B1C7C">
        <w:rPr>
          <w:rFonts w:asciiTheme="minorHAnsi" w:hAnsiTheme="minorHAnsi" w:cstheme="minorHAnsi"/>
          <w:sz w:val="22"/>
          <w:szCs w:val="22"/>
          <w:u w:val="none"/>
        </w:rPr>
        <w:t>21 %</w:t>
      </w:r>
      <w:r w:rsidR="002753D7" w:rsidRPr="008B1C7C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, </w:t>
      </w:r>
      <w:r w:rsidR="002753D7" w:rsidRPr="008B1C7C">
        <w:rPr>
          <w:rFonts w:asciiTheme="minorHAnsi" w:hAnsiTheme="minorHAnsi" w:cstheme="minorHAnsi"/>
          <w:sz w:val="22"/>
          <w:szCs w:val="22"/>
          <w:u w:val="none"/>
        </w:rPr>
        <w:t> celkové výše</w:t>
      </w:r>
      <w:r w:rsidR="002753D7" w:rsidRPr="008B1C7C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</w:t>
      </w:r>
      <w:r w:rsidR="002753D7" w:rsidRPr="008B1C7C">
        <w:rPr>
          <w:rFonts w:asciiTheme="minorHAnsi" w:hAnsiTheme="minorHAnsi" w:cstheme="minorHAnsi"/>
          <w:sz w:val="22"/>
          <w:szCs w:val="22"/>
          <w:u w:val="none"/>
        </w:rPr>
        <w:t xml:space="preserve">základní hodinové sazby  </w:t>
      </w:r>
      <w:r w:rsidR="00753770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činí </w:t>
      </w:r>
      <w:r w:rsidR="002753D7" w:rsidRPr="008B1C7C">
        <w:rPr>
          <w:rFonts w:asciiTheme="minorHAnsi" w:hAnsiTheme="minorHAnsi" w:cstheme="minorHAnsi"/>
          <w:sz w:val="22"/>
          <w:szCs w:val="22"/>
          <w:u w:val="none"/>
        </w:rPr>
        <w:t>1</w:t>
      </w:r>
      <w:r w:rsidR="007F140E">
        <w:rPr>
          <w:rFonts w:asciiTheme="minorHAnsi" w:hAnsiTheme="minorHAnsi" w:cstheme="minorHAnsi"/>
          <w:sz w:val="22"/>
          <w:szCs w:val="22"/>
          <w:u w:val="none"/>
          <w:lang w:val="cs-CZ"/>
        </w:rPr>
        <w:t>.</w:t>
      </w:r>
      <w:r w:rsidR="004F517E">
        <w:rPr>
          <w:rFonts w:asciiTheme="minorHAnsi" w:hAnsiTheme="minorHAnsi" w:cstheme="minorHAnsi"/>
          <w:sz w:val="22"/>
          <w:szCs w:val="22"/>
          <w:u w:val="none"/>
          <w:lang w:val="cs-CZ"/>
        </w:rPr>
        <w:t>815</w:t>
      </w:r>
      <w:r w:rsidR="002753D7" w:rsidRPr="008B1C7C">
        <w:rPr>
          <w:rFonts w:asciiTheme="minorHAnsi" w:hAnsiTheme="minorHAnsi" w:cstheme="minorHAnsi"/>
          <w:sz w:val="22"/>
          <w:szCs w:val="22"/>
          <w:u w:val="none"/>
        </w:rPr>
        <w:t xml:space="preserve">,- </w:t>
      </w:r>
      <w:r w:rsidR="003C3CB1" w:rsidRPr="008B1C7C">
        <w:rPr>
          <w:rFonts w:asciiTheme="minorHAnsi" w:hAnsiTheme="minorHAnsi" w:cstheme="minorHAnsi"/>
          <w:sz w:val="22"/>
          <w:szCs w:val="22"/>
          <w:u w:val="none"/>
        </w:rPr>
        <w:t>Kč vč. DPH</w:t>
      </w:r>
      <w:r w:rsidR="002753D7" w:rsidRPr="008B1C7C">
        <w:rPr>
          <w:rFonts w:asciiTheme="minorHAnsi" w:hAnsiTheme="minorHAnsi" w:cstheme="minorHAnsi"/>
          <w:sz w:val="22"/>
          <w:szCs w:val="22"/>
          <w:u w:val="none"/>
          <w:lang w:val="cs-CZ"/>
        </w:rPr>
        <w:t>.</w:t>
      </w:r>
      <w:r w:rsidR="003C3CB1" w:rsidRPr="008B1C7C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</w:t>
      </w:r>
    </w:p>
    <w:p w14:paraId="1AA8ABCB" w14:textId="0EE28F6B" w:rsidR="00272A00" w:rsidRPr="008B1C7C" w:rsidRDefault="00272A00" w:rsidP="00DA4B0D">
      <w:pPr>
        <w:widowControl w:val="0"/>
        <w:numPr>
          <w:ilvl w:val="0"/>
          <w:numId w:val="21"/>
        </w:numPr>
        <w:autoSpaceDE w:val="0"/>
        <w:autoSpaceDN w:val="0"/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 xml:space="preserve">Smluvní strany výslovně utvrzují, že na základě smlouvy bez konkrétní výzvy nevzniká </w:t>
      </w:r>
      <w:r w:rsidR="008367A6" w:rsidRPr="008B1C7C">
        <w:rPr>
          <w:rFonts w:asciiTheme="minorHAnsi" w:hAnsiTheme="minorHAnsi" w:cstheme="minorHAnsi"/>
          <w:sz w:val="22"/>
          <w:szCs w:val="22"/>
        </w:rPr>
        <w:t>Zhotovitel</w:t>
      </w:r>
      <w:r w:rsidRPr="008B1C7C">
        <w:rPr>
          <w:rFonts w:asciiTheme="minorHAnsi" w:hAnsiTheme="minorHAnsi" w:cstheme="minorHAnsi"/>
          <w:sz w:val="22"/>
          <w:szCs w:val="22"/>
        </w:rPr>
        <w:t xml:space="preserve">i právo na jakoukoli úplatu. </w:t>
      </w:r>
    </w:p>
    <w:p w14:paraId="53D347F6" w14:textId="41BE2AD3" w:rsidR="00272A00" w:rsidRPr="008B1C7C" w:rsidRDefault="00B5541A" w:rsidP="00DA4B0D">
      <w:pPr>
        <w:widowControl w:val="0"/>
        <w:numPr>
          <w:ilvl w:val="0"/>
          <w:numId w:val="21"/>
        </w:numPr>
        <w:autoSpaceDE w:val="0"/>
        <w:autoSpaceDN w:val="0"/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 xml:space="preserve">Je-li </w:t>
      </w:r>
      <w:r w:rsidR="008367A6" w:rsidRPr="008B1C7C">
        <w:rPr>
          <w:rFonts w:asciiTheme="minorHAnsi" w:hAnsiTheme="minorHAnsi" w:cstheme="minorHAnsi"/>
          <w:sz w:val="22"/>
          <w:szCs w:val="22"/>
        </w:rPr>
        <w:t>Zhotovitel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 </w:t>
      </w:r>
      <w:r w:rsidRPr="008B1C7C">
        <w:rPr>
          <w:rFonts w:asciiTheme="minorHAnsi" w:hAnsiTheme="minorHAnsi" w:cstheme="minorHAnsi"/>
          <w:sz w:val="22"/>
          <w:szCs w:val="22"/>
        </w:rPr>
        <w:t>plátcem D</w:t>
      </w:r>
      <w:r w:rsidR="00753770">
        <w:rPr>
          <w:rFonts w:asciiTheme="minorHAnsi" w:hAnsiTheme="minorHAnsi" w:cstheme="minorHAnsi"/>
          <w:sz w:val="22"/>
          <w:szCs w:val="22"/>
        </w:rPr>
        <w:t>P</w:t>
      </w:r>
      <w:r w:rsidRPr="008B1C7C">
        <w:rPr>
          <w:rFonts w:asciiTheme="minorHAnsi" w:hAnsiTheme="minorHAnsi" w:cstheme="minorHAnsi"/>
          <w:sz w:val="22"/>
          <w:szCs w:val="22"/>
        </w:rPr>
        <w:t xml:space="preserve">H, 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je oprávněn k </w:t>
      </w:r>
      <w:r w:rsidR="00951514" w:rsidRPr="008B1C7C">
        <w:rPr>
          <w:rFonts w:asciiTheme="minorHAnsi" w:hAnsiTheme="minorHAnsi" w:cstheme="minorHAnsi"/>
          <w:sz w:val="22"/>
          <w:szCs w:val="22"/>
        </w:rPr>
        <w:t>odměně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 připočíst daň z přidané hodnoty ve výši stanovené dle zákona č. 235/2004 Sb., o dani z přidané hodnoty, </w:t>
      </w:r>
      <w:r w:rsidR="00DE3B31">
        <w:rPr>
          <w:rFonts w:asciiTheme="minorHAnsi" w:hAnsiTheme="minorHAnsi" w:cstheme="minorHAnsi"/>
          <w:sz w:val="22"/>
          <w:szCs w:val="22"/>
        </w:rPr>
        <w:t>ve znění pozdějších předpisů, a 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to k datu uskutečnění zdanitelného plnění, jímž je den převzetí </w:t>
      </w:r>
      <w:r w:rsidR="00493424" w:rsidRPr="008B1C7C">
        <w:rPr>
          <w:rFonts w:asciiTheme="minorHAnsi" w:hAnsiTheme="minorHAnsi" w:cstheme="minorHAnsi"/>
          <w:sz w:val="22"/>
          <w:szCs w:val="22"/>
        </w:rPr>
        <w:t>předmětu plnění</w:t>
      </w:r>
      <w:r w:rsidR="00272A00" w:rsidRPr="008B1C7C">
        <w:rPr>
          <w:rFonts w:asciiTheme="minorHAnsi" w:hAnsiTheme="minorHAnsi" w:cstheme="minorHAnsi"/>
          <w:sz w:val="22"/>
          <w:szCs w:val="22"/>
        </w:rPr>
        <w:t>.</w:t>
      </w:r>
    </w:p>
    <w:p w14:paraId="6B7C9190" w14:textId="55D8A16B" w:rsidR="00272A00" w:rsidRPr="008B1C7C" w:rsidRDefault="008367A6" w:rsidP="00DA4B0D">
      <w:pPr>
        <w:widowControl w:val="0"/>
        <w:numPr>
          <w:ilvl w:val="0"/>
          <w:numId w:val="21"/>
        </w:numPr>
        <w:autoSpaceDE w:val="0"/>
        <w:autoSpaceDN w:val="0"/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Zhotovitel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 prohlašuje, že </w:t>
      </w:r>
      <w:r w:rsidR="00493424" w:rsidRPr="008B1C7C">
        <w:rPr>
          <w:rFonts w:asciiTheme="minorHAnsi" w:hAnsiTheme="minorHAnsi" w:cstheme="minorHAnsi"/>
          <w:sz w:val="22"/>
          <w:szCs w:val="22"/>
        </w:rPr>
        <w:t>hodinová sazba uvedená v odstavci 1 tohoto článku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 obsahuj</w:t>
      </w:r>
      <w:r w:rsidR="00493424" w:rsidRPr="008B1C7C">
        <w:rPr>
          <w:rFonts w:asciiTheme="minorHAnsi" w:hAnsiTheme="minorHAnsi" w:cstheme="minorHAnsi"/>
          <w:sz w:val="22"/>
          <w:szCs w:val="22"/>
        </w:rPr>
        <w:t>e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 jeho veškeré nutné náklady nezbytné pro řádné a včasné provedení </w:t>
      </w:r>
      <w:r w:rsidR="00493424" w:rsidRPr="008B1C7C">
        <w:rPr>
          <w:rFonts w:asciiTheme="minorHAnsi" w:hAnsiTheme="minorHAnsi" w:cstheme="minorHAnsi"/>
          <w:sz w:val="22"/>
          <w:szCs w:val="22"/>
        </w:rPr>
        <w:t xml:space="preserve">plnění </w:t>
      </w:r>
      <w:r w:rsidR="00272A00" w:rsidRPr="008B1C7C">
        <w:rPr>
          <w:rFonts w:asciiTheme="minorHAnsi" w:hAnsiTheme="minorHAnsi" w:cstheme="minorHAnsi"/>
          <w:sz w:val="22"/>
          <w:szCs w:val="22"/>
        </w:rPr>
        <w:t>včetně</w:t>
      </w:r>
      <w:r w:rsidR="00753770">
        <w:rPr>
          <w:rFonts w:asciiTheme="minorHAnsi" w:hAnsiTheme="minorHAnsi" w:cstheme="minorHAnsi"/>
          <w:sz w:val="22"/>
          <w:szCs w:val="22"/>
        </w:rPr>
        <w:t xml:space="preserve"> dopravy a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 všech nákladů souvisejících při zohlednění veškerých rizik a vlivů, o nichž lze během provádění </w:t>
      </w:r>
      <w:r w:rsidR="00493424" w:rsidRPr="008B1C7C">
        <w:rPr>
          <w:rFonts w:asciiTheme="minorHAnsi" w:hAnsiTheme="minorHAnsi" w:cstheme="minorHAnsi"/>
          <w:sz w:val="22"/>
          <w:szCs w:val="22"/>
        </w:rPr>
        <w:t>plnění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, jakož i plnění </w:t>
      </w:r>
      <w:r w:rsidR="00493424" w:rsidRPr="008B1C7C">
        <w:rPr>
          <w:rFonts w:asciiTheme="minorHAnsi" w:hAnsiTheme="minorHAnsi" w:cstheme="minorHAnsi"/>
          <w:sz w:val="22"/>
          <w:szCs w:val="22"/>
        </w:rPr>
        <w:t>s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mlouvy uvažovat. </w:t>
      </w:r>
      <w:r w:rsidRPr="008B1C7C">
        <w:rPr>
          <w:rFonts w:asciiTheme="minorHAnsi" w:hAnsiTheme="minorHAnsi" w:cstheme="minorHAnsi"/>
          <w:sz w:val="22"/>
          <w:szCs w:val="22"/>
        </w:rPr>
        <w:t>Zhotovitel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 přebírá nebezpečí změny okolností.   </w:t>
      </w:r>
    </w:p>
    <w:p w14:paraId="24E9426A" w14:textId="16677E17" w:rsidR="00272A00" w:rsidRPr="008B1C7C" w:rsidRDefault="008367A6" w:rsidP="00DA4B0D">
      <w:pPr>
        <w:widowControl w:val="0"/>
        <w:numPr>
          <w:ilvl w:val="0"/>
          <w:numId w:val="21"/>
        </w:numPr>
        <w:autoSpaceDE w:val="0"/>
        <w:autoSpaceDN w:val="0"/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Objednatel</w:t>
      </w:r>
      <w:r w:rsidR="00493424" w:rsidRPr="008B1C7C">
        <w:rPr>
          <w:rFonts w:asciiTheme="minorHAnsi" w:hAnsiTheme="minorHAnsi" w:cstheme="minorHAnsi"/>
          <w:sz w:val="22"/>
          <w:szCs w:val="22"/>
        </w:rPr>
        <w:t xml:space="preserve"> n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ebude poskytovat </w:t>
      </w:r>
      <w:r w:rsidRPr="008B1C7C">
        <w:rPr>
          <w:rFonts w:asciiTheme="minorHAnsi" w:hAnsiTheme="minorHAnsi" w:cstheme="minorHAnsi"/>
          <w:sz w:val="22"/>
          <w:szCs w:val="22"/>
        </w:rPr>
        <w:t>Zhotovitel</w:t>
      </w:r>
      <w:r w:rsidR="00493424" w:rsidRPr="008B1C7C">
        <w:rPr>
          <w:rFonts w:asciiTheme="minorHAnsi" w:hAnsiTheme="minorHAnsi" w:cstheme="minorHAnsi"/>
          <w:sz w:val="22"/>
          <w:szCs w:val="22"/>
        </w:rPr>
        <w:t>i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 žádné zálohy.</w:t>
      </w:r>
    </w:p>
    <w:p w14:paraId="788CB5EC" w14:textId="64BC63AD" w:rsidR="00A8249C" w:rsidRPr="008B1C7C" w:rsidRDefault="00493424" w:rsidP="00DA4B0D">
      <w:pPr>
        <w:widowControl w:val="0"/>
        <w:numPr>
          <w:ilvl w:val="0"/>
          <w:numId w:val="21"/>
        </w:numPr>
        <w:autoSpaceDE w:val="0"/>
        <w:autoSpaceDN w:val="0"/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 xml:space="preserve">Odměna </w:t>
      </w:r>
      <w:r w:rsidR="00272A00" w:rsidRPr="008B1C7C">
        <w:rPr>
          <w:rFonts w:asciiTheme="minorHAnsi" w:hAnsiTheme="minorHAnsi" w:cstheme="minorHAnsi"/>
          <w:sz w:val="22"/>
          <w:szCs w:val="22"/>
        </w:rPr>
        <w:t>bude hrazena</w:t>
      </w:r>
      <w:r w:rsidR="002753D7" w:rsidRPr="008B1C7C">
        <w:rPr>
          <w:rFonts w:asciiTheme="minorHAnsi" w:hAnsiTheme="minorHAnsi" w:cstheme="minorHAnsi"/>
          <w:sz w:val="22"/>
          <w:szCs w:val="22"/>
        </w:rPr>
        <w:t xml:space="preserve"> vždy měsíčně zpětně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 na základě řádně vystaveného daňového dokladu (dále jen „Faktura“). Splatnost Faktury je 30 dní ode dne jejího doručení </w:t>
      </w:r>
      <w:r w:rsidR="008367A6" w:rsidRPr="008B1C7C">
        <w:rPr>
          <w:rFonts w:asciiTheme="minorHAnsi" w:hAnsiTheme="minorHAnsi" w:cstheme="minorHAnsi"/>
          <w:sz w:val="22"/>
          <w:szCs w:val="22"/>
        </w:rPr>
        <w:t>Objednatel</w:t>
      </w:r>
      <w:r w:rsidRPr="008B1C7C">
        <w:rPr>
          <w:rFonts w:asciiTheme="minorHAnsi" w:hAnsiTheme="minorHAnsi" w:cstheme="minorHAnsi"/>
          <w:sz w:val="22"/>
          <w:szCs w:val="22"/>
        </w:rPr>
        <w:t>i</w:t>
      </w:r>
      <w:r w:rsidR="00753770">
        <w:rPr>
          <w:rFonts w:asciiTheme="minorHAnsi" w:hAnsiTheme="minorHAnsi" w:cstheme="minorHAnsi"/>
          <w:sz w:val="22"/>
          <w:szCs w:val="22"/>
        </w:rPr>
        <w:t xml:space="preserve"> na adresu </w:t>
      </w:r>
      <w:proofErr w:type="spellStart"/>
      <w:r w:rsidR="002776A6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  <w:r w:rsidR="00753770">
        <w:rPr>
          <w:rFonts w:asciiTheme="minorHAnsi" w:hAnsiTheme="minorHAnsi" w:cstheme="minorHAnsi"/>
          <w:sz w:val="22"/>
          <w:szCs w:val="22"/>
        </w:rPr>
        <w:t xml:space="preserve"> </w:t>
      </w:r>
      <w:r w:rsidR="00361D14" w:rsidRPr="008B1C7C">
        <w:rPr>
          <w:rFonts w:asciiTheme="minorHAnsi" w:hAnsiTheme="minorHAnsi" w:cstheme="minorHAnsi"/>
          <w:sz w:val="22"/>
          <w:szCs w:val="22"/>
        </w:rPr>
        <w:t>Faktura může být vyhotovena v elektronické podobě a zaslána elektronicky.</w:t>
      </w:r>
    </w:p>
    <w:p w14:paraId="1499F83B" w14:textId="5FE39E52" w:rsidR="00A8249C" w:rsidRPr="008B1C7C" w:rsidRDefault="002753D7" w:rsidP="00DA4B0D">
      <w:pPr>
        <w:widowControl w:val="0"/>
        <w:numPr>
          <w:ilvl w:val="0"/>
          <w:numId w:val="21"/>
        </w:numPr>
        <w:autoSpaceDE w:val="0"/>
        <w:autoSpaceDN w:val="0"/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 xml:space="preserve">Přílohou faktury bude vždy </w:t>
      </w:r>
      <w:r w:rsidR="00A8249C" w:rsidRPr="008B1C7C">
        <w:rPr>
          <w:rFonts w:asciiTheme="minorHAnsi" w:hAnsiTheme="minorHAnsi" w:cstheme="minorHAnsi"/>
          <w:sz w:val="22"/>
          <w:szCs w:val="22"/>
        </w:rPr>
        <w:t xml:space="preserve">oboustranně podepsaný </w:t>
      </w:r>
      <w:r w:rsidRPr="008B1C7C">
        <w:rPr>
          <w:rFonts w:asciiTheme="minorHAnsi" w:hAnsiTheme="minorHAnsi" w:cstheme="minorHAnsi"/>
          <w:sz w:val="22"/>
          <w:szCs w:val="22"/>
        </w:rPr>
        <w:t xml:space="preserve">výkaz </w:t>
      </w:r>
      <w:r w:rsidR="00A8249C" w:rsidRPr="008B1C7C">
        <w:rPr>
          <w:rFonts w:asciiTheme="minorHAnsi" w:hAnsiTheme="minorHAnsi" w:cstheme="minorHAnsi"/>
          <w:sz w:val="22"/>
          <w:szCs w:val="22"/>
        </w:rPr>
        <w:t xml:space="preserve">poskytnutého plnění, ze kterého bude zřejmý charakter odvedené práce – </w:t>
      </w:r>
      <w:r w:rsidR="00A21D9C">
        <w:rPr>
          <w:rFonts w:asciiTheme="minorHAnsi" w:hAnsiTheme="minorHAnsi" w:cstheme="minorHAnsi"/>
          <w:sz w:val="22"/>
          <w:szCs w:val="22"/>
        </w:rPr>
        <w:t xml:space="preserve">popis </w:t>
      </w:r>
      <w:r w:rsidR="00A8249C" w:rsidRPr="008B1C7C">
        <w:rPr>
          <w:rFonts w:asciiTheme="minorHAnsi" w:hAnsiTheme="minorHAnsi" w:cstheme="minorHAnsi"/>
          <w:sz w:val="22"/>
          <w:szCs w:val="22"/>
        </w:rPr>
        <w:t>poskytnuté</w:t>
      </w:r>
      <w:r w:rsidR="00A21D9C">
        <w:rPr>
          <w:rFonts w:asciiTheme="minorHAnsi" w:hAnsiTheme="minorHAnsi" w:cstheme="minorHAnsi"/>
          <w:sz w:val="22"/>
          <w:szCs w:val="22"/>
        </w:rPr>
        <w:t>ho</w:t>
      </w:r>
      <w:r w:rsidR="00A8249C" w:rsidRPr="008B1C7C">
        <w:rPr>
          <w:rFonts w:asciiTheme="minorHAnsi" w:hAnsiTheme="minorHAnsi" w:cstheme="minorHAnsi"/>
          <w:sz w:val="22"/>
          <w:szCs w:val="22"/>
        </w:rPr>
        <w:t xml:space="preserve"> plnění a </w:t>
      </w:r>
      <w:r w:rsidR="00753770">
        <w:rPr>
          <w:rFonts w:asciiTheme="minorHAnsi" w:hAnsiTheme="minorHAnsi" w:cstheme="minorHAnsi"/>
          <w:sz w:val="22"/>
          <w:szCs w:val="22"/>
        </w:rPr>
        <w:t>doba trvání (</w:t>
      </w:r>
      <w:r w:rsidR="00A8249C" w:rsidRPr="008B1C7C">
        <w:rPr>
          <w:rFonts w:asciiTheme="minorHAnsi" w:hAnsiTheme="minorHAnsi" w:cstheme="minorHAnsi"/>
          <w:sz w:val="22"/>
          <w:szCs w:val="22"/>
        </w:rPr>
        <w:t>č</w:t>
      </w:r>
      <w:r w:rsidR="00753770">
        <w:rPr>
          <w:rFonts w:asciiTheme="minorHAnsi" w:hAnsiTheme="minorHAnsi" w:cstheme="minorHAnsi"/>
          <w:sz w:val="22"/>
          <w:szCs w:val="22"/>
        </w:rPr>
        <w:t xml:space="preserve">asové období jejího poskytnutí včetně </w:t>
      </w:r>
      <w:r w:rsidR="00A8249C" w:rsidRPr="008B1C7C">
        <w:rPr>
          <w:rFonts w:asciiTheme="minorHAnsi" w:hAnsiTheme="minorHAnsi" w:cstheme="minorHAnsi"/>
          <w:sz w:val="22"/>
          <w:szCs w:val="22"/>
        </w:rPr>
        <w:t>dn</w:t>
      </w:r>
      <w:r w:rsidR="00753770">
        <w:rPr>
          <w:rFonts w:asciiTheme="minorHAnsi" w:hAnsiTheme="minorHAnsi" w:cstheme="minorHAnsi"/>
          <w:sz w:val="22"/>
          <w:szCs w:val="22"/>
        </w:rPr>
        <w:t>e</w:t>
      </w:r>
      <w:r w:rsidR="00A8249C" w:rsidRPr="008B1C7C">
        <w:rPr>
          <w:rFonts w:asciiTheme="minorHAnsi" w:hAnsiTheme="minorHAnsi" w:cstheme="minorHAnsi"/>
          <w:sz w:val="22"/>
          <w:szCs w:val="22"/>
        </w:rPr>
        <w:t xml:space="preserve"> příslušného výstupu). Tento výkaz je Zhotovitel povinen odeslat </w:t>
      </w:r>
      <w:r w:rsidR="00753770">
        <w:rPr>
          <w:rFonts w:asciiTheme="minorHAnsi" w:hAnsiTheme="minorHAnsi" w:cstheme="minorHAnsi"/>
          <w:sz w:val="22"/>
          <w:szCs w:val="22"/>
        </w:rPr>
        <w:t>Zástupci</w:t>
      </w:r>
      <w:r w:rsidR="00A8249C" w:rsidRPr="008B1C7C">
        <w:rPr>
          <w:rFonts w:asciiTheme="minorHAnsi" w:hAnsiTheme="minorHAnsi" w:cstheme="minorHAnsi"/>
          <w:sz w:val="22"/>
          <w:szCs w:val="22"/>
        </w:rPr>
        <w:t xml:space="preserve"> Objednatele ke schválení před </w:t>
      </w:r>
      <w:r w:rsidR="00753770">
        <w:rPr>
          <w:rFonts w:asciiTheme="minorHAnsi" w:hAnsiTheme="minorHAnsi" w:cstheme="minorHAnsi"/>
          <w:sz w:val="22"/>
          <w:szCs w:val="22"/>
        </w:rPr>
        <w:t xml:space="preserve">každou </w:t>
      </w:r>
      <w:r w:rsidR="00A8249C" w:rsidRPr="008B1C7C">
        <w:rPr>
          <w:rFonts w:asciiTheme="minorHAnsi" w:hAnsiTheme="minorHAnsi" w:cstheme="minorHAnsi"/>
          <w:sz w:val="22"/>
          <w:szCs w:val="22"/>
        </w:rPr>
        <w:t xml:space="preserve">fakturací za daný měsíc.   </w:t>
      </w:r>
    </w:p>
    <w:p w14:paraId="0F90CF81" w14:textId="3375F06F" w:rsidR="00272A00" w:rsidRPr="008B1C7C" w:rsidRDefault="00493424" w:rsidP="00DA4B0D">
      <w:pPr>
        <w:widowControl w:val="0"/>
        <w:numPr>
          <w:ilvl w:val="0"/>
          <w:numId w:val="21"/>
        </w:numPr>
        <w:autoSpaceDE w:val="0"/>
        <w:autoSpaceDN w:val="0"/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Odměna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 bude </w:t>
      </w:r>
      <w:r w:rsidR="008367A6" w:rsidRPr="008B1C7C">
        <w:rPr>
          <w:rFonts w:asciiTheme="minorHAnsi" w:hAnsiTheme="minorHAnsi" w:cstheme="minorHAnsi"/>
          <w:sz w:val="22"/>
          <w:szCs w:val="22"/>
        </w:rPr>
        <w:t>Objednatel</w:t>
      </w:r>
      <w:r w:rsidRPr="008B1C7C">
        <w:rPr>
          <w:rFonts w:asciiTheme="minorHAnsi" w:hAnsiTheme="minorHAnsi" w:cstheme="minorHAnsi"/>
          <w:sz w:val="22"/>
          <w:szCs w:val="22"/>
        </w:rPr>
        <w:t>em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 uhrazena bezhotovostním převodem na bankovní účet </w:t>
      </w:r>
      <w:r w:rsidR="008367A6" w:rsidRPr="008B1C7C">
        <w:rPr>
          <w:rFonts w:asciiTheme="minorHAnsi" w:hAnsiTheme="minorHAnsi" w:cstheme="minorHAnsi"/>
          <w:sz w:val="22"/>
          <w:szCs w:val="22"/>
        </w:rPr>
        <w:t>Zhotovitel</w:t>
      </w:r>
      <w:r w:rsidRPr="008B1C7C">
        <w:rPr>
          <w:rFonts w:asciiTheme="minorHAnsi" w:hAnsiTheme="minorHAnsi" w:cstheme="minorHAnsi"/>
          <w:sz w:val="22"/>
          <w:szCs w:val="22"/>
        </w:rPr>
        <w:t>e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 uvedený v záhlaví Smlouvy. Uvede-li </w:t>
      </w:r>
      <w:r w:rsidR="008367A6" w:rsidRPr="008B1C7C">
        <w:rPr>
          <w:rFonts w:asciiTheme="minorHAnsi" w:hAnsiTheme="minorHAnsi" w:cstheme="minorHAnsi"/>
          <w:sz w:val="22"/>
          <w:szCs w:val="22"/>
        </w:rPr>
        <w:t>Zhotovitel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 na Faktuře bankovní účet odlišný, má se za to, že požaduje provedení úhrady na bankovní účet uvedený na Faktuře. Peněžitý závazek </w:t>
      </w:r>
      <w:r w:rsidR="008367A6" w:rsidRPr="008B1C7C">
        <w:rPr>
          <w:rFonts w:asciiTheme="minorHAnsi" w:hAnsiTheme="minorHAnsi" w:cstheme="minorHAnsi"/>
          <w:sz w:val="22"/>
          <w:szCs w:val="22"/>
        </w:rPr>
        <w:t>Objednatel</w:t>
      </w:r>
      <w:r w:rsidRPr="008B1C7C">
        <w:rPr>
          <w:rFonts w:asciiTheme="minorHAnsi" w:hAnsiTheme="minorHAnsi" w:cstheme="minorHAnsi"/>
          <w:sz w:val="22"/>
          <w:szCs w:val="22"/>
        </w:rPr>
        <w:t>e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 se považuje za splněný v den, kdy je </w:t>
      </w:r>
      <w:r w:rsidR="00967047">
        <w:rPr>
          <w:rFonts w:asciiTheme="minorHAnsi" w:hAnsiTheme="minorHAnsi" w:cstheme="minorHAnsi"/>
          <w:sz w:val="22"/>
          <w:szCs w:val="22"/>
        </w:rPr>
        <w:t>odpovídající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 částka odepsána z bankovního účtu </w:t>
      </w:r>
      <w:r w:rsidR="008367A6" w:rsidRPr="008B1C7C">
        <w:rPr>
          <w:rFonts w:asciiTheme="minorHAnsi" w:hAnsiTheme="minorHAnsi" w:cstheme="minorHAnsi"/>
          <w:sz w:val="22"/>
          <w:szCs w:val="22"/>
        </w:rPr>
        <w:t>Objednatel</w:t>
      </w:r>
      <w:r w:rsidRPr="008B1C7C">
        <w:rPr>
          <w:rFonts w:asciiTheme="minorHAnsi" w:hAnsiTheme="minorHAnsi" w:cstheme="minorHAnsi"/>
          <w:sz w:val="22"/>
          <w:szCs w:val="22"/>
        </w:rPr>
        <w:t>e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 ve prospěch bankovního účtu </w:t>
      </w:r>
      <w:r w:rsidR="00967047">
        <w:rPr>
          <w:rFonts w:asciiTheme="minorHAnsi" w:hAnsiTheme="minorHAnsi" w:cstheme="minorHAnsi"/>
          <w:sz w:val="22"/>
          <w:szCs w:val="22"/>
        </w:rPr>
        <w:t>Zhotovitele</w:t>
      </w:r>
      <w:r w:rsidR="00272A00" w:rsidRPr="008B1C7C">
        <w:rPr>
          <w:rFonts w:asciiTheme="minorHAnsi" w:hAnsiTheme="minorHAnsi" w:cstheme="minorHAnsi"/>
          <w:sz w:val="22"/>
          <w:szCs w:val="22"/>
        </w:rPr>
        <w:t>.</w:t>
      </w:r>
    </w:p>
    <w:p w14:paraId="41755018" w14:textId="4ED436D5" w:rsidR="00272A00" w:rsidRPr="008B1C7C" w:rsidRDefault="00272A00" w:rsidP="00DA4B0D">
      <w:pPr>
        <w:widowControl w:val="0"/>
        <w:numPr>
          <w:ilvl w:val="0"/>
          <w:numId w:val="21"/>
        </w:numPr>
        <w:autoSpaceDE w:val="0"/>
        <w:autoSpaceDN w:val="0"/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 xml:space="preserve">Faktura/daňový doklad musí obsahovat všechny náležitosti řádného účetního a daňového dokladu dle příslušných právních předpisů, zejména zákona č. 235/2004 Sb., o dani z přidané hodnoty, ve znění pozdějších předpisů, dále musí splňovat smlouvou stanovené náležitosti. </w:t>
      </w:r>
      <w:r w:rsidR="008367A6" w:rsidRPr="008B1C7C">
        <w:rPr>
          <w:rFonts w:asciiTheme="minorHAnsi" w:hAnsiTheme="minorHAnsi" w:cstheme="minorHAnsi"/>
          <w:sz w:val="22"/>
          <w:szCs w:val="22"/>
        </w:rPr>
        <w:t>Objednatel</w:t>
      </w:r>
      <w:r w:rsidRPr="008B1C7C">
        <w:rPr>
          <w:rFonts w:asciiTheme="minorHAnsi" w:hAnsiTheme="minorHAnsi" w:cstheme="minorHAnsi"/>
          <w:sz w:val="22"/>
          <w:szCs w:val="22"/>
        </w:rPr>
        <w:t xml:space="preserve"> je oprávněn před uplynutím lhůty splatnosti faktury vrátit bez zaplacení fakturu, k</w:t>
      </w:r>
      <w:r w:rsidR="00DE3B31">
        <w:rPr>
          <w:rFonts w:asciiTheme="minorHAnsi" w:hAnsiTheme="minorHAnsi" w:cstheme="minorHAnsi"/>
          <w:sz w:val="22"/>
          <w:szCs w:val="22"/>
        </w:rPr>
        <w:t>terá </w:t>
      </w:r>
      <w:r w:rsidRPr="008B1C7C">
        <w:rPr>
          <w:rFonts w:asciiTheme="minorHAnsi" w:hAnsiTheme="minorHAnsi" w:cstheme="minorHAnsi"/>
          <w:sz w:val="22"/>
          <w:szCs w:val="22"/>
        </w:rPr>
        <w:t>neobsahuje náležitosti stanovené touto smlouvou nebo budou-</w:t>
      </w:r>
      <w:r w:rsidR="00DE3B31">
        <w:rPr>
          <w:rFonts w:asciiTheme="minorHAnsi" w:hAnsiTheme="minorHAnsi" w:cstheme="minorHAnsi"/>
          <w:sz w:val="22"/>
          <w:szCs w:val="22"/>
        </w:rPr>
        <w:t>li tyto údaje uvedeny chybně, s </w:t>
      </w:r>
      <w:r w:rsidRPr="008B1C7C">
        <w:rPr>
          <w:rFonts w:asciiTheme="minorHAnsi" w:hAnsiTheme="minorHAnsi" w:cstheme="minorHAnsi"/>
          <w:sz w:val="22"/>
          <w:szCs w:val="22"/>
        </w:rPr>
        <w:t xml:space="preserve">tím, že </w:t>
      </w:r>
      <w:r w:rsidR="008367A6" w:rsidRPr="008B1C7C">
        <w:rPr>
          <w:rFonts w:asciiTheme="minorHAnsi" w:hAnsiTheme="minorHAnsi" w:cstheme="minorHAnsi"/>
          <w:sz w:val="22"/>
          <w:szCs w:val="22"/>
        </w:rPr>
        <w:t>Zhotovitel</w:t>
      </w:r>
      <w:r w:rsidRPr="008B1C7C">
        <w:rPr>
          <w:rFonts w:asciiTheme="minorHAnsi" w:hAnsiTheme="minorHAnsi" w:cstheme="minorHAnsi"/>
          <w:sz w:val="22"/>
          <w:szCs w:val="22"/>
        </w:rPr>
        <w:t xml:space="preserve"> je poté povinen vystavit novou</w:t>
      </w:r>
      <w:r w:rsidR="00DE3B31">
        <w:rPr>
          <w:rFonts w:asciiTheme="minorHAnsi" w:hAnsiTheme="minorHAnsi" w:cstheme="minorHAnsi"/>
          <w:sz w:val="22"/>
          <w:szCs w:val="22"/>
        </w:rPr>
        <w:t xml:space="preserve"> s novým termínem splatnosti. V </w:t>
      </w:r>
      <w:r w:rsidRPr="008B1C7C">
        <w:rPr>
          <w:rFonts w:asciiTheme="minorHAnsi" w:hAnsiTheme="minorHAnsi" w:cstheme="minorHAnsi"/>
          <w:sz w:val="22"/>
          <w:szCs w:val="22"/>
        </w:rPr>
        <w:t xml:space="preserve">takovém případě není </w:t>
      </w:r>
      <w:r w:rsidR="008367A6" w:rsidRPr="008B1C7C">
        <w:rPr>
          <w:rFonts w:asciiTheme="minorHAnsi" w:hAnsiTheme="minorHAnsi" w:cstheme="minorHAnsi"/>
          <w:sz w:val="22"/>
          <w:szCs w:val="22"/>
        </w:rPr>
        <w:t>Objednatel</w:t>
      </w:r>
      <w:r w:rsidRPr="008B1C7C">
        <w:rPr>
          <w:rFonts w:asciiTheme="minorHAnsi" w:hAnsiTheme="minorHAnsi" w:cstheme="minorHAnsi"/>
          <w:sz w:val="22"/>
          <w:szCs w:val="22"/>
        </w:rPr>
        <w:t xml:space="preserve"> v prodlení s úhradou.</w:t>
      </w:r>
    </w:p>
    <w:p w14:paraId="4C8E8674" w14:textId="596EEBF3" w:rsidR="00272A00" w:rsidRPr="008B1C7C" w:rsidRDefault="00272A00" w:rsidP="00DA4B0D">
      <w:pPr>
        <w:widowControl w:val="0"/>
        <w:numPr>
          <w:ilvl w:val="0"/>
          <w:numId w:val="21"/>
        </w:numPr>
        <w:autoSpaceDE w:val="0"/>
        <w:autoSpaceDN w:val="0"/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 xml:space="preserve">Pokud </w:t>
      </w:r>
      <w:r w:rsidR="008367A6" w:rsidRPr="008B1C7C">
        <w:rPr>
          <w:rFonts w:asciiTheme="minorHAnsi" w:hAnsiTheme="minorHAnsi" w:cstheme="minorHAnsi"/>
          <w:sz w:val="22"/>
          <w:szCs w:val="22"/>
        </w:rPr>
        <w:t>Objednatel</w:t>
      </w:r>
      <w:r w:rsidR="00493424" w:rsidRPr="008B1C7C">
        <w:rPr>
          <w:rFonts w:asciiTheme="minorHAnsi" w:hAnsiTheme="minorHAnsi" w:cstheme="minorHAnsi"/>
          <w:sz w:val="22"/>
          <w:szCs w:val="22"/>
        </w:rPr>
        <w:t xml:space="preserve"> </w:t>
      </w:r>
      <w:r w:rsidRPr="008B1C7C">
        <w:rPr>
          <w:rFonts w:asciiTheme="minorHAnsi" w:hAnsiTheme="minorHAnsi" w:cstheme="minorHAnsi"/>
          <w:sz w:val="22"/>
          <w:szCs w:val="22"/>
        </w:rPr>
        <w:t xml:space="preserve">uplatní nárok na odstranění vady </w:t>
      </w:r>
      <w:r w:rsidR="00493424" w:rsidRPr="008B1C7C">
        <w:rPr>
          <w:rFonts w:asciiTheme="minorHAnsi" w:hAnsiTheme="minorHAnsi" w:cstheme="minorHAnsi"/>
          <w:sz w:val="22"/>
          <w:szCs w:val="22"/>
        </w:rPr>
        <w:t>plnění</w:t>
      </w:r>
      <w:r w:rsidRPr="008B1C7C">
        <w:rPr>
          <w:rFonts w:asciiTheme="minorHAnsi" w:hAnsiTheme="minorHAnsi" w:cstheme="minorHAnsi"/>
          <w:sz w:val="22"/>
          <w:szCs w:val="22"/>
        </w:rPr>
        <w:t xml:space="preserve"> ve lhůtě splatnosti Faktury, není </w:t>
      </w:r>
      <w:r w:rsidR="008367A6" w:rsidRPr="008B1C7C">
        <w:rPr>
          <w:rFonts w:asciiTheme="minorHAnsi" w:hAnsiTheme="minorHAnsi" w:cstheme="minorHAnsi"/>
          <w:sz w:val="22"/>
          <w:szCs w:val="22"/>
        </w:rPr>
        <w:t>Objednatel</w:t>
      </w:r>
      <w:r w:rsidRPr="008B1C7C">
        <w:rPr>
          <w:rFonts w:asciiTheme="minorHAnsi" w:hAnsiTheme="minorHAnsi" w:cstheme="minorHAnsi"/>
          <w:sz w:val="22"/>
          <w:szCs w:val="22"/>
        </w:rPr>
        <w:t xml:space="preserve"> povinen až do odstranění vady uhradit </w:t>
      </w:r>
      <w:r w:rsidR="00493424" w:rsidRPr="008B1C7C">
        <w:rPr>
          <w:rFonts w:asciiTheme="minorHAnsi" w:hAnsiTheme="minorHAnsi" w:cstheme="minorHAnsi"/>
          <w:sz w:val="22"/>
          <w:szCs w:val="22"/>
        </w:rPr>
        <w:t>odměnu</w:t>
      </w:r>
      <w:r w:rsidRPr="008B1C7C">
        <w:rPr>
          <w:rFonts w:asciiTheme="minorHAnsi" w:hAnsiTheme="minorHAnsi" w:cstheme="minorHAnsi"/>
          <w:sz w:val="22"/>
          <w:szCs w:val="22"/>
        </w:rPr>
        <w:t xml:space="preserve">. Okamžikem odstranění vady </w:t>
      </w:r>
      <w:r w:rsidR="00493424" w:rsidRPr="008B1C7C">
        <w:rPr>
          <w:rFonts w:asciiTheme="minorHAnsi" w:hAnsiTheme="minorHAnsi" w:cstheme="minorHAnsi"/>
          <w:sz w:val="22"/>
          <w:szCs w:val="22"/>
        </w:rPr>
        <w:t xml:space="preserve">plnění </w:t>
      </w:r>
      <w:r w:rsidRPr="008B1C7C">
        <w:rPr>
          <w:rFonts w:asciiTheme="minorHAnsi" w:hAnsiTheme="minorHAnsi" w:cstheme="minorHAnsi"/>
          <w:sz w:val="22"/>
          <w:szCs w:val="22"/>
        </w:rPr>
        <w:t>začne běžet nová lhůta splatnosti faktury v délce třiceti kalendářních dnů.</w:t>
      </w:r>
    </w:p>
    <w:p w14:paraId="12C8F2E6" w14:textId="318CA201" w:rsidR="00272A00" w:rsidRDefault="008367A6" w:rsidP="00DA4B0D">
      <w:pPr>
        <w:widowControl w:val="0"/>
        <w:numPr>
          <w:ilvl w:val="0"/>
          <w:numId w:val="21"/>
        </w:numPr>
        <w:autoSpaceDE w:val="0"/>
        <w:autoSpaceDN w:val="0"/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Zhotovitel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 prohlašuje, že ke dni podpisu </w:t>
      </w:r>
      <w:r w:rsidR="00493424" w:rsidRPr="008B1C7C">
        <w:rPr>
          <w:rFonts w:asciiTheme="minorHAnsi" w:hAnsiTheme="minorHAnsi" w:cstheme="minorHAnsi"/>
          <w:sz w:val="22"/>
          <w:szCs w:val="22"/>
        </w:rPr>
        <w:t>s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mlouvy není nespolehlivým plátcem DPH dle § 106 zákona č. 235/2004 Sb., o dani z přidané hodnoty, v platném znění, a není veden v registru nespolehlivých plátců DPH. </w:t>
      </w:r>
      <w:r w:rsidRPr="008B1C7C">
        <w:rPr>
          <w:rFonts w:asciiTheme="minorHAnsi" w:hAnsiTheme="minorHAnsi" w:cstheme="minorHAnsi"/>
          <w:sz w:val="22"/>
          <w:szCs w:val="22"/>
        </w:rPr>
        <w:t>Zhotovitel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 se dále zavazuje uvádět pro účely bezhotovostního převodu pouze účet či účty, které jsou správcem daně zveřejněny způsobem umožňujícím dálkový přístup dle zákona č. 235/2004 Sb., o dani z přidané hodnoty, v platném znění. V případě, že se </w:t>
      </w:r>
      <w:r w:rsidRPr="008B1C7C">
        <w:rPr>
          <w:rFonts w:asciiTheme="minorHAnsi" w:hAnsiTheme="minorHAnsi" w:cstheme="minorHAnsi"/>
          <w:sz w:val="22"/>
          <w:szCs w:val="22"/>
        </w:rPr>
        <w:t>Zhotovitel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 stane nespolehlivým plátcem DPH, je povinen tuto skutečnost oznámit </w:t>
      </w:r>
      <w:r w:rsidRPr="008B1C7C">
        <w:rPr>
          <w:rFonts w:asciiTheme="minorHAnsi" w:hAnsiTheme="minorHAnsi" w:cstheme="minorHAnsi"/>
          <w:sz w:val="22"/>
          <w:szCs w:val="22"/>
        </w:rPr>
        <w:t>Objednatel</w:t>
      </w:r>
      <w:r w:rsidR="00493424" w:rsidRPr="008B1C7C">
        <w:rPr>
          <w:rFonts w:asciiTheme="minorHAnsi" w:hAnsiTheme="minorHAnsi" w:cstheme="minorHAnsi"/>
          <w:sz w:val="22"/>
          <w:szCs w:val="22"/>
        </w:rPr>
        <w:t>i</w:t>
      </w:r>
      <w:r w:rsidR="00DE3B31">
        <w:rPr>
          <w:rFonts w:asciiTheme="minorHAnsi" w:hAnsiTheme="minorHAnsi" w:cstheme="minorHAnsi"/>
          <w:sz w:val="22"/>
          <w:szCs w:val="22"/>
        </w:rPr>
        <w:t xml:space="preserve"> nejpozději do 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5 pracovních dnů ode dne, kdy tato skutečnost nastala, přičemž oznámením se rozumí den, kdy </w:t>
      </w:r>
      <w:r w:rsidRPr="008B1C7C">
        <w:rPr>
          <w:rFonts w:asciiTheme="minorHAnsi" w:hAnsiTheme="minorHAnsi" w:cstheme="minorHAnsi"/>
          <w:sz w:val="22"/>
          <w:szCs w:val="22"/>
        </w:rPr>
        <w:t>Objednatel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 předmětnou informaci prokazatelně obdržel. </w:t>
      </w:r>
      <w:r w:rsidRPr="008B1C7C">
        <w:rPr>
          <w:rFonts w:asciiTheme="minorHAnsi" w:hAnsiTheme="minorHAnsi" w:cstheme="minorHAnsi"/>
          <w:sz w:val="22"/>
          <w:szCs w:val="22"/>
        </w:rPr>
        <w:t>Zhotovitel</w:t>
      </w:r>
      <w:r w:rsidR="00DE3B31">
        <w:rPr>
          <w:rFonts w:asciiTheme="minorHAnsi" w:hAnsiTheme="minorHAnsi" w:cstheme="minorHAnsi"/>
          <w:sz w:val="22"/>
          <w:szCs w:val="22"/>
        </w:rPr>
        <w:t xml:space="preserve"> dále souhlasí s tím, aby </w:t>
      </w:r>
      <w:r w:rsidRPr="008B1C7C">
        <w:rPr>
          <w:rFonts w:asciiTheme="minorHAnsi" w:hAnsiTheme="minorHAnsi" w:cstheme="minorHAnsi"/>
          <w:sz w:val="22"/>
          <w:szCs w:val="22"/>
        </w:rPr>
        <w:t>Objednatel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 provedl zajišťovací úhradu DPH přímo na účet příslušného finančního úřadu, jestliže </w:t>
      </w:r>
      <w:r w:rsidRPr="008B1C7C">
        <w:rPr>
          <w:rFonts w:asciiTheme="minorHAnsi" w:hAnsiTheme="minorHAnsi" w:cstheme="minorHAnsi"/>
          <w:sz w:val="22"/>
          <w:szCs w:val="22"/>
        </w:rPr>
        <w:t>Zhotovitel</w:t>
      </w:r>
      <w:r w:rsidR="00272A00" w:rsidRPr="008B1C7C">
        <w:rPr>
          <w:rFonts w:asciiTheme="minorHAnsi" w:hAnsiTheme="minorHAnsi" w:cstheme="minorHAnsi"/>
          <w:sz w:val="22"/>
          <w:szCs w:val="22"/>
        </w:rPr>
        <w:t xml:space="preserve"> bude ke dni uskutečnění zdanitelného plnění veden v registru nespolehlivých plátců DPH.</w:t>
      </w:r>
    </w:p>
    <w:p w14:paraId="7B2FDE3F" w14:textId="7419C75A" w:rsidR="004700C5" w:rsidRDefault="004700C5" w:rsidP="004700C5">
      <w:pPr>
        <w:widowControl w:val="0"/>
        <w:autoSpaceDE w:val="0"/>
        <w:autoSpaceDN w:val="0"/>
        <w:spacing w:line="24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C01B7F1" w14:textId="77777777" w:rsidR="0027309C" w:rsidRDefault="0027309C" w:rsidP="004700C5">
      <w:pPr>
        <w:widowControl w:val="0"/>
        <w:autoSpaceDE w:val="0"/>
        <w:autoSpaceDN w:val="0"/>
        <w:spacing w:line="24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58A9A06" w14:textId="3020DC0F" w:rsidR="00276615" w:rsidRPr="0027309C" w:rsidRDefault="00276615" w:rsidP="00DA4B0D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spacing w:line="240" w:lineRule="atLeast"/>
        <w:ind w:left="851" w:hanging="284"/>
        <w:jc w:val="center"/>
        <w:rPr>
          <w:rFonts w:asciiTheme="minorHAnsi" w:hAnsiTheme="minorHAnsi" w:cstheme="minorHAnsi"/>
          <w:sz w:val="22"/>
          <w:szCs w:val="22"/>
        </w:rPr>
      </w:pPr>
      <w:r w:rsidRPr="00276615">
        <w:rPr>
          <w:rFonts w:asciiTheme="minorHAnsi" w:hAnsiTheme="minorHAnsi" w:cstheme="minorHAnsi"/>
          <w:b/>
          <w:sz w:val="22"/>
          <w:szCs w:val="22"/>
        </w:rPr>
        <w:lastRenderedPageBreak/>
        <w:t>Práva a povinnost</w:t>
      </w:r>
      <w:r w:rsidR="00967047">
        <w:rPr>
          <w:rFonts w:asciiTheme="minorHAnsi" w:hAnsiTheme="minorHAnsi" w:cstheme="minorHAnsi"/>
          <w:b/>
          <w:sz w:val="22"/>
          <w:szCs w:val="22"/>
        </w:rPr>
        <w:t>i</w:t>
      </w:r>
      <w:r w:rsidRPr="00276615">
        <w:rPr>
          <w:rFonts w:asciiTheme="minorHAnsi" w:hAnsiTheme="minorHAnsi" w:cstheme="minorHAnsi"/>
          <w:b/>
          <w:sz w:val="22"/>
          <w:szCs w:val="22"/>
        </w:rPr>
        <w:t xml:space="preserve"> smluvních stran</w:t>
      </w:r>
    </w:p>
    <w:p w14:paraId="77A6FCD2" w14:textId="77777777" w:rsidR="0027309C" w:rsidRPr="00276615" w:rsidRDefault="0027309C" w:rsidP="0027309C">
      <w:pPr>
        <w:pStyle w:val="Odstavecseseznamem"/>
        <w:widowControl w:val="0"/>
        <w:autoSpaceDE w:val="0"/>
        <w:autoSpaceDN w:val="0"/>
        <w:spacing w:line="240" w:lineRule="atLeast"/>
        <w:ind w:left="851"/>
        <w:rPr>
          <w:rFonts w:asciiTheme="minorHAnsi" w:hAnsiTheme="minorHAnsi" w:cstheme="minorHAnsi"/>
          <w:sz w:val="22"/>
          <w:szCs w:val="22"/>
        </w:rPr>
      </w:pPr>
    </w:p>
    <w:p w14:paraId="4D8D4606" w14:textId="5C2A75F9" w:rsidR="001B7D58" w:rsidRPr="008B1C7C" w:rsidRDefault="00276615" w:rsidP="00DA4B0D">
      <w:pPr>
        <w:pStyle w:val="Nadpis1"/>
        <w:keepLines w:val="0"/>
        <w:numPr>
          <w:ilvl w:val="1"/>
          <w:numId w:val="31"/>
        </w:numPr>
        <w:spacing w:before="0" w:after="0" w:line="240" w:lineRule="atLeast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 je povinen předmět plnění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Objednateli 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>poskytovat v souladu s</w:t>
      </w:r>
      <w:r>
        <w:rPr>
          <w:rFonts w:asciiTheme="minorHAnsi" w:hAnsiTheme="minorHAnsi" w:cstheme="minorHAnsi"/>
          <w:b w:val="0"/>
          <w:sz w:val="22"/>
          <w:szCs w:val="22"/>
        </w:rPr>
        <w:t> platnými právními předpisy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, s využitím svých odborných zkušeností a znalostí a v souladu s touto smlouvou, a to vždy v rozsahu a s předmětem plnění vymezeným </w:t>
      </w:r>
      <w:r w:rsidR="00A21D9C">
        <w:rPr>
          <w:rFonts w:asciiTheme="minorHAnsi" w:hAnsiTheme="minorHAnsi" w:cstheme="minorHAnsi"/>
          <w:b w:val="0"/>
          <w:sz w:val="22"/>
          <w:szCs w:val="22"/>
        </w:rPr>
        <w:t xml:space="preserve">zejména v 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>článku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I</w:t>
      </w:r>
      <w:r w:rsidR="00967047">
        <w:rPr>
          <w:rFonts w:asciiTheme="minorHAnsi" w:hAnsiTheme="minorHAnsi" w:cstheme="minorHAnsi"/>
          <w:b w:val="0"/>
          <w:sz w:val="22"/>
          <w:szCs w:val="22"/>
        </w:rPr>
        <w:t>II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této 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smlouvy. </w:t>
      </w:r>
      <w:r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 je dále povinen při poskytování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plnění 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chránit a prosazovat práva a oprávněné zájmy </w:t>
      </w:r>
      <w:r>
        <w:rPr>
          <w:rFonts w:asciiTheme="minorHAnsi" w:hAnsiTheme="minorHAnsi" w:cstheme="minorHAnsi"/>
          <w:b w:val="0"/>
          <w:sz w:val="22"/>
          <w:szCs w:val="22"/>
        </w:rPr>
        <w:t>Objednatele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>, využívat důsledně všechny zákonné prostředky a v jejic</w:t>
      </w:r>
      <w:r>
        <w:rPr>
          <w:rFonts w:asciiTheme="minorHAnsi" w:hAnsiTheme="minorHAnsi" w:cstheme="minorHAnsi"/>
          <w:b w:val="0"/>
          <w:sz w:val="22"/>
          <w:szCs w:val="22"/>
        </w:rPr>
        <w:t>h rámci uplatnit v zájmu Objednatele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 vše, co podle svého přesvědčení, odborných znalostí, dovedností a schopností pokládá za prospěšné, nebude-</w:t>
      </w:r>
      <w:r>
        <w:rPr>
          <w:rFonts w:asciiTheme="minorHAnsi" w:hAnsiTheme="minorHAnsi" w:cstheme="minorHAnsi"/>
          <w:b w:val="0"/>
          <w:sz w:val="22"/>
          <w:szCs w:val="22"/>
        </w:rPr>
        <w:t>li to v rozporu s pokyny Objednatele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FC4446C" w14:textId="3F66C71F" w:rsidR="001B7D58" w:rsidRPr="008B1C7C" w:rsidRDefault="00941EDC" w:rsidP="00DA4B0D">
      <w:pPr>
        <w:pStyle w:val="Nadpis1"/>
        <w:keepLines w:val="0"/>
        <w:numPr>
          <w:ilvl w:val="1"/>
          <w:numId w:val="31"/>
        </w:numPr>
        <w:spacing w:before="0" w:after="0" w:line="240" w:lineRule="atLeast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 je povinen v případě, že mu byly v souvislosti s poskytováním služeb předány </w:t>
      </w:r>
      <w:r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em vratné podklady, vrátit je </w:t>
      </w:r>
      <w:r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>i bez zbytečného odkladu po ukončení realizace daného plnění, případně po zhotovení kopie daných podkladů, ke kterému je oprávněn za účelem dokumentování své činnosti dle této smlouvy.</w:t>
      </w:r>
    </w:p>
    <w:p w14:paraId="6781C0D1" w14:textId="16D9B049" w:rsidR="001B7D58" w:rsidRPr="008B1C7C" w:rsidRDefault="00941EDC" w:rsidP="00DA4B0D">
      <w:pPr>
        <w:pStyle w:val="Nadpis1"/>
        <w:keepLines w:val="0"/>
        <w:numPr>
          <w:ilvl w:val="1"/>
          <w:numId w:val="31"/>
        </w:numPr>
        <w:spacing w:before="0" w:after="0" w:line="240" w:lineRule="atLeast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 je oprávněn bez důsledků pro trvání a plnění závazků, které vyplývají pro obě smluvní strany z této smlo</w:t>
      </w:r>
      <w:r>
        <w:rPr>
          <w:rFonts w:asciiTheme="minorHAnsi" w:hAnsiTheme="minorHAnsi" w:cstheme="minorHAnsi"/>
          <w:b w:val="0"/>
          <w:sz w:val="22"/>
          <w:szCs w:val="22"/>
        </w:rPr>
        <w:t>uvy, odmítnout poskytnutí plnění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 v případech, kdy požadavky </w:t>
      </w:r>
      <w:r>
        <w:rPr>
          <w:rFonts w:asciiTheme="minorHAnsi" w:hAnsiTheme="minorHAnsi" w:cstheme="minorHAnsi"/>
          <w:b w:val="0"/>
          <w:sz w:val="22"/>
          <w:szCs w:val="22"/>
        </w:rPr>
        <w:t>Objednatele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 jsou v rozporu s právními předpisy nebo touto smlouvou, nebo </w:t>
      </w:r>
      <w:r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 neposkytne potřebnou součinnost včetně součinnosti při přípravě a vyhotovení potřebných dokladů, dokumentů a jiných věcí potřebných k řádnému poskytnutí plnění.</w:t>
      </w:r>
    </w:p>
    <w:p w14:paraId="77CF0D1B" w14:textId="0842A050" w:rsidR="001B7D58" w:rsidRPr="008B1C7C" w:rsidRDefault="00941EDC" w:rsidP="00DA4B0D">
      <w:pPr>
        <w:pStyle w:val="Nadpis1"/>
        <w:keepLines w:val="0"/>
        <w:numPr>
          <w:ilvl w:val="1"/>
          <w:numId w:val="31"/>
        </w:numPr>
        <w:spacing w:before="0" w:after="0" w:line="240" w:lineRule="atLeast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 je oprávněn při poskytování předmětu plnění využít v</w:t>
      </w:r>
      <w:r w:rsidR="00DA4B0D">
        <w:rPr>
          <w:rFonts w:asciiTheme="minorHAnsi" w:hAnsiTheme="minorHAnsi" w:cstheme="minorHAnsi"/>
          <w:b w:val="0"/>
          <w:sz w:val="22"/>
          <w:szCs w:val="22"/>
        </w:rPr>
        <w:t xml:space="preserve"> případě potřeby přiměřeně a za 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obvyklých podmínek také další osoby, případně je oprávněn se jimi nechat při některých úkonech zastupovat. V takovém případě si </w:t>
      </w:r>
      <w:r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 hradí náklady spojené s přibráním takových osob, přičemž pro vyloučení pochybností platí, že v takovém případě za plnění poskytovaných třetími osobami plně odpovídá vůči </w:t>
      </w:r>
      <w:r>
        <w:rPr>
          <w:rFonts w:asciiTheme="minorHAnsi" w:hAnsiTheme="minorHAnsi" w:cstheme="minorHAnsi"/>
          <w:b w:val="0"/>
          <w:sz w:val="22"/>
          <w:szCs w:val="22"/>
        </w:rPr>
        <w:t>Objednateli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>, a to v témže rozsahu, jako by plnění poskytoval sám.</w:t>
      </w:r>
    </w:p>
    <w:p w14:paraId="45DF7B31" w14:textId="059010C9" w:rsidR="00941EDC" w:rsidRDefault="00941EDC" w:rsidP="00DA4B0D">
      <w:pPr>
        <w:pStyle w:val="Nadpis1"/>
        <w:keepLines w:val="0"/>
        <w:numPr>
          <w:ilvl w:val="1"/>
          <w:numId w:val="31"/>
        </w:numPr>
        <w:spacing w:before="0" w:after="0" w:line="240" w:lineRule="atLeast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 zodpovídá za jím poskytnuté instrukce, rady, či konzultace, za úpravy projektové dokumentace, které byly podle rad, instrukcí či</w:t>
      </w:r>
      <w:r w:rsidR="00635F1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konzultací </w:t>
      </w:r>
      <w:r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e zhotoveny </w:t>
      </w:r>
      <w:r>
        <w:rPr>
          <w:rFonts w:asciiTheme="minorHAnsi" w:hAnsiTheme="minorHAnsi" w:cstheme="minorHAnsi"/>
          <w:b w:val="0"/>
          <w:sz w:val="22"/>
          <w:szCs w:val="22"/>
        </w:rPr>
        <w:t>Dodavatelem</w:t>
      </w:r>
      <w:r w:rsidR="00DA4B0D">
        <w:rPr>
          <w:rFonts w:asciiTheme="minorHAnsi" w:hAnsiTheme="minorHAnsi" w:cstheme="minorHAnsi"/>
          <w:b w:val="0"/>
          <w:sz w:val="22"/>
          <w:szCs w:val="22"/>
        </w:rPr>
        <w:t>, a 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>to i tehdy, kdy by jinak za projektovou dokumentaci a zhotovené úpravy zodpovídal výhradně autorizovaný inženýr, který dokumentaci projektuje.</w:t>
      </w:r>
    </w:p>
    <w:p w14:paraId="39BD99FB" w14:textId="68EFC212" w:rsidR="00941EDC" w:rsidRDefault="001B7D58" w:rsidP="00DA4B0D">
      <w:pPr>
        <w:pStyle w:val="Nadpis1"/>
        <w:keepLines w:val="0"/>
        <w:numPr>
          <w:ilvl w:val="1"/>
          <w:numId w:val="31"/>
        </w:numPr>
        <w:spacing w:before="0" w:after="0" w:line="240" w:lineRule="atLeast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41EDC">
        <w:rPr>
          <w:rFonts w:asciiTheme="minorHAnsi" w:hAnsiTheme="minorHAnsi" w:cstheme="minorHAnsi"/>
          <w:b w:val="0"/>
          <w:sz w:val="22"/>
          <w:szCs w:val="22"/>
        </w:rPr>
        <w:t xml:space="preserve">V rámci spolupůsobení se </w:t>
      </w:r>
      <w:r w:rsidR="00941EDC" w:rsidRPr="00941EDC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941EDC">
        <w:rPr>
          <w:rFonts w:asciiTheme="minorHAnsi" w:hAnsiTheme="minorHAnsi" w:cstheme="minorHAnsi"/>
          <w:b w:val="0"/>
          <w:sz w:val="22"/>
          <w:szCs w:val="22"/>
        </w:rPr>
        <w:t xml:space="preserve"> zavazuje, že v rozsahu nezbytně nutném, po předchozím písemném vyzvání poskytne </w:t>
      </w:r>
      <w:r w:rsidR="00941EDC">
        <w:rPr>
          <w:rFonts w:asciiTheme="minorHAnsi" w:hAnsiTheme="minorHAnsi" w:cstheme="minorHAnsi"/>
          <w:b w:val="0"/>
          <w:sz w:val="22"/>
          <w:szCs w:val="22"/>
        </w:rPr>
        <w:t>Z</w:t>
      </w:r>
      <w:r w:rsidR="00941EDC" w:rsidRPr="00941EDC">
        <w:rPr>
          <w:rFonts w:asciiTheme="minorHAnsi" w:hAnsiTheme="minorHAnsi" w:cstheme="minorHAnsi"/>
          <w:b w:val="0"/>
          <w:sz w:val="22"/>
          <w:szCs w:val="22"/>
        </w:rPr>
        <w:t>hotovitel</w:t>
      </w:r>
      <w:r w:rsidR="00941EDC">
        <w:rPr>
          <w:rFonts w:asciiTheme="minorHAnsi" w:hAnsiTheme="minorHAnsi" w:cstheme="minorHAnsi"/>
          <w:b w:val="0"/>
          <w:sz w:val="22"/>
          <w:szCs w:val="22"/>
        </w:rPr>
        <w:t>i součinnost</w:t>
      </w:r>
      <w:r w:rsidRPr="00941EDC">
        <w:rPr>
          <w:rFonts w:asciiTheme="minorHAnsi" w:hAnsiTheme="minorHAnsi" w:cstheme="minorHAnsi"/>
          <w:b w:val="0"/>
          <w:sz w:val="22"/>
          <w:szCs w:val="22"/>
        </w:rPr>
        <w:t xml:space="preserve"> při zajištění podkladů, doplňujících údajů, upřesnění, vyjádření, rozhodnutí a stanovisek, jejichž potřeba vznikne v průběhu plnění této smlouvy. Toto spolupůsobení poskytne </w:t>
      </w:r>
      <w:r w:rsidR="00941EDC" w:rsidRPr="00941EDC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941ED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41EDC">
        <w:rPr>
          <w:rFonts w:asciiTheme="minorHAnsi" w:hAnsiTheme="minorHAnsi" w:cstheme="minorHAnsi"/>
          <w:b w:val="0"/>
          <w:sz w:val="22"/>
          <w:szCs w:val="22"/>
        </w:rPr>
        <w:t>Z</w:t>
      </w:r>
      <w:r w:rsidR="00941EDC" w:rsidRPr="00941EDC">
        <w:rPr>
          <w:rFonts w:asciiTheme="minorHAnsi" w:hAnsiTheme="minorHAnsi" w:cstheme="minorHAnsi"/>
          <w:b w:val="0"/>
          <w:sz w:val="22"/>
          <w:szCs w:val="22"/>
        </w:rPr>
        <w:t>hotovitel</w:t>
      </w:r>
      <w:r w:rsidRPr="00941EDC">
        <w:rPr>
          <w:rFonts w:asciiTheme="minorHAnsi" w:hAnsiTheme="minorHAnsi" w:cstheme="minorHAnsi"/>
          <w:b w:val="0"/>
          <w:sz w:val="22"/>
          <w:szCs w:val="22"/>
        </w:rPr>
        <w:t>i nejpozději ve lhůtě 5 pracovních dní od jeho vyžádání, je-li s ohledem na povahu a rozsah vyžádan</w:t>
      </w:r>
      <w:r w:rsidR="00DA4B0D">
        <w:rPr>
          <w:rFonts w:asciiTheme="minorHAnsi" w:hAnsiTheme="minorHAnsi" w:cstheme="minorHAnsi"/>
          <w:b w:val="0"/>
          <w:sz w:val="22"/>
          <w:szCs w:val="22"/>
        </w:rPr>
        <w:t>é součinnosti lhůta adekvátní a </w:t>
      </w:r>
      <w:r w:rsidRPr="00941EDC">
        <w:rPr>
          <w:rFonts w:asciiTheme="minorHAnsi" w:hAnsiTheme="minorHAnsi" w:cstheme="minorHAnsi"/>
          <w:b w:val="0"/>
          <w:sz w:val="22"/>
          <w:szCs w:val="22"/>
        </w:rPr>
        <w:t xml:space="preserve">přiměřená, jinak ve lhůtě nejkratší možné a přiměřené ve vztahu k povaze a rozsahu vyžádané součinnosti. Zvláštní lhůtu k poskytnutí součinnosti se smluvní strany zavazují dohodnout v těch případech, kdy se bude jednat o spolupůsobení, které nemůže </w:t>
      </w:r>
      <w:r w:rsidR="00941EDC" w:rsidRPr="00941EDC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Pr="00941EDC">
        <w:rPr>
          <w:rFonts w:asciiTheme="minorHAnsi" w:hAnsiTheme="minorHAnsi" w:cstheme="minorHAnsi"/>
          <w:b w:val="0"/>
          <w:sz w:val="22"/>
          <w:szCs w:val="22"/>
        </w:rPr>
        <w:t xml:space="preserve"> zabezpečit vlastními silami.</w:t>
      </w:r>
    </w:p>
    <w:p w14:paraId="251E2A7E" w14:textId="531DEE76" w:rsidR="001B7D58" w:rsidRDefault="00941EDC" w:rsidP="00DA4B0D">
      <w:pPr>
        <w:pStyle w:val="Nadpis1"/>
        <w:keepLines w:val="0"/>
        <w:numPr>
          <w:ilvl w:val="1"/>
          <w:numId w:val="31"/>
        </w:numPr>
        <w:spacing w:before="0" w:after="0" w:line="240" w:lineRule="atLeast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41EDC"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1B7D58" w:rsidRPr="00941EDC">
        <w:rPr>
          <w:rFonts w:asciiTheme="minorHAnsi" w:hAnsiTheme="minorHAnsi" w:cstheme="minorHAnsi"/>
          <w:b w:val="0"/>
          <w:sz w:val="22"/>
          <w:szCs w:val="22"/>
        </w:rPr>
        <w:t xml:space="preserve"> je povinen předat včas </w:t>
      </w:r>
      <w:r>
        <w:rPr>
          <w:rFonts w:asciiTheme="minorHAnsi" w:hAnsiTheme="minorHAnsi" w:cstheme="minorHAnsi"/>
          <w:b w:val="0"/>
          <w:sz w:val="22"/>
          <w:szCs w:val="22"/>
        </w:rPr>
        <w:t>Z</w:t>
      </w:r>
      <w:r w:rsidRPr="00941EDC">
        <w:rPr>
          <w:rFonts w:asciiTheme="minorHAnsi" w:hAnsiTheme="minorHAnsi" w:cstheme="minorHAnsi"/>
          <w:b w:val="0"/>
          <w:sz w:val="22"/>
          <w:szCs w:val="22"/>
        </w:rPr>
        <w:t>hotovitel</w:t>
      </w:r>
      <w:r w:rsidR="001B7D58" w:rsidRPr="00941EDC">
        <w:rPr>
          <w:rFonts w:asciiTheme="minorHAnsi" w:hAnsiTheme="minorHAnsi" w:cstheme="minorHAnsi"/>
          <w:b w:val="0"/>
          <w:sz w:val="22"/>
          <w:szCs w:val="22"/>
        </w:rPr>
        <w:t xml:space="preserve">i úplné, pravdivé a přehledné informace a podklady, jež jsou nezbytně nutné k věcnému plnění v rámci realizace plnění uskutečňovaného v režimu této smlouvy, pokud z jejich povahy nevyplývá, že je má zajistit </w:t>
      </w:r>
      <w:r w:rsidRPr="00941EDC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1B7D58" w:rsidRPr="00941EDC">
        <w:rPr>
          <w:rFonts w:asciiTheme="minorHAnsi" w:hAnsiTheme="minorHAnsi" w:cstheme="minorHAnsi"/>
          <w:b w:val="0"/>
          <w:sz w:val="22"/>
          <w:szCs w:val="22"/>
        </w:rPr>
        <w:t xml:space="preserve"> v rámci svého plnění.</w:t>
      </w:r>
    </w:p>
    <w:p w14:paraId="3E520B4B" w14:textId="77777777" w:rsidR="00DA4B0D" w:rsidRPr="00DA4B0D" w:rsidRDefault="00DA4B0D" w:rsidP="00DA4B0D">
      <w:pPr>
        <w:pStyle w:val="Odstavecseseznamem"/>
        <w:rPr>
          <w:lang w:eastAsia="en-US"/>
        </w:rPr>
      </w:pPr>
    </w:p>
    <w:p w14:paraId="1150DA2D" w14:textId="77777777" w:rsidR="001B7D58" w:rsidRPr="008B1C7C" w:rsidRDefault="001B7D58" w:rsidP="00DA4B0D">
      <w:pPr>
        <w:spacing w:line="240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65CE9EE0" w14:textId="6D54A1CE" w:rsidR="001B7D58" w:rsidRPr="008B1C7C" w:rsidRDefault="001B7D58" w:rsidP="00DA4B0D">
      <w:pPr>
        <w:pStyle w:val="Nadpis1"/>
        <w:keepLines w:val="0"/>
        <w:numPr>
          <w:ilvl w:val="0"/>
          <w:numId w:val="28"/>
        </w:numPr>
        <w:spacing w:before="0" w:after="0" w:line="240" w:lineRule="atLeast"/>
        <w:ind w:left="851" w:hanging="284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Mlčenlivost</w:t>
      </w:r>
    </w:p>
    <w:p w14:paraId="42B1EFDC" w14:textId="2254357D" w:rsidR="001B7D58" w:rsidRPr="008B1C7C" w:rsidRDefault="001B7D58" w:rsidP="00DA4B0D">
      <w:pPr>
        <w:pStyle w:val="Nadpis1"/>
        <w:keepNext w:val="0"/>
        <w:keepLines w:val="0"/>
        <w:widowControl w:val="0"/>
        <w:numPr>
          <w:ilvl w:val="0"/>
          <w:numId w:val="32"/>
        </w:numPr>
        <w:spacing w:before="0" w:after="0" w:line="240" w:lineRule="atLeast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B1C7C">
        <w:rPr>
          <w:rFonts w:asciiTheme="minorHAnsi" w:hAnsiTheme="minorHAnsi" w:cstheme="minorHAnsi"/>
          <w:b w:val="0"/>
          <w:sz w:val="22"/>
          <w:szCs w:val="22"/>
        </w:rPr>
        <w:t xml:space="preserve">Nestanoví-li právní předpis nebo tato smlouva jinak, je </w:t>
      </w:r>
      <w:r w:rsidR="00941EDC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8B1C7C">
        <w:rPr>
          <w:rFonts w:asciiTheme="minorHAnsi" w:hAnsiTheme="minorHAnsi" w:cstheme="minorHAnsi"/>
          <w:b w:val="0"/>
          <w:sz w:val="22"/>
          <w:szCs w:val="22"/>
        </w:rPr>
        <w:t xml:space="preserve"> povinen zachovávat mlčenlivost o všech skutečnostech, o nichž se dozvěděl v souvislosti s rea</w:t>
      </w:r>
      <w:r w:rsidR="00DA4B0D">
        <w:rPr>
          <w:rFonts w:asciiTheme="minorHAnsi" w:hAnsiTheme="minorHAnsi" w:cstheme="minorHAnsi"/>
          <w:b w:val="0"/>
          <w:sz w:val="22"/>
          <w:szCs w:val="22"/>
        </w:rPr>
        <w:t>lizací plnění uskutečňovaného v </w:t>
      </w:r>
      <w:r w:rsidRPr="008B1C7C">
        <w:rPr>
          <w:rFonts w:asciiTheme="minorHAnsi" w:hAnsiTheme="minorHAnsi" w:cstheme="minorHAnsi"/>
          <w:b w:val="0"/>
          <w:sz w:val="22"/>
          <w:szCs w:val="22"/>
        </w:rPr>
        <w:t xml:space="preserve">režimu této smlouvy. Povinností mlčenlivosti </w:t>
      </w:r>
      <w:r w:rsidR="00941EDC"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Pr="008B1C7C">
        <w:rPr>
          <w:rFonts w:asciiTheme="minorHAnsi" w:hAnsiTheme="minorHAnsi" w:cstheme="minorHAnsi"/>
          <w:b w:val="0"/>
          <w:sz w:val="22"/>
          <w:szCs w:val="22"/>
        </w:rPr>
        <w:t>e není dotčena zákonem uložena povinnost překazit spáchání trestného činu.</w:t>
      </w:r>
    </w:p>
    <w:p w14:paraId="3F4BA7C2" w14:textId="0D71E7DF" w:rsidR="001B7D58" w:rsidRPr="008B1C7C" w:rsidRDefault="00941EDC" w:rsidP="00DA4B0D">
      <w:pPr>
        <w:pStyle w:val="Nadpis1"/>
        <w:keepNext w:val="0"/>
        <w:keepLines w:val="0"/>
        <w:widowControl w:val="0"/>
        <w:numPr>
          <w:ilvl w:val="0"/>
          <w:numId w:val="32"/>
        </w:numPr>
        <w:spacing w:before="0" w:after="0" w:line="240" w:lineRule="atLeast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Zhotovitel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 je povinen zachovávat mlčenlivost o všech údajích, které jsou obsaženy v projektových, technických, realizačních a jiných podkladech či dokumentacích </w:t>
      </w:r>
      <w:r w:rsidR="00DA4B0D">
        <w:rPr>
          <w:rFonts w:asciiTheme="minorHAnsi" w:hAnsiTheme="minorHAnsi" w:cstheme="minorHAnsi"/>
          <w:b w:val="0"/>
          <w:sz w:val="22"/>
          <w:szCs w:val="22"/>
        </w:rPr>
        <w:t>nebo o jiných skutečnostech, se 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>kterými přijde při plnění ze smlouvy do styku.</w:t>
      </w:r>
    </w:p>
    <w:p w14:paraId="546F9956" w14:textId="3F4E9EB5" w:rsidR="001B7D58" w:rsidRPr="008B1C7C" w:rsidRDefault="00941EDC" w:rsidP="00DA4B0D">
      <w:pPr>
        <w:pStyle w:val="Nadpis1"/>
        <w:keepNext w:val="0"/>
        <w:keepLines w:val="0"/>
        <w:widowControl w:val="0"/>
        <w:numPr>
          <w:ilvl w:val="0"/>
          <w:numId w:val="32"/>
        </w:numPr>
        <w:spacing w:before="0" w:after="0" w:line="240" w:lineRule="atLeast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Objednatel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 je povinen zachovávat mlčenlivost o obsahu této smlo</w:t>
      </w:r>
      <w:r w:rsidR="00DA4B0D">
        <w:rPr>
          <w:rFonts w:asciiTheme="minorHAnsi" w:hAnsiTheme="minorHAnsi" w:cstheme="minorHAnsi"/>
          <w:b w:val="0"/>
          <w:sz w:val="22"/>
          <w:szCs w:val="22"/>
        </w:rPr>
        <w:t>uvy, jakož i o skutečnostech, o 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>nichž se dozvěděl o</w:t>
      </w:r>
      <w:r>
        <w:rPr>
          <w:rFonts w:asciiTheme="minorHAnsi" w:hAnsiTheme="minorHAnsi" w:cstheme="minorHAnsi"/>
          <w:b w:val="0"/>
          <w:sz w:val="22"/>
          <w:szCs w:val="22"/>
        </w:rPr>
        <w:t>d Zhotovitele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. Tato mlčenlivost se nevztahuje na povinnost </w:t>
      </w:r>
      <w:r>
        <w:rPr>
          <w:rFonts w:asciiTheme="minorHAnsi" w:hAnsiTheme="minorHAnsi" w:cstheme="minorHAnsi"/>
          <w:b w:val="0"/>
          <w:sz w:val="22"/>
          <w:szCs w:val="22"/>
        </w:rPr>
        <w:t>Objednatele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 při poskytování informací dle zákona č. 106/1999 Sb., o svobodném přístupu k informacím, ve znění pozdějších předpisů</w:t>
      </w:r>
      <w:r>
        <w:rPr>
          <w:rFonts w:asciiTheme="minorHAnsi" w:hAnsiTheme="minorHAnsi" w:cstheme="minorHAnsi"/>
          <w:b w:val="0"/>
          <w:sz w:val="22"/>
          <w:szCs w:val="22"/>
        </w:rPr>
        <w:t>,</w:t>
      </w:r>
      <w:r w:rsidR="001B7D58" w:rsidRPr="008B1C7C">
        <w:rPr>
          <w:rFonts w:asciiTheme="minorHAnsi" w:hAnsiTheme="minorHAnsi" w:cstheme="minorHAnsi"/>
          <w:b w:val="0"/>
          <w:sz w:val="22"/>
          <w:szCs w:val="22"/>
        </w:rPr>
        <w:t xml:space="preserve"> případně pokud má jiným zákonem uloženu povinnost informace poskytnout.</w:t>
      </w:r>
    </w:p>
    <w:p w14:paraId="2C8B82BF" w14:textId="2C9921B6" w:rsidR="001A49AC" w:rsidRPr="008B1C7C" w:rsidRDefault="001A49AC" w:rsidP="00DA4B0D">
      <w:pPr>
        <w:widowControl w:val="0"/>
        <w:numPr>
          <w:ilvl w:val="0"/>
          <w:numId w:val="28"/>
        </w:numPr>
        <w:spacing w:line="240" w:lineRule="atLeast"/>
        <w:ind w:left="993" w:hanging="426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1C7C">
        <w:rPr>
          <w:rFonts w:asciiTheme="minorHAnsi" w:hAnsiTheme="minorHAnsi" w:cstheme="minorHAnsi"/>
          <w:b/>
          <w:sz w:val="22"/>
          <w:szCs w:val="22"/>
        </w:rPr>
        <w:lastRenderedPageBreak/>
        <w:t>Smluvní pokuty</w:t>
      </w:r>
    </w:p>
    <w:p w14:paraId="7F23A057" w14:textId="77777777" w:rsidR="001A49AC" w:rsidRPr="008B1C7C" w:rsidRDefault="001A49AC" w:rsidP="00DA4B0D">
      <w:pPr>
        <w:widowControl w:val="0"/>
        <w:spacing w:line="240" w:lineRule="atLeast"/>
        <w:ind w:left="426" w:hanging="426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14CB2A56" w14:textId="1831FCFB" w:rsidR="001A49AC" w:rsidRPr="008B1C7C" w:rsidRDefault="001A49AC" w:rsidP="00DA4B0D">
      <w:pPr>
        <w:pStyle w:val="Style2"/>
        <w:numPr>
          <w:ilvl w:val="0"/>
          <w:numId w:val="15"/>
        </w:numPr>
        <w:spacing w:line="240" w:lineRule="atLeast"/>
        <w:ind w:left="426" w:right="72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 xml:space="preserve">V případě prodlení </w:t>
      </w:r>
      <w:r w:rsidR="008367A6" w:rsidRPr="008B1C7C">
        <w:rPr>
          <w:rFonts w:asciiTheme="minorHAnsi" w:hAnsiTheme="minorHAnsi" w:cstheme="minorHAnsi"/>
          <w:sz w:val="22"/>
          <w:szCs w:val="22"/>
        </w:rPr>
        <w:t>Zhotovitel</w:t>
      </w:r>
      <w:r w:rsidRPr="008B1C7C">
        <w:rPr>
          <w:rFonts w:asciiTheme="minorHAnsi" w:hAnsiTheme="minorHAnsi" w:cstheme="minorHAnsi"/>
          <w:sz w:val="22"/>
          <w:szCs w:val="22"/>
        </w:rPr>
        <w:t xml:space="preserve">e oproti lhůtě k plnění </w:t>
      </w:r>
      <w:r w:rsidR="00AD46B8" w:rsidRPr="008B1C7C">
        <w:rPr>
          <w:rFonts w:asciiTheme="minorHAnsi" w:hAnsiTheme="minorHAnsi" w:cstheme="minorHAnsi"/>
          <w:sz w:val="22"/>
          <w:szCs w:val="22"/>
        </w:rPr>
        <w:t xml:space="preserve">stanovené touto smlouvou nebo výzvou k plnění </w:t>
      </w:r>
      <w:r w:rsidRPr="008B1C7C">
        <w:rPr>
          <w:rFonts w:asciiTheme="minorHAnsi" w:hAnsiTheme="minorHAnsi" w:cstheme="minorHAnsi"/>
          <w:sz w:val="22"/>
          <w:szCs w:val="22"/>
        </w:rPr>
        <w:t xml:space="preserve">se </w:t>
      </w:r>
      <w:r w:rsidR="008367A6" w:rsidRPr="008B1C7C">
        <w:rPr>
          <w:rFonts w:asciiTheme="minorHAnsi" w:hAnsiTheme="minorHAnsi" w:cstheme="minorHAnsi"/>
          <w:sz w:val="22"/>
          <w:szCs w:val="22"/>
        </w:rPr>
        <w:t>Zhotovitel</w:t>
      </w:r>
      <w:r w:rsidRPr="008B1C7C">
        <w:rPr>
          <w:rFonts w:asciiTheme="minorHAnsi" w:hAnsiTheme="minorHAnsi" w:cstheme="minorHAnsi"/>
          <w:sz w:val="22"/>
          <w:szCs w:val="22"/>
        </w:rPr>
        <w:t xml:space="preserve"> zavazuje </w:t>
      </w:r>
      <w:r w:rsidR="008367A6" w:rsidRPr="008B1C7C">
        <w:rPr>
          <w:rFonts w:asciiTheme="minorHAnsi" w:hAnsiTheme="minorHAnsi" w:cstheme="minorHAnsi"/>
          <w:sz w:val="22"/>
          <w:szCs w:val="22"/>
        </w:rPr>
        <w:t>Objednatel</w:t>
      </w:r>
      <w:r w:rsidR="00AD46B8" w:rsidRPr="008B1C7C">
        <w:rPr>
          <w:rFonts w:asciiTheme="minorHAnsi" w:hAnsiTheme="minorHAnsi" w:cstheme="minorHAnsi"/>
          <w:sz w:val="22"/>
          <w:szCs w:val="22"/>
        </w:rPr>
        <w:t>i</w:t>
      </w:r>
      <w:r w:rsidRPr="008B1C7C">
        <w:rPr>
          <w:rFonts w:asciiTheme="minorHAnsi" w:hAnsiTheme="minorHAnsi" w:cstheme="minorHAnsi"/>
          <w:sz w:val="22"/>
          <w:szCs w:val="22"/>
        </w:rPr>
        <w:t xml:space="preserve"> zaplatit za každý</w:t>
      </w:r>
      <w:r w:rsidR="005A2828" w:rsidRPr="008B1C7C">
        <w:rPr>
          <w:rFonts w:asciiTheme="minorHAnsi" w:hAnsiTheme="minorHAnsi" w:cstheme="minorHAnsi"/>
          <w:sz w:val="22"/>
          <w:szCs w:val="22"/>
        </w:rPr>
        <w:t>,</w:t>
      </w:r>
      <w:r w:rsidRPr="008B1C7C">
        <w:rPr>
          <w:rFonts w:asciiTheme="minorHAnsi" w:hAnsiTheme="minorHAnsi" w:cstheme="minorHAnsi"/>
          <w:sz w:val="22"/>
          <w:szCs w:val="22"/>
        </w:rPr>
        <w:t xml:space="preserve"> byť započatý den prodlení</w:t>
      </w:r>
      <w:r w:rsidR="008A653D" w:rsidRPr="008B1C7C">
        <w:rPr>
          <w:rFonts w:asciiTheme="minorHAnsi" w:hAnsiTheme="minorHAnsi" w:cstheme="minorHAnsi"/>
          <w:sz w:val="22"/>
          <w:szCs w:val="22"/>
        </w:rPr>
        <w:t>,</w:t>
      </w:r>
      <w:r w:rsidRPr="008B1C7C">
        <w:rPr>
          <w:rFonts w:asciiTheme="minorHAnsi" w:hAnsiTheme="minorHAnsi" w:cstheme="minorHAnsi"/>
          <w:sz w:val="22"/>
          <w:szCs w:val="22"/>
        </w:rPr>
        <w:t xml:space="preserve"> smluvní pokutu ve výši </w:t>
      </w:r>
      <w:r w:rsidR="00A8249C" w:rsidRPr="008B1C7C">
        <w:rPr>
          <w:rFonts w:asciiTheme="minorHAnsi" w:hAnsiTheme="minorHAnsi" w:cstheme="minorHAnsi"/>
          <w:sz w:val="22"/>
          <w:szCs w:val="22"/>
        </w:rPr>
        <w:t>500</w:t>
      </w:r>
      <w:r w:rsidR="008A75EB" w:rsidRPr="008B1C7C">
        <w:rPr>
          <w:rFonts w:asciiTheme="minorHAnsi" w:hAnsiTheme="minorHAnsi" w:cstheme="minorHAnsi"/>
          <w:sz w:val="22"/>
          <w:szCs w:val="22"/>
        </w:rPr>
        <w:t>,- Kč</w:t>
      </w:r>
      <w:r w:rsidRPr="008B1C7C">
        <w:rPr>
          <w:rFonts w:asciiTheme="minorHAnsi" w:hAnsiTheme="minorHAnsi" w:cstheme="minorHAnsi"/>
          <w:sz w:val="22"/>
          <w:szCs w:val="22"/>
        </w:rPr>
        <w:t>.</w:t>
      </w:r>
    </w:p>
    <w:p w14:paraId="5123DB1D" w14:textId="6254928C" w:rsidR="001A49AC" w:rsidRPr="008B1C7C" w:rsidRDefault="001A49AC" w:rsidP="00DA4B0D">
      <w:pPr>
        <w:pStyle w:val="Style2"/>
        <w:numPr>
          <w:ilvl w:val="0"/>
          <w:numId w:val="15"/>
        </w:numPr>
        <w:spacing w:line="240" w:lineRule="atLeast"/>
        <w:ind w:left="426" w:right="72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 xml:space="preserve">V případě prodlení </w:t>
      </w:r>
      <w:r w:rsidR="008367A6" w:rsidRPr="008B1C7C">
        <w:rPr>
          <w:rFonts w:asciiTheme="minorHAnsi" w:hAnsiTheme="minorHAnsi" w:cstheme="minorHAnsi"/>
          <w:sz w:val="22"/>
          <w:szCs w:val="22"/>
        </w:rPr>
        <w:t>Zhotovitel</w:t>
      </w:r>
      <w:r w:rsidR="00FD2888" w:rsidRPr="008B1C7C">
        <w:rPr>
          <w:rFonts w:asciiTheme="minorHAnsi" w:hAnsiTheme="minorHAnsi" w:cstheme="minorHAnsi"/>
          <w:sz w:val="22"/>
          <w:szCs w:val="22"/>
        </w:rPr>
        <w:t>e</w:t>
      </w:r>
      <w:r w:rsidRPr="008B1C7C">
        <w:rPr>
          <w:rFonts w:asciiTheme="minorHAnsi" w:hAnsiTheme="minorHAnsi" w:cstheme="minorHAnsi"/>
          <w:sz w:val="22"/>
          <w:szCs w:val="22"/>
        </w:rPr>
        <w:t xml:space="preserve"> s uspokojením práv z vad plnění je </w:t>
      </w:r>
      <w:r w:rsidR="008367A6" w:rsidRPr="008B1C7C">
        <w:rPr>
          <w:rFonts w:asciiTheme="minorHAnsi" w:hAnsiTheme="minorHAnsi" w:cstheme="minorHAnsi"/>
          <w:sz w:val="22"/>
          <w:szCs w:val="22"/>
        </w:rPr>
        <w:t>Zhotovitel</w:t>
      </w:r>
      <w:r w:rsidRPr="008B1C7C">
        <w:rPr>
          <w:rFonts w:asciiTheme="minorHAnsi" w:hAnsiTheme="minorHAnsi" w:cstheme="minorHAnsi"/>
          <w:sz w:val="22"/>
          <w:szCs w:val="22"/>
        </w:rPr>
        <w:t xml:space="preserve"> povinen uhradit </w:t>
      </w:r>
      <w:r w:rsidR="008367A6" w:rsidRPr="008B1C7C">
        <w:rPr>
          <w:rFonts w:asciiTheme="minorHAnsi" w:hAnsiTheme="minorHAnsi" w:cstheme="minorHAnsi"/>
          <w:sz w:val="22"/>
          <w:szCs w:val="22"/>
        </w:rPr>
        <w:t>Objednatel</w:t>
      </w:r>
      <w:r w:rsidR="00FD2888" w:rsidRPr="008B1C7C">
        <w:rPr>
          <w:rFonts w:asciiTheme="minorHAnsi" w:hAnsiTheme="minorHAnsi" w:cstheme="minorHAnsi"/>
          <w:sz w:val="22"/>
          <w:szCs w:val="22"/>
        </w:rPr>
        <w:t>i</w:t>
      </w:r>
      <w:r w:rsidRPr="008B1C7C">
        <w:rPr>
          <w:rFonts w:asciiTheme="minorHAnsi" w:hAnsiTheme="minorHAnsi" w:cstheme="minorHAnsi"/>
          <w:sz w:val="22"/>
          <w:szCs w:val="22"/>
        </w:rPr>
        <w:t xml:space="preserve"> smluvní pokutu ve výši 500,- Kč za každý</w:t>
      </w:r>
      <w:r w:rsidR="008A653D" w:rsidRPr="008B1C7C">
        <w:rPr>
          <w:rFonts w:asciiTheme="minorHAnsi" w:hAnsiTheme="minorHAnsi" w:cstheme="minorHAnsi"/>
          <w:sz w:val="22"/>
          <w:szCs w:val="22"/>
        </w:rPr>
        <w:t>,</w:t>
      </w:r>
      <w:r w:rsidRPr="008B1C7C">
        <w:rPr>
          <w:rFonts w:asciiTheme="minorHAnsi" w:hAnsiTheme="minorHAnsi" w:cstheme="minorHAnsi"/>
          <w:sz w:val="22"/>
          <w:szCs w:val="22"/>
        </w:rPr>
        <w:t xml:space="preserve"> byť započatý den prodlení.</w:t>
      </w:r>
    </w:p>
    <w:p w14:paraId="6799D860" w14:textId="115D21B4" w:rsidR="001A49AC" w:rsidRPr="008B1C7C" w:rsidRDefault="001A49AC" w:rsidP="00DA4B0D">
      <w:pPr>
        <w:pStyle w:val="Style2"/>
        <w:numPr>
          <w:ilvl w:val="0"/>
          <w:numId w:val="15"/>
        </w:numPr>
        <w:spacing w:line="240" w:lineRule="atLeast"/>
        <w:ind w:left="426" w:right="72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 xml:space="preserve">Při nedodržení termínu splatnosti Faktury je </w:t>
      </w:r>
      <w:r w:rsidR="008367A6" w:rsidRPr="008B1C7C">
        <w:rPr>
          <w:rFonts w:asciiTheme="minorHAnsi" w:hAnsiTheme="minorHAnsi" w:cstheme="minorHAnsi"/>
          <w:sz w:val="22"/>
          <w:szCs w:val="22"/>
        </w:rPr>
        <w:t>Zhotovitel</w:t>
      </w:r>
      <w:r w:rsidRPr="008B1C7C">
        <w:rPr>
          <w:rFonts w:asciiTheme="minorHAnsi" w:hAnsiTheme="minorHAnsi" w:cstheme="minorHAnsi"/>
          <w:sz w:val="22"/>
          <w:szCs w:val="22"/>
        </w:rPr>
        <w:t xml:space="preserve"> oprávněn požadovat od </w:t>
      </w:r>
      <w:r w:rsidR="008367A6" w:rsidRPr="008B1C7C">
        <w:rPr>
          <w:rFonts w:asciiTheme="minorHAnsi" w:hAnsiTheme="minorHAnsi" w:cstheme="minorHAnsi"/>
          <w:sz w:val="22"/>
          <w:szCs w:val="22"/>
        </w:rPr>
        <w:t>Objednatel</w:t>
      </w:r>
      <w:r w:rsidR="00AA7CCF" w:rsidRPr="008B1C7C">
        <w:rPr>
          <w:rFonts w:asciiTheme="minorHAnsi" w:hAnsiTheme="minorHAnsi" w:cstheme="minorHAnsi"/>
          <w:sz w:val="22"/>
          <w:szCs w:val="22"/>
        </w:rPr>
        <w:t>e</w:t>
      </w:r>
      <w:r w:rsidR="003C3CB1" w:rsidRPr="008B1C7C">
        <w:rPr>
          <w:rFonts w:asciiTheme="minorHAnsi" w:hAnsiTheme="minorHAnsi" w:cstheme="minorHAnsi"/>
          <w:sz w:val="22"/>
          <w:szCs w:val="22"/>
        </w:rPr>
        <w:t xml:space="preserve"> úhradu úroku z prodlení v zákonné </w:t>
      </w:r>
      <w:r w:rsidRPr="008B1C7C">
        <w:rPr>
          <w:rFonts w:asciiTheme="minorHAnsi" w:hAnsiTheme="minorHAnsi" w:cstheme="minorHAnsi"/>
          <w:sz w:val="22"/>
          <w:szCs w:val="22"/>
        </w:rPr>
        <w:t>výši.</w:t>
      </w:r>
    </w:p>
    <w:p w14:paraId="140EC9D9" w14:textId="77777777" w:rsidR="001A49AC" w:rsidRPr="008B1C7C" w:rsidRDefault="001A49AC" w:rsidP="00DA4B0D">
      <w:pPr>
        <w:pStyle w:val="Style2"/>
        <w:numPr>
          <w:ilvl w:val="0"/>
          <w:numId w:val="15"/>
        </w:numPr>
        <w:spacing w:line="240" w:lineRule="atLeast"/>
        <w:ind w:left="426" w:right="72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 xml:space="preserve">Smluvní strany si ujednaly, že uhrazením smluvní pokuty není dotčeno právo na náhradu škody, a to v rozsahu, v jakém škoda přesahuje sjednanou výši smluvní pokuty. </w:t>
      </w:r>
    </w:p>
    <w:p w14:paraId="16623DAF" w14:textId="77777777" w:rsidR="001A49AC" w:rsidRPr="008B1C7C" w:rsidRDefault="001A49AC" w:rsidP="00DA4B0D">
      <w:pPr>
        <w:pStyle w:val="Style2"/>
        <w:numPr>
          <w:ilvl w:val="0"/>
          <w:numId w:val="15"/>
        </w:numPr>
        <w:spacing w:line="240" w:lineRule="atLeast"/>
        <w:ind w:left="426" w:right="72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Smluvní pokuta je splatná do 30 (třiceti) kalendářních dnů od doručení výzvy smluvní straně povinné ze smluvní sankce k úhradě této smluvní sankce.</w:t>
      </w:r>
    </w:p>
    <w:p w14:paraId="51E530B9" w14:textId="61A39867" w:rsidR="001A49AC" w:rsidRPr="008B1C7C" w:rsidRDefault="008367A6" w:rsidP="00DA4B0D">
      <w:pPr>
        <w:pStyle w:val="Style2"/>
        <w:numPr>
          <w:ilvl w:val="0"/>
          <w:numId w:val="15"/>
        </w:numPr>
        <w:spacing w:line="240" w:lineRule="atLeast"/>
        <w:ind w:left="426" w:right="72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Objednatel</w:t>
      </w:r>
      <w:r w:rsidR="001A49AC" w:rsidRPr="008B1C7C">
        <w:rPr>
          <w:rFonts w:asciiTheme="minorHAnsi" w:hAnsiTheme="minorHAnsi" w:cstheme="minorHAnsi"/>
          <w:sz w:val="22"/>
          <w:szCs w:val="22"/>
        </w:rPr>
        <w:t xml:space="preserve"> si vyhrazuje právo započíst smluvní pokuty vůči </w:t>
      </w:r>
      <w:r w:rsidR="003C3CB1" w:rsidRPr="008B1C7C">
        <w:rPr>
          <w:rFonts w:asciiTheme="minorHAnsi" w:hAnsiTheme="minorHAnsi" w:cstheme="minorHAnsi"/>
          <w:sz w:val="22"/>
          <w:szCs w:val="22"/>
        </w:rPr>
        <w:t xml:space="preserve">i nesplatným </w:t>
      </w:r>
      <w:r w:rsidR="001A49AC" w:rsidRPr="008B1C7C">
        <w:rPr>
          <w:rFonts w:asciiTheme="minorHAnsi" w:hAnsiTheme="minorHAnsi" w:cstheme="minorHAnsi"/>
          <w:sz w:val="22"/>
          <w:szCs w:val="22"/>
        </w:rPr>
        <w:t xml:space="preserve">pohledávkám </w:t>
      </w:r>
      <w:r w:rsidRPr="008B1C7C">
        <w:rPr>
          <w:rFonts w:asciiTheme="minorHAnsi" w:hAnsiTheme="minorHAnsi" w:cstheme="minorHAnsi"/>
          <w:sz w:val="22"/>
          <w:szCs w:val="22"/>
        </w:rPr>
        <w:t>Zhotovitel</w:t>
      </w:r>
      <w:r w:rsidR="00AA7CCF" w:rsidRPr="008B1C7C">
        <w:rPr>
          <w:rFonts w:asciiTheme="minorHAnsi" w:hAnsiTheme="minorHAnsi" w:cstheme="minorHAnsi"/>
          <w:sz w:val="22"/>
          <w:szCs w:val="22"/>
        </w:rPr>
        <w:t>e</w:t>
      </w:r>
      <w:r w:rsidR="001A49AC" w:rsidRPr="008B1C7C">
        <w:rPr>
          <w:rFonts w:asciiTheme="minorHAnsi" w:hAnsiTheme="minorHAnsi" w:cstheme="minorHAnsi"/>
          <w:sz w:val="22"/>
          <w:szCs w:val="22"/>
        </w:rPr>
        <w:t xml:space="preserve"> za </w:t>
      </w:r>
      <w:r w:rsidRPr="008B1C7C">
        <w:rPr>
          <w:rFonts w:asciiTheme="minorHAnsi" w:hAnsiTheme="minorHAnsi" w:cstheme="minorHAnsi"/>
          <w:sz w:val="22"/>
          <w:szCs w:val="22"/>
        </w:rPr>
        <w:t>Objednatel</w:t>
      </w:r>
      <w:r w:rsidR="00AA7CCF" w:rsidRPr="008B1C7C">
        <w:rPr>
          <w:rFonts w:asciiTheme="minorHAnsi" w:hAnsiTheme="minorHAnsi" w:cstheme="minorHAnsi"/>
          <w:sz w:val="22"/>
          <w:szCs w:val="22"/>
        </w:rPr>
        <w:t>em</w:t>
      </w:r>
      <w:r w:rsidR="001A49AC" w:rsidRPr="008B1C7C">
        <w:rPr>
          <w:rFonts w:asciiTheme="minorHAnsi" w:hAnsiTheme="minorHAnsi" w:cstheme="minorHAnsi"/>
          <w:sz w:val="22"/>
          <w:szCs w:val="22"/>
        </w:rPr>
        <w:t>.</w:t>
      </w:r>
    </w:p>
    <w:p w14:paraId="66DE1A91" w14:textId="25A99F6D" w:rsidR="00F106F0" w:rsidRDefault="00F106F0" w:rsidP="00DA4B0D">
      <w:pPr>
        <w:pStyle w:val="Style2"/>
        <w:spacing w:line="240" w:lineRule="atLeast"/>
        <w:ind w:left="567" w:right="72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755ED6A" w14:textId="77777777" w:rsidR="00DA4B0D" w:rsidRPr="008B1C7C" w:rsidRDefault="00DA4B0D" w:rsidP="00DA4B0D">
      <w:pPr>
        <w:pStyle w:val="Style2"/>
        <w:spacing w:line="240" w:lineRule="atLeast"/>
        <w:ind w:left="567" w:right="72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0304544" w14:textId="19B29AD6" w:rsidR="00F106F0" w:rsidRPr="008B1C7C" w:rsidRDefault="00112DC4" w:rsidP="00DA4B0D">
      <w:pPr>
        <w:widowControl w:val="0"/>
        <w:numPr>
          <w:ilvl w:val="0"/>
          <w:numId w:val="28"/>
        </w:numPr>
        <w:spacing w:line="240" w:lineRule="atLeast"/>
        <w:ind w:left="851" w:hanging="284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1C7C">
        <w:rPr>
          <w:rFonts w:asciiTheme="minorHAnsi" w:hAnsiTheme="minorHAnsi" w:cstheme="minorHAnsi"/>
          <w:b/>
          <w:sz w:val="22"/>
          <w:szCs w:val="22"/>
        </w:rPr>
        <w:t>Licenční ujednání</w:t>
      </w:r>
    </w:p>
    <w:p w14:paraId="1D82588B" w14:textId="77777777" w:rsidR="001A49AC" w:rsidRPr="008B1C7C" w:rsidRDefault="001A49AC" w:rsidP="00DA4B0D">
      <w:pPr>
        <w:widowControl w:val="0"/>
        <w:spacing w:line="240" w:lineRule="atLeast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11651867" w14:textId="17BC4A68" w:rsidR="00F106F0" w:rsidRPr="008B1C7C" w:rsidRDefault="00F106F0" w:rsidP="00DA4B0D">
      <w:pPr>
        <w:widowControl w:val="0"/>
        <w:numPr>
          <w:ilvl w:val="0"/>
          <w:numId w:val="18"/>
        </w:numPr>
        <w:spacing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 xml:space="preserve">Bude-li výsledkem </w:t>
      </w:r>
      <w:r w:rsidR="008367A6" w:rsidRPr="008B1C7C">
        <w:rPr>
          <w:rFonts w:asciiTheme="minorHAnsi" w:hAnsiTheme="minorHAnsi" w:cstheme="minorHAnsi"/>
          <w:sz w:val="22"/>
          <w:szCs w:val="22"/>
        </w:rPr>
        <w:t>Díl</w:t>
      </w:r>
      <w:r w:rsidRPr="008B1C7C">
        <w:rPr>
          <w:rFonts w:asciiTheme="minorHAnsi" w:hAnsiTheme="minorHAnsi" w:cstheme="minorHAnsi"/>
          <w:sz w:val="22"/>
          <w:szCs w:val="22"/>
        </w:rPr>
        <w:t xml:space="preserve">a autorské </w:t>
      </w:r>
      <w:r w:rsidR="00635F18">
        <w:rPr>
          <w:rFonts w:asciiTheme="minorHAnsi" w:hAnsiTheme="minorHAnsi" w:cstheme="minorHAnsi"/>
          <w:sz w:val="22"/>
          <w:szCs w:val="22"/>
        </w:rPr>
        <w:t>d</w:t>
      </w:r>
      <w:r w:rsidR="008367A6" w:rsidRPr="008B1C7C">
        <w:rPr>
          <w:rFonts w:asciiTheme="minorHAnsi" w:hAnsiTheme="minorHAnsi" w:cstheme="minorHAnsi"/>
          <w:sz w:val="22"/>
          <w:szCs w:val="22"/>
        </w:rPr>
        <w:t>íl</w:t>
      </w:r>
      <w:r w:rsidRPr="008B1C7C">
        <w:rPr>
          <w:rFonts w:asciiTheme="minorHAnsi" w:hAnsiTheme="minorHAnsi" w:cstheme="minorHAnsi"/>
          <w:sz w:val="22"/>
          <w:szCs w:val="22"/>
        </w:rPr>
        <w:t>o ve smyslu zák. č. 121/2000 Sb., o právu autorském</w:t>
      </w:r>
      <w:r w:rsidR="00780ADC" w:rsidRPr="008B1C7C">
        <w:rPr>
          <w:rFonts w:asciiTheme="minorHAnsi" w:hAnsiTheme="minorHAnsi" w:cstheme="minorHAnsi"/>
          <w:sz w:val="22"/>
          <w:szCs w:val="22"/>
        </w:rPr>
        <w:t>,</w:t>
      </w:r>
      <w:r w:rsidRPr="008B1C7C">
        <w:rPr>
          <w:rFonts w:asciiTheme="minorHAnsi" w:hAnsiTheme="minorHAnsi" w:cstheme="minorHAnsi"/>
          <w:sz w:val="22"/>
          <w:szCs w:val="22"/>
        </w:rPr>
        <w:t xml:space="preserve"> </w:t>
      </w:r>
      <w:r w:rsidR="00780ADC" w:rsidRPr="008B1C7C">
        <w:rPr>
          <w:rFonts w:asciiTheme="minorHAnsi" w:hAnsiTheme="minorHAnsi" w:cstheme="minorHAnsi"/>
          <w:sz w:val="22"/>
          <w:szCs w:val="22"/>
        </w:rPr>
        <w:t>o</w:t>
      </w:r>
      <w:r w:rsidRPr="008B1C7C">
        <w:rPr>
          <w:rFonts w:asciiTheme="minorHAnsi" w:hAnsiTheme="minorHAnsi" w:cstheme="minorHAnsi"/>
          <w:sz w:val="22"/>
          <w:szCs w:val="22"/>
        </w:rPr>
        <w:t xml:space="preserve"> právech souvisejících, uděluje </w:t>
      </w:r>
      <w:r w:rsidR="008367A6" w:rsidRPr="008B1C7C">
        <w:rPr>
          <w:rFonts w:asciiTheme="minorHAnsi" w:hAnsiTheme="minorHAnsi" w:cstheme="minorHAnsi"/>
          <w:sz w:val="22"/>
          <w:szCs w:val="22"/>
        </w:rPr>
        <w:t>Zhotovitel</w:t>
      </w:r>
      <w:r w:rsidRPr="008B1C7C">
        <w:rPr>
          <w:rFonts w:asciiTheme="minorHAnsi" w:hAnsiTheme="minorHAnsi" w:cstheme="minorHAnsi"/>
          <w:sz w:val="22"/>
          <w:szCs w:val="22"/>
        </w:rPr>
        <w:t xml:space="preserve"> </w:t>
      </w:r>
      <w:r w:rsidR="008367A6" w:rsidRPr="008B1C7C">
        <w:rPr>
          <w:rFonts w:asciiTheme="minorHAnsi" w:hAnsiTheme="minorHAnsi" w:cstheme="minorHAnsi"/>
          <w:sz w:val="22"/>
          <w:szCs w:val="22"/>
        </w:rPr>
        <w:t>Objednatel</w:t>
      </w:r>
      <w:r w:rsidRPr="008B1C7C">
        <w:rPr>
          <w:rFonts w:asciiTheme="minorHAnsi" w:hAnsiTheme="minorHAnsi" w:cstheme="minorHAnsi"/>
          <w:sz w:val="22"/>
          <w:szCs w:val="22"/>
        </w:rPr>
        <w:t xml:space="preserve">i výhradní licenci k </w:t>
      </w:r>
      <w:r w:rsidR="008367A6" w:rsidRPr="008B1C7C">
        <w:rPr>
          <w:rFonts w:asciiTheme="minorHAnsi" w:hAnsiTheme="minorHAnsi" w:cstheme="minorHAnsi"/>
          <w:sz w:val="22"/>
          <w:szCs w:val="22"/>
        </w:rPr>
        <w:t>Díl</w:t>
      </w:r>
      <w:r w:rsidRPr="008B1C7C">
        <w:rPr>
          <w:rFonts w:asciiTheme="minorHAnsi" w:hAnsiTheme="minorHAnsi" w:cstheme="minorHAnsi"/>
          <w:sz w:val="22"/>
          <w:szCs w:val="22"/>
        </w:rPr>
        <w:t xml:space="preserve">u, a to po celou dobu trvání majetkových autorských práv, bez územního omezení. Obsahem licence je právo </w:t>
      </w:r>
      <w:r w:rsidR="008367A6" w:rsidRPr="008B1C7C">
        <w:rPr>
          <w:rFonts w:asciiTheme="minorHAnsi" w:hAnsiTheme="minorHAnsi" w:cstheme="minorHAnsi"/>
          <w:sz w:val="22"/>
          <w:szCs w:val="22"/>
        </w:rPr>
        <w:t>Díl</w:t>
      </w:r>
      <w:r w:rsidRPr="008B1C7C">
        <w:rPr>
          <w:rFonts w:asciiTheme="minorHAnsi" w:hAnsiTheme="minorHAnsi" w:cstheme="minorHAnsi"/>
          <w:sz w:val="22"/>
          <w:szCs w:val="22"/>
        </w:rPr>
        <w:t>o užít v původní nebo zpracované či jinak pozměněné podobě, a to všemi známými způsoby užití, v neomezeném rozsahu.</w:t>
      </w:r>
    </w:p>
    <w:p w14:paraId="6E65F4BE" w14:textId="052241EE" w:rsidR="00F106F0" w:rsidRPr="008B1C7C" w:rsidRDefault="00F106F0" w:rsidP="00DA4B0D">
      <w:pPr>
        <w:widowControl w:val="0"/>
        <w:numPr>
          <w:ilvl w:val="0"/>
          <w:numId w:val="18"/>
        </w:numPr>
        <w:spacing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 xml:space="preserve">Osobnostní práva </w:t>
      </w:r>
      <w:r w:rsidR="008367A6" w:rsidRPr="008B1C7C">
        <w:rPr>
          <w:rFonts w:asciiTheme="minorHAnsi" w:hAnsiTheme="minorHAnsi" w:cstheme="minorHAnsi"/>
          <w:sz w:val="22"/>
          <w:szCs w:val="22"/>
        </w:rPr>
        <w:t>Zhotovitel</w:t>
      </w:r>
      <w:r w:rsidRPr="008B1C7C">
        <w:rPr>
          <w:rFonts w:asciiTheme="minorHAnsi" w:hAnsiTheme="minorHAnsi" w:cstheme="minorHAnsi"/>
          <w:sz w:val="22"/>
          <w:szCs w:val="22"/>
        </w:rPr>
        <w:t>e k </w:t>
      </w:r>
      <w:r w:rsidR="008367A6" w:rsidRPr="008B1C7C">
        <w:rPr>
          <w:rFonts w:asciiTheme="minorHAnsi" w:hAnsiTheme="minorHAnsi" w:cstheme="minorHAnsi"/>
          <w:sz w:val="22"/>
          <w:szCs w:val="22"/>
        </w:rPr>
        <w:t>Díl</w:t>
      </w:r>
      <w:r w:rsidRPr="008B1C7C">
        <w:rPr>
          <w:rFonts w:asciiTheme="minorHAnsi" w:hAnsiTheme="minorHAnsi" w:cstheme="minorHAnsi"/>
          <w:sz w:val="22"/>
          <w:szCs w:val="22"/>
        </w:rPr>
        <w:t xml:space="preserve">u zůstávají nedotčena. </w:t>
      </w:r>
      <w:r w:rsidR="008367A6" w:rsidRPr="008B1C7C">
        <w:rPr>
          <w:rFonts w:asciiTheme="minorHAnsi" w:hAnsiTheme="minorHAnsi" w:cstheme="minorHAnsi"/>
          <w:sz w:val="22"/>
          <w:szCs w:val="22"/>
        </w:rPr>
        <w:t>Zhotovitel</w:t>
      </w:r>
      <w:r w:rsidRPr="008B1C7C">
        <w:rPr>
          <w:rFonts w:asciiTheme="minorHAnsi" w:hAnsiTheme="minorHAnsi" w:cstheme="minorHAnsi"/>
          <w:sz w:val="22"/>
          <w:szCs w:val="22"/>
        </w:rPr>
        <w:t xml:space="preserve"> podpisem této smlouvy svoluje mimo jiné ke zveřejnění, rozmnožování a rozšiřování </w:t>
      </w:r>
      <w:r w:rsidR="008367A6" w:rsidRPr="008B1C7C">
        <w:rPr>
          <w:rFonts w:asciiTheme="minorHAnsi" w:hAnsiTheme="minorHAnsi" w:cstheme="minorHAnsi"/>
          <w:sz w:val="22"/>
          <w:szCs w:val="22"/>
        </w:rPr>
        <w:t>Díl</w:t>
      </w:r>
      <w:r w:rsidRPr="008B1C7C">
        <w:rPr>
          <w:rFonts w:asciiTheme="minorHAnsi" w:hAnsiTheme="minorHAnsi" w:cstheme="minorHAnsi"/>
          <w:sz w:val="22"/>
          <w:szCs w:val="22"/>
        </w:rPr>
        <w:t xml:space="preserve">a, k jeho jakýmkoliv dalším úpravám, jakož i k úpravám označení autora </w:t>
      </w:r>
      <w:r w:rsidR="008367A6" w:rsidRPr="008B1C7C">
        <w:rPr>
          <w:rFonts w:asciiTheme="minorHAnsi" w:hAnsiTheme="minorHAnsi" w:cstheme="minorHAnsi"/>
          <w:sz w:val="22"/>
          <w:szCs w:val="22"/>
        </w:rPr>
        <w:t>Díl</w:t>
      </w:r>
      <w:r w:rsidRPr="008B1C7C">
        <w:rPr>
          <w:rFonts w:asciiTheme="minorHAnsi" w:hAnsiTheme="minorHAnsi" w:cstheme="minorHAnsi"/>
          <w:sz w:val="22"/>
          <w:szCs w:val="22"/>
        </w:rPr>
        <w:t xml:space="preserve">a, ke spojení s jiným </w:t>
      </w:r>
      <w:r w:rsidR="008367A6" w:rsidRPr="008B1C7C">
        <w:rPr>
          <w:rFonts w:asciiTheme="minorHAnsi" w:hAnsiTheme="minorHAnsi" w:cstheme="minorHAnsi"/>
          <w:sz w:val="22"/>
          <w:szCs w:val="22"/>
        </w:rPr>
        <w:t>Díl</w:t>
      </w:r>
      <w:r w:rsidR="00DA4B0D">
        <w:rPr>
          <w:rFonts w:asciiTheme="minorHAnsi" w:hAnsiTheme="minorHAnsi" w:cstheme="minorHAnsi"/>
          <w:sz w:val="22"/>
          <w:szCs w:val="22"/>
        </w:rPr>
        <w:t>em, jakož i k zařazení do </w:t>
      </w:r>
      <w:r w:rsidR="008367A6" w:rsidRPr="008B1C7C">
        <w:rPr>
          <w:rFonts w:asciiTheme="minorHAnsi" w:hAnsiTheme="minorHAnsi" w:cstheme="minorHAnsi"/>
          <w:sz w:val="22"/>
          <w:szCs w:val="22"/>
        </w:rPr>
        <w:t>Díl</w:t>
      </w:r>
      <w:r w:rsidRPr="008B1C7C">
        <w:rPr>
          <w:rFonts w:asciiTheme="minorHAnsi" w:hAnsiTheme="minorHAnsi" w:cstheme="minorHAnsi"/>
          <w:sz w:val="22"/>
          <w:szCs w:val="22"/>
        </w:rPr>
        <w:t>a souborného apod.</w:t>
      </w:r>
    </w:p>
    <w:p w14:paraId="586B083F" w14:textId="02A80F51" w:rsidR="00F106F0" w:rsidRPr="008B1C7C" w:rsidRDefault="008367A6" w:rsidP="00DA4B0D">
      <w:pPr>
        <w:widowControl w:val="0"/>
        <w:numPr>
          <w:ilvl w:val="0"/>
          <w:numId w:val="18"/>
        </w:numPr>
        <w:spacing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Objednatel</w:t>
      </w:r>
      <w:r w:rsidR="00F106F0" w:rsidRPr="008B1C7C">
        <w:rPr>
          <w:rFonts w:asciiTheme="minorHAnsi" w:hAnsiTheme="minorHAnsi" w:cstheme="minorHAnsi"/>
          <w:sz w:val="22"/>
          <w:szCs w:val="22"/>
        </w:rPr>
        <w:t xml:space="preserve"> je oprávněn upravit či měnit </w:t>
      </w:r>
      <w:r w:rsidRPr="008B1C7C">
        <w:rPr>
          <w:rFonts w:asciiTheme="minorHAnsi" w:hAnsiTheme="minorHAnsi" w:cstheme="minorHAnsi"/>
          <w:sz w:val="22"/>
          <w:szCs w:val="22"/>
        </w:rPr>
        <w:t>Díl</w:t>
      </w:r>
      <w:r w:rsidR="00F106F0" w:rsidRPr="008B1C7C">
        <w:rPr>
          <w:rFonts w:asciiTheme="minorHAnsi" w:hAnsiTheme="minorHAnsi" w:cstheme="minorHAnsi"/>
          <w:sz w:val="22"/>
          <w:szCs w:val="22"/>
        </w:rPr>
        <w:t xml:space="preserve">o nebo jeho část takovým způsobem, který nesníží hodnotu tohoto autorského </w:t>
      </w:r>
      <w:r w:rsidRPr="008B1C7C">
        <w:rPr>
          <w:rFonts w:asciiTheme="minorHAnsi" w:hAnsiTheme="minorHAnsi" w:cstheme="minorHAnsi"/>
          <w:sz w:val="22"/>
          <w:szCs w:val="22"/>
        </w:rPr>
        <w:t>Díl</w:t>
      </w:r>
      <w:r w:rsidR="00F106F0" w:rsidRPr="008B1C7C">
        <w:rPr>
          <w:rFonts w:asciiTheme="minorHAnsi" w:hAnsiTheme="minorHAnsi" w:cstheme="minorHAnsi"/>
          <w:sz w:val="22"/>
          <w:szCs w:val="22"/>
        </w:rPr>
        <w:t>a.</w:t>
      </w:r>
    </w:p>
    <w:p w14:paraId="29C75FE6" w14:textId="69FC8519" w:rsidR="00F106F0" w:rsidRPr="008B1C7C" w:rsidRDefault="008367A6" w:rsidP="00DA4B0D">
      <w:pPr>
        <w:widowControl w:val="0"/>
        <w:numPr>
          <w:ilvl w:val="0"/>
          <w:numId w:val="18"/>
        </w:numPr>
        <w:spacing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Objednatel</w:t>
      </w:r>
      <w:r w:rsidR="00F106F0" w:rsidRPr="008B1C7C">
        <w:rPr>
          <w:rFonts w:asciiTheme="minorHAnsi" w:hAnsiTheme="minorHAnsi" w:cstheme="minorHAnsi"/>
          <w:sz w:val="22"/>
          <w:szCs w:val="22"/>
        </w:rPr>
        <w:t xml:space="preserve">i je na základě této smlouvy oprávněn poskytnout oprávnění tvořící součást licence zcela nebo z části třetí osobě, s čímž </w:t>
      </w:r>
      <w:r w:rsidRPr="008B1C7C">
        <w:rPr>
          <w:rFonts w:asciiTheme="minorHAnsi" w:hAnsiTheme="minorHAnsi" w:cstheme="minorHAnsi"/>
          <w:sz w:val="22"/>
          <w:szCs w:val="22"/>
        </w:rPr>
        <w:t>Zhotovitel</w:t>
      </w:r>
      <w:r w:rsidR="00F106F0" w:rsidRPr="008B1C7C">
        <w:rPr>
          <w:rFonts w:asciiTheme="minorHAnsi" w:hAnsiTheme="minorHAnsi" w:cstheme="minorHAnsi"/>
          <w:sz w:val="22"/>
          <w:szCs w:val="22"/>
        </w:rPr>
        <w:t xml:space="preserve"> souhlasí. K poskytnutí podlicence dle tohoto odstavce nepotřebuje </w:t>
      </w:r>
      <w:r w:rsidRPr="008B1C7C">
        <w:rPr>
          <w:rFonts w:asciiTheme="minorHAnsi" w:hAnsiTheme="minorHAnsi" w:cstheme="minorHAnsi"/>
          <w:sz w:val="22"/>
          <w:szCs w:val="22"/>
        </w:rPr>
        <w:t>Objednatel</w:t>
      </w:r>
      <w:r w:rsidR="00F106F0" w:rsidRPr="008B1C7C">
        <w:rPr>
          <w:rFonts w:asciiTheme="minorHAnsi" w:hAnsiTheme="minorHAnsi" w:cstheme="minorHAnsi"/>
          <w:sz w:val="22"/>
          <w:szCs w:val="22"/>
        </w:rPr>
        <w:t xml:space="preserve"> žádný další souhlas </w:t>
      </w:r>
      <w:r w:rsidRPr="008B1C7C">
        <w:rPr>
          <w:rFonts w:asciiTheme="minorHAnsi" w:hAnsiTheme="minorHAnsi" w:cstheme="minorHAnsi"/>
          <w:sz w:val="22"/>
          <w:szCs w:val="22"/>
        </w:rPr>
        <w:t>Zhotovitel</w:t>
      </w:r>
      <w:r w:rsidR="00F106F0" w:rsidRPr="008B1C7C">
        <w:rPr>
          <w:rFonts w:asciiTheme="minorHAnsi" w:hAnsiTheme="minorHAnsi" w:cstheme="minorHAnsi"/>
          <w:sz w:val="22"/>
          <w:szCs w:val="22"/>
        </w:rPr>
        <w:t>e.</w:t>
      </w:r>
    </w:p>
    <w:p w14:paraId="60B6CED9" w14:textId="41208A46" w:rsidR="00F106F0" w:rsidRDefault="008367A6" w:rsidP="00DA4B0D">
      <w:pPr>
        <w:widowControl w:val="0"/>
        <w:numPr>
          <w:ilvl w:val="0"/>
          <w:numId w:val="18"/>
        </w:numPr>
        <w:spacing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Objednatel</w:t>
      </w:r>
      <w:r w:rsidR="00F106F0" w:rsidRPr="008B1C7C">
        <w:rPr>
          <w:rFonts w:asciiTheme="minorHAnsi" w:hAnsiTheme="minorHAnsi" w:cstheme="minorHAnsi"/>
          <w:sz w:val="22"/>
          <w:szCs w:val="22"/>
        </w:rPr>
        <w:t xml:space="preserve"> není povinen licenci využít.</w:t>
      </w:r>
    </w:p>
    <w:p w14:paraId="18657F0A" w14:textId="37ADE18A" w:rsidR="00967047" w:rsidRPr="008B1C7C" w:rsidRDefault="00967047" w:rsidP="00DA4B0D">
      <w:pPr>
        <w:widowControl w:val="0"/>
        <w:numPr>
          <w:ilvl w:val="0"/>
          <w:numId w:val="18"/>
        </w:numPr>
        <w:spacing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shodně prohlašují, že odměna za poskytnutí licence je již obsažena v ceně Díla.</w:t>
      </w:r>
    </w:p>
    <w:p w14:paraId="34B1D6AE" w14:textId="77777777" w:rsidR="00F106F0" w:rsidRDefault="00F106F0" w:rsidP="00DA4B0D">
      <w:pPr>
        <w:widowControl w:val="0"/>
        <w:spacing w:line="240" w:lineRule="atLeast"/>
        <w:contextualSpacing/>
        <w:rPr>
          <w:rFonts w:asciiTheme="minorHAnsi" w:hAnsiTheme="minorHAnsi" w:cstheme="minorHAnsi"/>
          <w:sz w:val="22"/>
          <w:szCs w:val="22"/>
        </w:rPr>
      </w:pPr>
    </w:p>
    <w:p w14:paraId="256C5C18" w14:textId="77777777" w:rsidR="00941EDC" w:rsidRPr="008B1C7C" w:rsidRDefault="00941EDC" w:rsidP="00DA4B0D">
      <w:pPr>
        <w:widowControl w:val="0"/>
        <w:spacing w:line="240" w:lineRule="atLeast"/>
        <w:contextualSpacing/>
        <w:rPr>
          <w:rFonts w:asciiTheme="minorHAnsi" w:hAnsiTheme="minorHAnsi" w:cstheme="minorHAnsi"/>
          <w:sz w:val="22"/>
          <w:szCs w:val="22"/>
        </w:rPr>
      </w:pPr>
    </w:p>
    <w:p w14:paraId="564475B3" w14:textId="77777777" w:rsidR="007300EC" w:rsidRDefault="007300EC" w:rsidP="00DA4B0D">
      <w:pPr>
        <w:widowControl w:val="0"/>
        <w:numPr>
          <w:ilvl w:val="0"/>
          <w:numId w:val="28"/>
        </w:numPr>
        <w:spacing w:line="240" w:lineRule="atLeast"/>
        <w:ind w:left="851" w:hanging="284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1C7C">
        <w:rPr>
          <w:rFonts w:asciiTheme="minorHAnsi" w:hAnsiTheme="minorHAnsi" w:cstheme="minorHAnsi"/>
          <w:b/>
          <w:sz w:val="22"/>
          <w:szCs w:val="22"/>
        </w:rPr>
        <w:t>Doba trvání smlouvy</w:t>
      </w:r>
    </w:p>
    <w:p w14:paraId="25051C71" w14:textId="77777777" w:rsidR="00635F18" w:rsidRPr="008B1C7C" w:rsidRDefault="00635F18" w:rsidP="00DA4B0D">
      <w:pPr>
        <w:widowControl w:val="0"/>
        <w:spacing w:line="240" w:lineRule="atLeast"/>
        <w:ind w:left="426" w:hanging="426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1B643BA8" w14:textId="32BDFBD8" w:rsidR="007300EC" w:rsidRDefault="00E71C70" w:rsidP="00DA4B0D">
      <w:pPr>
        <w:widowControl w:val="0"/>
        <w:numPr>
          <w:ilvl w:val="3"/>
          <w:numId w:val="28"/>
        </w:numPr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 xml:space="preserve">Tato smlouva </w:t>
      </w:r>
      <w:r w:rsidR="00394894" w:rsidRPr="008B1C7C">
        <w:rPr>
          <w:rFonts w:asciiTheme="minorHAnsi" w:hAnsiTheme="minorHAnsi" w:cstheme="minorHAnsi"/>
          <w:sz w:val="22"/>
          <w:szCs w:val="22"/>
        </w:rPr>
        <w:t>je uzavřena na dobu určitou</w:t>
      </w:r>
      <w:r w:rsidR="00967047">
        <w:rPr>
          <w:rFonts w:asciiTheme="minorHAnsi" w:hAnsiTheme="minorHAnsi" w:cstheme="minorHAnsi"/>
          <w:sz w:val="22"/>
          <w:szCs w:val="22"/>
        </w:rPr>
        <w:t>, a to</w:t>
      </w:r>
      <w:r w:rsidR="007B0F35">
        <w:rPr>
          <w:rFonts w:asciiTheme="minorHAnsi" w:hAnsiTheme="minorHAnsi" w:cstheme="minorHAnsi"/>
          <w:sz w:val="22"/>
          <w:szCs w:val="22"/>
        </w:rPr>
        <w:t xml:space="preserve"> tak, že provádění Díla dle této smlouvy bude probíhat</w:t>
      </w:r>
      <w:r w:rsidR="00967047">
        <w:rPr>
          <w:rFonts w:asciiTheme="minorHAnsi" w:hAnsiTheme="minorHAnsi" w:cstheme="minorHAnsi"/>
          <w:sz w:val="22"/>
          <w:szCs w:val="22"/>
        </w:rPr>
        <w:t xml:space="preserve"> do doby vyčerpání </w:t>
      </w:r>
      <w:r w:rsidR="007B0F35">
        <w:rPr>
          <w:rFonts w:asciiTheme="minorHAnsi" w:hAnsiTheme="minorHAnsi" w:cstheme="minorHAnsi"/>
          <w:sz w:val="22"/>
          <w:szCs w:val="22"/>
        </w:rPr>
        <w:t>maximálního rozsahu předmětu plnění této sml</w:t>
      </w:r>
      <w:r w:rsidR="0077339E">
        <w:rPr>
          <w:rFonts w:asciiTheme="minorHAnsi" w:hAnsiTheme="minorHAnsi" w:cstheme="minorHAnsi"/>
          <w:sz w:val="22"/>
          <w:szCs w:val="22"/>
        </w:rPr>
        <w:t>ouvy dle čl. II odst. 2, tj. 363</w:t>
      </w:r>
      <w:r w:rsidR="007B0F35">
        <w:rPr>
          <w:rFonts w:asciiTheme="minorHAnsi" w:hAnsiTheme="minorHAnsi" w:cstheme="minorHAnsi"/>
          <w:sz w:val="22"/>
          <w:szCs w:val="22"/>
        </w:rPr>
        <w:t> 000 Kč vč. DPH, nejdéle však</w:t>
      </w:r>
      <w:r w:rsidR="006A0D94">
        <w:rPr>
          <w:rFonts w:asciiTheme="minorHAnsi" w:hAnsiTheme="minorHAnsi" w:cstheme="minorHAnsi"/>
          <w:sz w:val="22"/>
          <w:szCs w:val="22"/>
        </w:rPr>
        <w:t xml:space="preserve"> </w:t>
      </w:r>
      <w:r w:rsidR="007B0F35">
        <w:rPr>
          <w:rFonts w:asciiTheme="minorHAnsi" w:hAnsiTheme="minorHAnsi" w:cstheme="minorHAnsi"/>
          <w:sz w:val="22"/>
          <w:szCs w:val="22"/>
        </w:rPr>
        <w:t xml:space="preserve">po dobu </w:t>
      </w:r>
      <w:r w:rsidR="00A8249C" w:rsidRPr="008B1C7C">
        <w:rPr>
          <w:rFonts w:asciiTheme="minorHAnsi" w:hAnsiTheme="minorHAnsi" w:cstheme="minorHAnsi"/>
          <w:sz w:val="22"/>
          <w:szCs w:val="22"/>
        </w:rPr>
        <w:t xml:space="preserve"> 12 měsíců</w:t>
      </w:r>
      <w:r w:rsidR="0092683C" w:rsidRPr="008B1C7C">
        <w:rPr>
          <w:rFonts w:asciiTheme="minorHAnsi" w:hAnsiTheme="minorHAnsi" w:cstheme="minorHAnsi"/>
          <w:sz w:val="22"/>
          <w:szCs w:val="22"/>
        </w:rPr>
        <w:t xml:space="preserve">, a to ode </w:t>
      </w:r>
      <w:r w:rsidR="00A8249C" w:rsidRPr="008B1C7C">
        <w:rPr>
          <w:rFonts w:asciiTheme="minorHAnsi" w:hAnsiTheme="minorHAnsi" w:cstheme="minorHAnsi"/>
          <w:sz w:val="22"/>
          <w:szCs w:val="22"/>
        </w:rPr>
        <w:t>dne nabytí účinnosti smlouvy.</w:t>
      </w:r>
    </w:p>
    <w:p w14:paraId="2B8856E4" w14:textId="77777777" w:rsidR="004B2990" w:rsidRPr="008B1C7C" w:rsidRDefault="004B2990" w:rsidP="00DA4B0D">
      <w:pPr>
        <w:numPr>
          <w:ilvl w:val="3"/>
          <w:numId w:val="28"/>
        </w:numPr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Smluvní strany se dohodly, že vztah založený touto smlouvou může být před sjednanou dobou trvání ukončen:</w:t>
      </w:r>
    </w:p>
    <w:p w14:paraId="287A39D4" w14:textId="77777777" w:rsidR="004B2990" w:rsidRPr="008B1C7C" w:rsidRDefault="004B2990" w:rsidP="00DA4B0D">
      <w:pPr>
        <w:numPr>
          <w:ilvl w:val="1"/>
          <w:numId w:val="2"/>
        </w:numPr>
        <w:tabs>
          <w:tab w:val="clear" w:pos="1440"/>
        </w:tabs>
        <w:spacing w:line="240" w:lineRule="atLeast"/>
        <w:ind w:left="99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 xml:space="preserve">na základě vzájemné písemné dohody smluvních stran; </w:t>
      </w:r>
    </w:p>
    <w:p w14:paraId="74093B0D" w14:textId="293E9994" w:rsidR="004B2990" w:rsidRPr="008B1C7C" w:rsidRDefault="004B2990" w:rsidP="00DA4B0D">
      <w:pPr>
        <w:numPr>
          <w:ilvl w:val="1"/>
          <w:numId w:val="2"/>
        </w:numPr>
        <w:tabs>
          <w:tab w:val="clear" w:pos="1440"/>
        </w:tabs>
        <w:spacing w:line="240" w:lineRule="atLeast"/>
        <w:ind w:left="99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na základě písemné výpovědi jedné ze smluvních stran i bez udání důvodu</w:t>
      </w:r>
      <w:r w:rsidR="00E520E5" w:rsidRPr="008B1C7C">
        <w:rPr>
          <w:rFonts w:asciiTheme="minorHAnsi" w:hAnsiTheme="minorHAnsi" w:cstheme="minorHAnsi"/>
          <w:sz w:val="22"/>
          <w:szCs w:val="22"/>
        </w:rPr>
        <w:t xml:space="preserve">, přičemž výpovědní lhůta </w:t>
      </w:r>
      <w:r w:rsidR="00E520E5" w:rsidRPr="004F517E">
        <w:rPr>
          <w:rFonts w:asciiTheme="minorHAnsi" w:hAnsiTheme="minorHAnsi" w:cstheme="minorHAnsi"/>
          <w:sz w:val="22"/>
          <w:szCs w:val="22"/>
        </w:rPr>
        <w:t>činí 1</w:t>
      </w:r>
      <w:r w:rsidRPr="004F517E">
        <w:rPr>
          <w:rFonts w:asciiTheme="minorHAnsi" w:hAnsiTheme="minorHAnsi" w:cstheme="minorHAnsi"/>
          <w:sz w:val="22"/>
          <w:szCs w:val="22"/>
        </w:rPr>
        <w:t xml:space="preserve"> měsíc</w:t>
      </w:r>
      <w:r w:rsidRPr="008B1C7C">
        <w:rPr>
          <w:rFonts w:asciiTheme="minorHAnsi" w:hAnsiTheme="minorHAnsi" w:cstheme="minorHAnsi"/>
          <w:sz w:val="22"/>
          <w:szCs w:val="22"/>
        </w:rPr>
        <w:t xml:space="preserve"> a počíná běžet prvním dnem následujícím po dni doručení výpovědi druhé straně na adresu uvedenou v záhlaví této smlouvy, či jinou písemně sdělenou;</w:t>
      </w:r>
    </w:p>
    <w:p w14:paraId="166A2917" w14:textId="2B117615" w:rsidR="004B2990" w:rsidRPr="008B1C7C" w:rsidRDefault="004B2990" w:rsidP="00DA4B0D">
      <w:pPr>
        <w:numPr>
          <w:ilvl w:val="1"/>
          <w:numId w:val="2"/>
        </w:numPr>
        <w:tabs>
          <w:tab w:val="clear" w:pos="1440"/>
        </w:tabs>
        <w:spacing w:line="240" w:lineRule="atLeast"/>
        <w:ind w:left="99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 xml:space="preserve">na základě odstoupení od smlouvy jedné ze smluvních stran v případě </w:t>
      </w:r>
      <w:r w:rsidR="003C3CB1" w:rsidRPr="008B1C7C">
        <w:rPr>
          <w:rFonts w:asciiTheme="minorHAnsi" w:hAnsiTheme="minorHAnsi" w:cstheme="minorHAnsi"/>
          <w:sz w:val="22"/>
          <w:szCs w:val="22"/>
        </w:rPr>
        <w:t xml:space="preserve">hrubého nebo </w:t>
      </w:r>
      <w:r w:rsidRPr="008B1C7C">
        <w:rPr>
          <w:rFonts w:asciiTheme="minorHAnsi" w:hAnsiTheme="minorHAnsi" w:cstheme="minorHAnsi"/>
          <w:sz w:val="22"/>
          <w:szCs w:val="22"/>
        </w:rPr>
        <w:t>opakovaného porušování této smlouvy, přičemž odstoupení nabývá účinnosti doručením jeho písemného vyhotovení druhé smluvní straně na adresu uvedenou v záhlaví smlouvy.</w:t>
      </w:r>
    </w:p>
    <w:p w14:paraId="51A52A5A" w14:textId="7AC6CFA2" w:rsidR="000C14C6" w:rsidRDefault="000C14C6" w:rsidP="00DA4B0D">
      <w:pPr>
        <w:spacing w:line="240" w:lineRule="atLeast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14:paraId="38186394" w14:textId="77777777" w:rsidR="0027309C" w:rsidRPr="008B1C7C" w:rsidRDefault="0027309C" w:rsidP="00DA4B0D">
      <w:pPr>
        <w:spacing w:line="240" w:lineRule="atLeast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14:paraId="4CAB8E6F" w14:textId="77777777" w:rsidR="00A8249C" w:rsidRPr="008B1C7C" w:rsidRDefault="00A8249C" w:rsidP="00DA4B0D">
      <w:pPr>
        <w:spacing w:line="240" w:lineRule="atLeast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14:paraId="1F5D6C07" w14:textId="77777777" w:rsidR="007300EC" w:rsidRPr="008B1C7C" w:rsidRDefault="007300EC" w:rsidP="00DA4B0D">
      <w:pPr>
        <w:numPr>
          <w:ilvl w:val="0"/>
          <w:numId w:val="28"/>
        </w:numPr>
        <w:spacing w:line="240" w:lineRule="atLeast"/>
        <w:ind w:left="851" w:hanging="284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1C7C">
        <w:rPr>
          <w:rFonts w:asciiTheme="minorHAnsi" w:hAnsiTheme="minorHAnsi" w:cstheme="minorHAnsi"/>
          <w:b/>
          <w:sz w:val="22"/>
          <w:szCs w:val="22"/>
        </w:rPr>
        <w:lastRenderedPageBreak/>
        <w:t>Závěrečná ustanovení</w:t>
      </w:r>
    </w:p>
    <w:p w14:paraId="69F84BCA" w14:textId="77777777" w:rsidR="007300EC" w:rsidRPr="008B1C7C" w:rsidRDefault="007300EC" w:rsidP="00DA4B0D">
      <w:pPr>
        <w:spacing w:line="240" w:lineRule="atLeast"/>
        <w:ind w:left="1080"/>
        <w:contextualSpacing/>
        <w:rPr>
          <w:rFonts w:asciiTheme="minorHAnsi" w:hAnsiTheme="minorHAnsi" w:cstheme="minorHAnsi"/>
          <w:sz w:val="22"/>
          <w:szCs w:val="22"/>
        </w:rPr>
      </w:pPr>
    </w:p>
    <w:p w14:paraId="27908C0E" w14:textId="0C09D577" w:rsidR="00B404AA" w:rsidRPr="002D13BE" w:rsidRDefault="00B404AA" w:rsidP="00DA4B0D">
      <w:pPr>
        <w:numPr>
          <w:ilvl w:val="3"/>
          <w:numId w:val="28"/>
        </w:numPr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13BE">
        <w:rPr>
          <w:rFonts w:asciiTheme="minorHAnsi" w:hAnsiTheme="minorHAnsi" w:cstheme="minorHAnsi"/>
          <w:sz w:val="22"/>
          <w:szCs w:val="22"/>
        </w:rPr>
        <w:t>Tato smlouva v plném rozsahu ruší a nahrazuje Smlouvu o dílo uzavřenou mezi smluvními stranami dne</w:t>
      </w:r>
      <w:r w:rsidR="002D13BE" w:rsidRPr="002D13BE">
        <w:rPr>
          <w:rFonts w:asciiTheme="minorHAnsi" w:hAnsiTheme="minorHAnsi" w:cstheme="minorHAnsi"/>
          <w:sz w:val="22"/>
          <w:szCs w:val="22"/>
        </w:rPr>
        <w:t xml:space="preserve"> 7. 8. 2023</w:t>
      </w:r>
      <w:r w:rsidRPr="002D13BE">
        <w:rPr>
          <w:rFonts w:asciiTheme="minorHAnsi" w:hAnsiTheme="minorHAnsi" w:cstheme="minorHAnsi"/>
          <w:sz w:val="22"/>
          <w:szCs w:val="22"/>
        </w:rPr>
        <w:t>.</w:t>
      </w:r>
    </w:p>
    <w:p w14:paraId="75807620" w14:textId="21251B2F" w:rsidR="007300EC" w:rsidRPr="008B1C7C" w:rsidRDefault="007300EC" w:rsidP="00DA4B0D">
      <w:pPr>
        <w:numPr>
          <w:ilvl w:val="3"/>
          <w:numId w:val="28"/>
        </w:numPr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Jakékoliv změny nebo doplňky této smlouvy je možno činit pouze formou písemných číslovaných dodatků.</w:t>
      </w:r>
    </w:p>
    <w:p w14:paraId="5C409020" w14:textId="050F9742" w:rsidR="007300EC" w:rsidRPr="008B1C7C" w:rsidRDefault="007300EC" w:rsidP="00DA4B0D">
      <w:pPr>
        <w:numPr>
          <w:ilvl w:val="3"/>
          <w:numId w:val="28"/>
        </w:numPr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Ve všech otázkách výslovně neupravených touto smlouvou se postupuje podle českého práva, zejména podle zákona č. 89/2012 Sb., občanský zákoník, v platném znění</w:t>
      </w:r>
      <w:r w:rsidR="00B404AA">
        <w:rPr>
          <w:rFonts w:asciiTheme="minorHAnsi" w:hAnsiTheme="minorHAnsi" w:cstheme="minorHAnsi"/>
          <w:sz w:val="22"/>
          <w:szCs w:val="22"/>
        </w:rPr>
        <w:t xml:space="preserve"> (dále jen „občanský zákoník“)</w:t>
      </w:r>
      <w:r w:rsidRPr="008B1C7C">
        <w:rPr>
          <w:rFonts w:asciiTheme="minorHAnsi" w:hAnsiTheme="minorHAnsi" w:cstheme="minorHAnsi"/>
          <w:sz w:val="22"/>
          <w:szCs w:val="22"/>
        </w:rPr>
        <w:t>.</w:t>
      </w:r>
    </w:p>
    <w:p w14:paraId="1ACF87D5" w14:textId="4CDAC53A" w:rsidR="007300EC" w:rsidRPr="008B1C7C" w:rsidRDefault="007300EC" w:rsidP="00DA4B0D">
      <w:pPr>
        <w:numPr>
          <w:ilvl w:val="3"/>
          <w:numId w:val="28"/>
        </w:numPr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 xml:space="preserve">Tato smlouva podléhá povinnosti uveřejnění dle zákona č. 340/2015 Sb., o zvláštních podmínkách účinnosti některých smluv, uveřejňování těchto smluv a o registru smluv (zákon o registru smluv), a její uveřejnění zajistí </w:t>
      </w:r>
      <w:r w:rsidR="008367A6" w:rsidRPr="008B1C7C">
        <w:rPr>
          <w:rFonts w:asciiTheme="minorHAnsi" w:hAnsiTheme="minorHAnsi" w:cstheme="minorHAnsi"/>
          <w:sz w:val="22"/>
          <w:szCs w:val="22"/>
        </w:rPr>
        <w:t>Objednatel</w:t>
      </w:r>
      <w:r w:rsidRPr="008B1C7C">
        <w:rPr>
          <w:rFonts w:asciiTheme="minorHAnsi" w:hAnsiTheme="minorHAnsi" w:cstheme="minorHAnsi"/>
          <w:sz w:val="22"/>
          <w:szCs w:val="22"/>
        </w:rPr>
        <w:t>. Smluvní strany berou na vědomí, že tato smlouva může být předmětem zveřejnění i dle jiných právních předpisů.</w:t>
      </w:r>
      <w:r w:rsidR="00C3031A">
        <w:rPr>
          <w:rFonts w:asciiTheme="minorHAnsi" w:hAnsiTheme="minorHAnsi" w:cstheme="minorHAnsi"/>
          <w:sz w:val="22"/>
          <w:szCs w:val="22"/>
        </w:rPr>
        <w:t xml:space="preserve"> Smluvní strany </w:t>
      </w:r>
      <w:r w:rsidR="00DA4B0D">
        <w:rPr>
          <w:rFonts w:asciiTheme="minorHAnsi" w:hAnsiTheme="minorHAnsi" w:cstheme="minorHAnsi"/>
          <w:sz w:val="22"/>
          <w:szCs w:val="22"/>
        </w:rPr>
        <w:t>shodně prohlašují, že </w:t>
      </w:r>
      <w:r w:rsidR="00B404AA">
        <w:rPr>
          <w:rFonts w:asciiTheme="minorHAnsi" w:hAnsiTheme="minorHAnsi" w:cstheme="minorHAnsi"/>
          <w:sz w:val="22"/>
          <w:szCs w:val="22"/>
        </w:rPr>
        <w:t>skutečnosti uvedené v této smlouvě nepovažují za obchodní tajemství ve smyslu § 504 občanského zákoníku a udělují svolení k jejich užití a zveřejnění bez stanovení jakýchkoli dalších podmínek.</w:t>
      </w:r>
    </w:p>
    <w:p w14:paraId="269AB732" w14:textId="4BB7C0CE" w:rsidR="007300EC" w:rsidRPr="008B1C7C" w:rsidRDefault="008367A6" w:rsidP="00DA4B0D">
      <w:pPr>
        <w:numPr>
          <w:ilvl w:val="3"/>
          <w:numId w:val="28"/>
        </w:numPr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Zhotovitel</w:t>
      </w:r>
      <w:r w:rsidR="007300EC" w:rsidRPr="008B1C7C">
        <w:rPr>
          <w:rFonts w:asciiTheme="minorHAnsi" w:hAnsiTheme="minorHAnsi" w:cstheme="minorHAnsi"/>
          <w:sz w:val="22"/>
          <w:szCs w:val="22"/>
        </w:rPr>
        <w:t xml:space="preserve"> je podle ustanovení § 2 písm. e) zákona č. 320/2001 Sb., o finanční kontrole ve veřejné správě a o změně některých zákonů (zákon o finanční kontrole), ve znění pozdějších předpisů, osobou povinnou spolupůsobit při výkonu finanční kontroly prováděné v souvislosti s úhradou </w:t>
      </w:r>
      <w:r w:rsidR="00BE66D0" w:rsidRPr="008B1C7C">
        <w:rPr>
          <w:rFonts w:asciiTheme="minorHAnsi" w:hAnsiTheme="minorHAnsi" w:cstheme="minorHAnsi"/>
          <w:sz w:val="22"/>
          <w:szCs w:val="22"/>
        </w:rPr>
        <w:t>plnění</w:t>
      </w:r>
      <w:r w:rsidR="007300EC" w:rsidRPr="008B1C7C">
        <w:rPr>
          <w:rFonts w:asciiTheme="minorHAnsi" w:hAnsiTheme="minorHAnsi" w:cstheme="minorHAnsi"/>
          <w:sz w:val="22"/>
          <w:szCs w:val="22"/>
        </w:rPr>
        <w:t>.</w:t>
      </w:r>
    </w:p>
    <w:p w14:paraId="1872B137" w14:textId="4B4409BE" w:rsidR="007300EC" w:rsidRPr="00941EDC" w:rsidRDefault="008367A6" w:rsidP="00DA4B0D">
      <w:pPr>
        <w:numPr>
          <w:ilvl w:val="3"/>
          <w:numId w:val="28"/>
        </w:numPr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Objednatel</w:t>
      </w:r>
      <w:r w:rsidR="007300EC" w:rsidRPr="008B1C7C">
        <w:rPr>
          <w:rFonts w:asciiTheme="minorHAnsi" w:hAnsiTheme="minorHAnsi" w:cstheme="minorHAnsi"/>
          <w:sz w:val="22"/>
          <w:szCs w:val="22"/>
        </w:rPr>
        <w:t xml:space="preserve"> si vyhrazuje právo zveřejnit obsah této smlouvy včetně případných dodatků k této smlouvě. </w:t>
      </w:r>
      <w:r w:rsidRPr="008B1C7C">
        <w:rPr>
          <w:rFonts w:asciiTheme="minorHAnsi" w:hAnsiTheme="minorHAnsi" w:cstheme="minorHAnsi"/>
          <w:sz w:val="22"/>
          <w:szCs w:val="22"/>
        </w:rPr>
        <w:t>Zhotovitel</w:t>
      </w:r>
      <w:r w:rsidR="007300EC" w:rsidRPr="008B1C7C">
        <w:rPr>
          <w:rFonts w:asciiTheme="minorHAnsi" w:hAnsiTheme="minorHAnsi" w:cstheme="minorHAnsi"/>
          <w:sz w:val="22"/>
          <w:szCs w:val="22"/>
        </w:rPr>
        <w:t xml:space="preserve"> dále souhlasí se zveřejněním své identifikace a d</w:t>
      </w:r>
      <w:r w:rsidR="00DA4B0D">
        <w:rPr>
          <w:rFonts w:asciiTheme="minorHAnsi" w:hAnsiTheme="minorHAnsi" w:cstheme="minorHAnsi"/>
          <w:sz w:val="22"/>
          <w:szCs w:val="22"/>
        </w:rPr>
        <w:t>alších údajů uvedených ve </w:t>
      </w:r>
      <w:r w:rsidR="007300EC" w:rsidRPr="008B1C7C">
        <w:rPr>
          <w:rFonts w:asciiTheme="minorHAnsi" w:hAnsiTheme="minorHAnsi" w:cstheme="minorHAnsi"/>
          <w:sz w:val="22"/>
          <w:szCs w:val="22"/>
        </w:rPr>
        <w:t xml:space="preserve">smlouvě včetně </w:t>
      </w:r>
      <w:r w:rsidR="005B7629" w:rsidRPr="008B1C7C">
        <w:rPr>
          <w:rFonts w:asciiTheme="minorHAnsi" w:hAnsiTheme="minorHAnsi" w:cstheme="minorHAnsi"/>
          <w:sz w:val="22"/>
          <w:szCs w:val="22"/>
        </w:rPr>
        <w:t>odměny</w:t>
      </w:r>
      <w:r w:rsidR="007300EC" w:rsidRPr="008B1C7C">
        <w:rPr>
          <w:rFonts w:asciiTheme="minorHAnsi" w:hAnsiTheme="minorHAnsi" w:cstheme="minorHAnsi"/>
          <w:sz w:val="22"/>
          <w:szCs w:val="22"/>
        </w:rPr>
        <w:t xml:space="preserve">. </w:t>
      </w:r>
      <w:r w:rsidRPr="008B1C7C">
        <w:rPr>
          <w:rFonts w:asciiTheme="minorHAnsi" w:hAnsiTheme="minorHAnsi" w:cstheme="minorHAnsi"/>
          <w:sz w:val="22"/>
          <w:szCs w:val="22"/>
        </w:rPr>
        <w:t>Zhotovitel</w:t>
      </w:r>
      <w:r w:rsidR="00241148" w:rsidRPr="008B1C7C">
        <w:rPr>
          <w:rFonts w:asciiTheme="minorHAnsi" w:hAnsiTheme="minorHAnsi" w:cstheme="minorHAnsi"/>
          <w:sz w:val="22"/>
          <w:szCs w:val="22"/>
        </w:rPr>
        <w:t xml:space="preserve"> </w:t>
      </w:r>
      <w:r w:rsidR="007300EC" w:rsidRPr="008B1C7C">
        <w:rPr>
          <w:rFonts w:asciiTheme="minorHAnsi" w:hAnsiTheme="minorHAnsi" w:cstheme="minorHAnsi"/>
          <w:sz w:val="22"/>
          <w:szCs w:val="22"/>
        </w:rPr>
        <w:t xml:space="preserve">dále bere na vědomí, že </w:t>
      </w:r>
      <w:r w:rsidRPr="008B1C7C">
        <w:rPr>
          <w:rFonts w:asciiTheme="minorHAnsi" w:hAnsiTheme="minorHAnsi" w:cstheme="minorHAnsi"/>
          <w:sz w:val="22"/>
          <w:szCs w:val="22"/>
        </w:rPr>
        <w:t>Objednatel</w:t>
      </w:r>
      <w:r w:rsidR="007300EC" w:rsidRPr="008B1C7C">
        <w:rPr>
          <w:rFonts w:asciiTheme="minorHAnsi" w:hAnsiTheme="minorHAnsi" w:cstheme="minorHAnsi"/>
          <w:sz w:val="22"/>
          <w:szCs w:val="22"/>
        </w:rPr>
        <w:t xml:space="preserve"> je povinným subjektem </w:t>
      </w:r>
      <w:r w:rsidR="007300EC" w:rsidRPr="00941EDC">
        <w:rPr>
          <w:rFonts w:asciiTheme="minorHAnsi" w:hAnsiTheme="minorHAnsi" w:cstheme="minorHAnsi"/>
          <w:sz w:val="22"/>
          <w:szCs w:val="22"/>
        </w:rPr>
        <w:t>ve smyslu zákona č. 106/1999 Sb., o svobodném přístupu k informacím, ve znění pozdějších předpisů.</w:t>
      </w:r>
    </w:p>
    <w:p w14:paraId="31DF9F63" w14:textId="210A4ED2" w:rsidR="007300EC" w:rsidRPr="00941EDC" w:rsidRDefault="00B030A7" w:rsidP="00DA4B0D">
      <w:pPr>
        <w:numPr>
          <w:ilvl w:val="3"/>
          <w:numId w:val="28"/>
        </w:numPr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1EDC">
        <w:rPr>
          <w:rFonts w:asciiTheme="minorHAnsi" w:hAnsiTheme="minorHAnsi" w:cstheme="minorHAnsi"/>
          <w:sz w:val="22"/>
          <w:szCs w:val="22"/>
        </w:rPr>
        <w:t>Tato smlouva je uzavřena elektronicky s elektronickými podpisy smluvních stran.</w:t>
      </w:r>
    </w:p>
    <w:p w14:paraId="6AF25FEB" w14:textId="77777777" w:rsidR="007300EC" w:rsidRPr="008B1C7C" w:rsidRDefault="007300EC" w:rsidP="00DA4B0D">
      <w:pPr>
        <w:numPr>
          <w:ilvl w:val="3"/>
          <w:numId w:val="28"/>
        </w:numPr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1EDC">
        <w:rPr>
          <w:rFonts w:asciiTheme="minorHAnsi" w:hAnsiTheme="minorHAnsi" w:cstheme="minorHAnsi"/>
          <w:sz w:val="22"/>
          <w:szCs w:val="22"/>
        </w:rPr>
        <w:t>Informace k ochraně osobních údajů jsou ze strany NPÚ uveřejněny na</w:t>
      </w:r>
      <w:r w:rsidRPr="008B1C7C">
        <w:rPr>
          <w:rFonts w:asciiTheme="minorHAnsi" w:hAnsiTheme="minorHAnsi" w:cstheme="minorHAnsi"/>
          <w:sz w:val="22"/>
          <w:szCs w:val="22"/>
        </w:rPr>
        <w:t xml:space="preserve"> webových stránkách </w:t>
      </w:r>
      <w:hyperlink r:id="rId8" w:history="1">
        <w:r w:rsidRPr="008B1C7C">
          <w:rPr>
            <w:rFonts w:asciiTheme="minorHAnsi" w:hAnsiTheme="minorHAnsi" w:cstheme="minorHAnsi"/>
            <w:sz w:val="22"/>
            <w:szCs w:val="22"/>
          </w:rPr>
          <w:t>www.npu.cz</w:t>
        </w:r>
      </w:hyperlink>
      <w:r w:rsidRPr="008B1C7C">
        <w:rPr>
          <w:rFonts w:asciiTheme="minorHAnsi" w:hAnsiTheme="minorHAnsi" w:cstheme="minorHAnsi"/>
          <w:sz w:val="22"/>
          <w:szCs w:val="22"/>
        </w:rPr>
        <w:t xml:space="preserve"> v sekci „Ochrana osobních údajů“.</w:t>
      </w:r>
    </w:p>
    <w:p w14:paraId="6F56BB18" w14:textId="77777777" w:rsidR="007300EC" w:rsidRPr="008B1C7C" w:rsidRDefault="007300EC" w:rsidP="00DA4B0D">
      <w:pPr>
        <w:numPr>
          <w:ilvl w:val="3"/>
          <w:numId w:val="28"/>
        </w:numPr>
        <w:spacing w:line="240" w:lineRule="atLeast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1C7C">
        <w:rPr>
          <w:rFonts w:asciiTheme="minorHAnsi" w:hAnsiTheme="minorHAnsi" w:cstheme="minorHAnsi"/>
          <w:sz w:val="22"/>
          <w:szCs w:val="22"/>
        </w:rPr>
        <w:t>Smluvní strany shodně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6D548A51" w14:textId="77777777" w:rsidR="007300EC" w:rsidRPr="008B1C7C" w:rsidRDefault="007300EC" w:rsidP="00DA4B0D">
      <w:pPr>
        <w:spacing w:line="24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4B3657" w14:textId="77777777" w:rsidR="007300EC" w:rsidRPr="008B1C7C" w:rsidRDefault="007300EC" w:rsidP="00DA4B0D">
      <w:pPr>
        <w:spacing w:line="24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941EDC" w:rsidRPr="008B1C7C" w14:paraId="5CBD881C" w14:textId="77777777" w:rsidTr="00941EDC">
        <w:tc>
          <w:tcPr>
            <w:tcW w:w="4525" w:type="dxa"/>
          </w:tcPr>
          <w:p w14:paraId="2AB90149" w14:textId="77777777" w:rsidR="00EE540A" w:rsidRDefault="00EE540A" w:rsidP="00DA4B0D">
            <w:pPr>
              <w:spacing w:line="240" w:lineRule="atLeast"/>
              <w:contextualSpacing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 Praze dn</w:t>
            </w:r>
            <w:r w:rsidRPr="00EE540A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EE540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[viz datum </w:t>
            </w:r>
          </w:p>
          <w:p w14:paraId="3927FEBD" w14:textId="16731D79" w:rsidR="00941EDC" w:rsidRDefault="00EE540A" w:rsidP="00DA4B0D">
            <w:pPr>
              <w:spacing w:line="24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E540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elektronického podpisu]</w:t>
            </w:r>
          </w:p>
          <w:p w14:paraId="4E64678F" w14:textId="77777777" w:rsidR="00941EDC" w:rsidRDefault="00941EDC" w:rsidP="00DA4B0D">
            <w:pPr>
              <w:spacing w:line="240" w:lineRule="atLeast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E5BD0D" w14:textId="77777777" w:rsidR="00941EDC" w:rsidRDefault="00941EDC" w:rsidP="00DA4B0D">
            <w:pPr>
              <w:spacing w:line="240" w:lineRule="atLeast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928F57" w14:textId="77777777" w:rsidR="00941EDC" w:rsidRDefault="00941EDC" w:rsidP="00DA4B0D">
            <w:pPr>
              <w:spacing w:line="240" w:lineRule="atLeast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91BA92" w14:textId="77777777" w:rsidR="00941EDC" w:rsidRPr="008B1C7C" w:rsidRDefault="00941EDC" w:rsidP="00DA4B0D">
            <w:pPr>
              <w:spacing w:line="240" w:lineRule="atLeast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AF5532" w14:textId="77777777" w:rsidR="00941EDC" w:rsidRPr="008B1C7C" w:rsidRDefault="00941EDC" w:rsidP="00DA4B0D">
            <w:pPr>
              <w:spacing w:line="240" w:lineRule="atLeast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64370E" w14:textId="77777777" w:rsidR="00941EDC" w:rsidRPr="008B1C7C" w:rsidRDefault="00941EDC" w:rsidP="00DA4B0D">
            <w:pPr>
              <w:spacing w:line="240" w:lineRule="atLeast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A0F066" w14:textId="77777777" w:rsidR="00941EDC" w:rsidRPr="008B1C7C" w:rsidRDefault="00941EDC" w:rsidP="00DA4B0D">
            <w:pPr>
              <w:spacing w:line="240" w:lineRule="atLeast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334A81" w14:textId="77777777" w:rsidR="00941EDC" w:rsidRPr="008B1C7C" w:rsidRDefault="00941EDC" w:rsidP="00DA4B0D">
            <w:pPr>
              <w:spacing w:line="24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B1C7C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</w:p>
          <w:p w14:paraId="3F151F4F" w14:textId="77777777" w:rsidR="00941EDC" w:rsidRDefault="00941EDC" w:rsidP="00DA4B0D">
            <w:pPr>
              <w:spacing w:line="24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B1C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prof. Ing. Mgr. </w:t>
            </w:r>
            <w:proofErr w:type="spellStart"/>
            <w:proofErr w:type="gramStart"/>
            <w:r w:rsidRPr="008B1C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akad.arch</w:t>
            </w:r>
            <w:proofErr w:type="spellEnd"/>
            <w:r w:rsidRPr="008B1C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proofErr w:type="gramEnd"/>
            <w:r w:rsidRPr="008B1C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Petr Hájek</w:t>
            </w:r>
            <w:r w:rsidRPr="008B1C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C605FEB" w14:textId="2CFD08BC" w:rsidR="00941EDC" w:rsidRDefault="00941EDC" w:rsidP="00DA4B0D">
            <w:pPr>
              <w:spacing w:line="24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jednatel</w:t>
            </w:r>
          </w:p>
          <w:p w14:paraId="3A245948" w14:textId="77777777" w:rsidR="00941EDC" w:rsidRPr="00941EDC" w:rsidRDefault="00941EDC" w:rsidP="00DA4B0D">
            <w:pPr>
              <w:spacing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1E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Petr Hájek ARCHITEKTI, s.r.o.</w:t>
            </w:r>
          </w:p>
          <w:p w14:paraId="0244CF6B" w14:textId="77777777" w:rsidR="00941EDC" w:rsidRPr="00941EDC" w:rsidRDefault="00941EDC" w:rsidP="00DA4B0D">
            <w:pPr>
              <w:spacing w:line="240" w:lineRule="atLeast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B38294" w14:textId="29EB0B94" w:rsidR="00941EDC" w:rsidRPr="008B1C7C" w:rsidRDefault="00941EDC" w:rsidP="00DA4B0D">
            <w:pPr>
              <w:spacing w:line="24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7" w:type="dxa"/>
          </w:tcPr>
          <w:p w14:paraId="593E572A" w14:textId="77777777" w:rsidR="00EE540A" w:rsidRDefault="00EE540A" w:rsidP="00DA4B0D">
            <w:pPr>
              <w:spacing w:line="240" w:lineRule="atLeast"/>
              <w:contextualSpacing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 Praze dne </w:t>
            </w:r>
            <w:r w:rsidRPr="00EE540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[viz datum </w:t>
            </w:r>
          </w:p>
          <w:p w14:paraId="4EA53A7C" w14:textId="47A2C68A" w:rsidR="00941EDC" w:rsidRDefault="00EE540A" w:rsidP="00DA4B0D">
            <w:pPr>
              <w:spacing w:line="24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E540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elektronického podpisu]</w:t>
            </w:r>
          </w:p>
          <w:p w14:paraId="17EAF3FF" w14:textId="77777777" w:rsidR="00941EDC" w:rsidRDefault="00941EDC" w:rsidP="00DA4B0D">
            <w:pPr>
              <w:spacing w:line="240" w:lineRule="atLeast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9F38E8" w14:textId="77777777" w:rsidR="00941EDC" w:rsidRDefault="00941EDC" w:rsidP="00DA4B0D">
            <w:pPr>
              <w:spacing w:line="240" w:lineRule="atLeast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56E9C3" w14:textId="77777777" w:rsidR="00941EDC" w:rsidRDefault="00941EDC" w:rsidP="00DA4B0D">
            <w:pPr>
              <w:spacing w:line="240" w:lineRule="atLeast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3ECFCD" w14:textId="2E711E13" w:rsidR="00941EDC" w:rsidRDefault="00941EDC" w:rsidP="00DA4B0D">
            <w:pPr>
              <w:spacing w:line="240" w:lineRule="atLeast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9B7932" w14:textId="2CE1AA28" w:rsidR="00DE3B31" w:rsidRDefault="00DE3B31" w:rsidP="00DA4B0D">
            <w:pPr>
              <w:spacing w:line="240" w:lineRule="atLeast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497F18" w14:textId="77777777" w:rsidR="00DE3B31" w:rsidRPr="008B1C7C" w:rsidRDefault="00DE3B31" w:rsidP="00DA4B0D">
            <w:pPr>
              <w:spacing w:line="240" w:lineRule="atLeast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3BEB19" w14:textId="4AB70136" w:rsidR="00941EDC" w:rsidRPr="008B1C7C" w:rsidRDefault="00941EDC" w:rsidP="00DA4B0D">
            <w:pPr>
              <w:spacing w:line="240" w:lineRule="atLeast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D44F2F" w14:textId="77777777" w:rsidR="00941EDC" w:rsidRPr="008B1C7C" w:rsidRDefault="00941EDC" w:rsidP="00DA4B0D">
            <w:pPr>
              <w:spacing w:line="24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B1C7C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</w:p>
          <w:p w14:paraId="1CEEB164" w14:textId="7BF3CBCB" w:rsidR="00941EDC" w:rsidRPr="008B1C7C" w:rsidRDefault="00941EDC" w:rsidP="00DA4B0D">
            <w:pPr>
              <w:spacing w:line="24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B1C7C">
              <w:rPr>
                <w:rFonts w:asciiTheme="minorHAnsi" w:hAnsiTheme="minorHAnsi" w:cstheme="minorHAnsi"/>
                <w:sz w:val="22"/>
                <w:szCs w:val="22"/>
              </w:rPr>
              <w:t>Ing. arch. Naděžda Goryczková</w:t>
            </w:r>
          </w:p>
          <w:p w14:paraId="0C1811B6" w14:textId="77777777" w:rsidR="00941EDC" w:rsidRPr="008B1C7C" w:rsidRDefault="00941EDC" w:rsidP="00DA4B0D">
            <w:pPr>
              <w:spacing w:line="24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B1C7C">
              <w:rPr>
                <w:rFonts w:asciiTheme="minorHAnsi" w:hAnsiTheme="minorHAnsi" w:cstheme="minorHAnsi"/>
                <w:sz w:val="22"/>
                <w:szCs w:val="22"/>
              </w:rPr>
              <w:t>generální ředitelka NPÚ</w:t>
            </w:r>
          </w:p>
          <w:p w14:paraId="126C386E" w14:textId="77777777" w:rsidR="00941EDC" w:rsidRPr="008B1C7C" w:rsidRDefault="00941EDC" w:rsidP="00DA4B0D">
            <w:pPr>
              <w:spacing w:line="24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1EDC" w:rsidRPr="008B1C7C" w14:paraId="204F292A" w14:textId="77777777" w:rsidTr="00941EDC">
        <w:tc>
          <w:tcPr>
            <w:tcW w:w="4525" w:type="dxa"/>
          </w:tcPr>
          <w:p w14:paraId="4B1ABA51" w14:textId="77777777" w:rsidR="00941EDC" w:rsidRDefault="00941EDC" w:rsidP="00DA4B0D">
            <w:pPr>
              <w:spacing w:line="24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7" w:type="dxa"/>
          </w:tcPr>
          <w:p w14:paraId="5B6A83CD" w14:textId="77777777" w:rsidR="00941EDC" w:rsidRPr="008B1C7C" w:rsidRDefault="00941EDC" w:rsidP="00DA4B0D">
            <w:pPr>
              <w:spacing w:line="240" w:lineRule="atLeast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9AC099" w14:textId="237E9699" w:rsidR="007300EC" w:rsidRPr="008B1C7C" w:rsidRDefault="007300EC" w:rsidP="00DA4B0D">
      <w:pPr>
        <w:spacing w:line="240" w:lineRule="atLeast"/>
        <w:contextualSpacing/>
        <w:rPr>
          <w:rFonts w:asciiTheme="minorHAnsi" w:hAnsiTheme="minorHAnsi" w:cstheme="minorHAnsi"/>
          <w:sz w:val="22"/>
          <w:szCs w:val="22"/>
        </w:rPr>
      </w:pPr>
    </w:p>
    <w:sectPr w:rsidR="007300EC" w:rsidRPr="008B1C7C" w:rsidSect="0027309C">
      <w:footerReference w:type="default" r:id="rId9"/>
      <w:headerReference w:type="first" r:id="rId10"/>
      <w:footerReference w:type="first" r:id="rId11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D74DB" w14:textId="77777777" w:rsidR="0020333A" w:rsidRDefault="0020333A">
      <w:r>
        <w:separator/>
      </w:r>
    </w:p>
  </w:endnote>
  <w:endnote w:type="continuationSeparator" w:id="0">
    <w:p w14:paraId="06FC952D" w14:textId="77777777" w:rsidR="0020333A" w:rsidRDefault="0020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CB665" w14:textId="5A99A09D" w:rsidR="00F34416" w:rsidRDefault="0078798F">
    <w:pPr>
      <w:pStyle w:val="Zpat"/>
    </w:pP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115A1B">
      <w:rPr>
        <w:noProof/>
      </w:rPr>
      <w:t>2</w:t>
    </w:r>
    <w: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115A1B">
      <w:rPr>
        <w:noProof/>
      </w:rPr>
      <w:t>6</w:t>
    </w:r>
    <w:r>
      <w:rPr>
        <w:noProof/>
      </w:rPr>
      <w:fldChar w:fldCharType="end"/>
    </w:r>
    <w:r>
      <w:t>)</w:t>
    </w:r>
    <w:r>
      <w:tab/>
    </w:r>
    <w:r w:rsidRPr="006A0D94">
      <w:t>v1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526E" w14:textId="482C4CE7" w:rsidR="00F34416" w:rsidRDefault="0078798F">
    <w:pPr>
      <w:pStyle w:val="Zpat"/>
    </w:pP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115A1B">
      <w:rPr>
        <w:noProof/>
      </w:rPr>
      <w:t>1</w:t>
    </w:r>
    <w: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115A1B">
      <w:rPr>
        <w:noProof/>
      </w:rPr>
      <w:t>6</w:t>
    </w:r>
    <w:r>
      <w:rPr>
        <w:noProof/>
      </w:rPr>
      <w:fldChar w:fldCharType="end"/>
    </w:r>
    <w:r>
      <w:t>)</w:t>
    </w:r>
    <w:r>
      <w:tab/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1ECDB" w14:textId="77777777" w:rsidR="0020333A" w:rsidRDefault="0020333A">
      <w:r>
        <w:separator/>
      </w:r>
    </w:p>
  </w:footnote>
  <w:footnote w:type="continuationSeparator" w:id="0">
    <w:p w14:paraId="7FB6447C" w14:textId="77777777" w:rsidR="0020333A" w:rsidRDefault="00203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82EA" w14:textId="66CCA91D" w:rsidR="00165D3B" w:rsidRPr="00E85D3E" w:rsidRDefault="00165D3B" w:rsidP="00165D3B">
    <w:pPr>
      <w:suppressAutoHyphens/>
      <w:ind w:left="142" w:right="-285" w:hanging="567"/>
      <w:rPr>
        <w:rFonts w:ascii="Calibri" w:eastAsia="Calibri" w:hAnsi="Calibri" w:cs="Calibri"/>
        <w:sz w:val="18"/>
        <w:szCs w:val="18"/>
        <w:lang w:val="x-none" w:eastAsia="zh-CN"/>
      </w:rPr>
    </w:pPr>
    <w:r w:rsidRPr="00E85D3E"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419477A" wp14:editId="08D8025E">
          <wp:simplePos x="0" y="0"/>
          <wp:positionH relativeFrom="page">
            <wp:posOffset>584200</wp:posOffset>
          </wp:positionH>
          <wp:positionV relativeFrom="paragraph">
            <wp:posOffset>-96520</wp:posOffset>
          </wp:positionV>
          <wp:extent cx="1781810" cy="474980"/>
          <wp:effectExtent l="0" t="0" r="889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5D3E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E85D3E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E85D3E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E85D3E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E85D3E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E85D3E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E85D3E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E85D3E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E85D3E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E85D3E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E85D3E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E85D3E">
      <w:rPr>
        <w:rFonts w:ascii="Calibri" w:eastAsia="Calibri" w:hAnsi="Calibri" w:cs="Calibri"/>
        <w:sz w:val="18"/>
        <w:szCs w:val="18"/>
        <w:lang w:val="x-none" w:eastAsia="zh-CN"/>
      </w:rPr>
      <w:tab/>
    </w:r>
    <w:proofErr w:type="spellStart"/>
    <w:r w:rsidRPr="00E85D3E">
      <w:rPr>
        <w:rFonts w:ascii="Calibri" w:eastAsia="Calibri" w:hAnsi="Calibri" w:cs="Calibri"/>
        <w:sz w:val="18"/>
        <w:szCs w:val="18"/>
        <w:lang w:val="x-none" w:eastAsia="zh-CN"/>
      </w:rPr>
      <w:t>ev.č</w:t>
    </w:r>
    <w:proofErr w:type="spellEnd"/>
    <w:r w:rsidRPr="00E85D3E">
      <w:rPr>
        <w:rFonts w:ascii="Calibri" w:eastAsia="Calibri" w:hAnsi="Calibri" w:cs="Calibri"/>
        <w:sz w:val="18"/>
        <w:szCs w:val="18"/>
        <w:lang w:val="x-none" w:eastAsia="zh-CN"/>
      </w:rPr>
      <w:t xml:space="preserve">.: </w:t>
    </w:r>
    <w:r>
      <w:rPr>
        <w:rFonts w:ascii="Calibri" w:eastAsia="Calibri" w:hAnsi="Calibri" w:cs="Calibri"/>
        <w:sz w:val="18"/>
        <w:szCs w:val="18"/>
        <w:lang w:eastAsia="zh-CN"/>
      </w:rPr>
      <w:t>18</w:t>
    </w:r>
    <w:r w:rsidRPr="00E85D3E">
      <w:rPr>
        <w:rFonts w:ascii="Calibri" w:eastAsia="Calibri" w:hAnsi="Calibri" w:cs="Calibri"/>
        <w:sz w:val="18"/>
        <w:szCs w:val="18"/>
        <w:lang w:val="x-none" w:eastAsia="zh-CN"/>
      </w:rPr>
      <w:t>/</w:t>
    </w:r>
    <w:r>
      <w:rPr>
        <w:rFonts w:ascii="Calibri" w:eastAsia="Calibri" w:hAnsi="Calibri" w:cs="Calibri"/>
        <w:sz w:val="18"/>
        <w:szCs w:val="18"/>
        <w:lang w:val="x-none" w:eastAsia="zh-CN"/>
      </w:rPr>
      <w:t>310/2024</w:t>
    </w:r>
  </w:p>
  <w:p w14:paraId="0E7A3316" w14:textId="7A494C9B" w:rsidR="00165D3B" w:rsidRPr="00E85D3E" w:rsidRDefault="00165D3B" w:rsidP="00165D3B">
    <w:pPr>
      <w:suppressAutoHyphens/>
      <w:ind w:left="7799" w:right="-285"/>
      <w:rPr>
        <w:rFonts w:ascii="Calibri" w:eastAsia="Calibri" w:hAnsi="Calibri" w:cs="Calibri"/>
        <w:sz w:val="18"/>
        <w:szCs w:val="18"/>
        <w:lang w:eastAsia="zh-CN"/>
      </w:rPr>
    </w:pPr>
    <w:r w:rsidRPr="00E85D3E">
      <w:rPr>
        <w:rFonts w:ascii="Calibri" w:eastAsia="Calibri" w:hAnsi="Calibri" w:cs="Calibri"/>
        <w:sz w:val="18"/>
        <w:szCs w:val="18"/>
        <w:lang w:val="x-none" w:eastAsia="zh-CN"/>
      </w:rPr>
      <w:t>č.j.: 310/</w:t>
    </w:r>
    <w:r w:rsidRPr="00165D3B">
      <w:rPr>
        <w:rFonts w:ascii="Calibri" w:eastAsia="Calibri" w:hAnsi="Calibri" w:cs="Calibri"/>
        <w:sz w:val="18"/>
        <w:szCs w:val="18"/>
        <w:lang w:eastAsia="zh-CN"/>
      </w:rPr>
      <w:t>12515</w:t>
    </w:r>
    <w:r w:rsidRPr="00E85D3E">
      <w:rPr>
        <w:rFonts w:ascii="Calibri" w:eastAsia="Calibri" w:hAnsi="Calibri" w:cs="Calibri"/>
        <w:sz w:val="18"/>
        <w:szCs w:val="18"/>
        <w:lang w:val="x-none" w:eastAsia="zh-CN"/>
      </w:rPr>
      <w:t>/202</w:t>
    </w:r>
    <w:r>
      <w:rPr>
        <w:rFonts w:ascii="Calibri" w:eastAsia="Calibri" w:hAnsi="Calibri" w:cs="Calibri"/>
        <w:sz w:val="18"/>
        <w:szCs w:val="18"/>
        <w:lang w:eastAsia="zh-CN"/>
      </w:rPr>
      <w:t>4</w:t>
    </w:r>
  </w:p>
  <w:p w14:paraId="010691F0" w14:textId="77777777" w:rsidR="00165D3B" w:rsidRPr="00E85D3E" w:rsidRDefault="00165D3B" w:rsidP="00165D3B">
    <w:pPr>
      <w:suppressAutoHyphens/>
      <w:ind w:left="703" w:hanging="567"/>
      <w:rPr>
        <w:rFonts w:ascii="Calibri" w:eastAsia="Calibri" w:hAnsi="Calibri" w:cs="Calibri"/>
        <w:sz w:val="20"/>
        <w:szCs w:val="20"/>
        <w:lang w:val="x-none" w:eastAsia="zh-CN"/>
      </w:rPr>
    </w:pPr>
  </w:p>
  <w:p w14:paraId="45106BE8" w14:textId="49B9214F" w:rsidR="00A0170C" w:rsidRPr="00165D3B" w:rsidRDefault="00A0170C" w:rsidP="00165D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1B56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39977C6"/>
    <w:multiLevelType w:val="hybridMultilevel"/>
    <w:tmpl w:val="C9A41B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C679C"/>
    <w:multiLevelType w:val="multilevel"/>
    <w:tmpl w:val="165E67C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F855CA"/>
    <w:multiLevelType w:val="hybridMultilevel"/>
    <w:tmpl w:val="7AC8D712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3EDF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eastAsia="Times New Roman" w:hAnsiTheme="minorHAnsi" w:cstheme="minorHAnsi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357D1B"/>
    <w:multiLevelType w:val="hybridMultilevel"/>
    <w:tmpl w:val="5FE4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71FB"/>
    <w:multiLevelType w:val="hybridMultilevel"/>
    <w:tmpl w:val="B43854D0"/>
    <w:lvl w:ilvl="0" w:tplc="13A04364">
      <w:start w:val="3"/>
      <w:numFmt w:val="upperRoman"/>
      <w:lvlText w:val="%1."/>
      <w:lvlJc w:val="left"/>
      <w:pPr>
        <w:ind w:left="4265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B6636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6EC73B9"/>
    <w:multiLevelType w:val="hybridMultilevel"/>
    <w:tmpl w:val="AB0A4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D1552"/>
    <w:multiLevelType w:val="hybridMultilevel"/>
    <w:tmpl w:val="1F0A038E"/>
    <w:lvl w:ilvl="0" w:tplc="FFFFFFFF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C31754A"/>
    <w:multiLevelType w:val="hybridMultilevel"/>
    <w:tmpl w:val="D9B8F700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452A2795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45B60E64"/>
    <w:multiLevelType w:val="hybridMultilevel"/>
    <w:tmpl w:val="7AF487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5" w15:restartNumberingAfterBreak="0">
    <w:nsid w:val="4DB97FE4"/>
    <w:multiLevelType w:val="multilevel"/>
    <w:tmpl w:val="345C206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ED75201"/>
    <w:multiLevelType w:val="hybridMultilevel"/>
    <w:tmpl w:val="891442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80F00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249657E"/>
    <w:multiLevelType w:val="hybridMultilevel"/>
    <w:tmpl w:val="DC206D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62FB7"/>
    <w:multiLevelType w:val="hybridMultilevel"/>
    <w:tmpl w:val="59C2C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52045"/>
    <w:multiLevelType w:val="multilevel"/>
    <w:tmpl w:val="53BA9ED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7B4247A"/>
    <w:multiLevelType w:val="hybridMultilevel"/>
    <w:tmpl w:val="13561E8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67F327C4"/>
    <w:multiLevelType w:val="hybridMultilevel"/>
    <w:tmpl w:val="949CAFDA"/>
    <w:lvl w:ilvl="0" w:tplc="EE4A4B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E287A"/>
    <w:multiLevelType w:val="hybridMultilevel"/>
    <w:tmpl w:val="3A067636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72D8230D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739D1D22"/>
    <w:multiLevelType w:val="hybridMultilevel"/>
    <w:tmpl w:val="CD56F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71233"/>
    <w:multiLevelType w:val="hybridMultilevel"/>
    <w:tmpl w:val="A3100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C363F0"/>
    <w:multiLevelType w:val="hybridMultilevel"/>
    <w:tmpl w:val="74181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22EF9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793710A1"/>
    <w:multiLevelType w:val="hybridMultilevel"/>
    <w:tmpl w:val="5BEE4B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B3E44EF"/>
    <w:multiLevelType w:val="hybridMultilevel"/>
    <w:tmpl w:val="283CF792"/>
    <w:lvl w:ilvl="0" w:tplc="FC62CDDC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C536275"/>
    <w:multiLevelType w:val="hybridMultilevel"/>
    <w:tmpl w:val="37145B48"/>
    <w:lvl w:ilvl="0" w:tplc="38F473C8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11"/>
  </w:num>
  <w:num w:numId="4">
    <w:abstractNumId w:val="10"/>
  </w:num>
  <w:num w:numId="5">
    <w:abstractNumId w:val="14"/>
  </w:num>
  <w:num w:numId="6">
    <w:abstractNumId w:val="13"/>
  </w:num>
  <w:num w:numId="7">
    <w:abstractNumId w:val="17"/>
  </w:num>
  <w:num w:numId="8">
    <w:abstractNumId w:val="23"/>
  </w:num>
  <w:num w:numId="9">
    <w:abstractNumId w:val="22"/>
  </w:num>
  <w:num w:numId="10">
    <w:abstractNumId w:val="24"/>
  </w:num>
  <w:num w:numId="11">
    <w:abstractNumId w:val="12"/>
  </w:num>
  <w:num w:numId="12">
    <w:abstractNumId w:val="0"/>
  </w:num>
  <w:num w:numId="13">
    <w:abstractNumId w:val="21"/>
  </w:num>
  <w:num w:numId="14">
    <w:abstractNumId w:val="8"/>
  </w:num>
  <w:num w:numId="15">
    <w:abstractNumId w:val="28"/>
  </w:num>
  <w:num w:numId="16">
    <w:abstractNumId w:val="3"/>
  </w:num>
  <w:num w:numId="17">
    <w:abstractNumId w:val="7"/>
  </w:num>
  <w:num w:numId="18">
    <w:abstractNumId w:val="9"/>
  </w:num>
  <w:num w:numId="19">
    <w:abstractNumId w:val="16"/>
  </w:num>
  <w:num w:numId="20">
    <w:abstractNumId w:val="18"/>
  </w:num>
  <w:num w:numId="21">
    <w:abstractNumId w:val="19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"/>
  </w:num>
  <w:num w:numId="25">
    <w:abstractNumId w:val="25"/>
  </w:num>
  <w:num w:numId="26">
    <w:abstractNumId w:val="20"/>
  </w:num>
  <w:num w:numId="27">
    <w:abstractNumId w:val="5"/>
  </w:num>
  <w:num w:numId="28">
    <w:abstractNumId w:val="6"/>
  </w:num>
  <w:num w:numId="29">
    <w:abstractNumId w:val="31"/>
  </w:num>
  <w:num w:numId="30">
    <w:abstractNumId w:val="2"/>
  </w:num>
  <w:num w:numId="31">
    <w:abstractNumId w:val="1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EC"/>
    <w:rsid w:val="0004268F"/>
    <w:rsid w:val="00051A99"/>
    <w:rsid w:val="000C14C6"/>
    <w:rsid w:val="000C2934"/>
    <w:rsid w:val="000F0651"/>
    <w:rsid w:val="000F3DD8"/>
    <w:rsid w:val="0011075A"/>
    <w:rsid w:val="00112DC4"/>
    <w:rsid w:val="00114B93"/>
    <w:rsid w:val="00115A1B"/>
    <w:rsid w:val="00142EBD"/>
    <w:rsid w:val="00165D3B"/>
    <w:rsid w:val="001878BD"/>
    <w:rsid w:val="001A49AC"/>
    <w:rsid w:val="001A6D11"/>
    <w:rsid w:val="001B7D58"/>
    <w:rsid w:val="001C3197"/>
    <w:rsid w:val="001D29BA"/>
    <w:rsid w:val="001E1E04"/>
    <w:rsid w:val="001E22A0"/>
    <w:rsid w:val="001E3677"/>
    <w:rsid w:val="001E55D0"/>
    <w:rsid w:val="001F32FC"/>
    <w:rsid w:val="001F560D"/>
    <w:rsid w:val="0020333A"/>
    <w:rsid w:val="00203BDE"/>
    <w:rsid w:val="00205F53"/>
    <w:rsid w:val="00241148"/>
    <w:rsid w:val="0025151D"/>
    <w:rsid w:val="00272A00"/>
    <w:rsid w:val="0027309C"/>
    <w:rsid w:val="002753D7"/>
    <w:rsid w:val="00276615"/>
    <w:rsid w:val="002776A6"/>
    <w:rsid w:val="002A70DE"/>
    <w:rsid w:val="002B0C9C"/>
    <w:rsid w:val="002C7827"/>
    <w:rsid w:val="002D13BE"/>
    <w:rsid w:val="002E4E4C"/>
    <w:rsid w:val="002E4F5B"/>
    <w:rsid w:val="00340BE2"/>
    <w:rsid w:val="00361D14"/>
    <w:rsid w:val="00372947"/>
    <w:rsid w:val="0039297D"/>
    <w:rsid w:val="0039396F"/>
    <w:rsid w:val="00394894"/>
    <w:rsid w:val="003C3CB1"/>
    <w:rsid w:val="003D0A69"/>
    <w:rsid w:val="003F450B"/>
    <w:rsid w:val="00400815"/>
    <w:rsid w:val="0042156B"/>
    <w:rsid w:val="00432445"/>
    <w:rsid w:val="00445A6E"/>
    <w:rsid w:val="004700C5"/>
    <w:rsid w:val="0047203C"/>
    <w:rsid w:val="00474D8D"/>
    <w:rsid w:val="00491FC2"/>
    <w:rsid w:val="00493424"/>
    <w:rsid w:val="004B2990"/>
    <w:rsid w:val="004C0D3F"/>
    <w:rsid w:val="004C5813"/>
    <w:rsid w:val="004C6A2C"/>
    <w:rsid w:val="004F517E"/>
    <w:rsid w:val="00540C79"/>
    <w:rsid w:val="00554369"/>
    <w:rsid w:val="0059217C"/>
    <w:rsid w:val="005A2828"/>
    <w:rsid w:val="005A66EB"/>
    <w:rsid w:val="005B7629"/>
    <w:rsid w:val="005C6171"/>
    <w:rsid w:val="005E34BD"/>
    <w:rsid w:val="006077BE"/>
    <w:rsid w:val="00612932"/>
    <w:rsid w:val="006205E6"/>
    <w:rsid w:val="0063356D"/>
    <w:rsid w:val="00635F18"/>
    <w:rsid w:val="00642696"/>
    <w:rsid w:val="00664116"/>
    <w:rsid w:val="00673834"/>
    <w:rsid w:val="00680B84"/>
    <w:rsid w:val="006A0D94"/>
    <w:rsid w:val="006A16B5"/>
    <w:rsid w:val="006B0D5A"/>
    <w:rsid w:val="006D391A"/>
    <w:rsid w:val="006F1640"/>
    <w:rsid w:val="007300EC"/>
    <w:rsid w:val="00753770"/>
    <w:rsid w:val="00755D8E"/>
    <w:rsid w:val="00772508"/>
    <w:rsid w:val="0077339E"/>
    <w:rsid w:val="0077677B"/>
    <w:rsid w:val="00780ADC"/>
    <w:rsid w:val="0078798F"/>
    <w:rsid w:val="007B0F35"/>
    <w:rsid w:val="007D5CC2"/>
    <w:rsid w:val="007F140E"/>
    <w:rsid w:val="008025C3"/>
    <w:rsid w:val="00807A71"/>
    <w:rsid w:val="00812F1D"/>
    <w:rsid w:val="00814A57"/>
    <w:rsid w:val="00823A72"/>
    <w:rsid w:val="008253E3"/>
    <w:rsid w:val="00825DEC"/>
    <w:rsid w:val="008367A6"/>
    <w:rsid w:val="0085333F"/>
    <w:rsid w:val="00861FF9"/>
    <w:rsid w:val="00876035"/>
    <w:rsid w:val="0088241C"/>
    <w:rsid w:val="008A653D"/>
    <w:rsid w:val="008A75EB"/>
    <w:rsid w:val="008B1C7C"/>
    <w:rsid w:val="008E09F3"/>
    <w:rsid w:val="0092683C"/>
    <w:rsid w:val="0093330F"/>
    <w:rsid w:val="00941EDC"/>
    <w:rsid w:val="00951514"/>
    <w:rsid w:val="00965A2F"/>
    <w:rsid w:val="00967047"/>
    <w:rsid w:val="00986367"/>
    <w:rsid w:val="009E0A0E"/>
    <w:rsid w:val="009E34E7"/>
    <w:rsid w:val="009E5362"/>
    <w:rsid w:val="009E5F6E"/>
    <w:rsid w:val="009E608C"/>
    <w:rsid w:val="009E6EFC"/>
    <w:rsid w:val="00A0170C"/>
    <w:rsid w:val="00A10C0B"/>
    <w:rsid w:val="00A21D9C"/>
    <w:rsid w:val="00A300EA"/>
    <w:rsid w:val="00A35045"/>
    <w:rsid w:val="00A8249C"/>
    <w:rsid w:val="00A8721D"/>
    <w:rsid w:val="00AA2916"/>
    <w:rsid w:val="00AA53BF"/>
    <w:rsid w:val="00AA7CCF"/>
    <w:rsid w:val="00AC3B49"/>
    <w:rsid w:val="00AD371F"/>
    <w:rsid w:val="00AD46B8"/>
    <w:rsid w:val="00AF761E"/>
    <w:rsid w:val="00B030A7"/>
    <w:rsid w:val="00B215DF"/>
    <w:rsid w:val="00B404AA"/>
    <w:rsid w:val="00B5541A"/>
    <w:rsid w:val="00B803BE"/>
    <w:rsid w:val="00BA558A"/>
    <w:rsid w:val="00BA5F03"/>
    <w:rsid w:val="00BD25A4"/>
    <w:rsid w:val="00BE66D0"/>
    <w:rsid w:val="00BF64E1"/>
    <w:rsid w:val="00C01F4E"/>
    <w:rsid w:val="00C0257D"/>
    <w:rsid w:val="00C10E9C"/>
    <w:rsid w:val="00C11912"/>
    <w:rsid w:val="00C241C2"/>
    <w:rsid w:val="00C3031A"/>
    <w:rsid w:val="00C6239D"/>
    <w:rsid w:val="00C95A8D"/>
    <w:rsid w:val="00CB1FF7"/>
    <w:rsid w:val="00CD50BA"/>
    <w:rsid w:val="00CF3C2B"/>
    <w:rsid w:val="00CF3E5D"/>
    <w:rsid w:val="00D141D2"/>
    <w:rsid w:val="00D31D2B"/>
    <w:rsid w:val="00D43828"/>
    <w:rsid w:val="00D66A5D"/>
    <w:rsid w:val="00D80235"/>
    <w:rsid w:val="00D829B9"/>
    <w:rsid w:val="00D85201"/>
    <w:rsid w:val="00D94C86"/>
    <w:rsid w:val="00DA4B0D"/>
    <w:rsid w:val="00DB1E0F"/>
    <w:rsid w:val="00DD0054"/>
    <w:rsid w:val="00DE08DA"/>
    <w:rsid w:val="00DE3B31"/>
    <w:rsid w:val="00DF034C"/>
    <w:rsid w:val="00DF08FB"/>
    <w:rsid w:val="00DF68ED"/>
    <w:rsid w:val="00E00D2B"/>
    <w:rsid w:val="00E213B8"/>
    <w:rsid w:val="00E24458"/>
    <w:rsid w:val="00E40611"/>
    <w:rsid w:val="00E520E5"/>
    <w:rsid w:val="00E61F43"/>
    <w:rsid w:val="00E62FD6"/>
    <w:rsid w:val="00E64AB6"/>
    <w:rsid w:val="00E65139"/>
    <w:rsid w:val="00E70341"/>
    <w:rsid w:val="00E71C70"/>
    <w:rsid w:val="00E915E0"/>
    <w:rsid w:val="00E96077"/>
    <w:rsid w:val="00EA1B79"/>
    <w:rsid w:val="00EC273B"/>
    <w:rsid w:val="00EE528D"/>
    <w:rsid w:val="00EE540A"/>
    <w:rsid w:val="00F04AFD"/>
    <w:rsid w:val="00F106F0"/>
    <w:rsid w:val="00F8243B"/>
    <w:rsid w:val="00FA302B"/>
    <w:rsid w:val="00FC1AF9"/>
    <w:rsid w:val="00FD2888"/>
    <w:rsid w:val="00FD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500B5"/>
  <w15:docId w15:val="{42546257-D54A-4E88-B1AA-07732456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0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71C70"/>
    <w:pPr>
      <w:keepNext/>
      <w:keepLines/>
      <w:spacing w:before="240" w:after="240"/>
      <w:ind w:left="284" w:hanging="284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A53BF"/>
    <w:pPr>
      <w:keepNext/>
      <w:spacing w:before="240" w:after="60"/>
      <w:ind w:left="703" w:hanging="567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5D8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300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00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00E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00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00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00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0E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E55D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D391A"/>
    <w:rPr>
      <w:color w:val="0000FF" w:themeColor="hyperlink"/>
      <w:u w:val="single"/>
    </w:rPr>
  </w:style>
  <w:style w:type="paragraph" w:styleId="Nzev">
    <w:name w:val="Title"/>
    <w:basedOn w:val="Normln"/>
    <w:link w:val="NzevChar"/>
    <w:uiPriority w:val="99"/>
    <w:qFormat/>
    <w:rsid w:val="00E40611"/>
    <w:pPr>
      <w:numPr>
        <w:numId w:val="5"/>
      </w:numPr>
      <w:jc w:val="center"/>
    </w:pPr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E40611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customStyle="1" w:styleId="Style2">
    <w:name w:val="Style 2"/>
    <w:basedOn w:val="Normln"/>
    <w:uiPriority w:val="99"/>
    <w:rsid w:val="001A49AC"/>
    <w:pPr>
      <w:widowControl w:val="0"/>
      <w:autoSpaceDE w:val="0"/>
      <w:autoSpaceDN w:val="0"/>
      <w:ind w:left="432" w:hanging="432"/>
    </w:pPr>
  </w:style>
  <w:style w:type="character" w:customStyle="1" w:styleId="Nadpis1Char">
    <w:name w:val="Nadpis 1 Char"/>
    <w:basedOn w:val="Standardnpsmoodstavce"/>
    <w:link w:val="Nadpis1"/>
    <w:uiPriority w:val="9"/>
    <w:rsid w:val="00E71C7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odstavec">
    <w:name w:val="Pododstavec"/>
    <w:basedOn w:val="Normln"/>
    <w:qFormat/>
    <w:rsid w:val="00E71C70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0054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semiHidden/>
    <w:rsid w:val="00AA53BF"/>
    <w:rPr>
      <w:rFonts w:ascii="Calibri Light" w:eastAsia="Times New Roman" w:hAnsi="Calibri Light" w:cs="Times New Roman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AA53BF"/>
    <w:pPr>
      <w:tabs>
        <w:tab w:val="center" w:pos="4536"/>
        <w:tab w:val="right" w:pos="9072"/>
      </w:tabs>
      <w:ind w:left="703" w:hanging="567"/>
    </w:pPr>
    <w:rPr>
      <w:rFonts w:ascii="Calibri" w:eastAsia="Calibri" w:hAnsi="Calibri" w:cs="Calibri"/>
      <w:sz w:val="20"/>
      <w:szCs w:val="20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AA53BF"/>
    <w:rPr>
      <w:rFonts w:ascii="Calibri" w:eastAsia="Calibri" w:hAnsi="Calibri" w:cs="Calibri"/>
      <w:sz w:val="20"/>
      <w:szCs w:val="20"/>
      <w:lang w:val="x-none" w:eastAsia="cs-CZ"/>
    </w:rPr>
  </w:style>
  <w:style w:type="paragraph" w:styleId="Zpat">
    <w:name w:val="footer"/>
    <w:basedOn w:val="Normln"/>
    <w:link w:val="ZpatChar"/>
    <w:rsid w:val="00AA53BF"/>
    <w:pPr>
      <w:tabs>
        <w:tab w:val="center" w:pos="4536"/>
        <w:tab w:val="right" w:pos="9072"/>
      </w:tabs>
      <w:ind w:left="703" w:hanging="567"/>
    </w:pPr>
    <w:rPr>
      <w:rFonts w:ascii="Calibri" w:eastAsia="Calibri" w:hAnsi="Calibri" w:cs="Calibri"/>
      <w:sz w:val="20"/>
      <w:szCs w:val="20"/>
      <w:lang w:val="x-none"/>
    </w:rPr>
  </w:style>
  <w:style w:type="character" w:customStyle="1" w:styleId="ZpatChar">
    <w:name w:val="Zápatí Char"/>
    <w:basedOn w:val="Standardnpsmoodstavce"/>
    <w:link w:val="Zpat"/>
    <w:rsid w:val="00AA53BF"/>
    <w:rPr>
      <w:rFonts w:ascii="Calibri" w:eastAsia="Calibri" w:hAnsi="Calibri" w:cs="Calibri"/>
      <w:sz w:val="20"/>
      <w:szCs w:val="20"/>
      <w:lang w:val="x-none" w:eastAsia="cs-CZ"/>
    </w:rPr>
  </w:style>
  <w:style w:type="character" w:styleId="Siln">
    <w:name w:val="Strong"/>
    <w:qFormat/>
    <w:rsid w:val="00AA53BF"/>
    <w:rPr>
      <w:rFonts w:cs="Times New Roman"/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AA53B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5D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6B231-0DDE-4FBF-95A3-A5643369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2811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krejcirikova</dc:creator>
  <cp:lastModifiedBy>Janouchová Miroslava</cp:lastModifiedBy>
  <cp:revision>9</cp:revision>
  <dcterms:created xsi:type="dcterms:W3CDTF">2024-01-12T10:53:00Z</dcterms:created>
  <dcterms:modified xsi:type="dcterms:W3CDTF">2024-02-21T10:48:00Z</dcterms:modified>
</cp:coreProperties>
</file>