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B0" w:rsidRDefault="002E7062">
      <w:pPr>
        <w:spacing w:after="10" w:line="249" w:lineRule="auto"/>
        <w:jc w:val="center"/>
      </w:pPr>
      <w:r>
        <w:t xml:space="preserve">KUPNÍ SMLOUVA </w:t>
      </w:r>
    </w:p>
    <w:p w:rsidR="00985722" w:rsidRDefault="002E7062">
      <w:pPr>
        <w:spacing w:after="10" w:line="249" w:lineRule="auto"/>
        <w:jc w:val="center"/>
      </w:pPr>
      <w:r>
        <w:t xml:space="preserve"> </w:t>
      </w:r>
      <w:r w:rsidR="005534B0">
        <w:t>na dodávku</w:t>
      </w:r>
    </w:p>
    <w:p w:rsidR="00985722" w:rsidRDefault="002E7062">
      <w:pPr>
        <w:spacing w:after="10" w:line="249" w:lineRule="auto"/>
        <w:ind w:right="4"/>
        <w:jc w:val="center"/>
      </w:pPr>
      <w:proofErr w:type="gramStart"/>
      <w:r>
        <w:t>,,</w:t>
      </w:r>
      <w:r w:rsidR="00011439">
        <w:t>Oprava</w:t>
      </w:r>
      <w:proofErr w:type="gramEnd"/>
      <w:r w:rsidR="00011439">
        <w:t xml:space="preserve"> elektrické požární signalizace (EPS) v Oblastní nemocnici Trutnov a.s.</w:t>
      </w:r>
      <w:r>
        <w:t xml:space="preserve"> “ </w:t>
      </w:r>
    </w:p>
    <w:p w:rsidR="00985722" w:rsidRDefault="002E7062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985722" w:rsidRDefault="002E7062">
      <w:pPr>
        <w:spacing w:after="0" w:line="259" w:lineRule="auto"/>
        <w:ind w:left="0" w:right="4" w:firstLine="0"/>
        <w:jc w:val="center"/>
      </w:pPr>
      <w:r>
        <w:rPr>
          <w:sz w:val="20"/>
        </w:rPr>
        <w:t xml:space="preserve">uzavřená dle § 2079 a následujících zákona č. 89/2012 Sb., občanského zákoníku </w:t>
      </w:r>
    </w:p>
    <w:p w:rsidR="00985722" w:rsidRDefault="002E7062">
      <w:pPr>
        <w:spacing w:after="2" w:line="259" w:lineRule="auto"/>
        <w:ind w:left="-29" w:right="-2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7297" cy="6096"/>
                <wp:effectExtent l="0" t="0" r="0" b="0"/>
                <wp:docPr id="3187" name="Group 3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6096"/>
                          <a:chOff x="0" y="0"/>
                          <a:chExt cx="5797297" cy="6096"/>
                        </a:xfrm>
                      </wpg:grpSpPr>
                      <wps:wsp>
                        <wps:cNvPr id="3918" name="Shape 3918"/>
                        <wps:cNvSpPr/>
                        <wps:spPr>
                          <a:xfrm>
                            <a:off x="0" y="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451192F8" id="Group 3187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">
                <v:shape id="Shape 3918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" path="m,l5797297,r,9144l,9144,,e" fillcolor="black" stroked="f" strokeweight="0">
                  <v:stroke miterlimit="83231f" joinstyle="miter"/>
                  <v:path arrowok="t" textboxrect="0,0,5797297,9144"/>
                </v:shape>
                <w10:anchorlock/>
              </v:group>
            </w:pict>
          </mc:Fallback>
        </mc:AlternateConten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spacing w:after="10" w:line="249" w:lineRule="auto"/>
        <w:ind w:right="5"/>
        <w:jc w:val="center"/>
      </w:pPr>
      <w:r>
        <w:t xml:space="preserve">I. Smluvní strany </w:t>
      </w:r>
    </w:p>
    <w:p w:rsidR="00985722" w:rsidRDefault="002E7062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985722" w:rsidRDefault="002E7062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E831EF" w:rsidRPr="00E831EF" w:rsidRDefault="00011439">
      <w:pPr>
        <w:ind w:left="19" w:right="3978"/>
        <w:rPr>
          <w:b/>
          <w:sz w:val="28"/>
          <w:szCs w:val="28"/>
        </w:rPr>
      </w:pPr>
      <w:r>
        <w:rPr>
          <w:b/>
          <w:sz w:val="28"/>
          <w:szCs w:val="28"/>
        </w:rPr>
        <w:t>Oblastní nemocnice Trutnov a.s.</w:t>
      </w:r>
    </w:p>
    <w:p w:rsidR="00E831EF" w:rsidRDefault="002E7062" w:rsidP="00E831EF">
      <w:pPr>
        <w:spacing w:line="247" w:lineRule="auto"/>
        <w:ind w:left="22" w:right="1191" w:hanging="11"/>
      </w:pPr>
      <w:r>
        <w:t xml:space="preserve">se sídlem: </w:t>
      </w:r>
      <w:r w:rsidR="00011439">
        <w:t>Maxima Gorkého 77, 541 01</w:t>
      </w:r>
      <w:r>
        <w:t xml:space="preserve"> Trutnov </w:t>
      </w:r>
    </w:p>
    <w:p w:rsidR="00985722" w:rsidRDefault="002E7062" w:rsidP="00E831EF">
      <w:pPr>
        <w:spacing w:line="247" w:lineRule="auto"/>
        <w:ind w:left="22" w:right="1191" w:hanging="11"/>
      </w:pPr>
      <w:r>
        <w:t>zastoupen</w:t>
      </w:r>
      <w:r w:rsidR="00011439">
        <w:t>á</w:t>
      </w:r>
      <w:r>
        <w:t xml:space="preserve">: </w:t>
      </w:r>
      <w:proofErr w:type="spellStart"/>
      <w:proofErr w:type="gramStart"/>
      <w:r w:rsidR="00011439">
        <w:t>MUDr.Romanem</w:t>
      </w:r>
      <w:proofErr w:type="spellEnd"/>
      <w:proofErr w:type="gramEnd"/>
      <w:r w:rsidR="00011439">
        <w:t xml:space="preserve"> Koudele, MBA – předseda představenstva</w:t>
      </w:r>
      <w:r>
        <w:t xml:space="preserve">  </w:t>
      </w:r>
    </w:p>
    <w:p w:rsidR="00985722" w:rsidRDefault="002E7062">
      <w:pPr>
        <w:ind w:left="19" w:right="3"/>
      </w:pPr>
      <w:r>
        <w:t xml:space="preserve">IČO: </w:t>
      </w:r>
      <w:r w:rsidR="00011439">
        <w:t xml:space="preserve">      260 00 237</w:t>
      </w:r>
      <w:r>
        <w:t xml:space="preserve"> </w:t>
      </w:r>
    </w:p>
    <w:p w:rsidR="00985722" w:rsidRDefault="002E7062">
      <w:pPr>
        <w:ind w:left="19" w:right="3"/>
      </w:pPr>
      <w:r>
        <w:t xml:space="preserve">DIČ: CZ </w:t>
      </w:r>
      <w:r w:rsidR="00011439">
        <w:t>260 00 237</w:t>
      </w:r>
    </w:p>
    <w:p w:rsidR="00011439" w:rsidRDefault="002E7062">
      <w:pPr>
        <w:ind w:left="19" w:right="3504"/>
      </w:pPr>
      <w:r>
        <w:t xml:space="preserve">bankovní spojení: </w:t>
      </w:r>
      <w:r w:rsidR="00011439">
        <w:t>……………………………………</w:t>
      </w:r>
    </w:p>
    <w:p w:rsidR="00011439" w:rsidRDefault="002E7062">
      <w:pPr>
        <w:ind w:left="19" w:right="3504"/>
      </w:pPr>
      <w:r>
        <w:t xml:space="preserve">číslo účtu: </w:t>
      </w:r>
      <w:r w:rsidR="00011439">
        <w:t>……………………………………………</w:t>
      </w:r>
      <w:r>
        <w:t xml:space="preserve"> </w:t>
      </w:r>
    </w:p>
    <w:p w:rsidR="00985722" w:rsidRDefault="002E7062">
      <w:pPr>
        <w:ind w:left="19" w:right="3504"/>
      </w:pPr>
      <w:r>
        <w:t xml:space="preserve">(dále jen „objednavatel“)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ind w:left="19" w:right="3"/>
      </w:pPr>
      <w:r>
        <w:t xml:space="preserve">a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 </w:t>
      </w:r>
    </w:p>
    <w:p w:rsidR="00E831EF" w:rsidRPr="00E831EF" w:rsidRDefault="00E831EF">
      <w:pPr>
        <w:spacing w:after="2" w:line="237" w:lineRule="auto"/>
        <w:ind w:left="-5" w:right="4857"/>
        <w:rPr>
          <w:b/>
          <w:color w:val="auto"/>
          <w:sz w:val="28"/>
          <w:szCs w:val="28"/>
        </w:rPr>
      </w:pPr>
      <w:r w:rsidRPr="00E831EF">
        <w:rPr>
          <w:b/>
          <w:color w:val="auto"/>
          <w:sz w:val="28"/>
          <w:szCs w:val="28"/>
        </w:rPr>
        <w:t>ADC CZ spol. s r.o.</w:t>
      </w:r>
    </w:p>
    <w:p w:rsidR="00E831EF" w:rsidRDefault="002E7062">
      <w:pPr>
        <w:spacing w:after="2" w:line="237" w:lineRule="auto"/>
        <w:ind w:left="-5" w:right="4857"/>
        <w:rPr>
          <w:color w:val="FF0000"/>
        </w:rPr>
      </w:pPr>
      <w:r w:rsidRPr="00E831EF">
        <w:rPr>
          <w:color w:val="auto"/>
        </w:rPr>
        <w:t xml:space="preserve">se sídlem: </w:t>
      </w:r>
      <w:r w:rsidR="00E831EF" w:rsidRPr="00E831EF">
        <w:rPr>
          <w:color w:val="auto"/>
        </w:rPr>
        <w:t>Havlíčkova 9, 541 01 Trutnov</w:t>
      </w:r>
    </w:p>
    <w:p w:rsidR="00985722" w:rsidRPr="00713D89" w:rsidRDefault="002E7062" w:rsidP="00713D89">
      <w:pPr>
        <w:spacing w:after="2" w:line="238" w:lineRule="auto"/>
        <w:ind w:left="-6" w:right="1191" w:hanging="11"/>
        <w:rPr>
          <w:color w:val="auto"/>
        </w:rPr>
      </w:pPr>
      <w:r w:rsidRPr="00713D89">
        <w:rPr>
          <w:color w:val="auto"/>
        </w:rPr>
        <w:t xml:space="preserve">zapsaná v: </w:t>
      </w:r>
      <w:r w:rsidR="00713D89" w:rsidRPr="00713D89">
        <w:rPr>
          <w:color w:val="auto"/>
        </w:rPr>
        <w:t>v OR u KS Hradec Králové, oddíl C, vložka 9199</w:t>
      </w:r>
    </w:p>
    <w:p w:rsidR="00E831EF" w:rsidRPr="00713D89" w:rsidRDefault="002E7062">
      <w:pPr>
        <w:spacing w:after="2" w:line="237" w:lineRule="auto"/>
        <w:ind w:left="-5" w:right="4857"/>
        <w:rPr>
          <w:color w:val="auto"/>
        </w:rPr>
      </w:pPr>
      <w:r w:rsidRPr="00713D89">
        <w:rPr>
          <w:color w:val="auto"/>
        </w:rPr>
        <w:t xml:space="preserve">IČO: </w:t>
      </w:r>
      <w:r w:rsidR="00E831EF" w:rsidRPr="00713D89">
        <w:rPr>
          <w:color w:val="auto"/>
        </w:rPr>
        <w:t xml:space="preserve">     150 38 459</w:t>
      </w:r>
    </w:p>
    <w:p w:rsidR="00E831EF" w:rsidRPr="00713D89" w:rsidRDefault="002E7062">
      <w:pPr>
        <w:spacing w:after="2" w:line="237" w:lineRule="auto"/>
        <w:ind w:left="-5" w:right="4857"/>
        <w:rPr>
          <w:color w:val="auto"/>
        </w:rPr>
      </w:pPr>
      <w:r w:rsidRPr="00713D89">
        <w:rPr>
          <w:color w:val="auto"/>
        </w:rPr>
        <w:t xml:space="preserve">DIČ: </w:t>
      </w:r>
      <w:r w:rsidR="00E831EF" w:rsidRPr="00713D89">
        <w:rPr>
          <w:color w:val="auto"/>
        </w:rPr>
        <w:t>CZ150 38 459</w:t>
      </w:r>
    </w:p>
    <w:p w:rsidR="00E831EF" w:rsidRPr="00713D89" w:rsidRDefault="002E7062">
      <w:pPr>
        <w:spacing w:after="2" w:line="237" w:lineRule="auto"/>
        <w:ind w:left="-5" w:right="4857"/>
        <w:rPr>
          <w:color w:val="auto"/>
        </w:rPr>
      </w:pPr>
      <w:r w:rsidRPr="00713D89">
        <w:rPr>
          <w:color w:val="auto"/>
        </w:rPr>
        <w:t>zastoupen</w:t>
      </w:r>
      <w:r w:rsidR="00E831EF" w:rsidRPr="00713D89">
        <w:rPr>
          <w:color w:val="auto"/>
        </w:rPr>
        <w:t>a</w:t>
      </w:r>
      <w:r w:rsidRPr="00713D89">
        <w:rPr>
          <w:color w:val="auto"/>
        </w:rPr>
        <w:t xml:space="preserve">: </w:t>
      </w:r>
      <w:r w:rsidR="00E831EF" w:rsidRPr="00713D89">
        <w:rPr>
          <w:color w:val="auto"/>
        </w:rPr>
        <w:t>Leošem Radou, jednatelem</w:t>
      </w:r>
    </w:p>
    <w:p w:rsidR="00713D89" w:rsidRPr="00713D89" w:rsidRDefault="002E7062">
      <w:pPr>
        <w:spacing w:after="2" w:line="237" w:lineRule="auto"/>
        <w:ind w:left="-5" w:right="4857"/>
        <w:rPr>
          <w:color w:val="auto"/>
        </w:rPr>
      </w:pPr>
      <w:r w:rsidRPr="00713D89">
        <w:rPr>
          <w:color w:val="auto"/>
        </w:rPr>
        <w:t xml:space="preserve">bankovní spojení: </w:t>
      </w:r>
      <w:r w:rsidR="00A77FE5">
        <w:rPr>
          <w:rFonts w:ascii="Arial" w:hAnsi="Arial"/>
          <w:sz w:val="22"/>
          <w:szCs w:val="20"/>
          <w:lang w:eastAsia="ar-SA"/>
        </w:rPr>
        <w:t>XXXXXX</w:t>
      </w:r>
    </w:p>
    <w:p w:rsidR="00985722" w:rsidRPr="00713D89" w:rsidRDefault="002E7062">
      <w:pPr>
        <w:spacing w:after="2" w:line="237" w:lineRule="auto"/>
        <w:ind w:left="-5" w:right="4857"/>
        <w:rPr>
          <w:color w:val="auto"/>
        </w:rPr>
      </w:pPr>
      <w:r w:rsidRPr="00713D89">
        <w:rPr>
          <w:color w:val="auto"/>
        </w:rPr>
        <w:t xml:space="preserve">číslo účtu: </w:t>
      </w:r>
      <w:r w:rsidR="00A77FE5">
        <w:rPr>
          <w:rFonts w:ascii="Arial" w:hAnsi="Arial"/>
          <w:sz w:val="22"/>
          <w:szCs w:val="20"/>
          <w:lang w:eastAsia="ar-SA"/>
        </w:rPr>
        <w:t>XXXXXX</w:t>
      </w:r>
    </w:p>
    <w:p w:rsidR="00985722" w:rsidRDefault="002E7062">
      <w:pPr>
        <w:ind w:left="19" w:right="3"/>
      </w:pPr>
      <w:r>
        <w:t xml:space="preserve">(dále jen „dodavatel”)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numPr>
          <w:ilvl w:val="0"/>
          <w:numId w:val="1"/>
        </w:numPr>
        <w:spacing w:after="10" w:line="249" w:lineRule="auto"/>
        <w:ind w:right="8" w:hanging="400"/>
        <w:jc w:val="center"/>
      </w:pPr>
      <w:r>
        <w:t xml:space="preserve">Předmět plnění </w:t>
      </w:r>
    </w:p>
    <w:p w:rsidR="00985722" w:rsidRDefault="002E7062">
      <w:pPr>
        <w:spacing w:after="0" w:line="259" w:lineRule="auto"/>
        <w:ind w:left="55" w:right="0" w:firstLine="0"/>
        <w:jc w:val="center"/>
      </w:pPr>
      <w:bookmarkStart w:id="0" w:name="_GoBack"/>
      <w:bookmarkEnd w:id="0"/>
      <w:r>
        <w:t xml:space="preserve"> </w:t>
      </w:r>
    </w:p>
    <w:p w:rsidR="00985722" w:rsidRDefault="002E7062" w:rsidP="001F668A">
      <w:pPr>
        <w:ind w:left="19" w:right="3"/>
        <w:jc w:val="both"/>
      </w:pPr>
      <w:r>
        <w:t>Předmětem této smlouvy je závazek dodavatele dodat objednavateli, dodávky dle specifikace uvedené v příloze č. 1</w:t>
      </w:r>
      <w:r w:rsidR="005534B0">
        <w:t xml:space="preserve"> této kupní smlouvy</w:t>
      </w:r>
      <w:r>
        <w:t xml:space="preserve"> pro </w:t>
      </w:r>
      <w:r w:rsidR="00011439">
        <w:t>Oblastní nemocnici</w:t>
      </w:r>
      <w:r>
        <w:t xml:space="preserve"> Trutnov </w:t>
      </w:r>
      <w:r w:rsidR="00011439">
        <w:t xml:space="preserve">a.s. </w:t>
      </w:r>
      <w:r>
        <w:t xml:space="preserve">(dále jen „zboží“) a dále závazek prodávajícího toto zboží odebrat a uhradit kupní cenu. 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Množství, typ a provedení je specifikováno v příloze č. 1, která je nedílnou součástí této smlouvy. 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985722">
      <w:pPr>
        <w:spacing w:after="0" w:line="259" w:lineRule="auto"/>
        <w:ind w:left="55" w:right="0" w:firstLine="0"/>
        <w:jc w:val="center"/>
      </w:pPr>
    </w:p>
    <w:p w:rsidR="00985722" w:rsidRDefault="002E7062" w:rsidP="00592E74">
      <w:pPr>
        <w:numPr>
          <w:ilvl w:val="0"/>
          <w:numId w:val="1"/>
        </w:numPr>
        <w:spacing w:after="10" w:line="249" w:lineRule="auto"/>
        <w:ind w:right="8" w:hanging="400"/>
        <w:jc w:val="center"/>
      </w:pPr>
      <w:r>
        <w:t xml:space="preserve">Kupní cena </w:t>
      </w:r>
    </w:p>
    <w:p w:rsidR="00985722" w:rsidRPr="001F668A" w:rsidRDefault="002E7062" w:rsidP="00592E74">
      <w:pPr>
        <w:spacing w:after="10" w:line="249" w:lineRule="auto"/>
        <w:ind w:right="0"/>
        <w:jc w:val="both"/>
        <w:rPr>
          <w:color w:val="auto"/>
        </w:rPr>
      </w:pPr>
      <w:r>
        <w:t>Celková kupní cena za dodávku celého předmětu této smlouvy</w:t>
      </w:r>
      <w:r w:rsidR="00592E74">
        <w:t xml:space="preserve"> v rozsahu čl. II. této smlouvy </w:t>
      </w:r>
      <w:r>
        <w:t>činí</w:t>
      </w:r>
      <w:r w:rsidRPr="001F668A">
        <w:rPr>
          <w:color w:val="auto"/>
        </w:rPr>
        <w:t xml:space="preserve"> </w:t>
      </w:r>
      <w:r w:rsidR="00011439">
        <w:rPr>
          <w:color w:val="auto"/>
        </w:rPr>
        <w:t>197 831</w:t>
      </w:r>
      <w:r w:rsidRPr="001F668A">
        <w:rPr>
          <w:color w:val="auto"/>
        </w:rPr>
        <w:t>,</w:t>
      </w:r>
      <w:r w:rsidR="00011439">
        <w:rPr>
          <w:color w:val="auto"/>
        </w:rPr>
        <w:t>00</w:t>
      </w:r>
      <w:r w:rsidRPr="001F668A">
        <w:rPr>
          <w:color w:val="auto"/>
        </w:rPr>
        <w:t xml:space="preserve">Kč bez DPH, DPH činí </w:t>
      </w:r>
      <w:r w:rsidR="00011439">
        <w:rPr>
          <w:color w:val="auto"/>
        </w:rPr>
        <w:t>41 544,51</w:t>
      </w:r>
      <w:r w:rsidRPr="001F668A">
        <w:rPr>
          <w:color w:val="auto"/>
        </w:rPr>
        <w:t xml:space="preserve">Kč a celková cena s DPH tedy činí </w:t>
      </w:r>
      <w:r w:rsidR="00011439">
        <w:rPr>
          <w:color w:val="auto"/>
        </w:rPr>
        <w:t>239 375,51</w:t>
      </w:r>
      <w:r w:rsidRPr="001F668A">
        <w:rPr>
          <w:color w:val="auto"/>
        </w:rPr>
        <w:t xml:space="preserve"> Kč.  </w:t>
      </w:r>
    </w:p>
    <w:p w:rsidR="00985722" w:rsidRDefault="002E7062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985722" w:rsidRDefault="002E7062">
      <w:pPr>
        <w:ind w:left="19" w:right="3"/>
      </w:pPr>
      <w:r>
        <w:t xml:space="preserve">Specifikace ceny je uvedena v příloze č. 1 této smlouvy.  Ceny jsou pevné a jejich navýšení je možné pouze v případě změny sazby DPH. 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numPr>
          <w:ilvl w:val="0"/>
          <w:numId w:val="1"/>
        </w:numPr>
        <w:spacing w:after="10" w:line="249" w:lineRule="auto"/>
        <w:ind w:right="8" w:hanging="400"/>
        <w:jc w:val="center"/>
      </w:pPr>
      <w:r>
        <w:t xml:space="preserve">Práva a povinnosti objednavatele </w:t>
      </w:r>
    </w:p>
    <w:p w:rsidR="00985722" w:rsidRDefault="002E7062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Dodavatel se zavazuje dodat objednavateli požadované zboží na základě </w:t>
      </w:r>
      <w:r w:rsidR="005534B0">
        <w:t>této smlouvy.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Objednavatel se zavazuje bezvadné zboží převzít a dodavateli ve stanové lhůtě zaplatit sjednanou částku. O bezvadném stavu zboží bude vyhotoven předávací protokol. 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V případě vadného předmětu plnění si objednavatel vyhrazuje právo dodané zboží nepřevzít, o čemž by byl vyhotoven zápis v předávacím protokolu.  Dále si objednavatel vyhrazuje právo za vadný předmět plnění dodavateli nezaplatit sjednanou částku. Objednavatel si v případě vadného dodání zboží dále vyhrazuje právo na dodání bezvadného zboží, za které se rovněž zavazuje zaplatit. </w:t>
      </w:r>
    </w:p>
    <w:p w:rsidR="00985722" w:rsidRDefault="002E7062">
      <w:pPr>
        <w:spacing w:after="10" w:line="249" w:lineRule="auto"/>
        <w:ind w:right="2"/>
        <w:jc w:val="center"/>
      </w:pPr>
      <w:r>
        <w:t xml:space="preserve">V. Práva a povinnosti dodavatele </w:t>
      </w:r>
    </w:p>
    <w:p w:rsidR="00985722" w:rsidRDefault="002E7062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Dodavatel se zavazuje splnit předmět plnění dle nejvyšších profesionálních standardů a zajistit odpovídající odbornou úroveň a kvalitu ve všech fázích realizace jeho dodávky.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Dodavatel se zavazuje informovat bez zbytečného odkladu objednavatele o veškerých skutečnostech, které jsou významné pro splnění předmětu plnění.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Dodavatel má právo za bezvadné dodání předmětu plnění dle sjednaných podmínek inkasovat dohodnutou částku. V případě bezvadného dodání předmětu plnění a opožděné platby má poskytovatel právo na úhradu úroků z prodlení.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V případě dodání vadného předmětu plnění je dodavatel povinen na své náklady dodat nový bezvadný předmět plnění.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numPr>
          <w:ilvl w:val="1"/>
          <w:numId w:val="3"/>
        </w:numPr>
        <w:spacing w:after="10" w:line="249" w:lineRule="auto"/>
        <w:ind w:right="8" w:hanging="480"/>
        <w:jc w:val="center"/>
      </w:pPr>
      <w:r>
        <w:t xml:space="preserve">Termín dodání 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Dodavatel je povinen dodat objednavateli zboží uvedené v této smlouvě do 60 kalendářních dnů od </w:t>
      </w:r>
      <w:r w:rsidR="003E4FFD">
        <w:t>uzavření kupní</w:t>
      </w:r>
      <w:r w:rsidR="0030288C">
        <w:t xml:space="preserve"> smlo</w:t>
      </w:r>
      <w:r w:rsidR="000A2D86">
        <w:t>u</w:t>
      </w:r>
      <w:r w:rsidR="0030288C">
        <w:t>vy</w:t>
      </w:r>
      <w:r>
        <w:t xml:space="preserve">.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numPr>
          <w:ilvl w:val="1"/>
          <w:numId w:val="3"/>
        </w:numPr>
        <w:spacing w:after="10" w:line="249" w:lineRule="auto"/>
        <w:ind w:right="8" w:hanging="480"/>
        <w:jc w:val="center"/>
      </w:pPr>
      <w:r>
        <w:t xml:space="preserve">Všeobecné dodací podmínky </w:t>
      </w:r>
    </w:p>
    <w:p w:rsidR="00985722" w:rsidRDefault="002E7062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30288C" w:rsidRDefault="002E7062">
      <w:pPr>
        <w:ind w:left="19" w:right="3"/>
      </w:pPr>
      <w:r>
        <w:t>Zboží bude doručeno a instalováno dodavatelem objednateli na adres</w:t>
      </w:r>
      <w:r w:rsidR="0030288C">
        <w:t>u</w:t>
      </w:r>
      <w:r>
        <w:t xml:space="preserve"> takto:</w:t>
      </w:r>
    </w:p>
    <w:p w:rsidR="00985722" w:rsidRDefault="002E7062">
      <w:pPr>
        <w:ind w:left="19" w:right="3"/>
      </w:pPr>
      <w:r>
        <w:t xml:space="preserve"> </w:t>
      </w:r>
    </w:p>
    <w:p w:rsidR="0030288C" w:rsidRDefault="0030288C" w:rsidP="001F668A">
      <w:pPr>
        <w:numPr>
          <w:ilvl w:val="0"/>
          <w:numId w:val="2"/>
        </w:numPr>
        <w:ind w:right="3" w:hanging="360"/>
        <w:jc w:val="both"/>
      </w:pPr>
      <w:r>
        <w:t>Pavilón interny</w:t>
      </w:r>
      <w:r w:rsidR="002E7062">
        <w:t xml:space="preserve">, </w:t>
      </w:r>
      <w:r>
        <w:t>Maxima Gorkého 77, Trutnov</w:t>
      </w:r>
      <w:r w:rsidR="002E7062">
        <w:t xml:space="preserve"> (propojení s</w:t>
      </w:r>
      <w:r>
        <w:t> EPS ústřednou na vrátnici)</w:t>
      </w:r>
    </w:p>
    <w:p w:rsidR="00985722" w:rsidRDefault="002E7062" w:rsidP="0030288C">
      <w:pPr>
        <w:ind w:left="720" w:right="3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Doručení bude provedeno způsobem, kterým nedojde k sebemenšímu poškození předmětu plnění.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Náklady na doručení předmětu plnění nese dodavatel.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lastRenderedPageBreak/>
        <w:t xml:space="preserve">Dodavatel předá objednavateli předávací protokol při osobním dodání předmětu plnění. Součástí dodávky budou i vyplněné a potvrzené záruční listy.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Objednavatel se zavazuje po provedené prohlídce předmětu plnění potvrdit předávací protokol jako stvrzení bezvadného plnění.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numPr>
          <w:ilvl w:val="1"/>
          <w:numId w:val="2"/>
        </w:numPr>
        <w:spacing w:after="10" w:line="249" w:lineRule="auto"/>
        <w:ind w:hanging="573"/>
        <w:jc w:val="center"/>
      </w:pPr>
      <w:r>
        <w:t xml:space="preserve">Platební podmínky </w:t>
      </w:r>
    </w:p>
    <w:p w:rsidR="00985722" w:rsidRDefault="002E7062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985722" w:rsidRDefault="002E7062" w:rsidP="001F668A">
      <w:pPr>
        <w:spacing w:after="0" w:line="238" w:lineRule="auto"/>
        <w:ind w:left="-5" w:right="-11"/>
        <w:jc w:val="both"/>
      </w:pPr>
      <w:r>
        <w:t xml:space="preserve">Objednavatel neposkytuje zálohy. Platba bude dodavateli uhrazena na základě daňového dokladu jím vystaveného do deseti dnů po dodání bezvadného předmětu plnění. O vadném dodání předmětu plnění bude vyhotoven předávací protokol. 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spacing w:after="0" w:line="238" w:lineRule="auto"/>
        <w:ind w:left="-5" w:right="-11"/>
        <w:jc w:val="both"/>
      </w:pPr>
      <w:r>
        <w:t xml:space="preserve">Splatnost daňového dokladu je stanovena dohodou smluvních stran na 30 dní od uskutečnění zdanitelného plnění. Zaplacením se pro účely této smlouvy rozumí odepsání příslušné částky z účtu objednatele na účet dodavatele. 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spacing w:after="0" w:line="238" w:lineRule="auto"/>
        <w:ind w:left="-5" w:right="-11"/>
        <w:jc w:val="both"/>
      </w:pPr>
      <w:r>
        <w:t xml:space="preserve">Daňový doklad musí obsahovat veškeré náležitosti daňového dokladu podle platných a příslušných právních předpisů. Objednavatel si vyhrazuje právo daňový doklad, pokud neobsahuje požadované náležitosti nebo obsahuje nesprávné cenové údaje vrátit dodavateli k opravě či přepracování. Oprávněným vrácením faktury přestává běžet původní lhůta splatnosti. Opravený nebo přepracovaný daňový doklad bude opatřen novou 30 – denní lhůtou splatnosti.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4E6C1E" w:rsidRDefault="004E6C1E">
      <w:pPr>
        <w:spacing w:after="0" w:line="259" w:lineRule="auto"/>
        <w:ind w:left="0" w:right="0" w:firstLine="0"/>
      </w:pPr>
    </w:p>
    <w:p w:rsidR="004E6C1E" w:rsidRDefault="00BB7E1B" w:rsidP="004E6C1E">
      <w:pPr>
        <w:numPr>
          <w:ilvl w:val="1"/>
          <w:numId w:val="2"/>
        </w:numPr>
        <w:spacing w:after="10" w:line="249" w:lineRule="auto"/>
        <w:ind w:hanging="573"/>
        <w:jc w:val="center"/>
      </w:pPr>
      <w:r>
        <w:t>Z</w:t>
      </w:r>
      <w:r w:rsidR="004E6C1E">
        <w:t xml:space="preserve">áruční podmínky </w:t>
      </w:r>
    </w:p>
    <w:p w:rsidR="004E6C1E" w:rsidRDefault="004E6C1E">
      <w:pPr>
        <w:spacing w:after="0" w:line="259" w:lineRule="auto"/>
        <w:ind w:left="0" w:right="0" w:firstLine="0"/>
      </w:pPr>
    </w:p>
    <w:p w:rsidR="00084095" w:rsidRPr="00752C9E" w:rsidRDefault="00084095" w:rsidP="00084095">
      <w:pPr>
        <w:numPr>
          <w:ilvl w:val="0"/>
          <w:numId w:val="5"/>
        </w:numPr>
        <w:spacing w:before="60" w:after="0" w:line="240" w:lineRule="atLeast"/>
        <w:ind w:right="0"/>
        <w:jc w:val="both"/>
      </w:pPr>
      <w:r>
        <w:t>Dodavatel</w:t>
      </w:r>
      <w:r w:rsidRPr="00752C9E">
        <w:t xml:space="preserve"> poskytuje záruku </w:t>
      </w:r>
      <w:r>
        <w:t xml:space="preserve">za jakost dle </w:t>
      </w:r>
      <w:proofErr w:type="spellStart"/>
      <w:r>
        <w:t>ust</w:t>
      </w:r>
      <w:proofErr w:type="spellEnd"/>
      <w:r>
        <w:t xml:space="preserve">. § 2113 zákona č. 89/2012, občanský zákoník, </w:t>
      </w:r>
      <w:r w:rsidRPr="00752C9E">
        <w:t xml:space="preserve">v délce </w:t>
      </w:r>
      <w:r w:rsidRPr="00F42284">
        <w:t xml:space="preserve">24 měsíců na </w:t>
      </w:r>
      <w:r>
        <w:t>předmět</w:t>
      </w:r>
      <w:r w:rsidRPr="00F42284">
        <w:t xml:space="preserve"> plnění.</w:t>
      </w:r>
    </w:p>
    <w:p w:rsidR="00084095" w:rsidRDefault="00084095" w:rsidP="00084095">
      <w:pPr>
        <w:numPr>
          <w:ilvl w:val="0"/>
          <w:numId w:val="5"/>
        </w:numPr>
        <w:spacing w:before="60" w:after="0" w:line="240" w:lineRule="atLeast"/>
        <w:ind w:right="0"/>
        <w:jc w:val="both"/>
      </w:pPr>
      <w:r>
        <w:t>Záruční doba počíná běžet dnem protokolárního předání a převzetí předmětu plnění.</w:t>
      </w:r>
    </w:p>
    <w:p w:rsidR="004E6C1E" w:rsidRDefault="004E6C1E" w:rsidP="004E6C1E">
      <w:pPr>
        <w:numPr>
          <w:ilvl w:val="0"/>
          <w:numId w:val="5"/>
        </w:numPr>
        <w:spacing w:before="60" w:after="0" w:line="240" w:lineRule="atLeast"/>
        <w:ind w:right="0"/>
        <w:jc w:val="both"/>
        <w:rPr>
          <w:b/>
        </w:rPr>
      </w:pPr>
      <w:r>
        <w:t>Reklamace</w:t>
      </w:r>
      <w:r w:rsidR="00084095">
        <w:t xml:space="preserve"> v poskytnuté záruční době</w:t>
      </w:r>
      <w:r>
        <w:t xml:space="preserve"> musí být uplatněna písemnou formou a to e-mailem nebo doporučeným dopisem. </w:t>
      </w:r>
    </w:p>
    <w:p w:rsidR="004E6C1E" w:rsidRPr="00B82275" w:rsidRDefault="004E6C1E" w:rsidP="004E6C1E">
      <w:pPr>
        <w:numPr>
          <w:ilvl w:val="0"/>
          <w:numId w:val="5"/>
        </w:numPr>
        <w:spacing w:before="60" w:after="0" w:line="240" w:lineRule="atLeast"/>
        <w:ind w:right="0"/>
        <w:rPr>
          <w:b/>
        </w:rPr>
      </w:pPr>
      <w:r>
        <w:t>V případě, že objedna</w:t>
      </w:r>
      <w:r w:rsidR="00084095">
        <w:t>va</w:t>
      </w:r>
      <w:r>
        <w:t>te</w:t>
      </w:r>
      <w:r w:rsidR="00084095">
        <w:t>l uplatní v záruční době nárok</w:t>
      </w:r>
      <w:r>
        <w:t xml:space="preserve"> za vady, </w:t>
      </w:r>
      <w:r w:rsidR="00BB7E1B">
        <w:t>na které</w:t>
      </w:r>
      <w:r w:rsidR="00084095">
        <w:t xml:space="preserve"> se vztahuje poskytnutá záruka za jakost, </w:t>
      </w:r>
      <w:r>
        <w:t xml:space="preserve">je </w:t>
      </w:r>
      <w:r w:rsidR="00084095">
        <w:t>dodavatel</w:t>
      </w:r>
      <w:r>
        <w:t xml:space="preserve"> povinen </w:t>
      </w:r>
      <w:proofErr w:type="gramStart"/>
      <w:r>
        <w:t>odstranit :</w:t>
      </w:r>
      <w:proofErr w:type="gramEnd"/>
      <w:r>
        <w:t xml:space="preserve"> </w:t>
      </w:r>
    </w:p>
    <w:p w:rsidR="004E6C1E" w:rsidRPr="00B82275" w:rsidRDefault="004E6C1E" w:rsidP="004E6C1E">
      <w:pPr>
        <w:spacing w:before="60" w:line="240" w:lineRule="atLeast"/>
        <w:ind w:left="283"/>
      </w:pPr>
      <w:r w:rsidRPr="00B82275">
        <w:t>- vady nebránící bezpečnému užívání do 15 dnů od obdržení reklamace</w:t>
      </w:r>
    </w:p>
    <w:p w:rsidR="004E6C1E" w:rsidRPr="00B82275" w:rsidRDefault="004E6C1E" w:rsidP="004E6C1E">
      <w:pPr>
        <w:spacing w:line="240" w:lineRule="atLeast"/>
      </w:pPr>
      <w:r w:rsidRPr="00B82275">
        <w:t xml:space="preserve">     - vady bránící bezpečnému užívání do 2 dnů od obdržení reklamace</w:t>
      </w:r>
    </w:p>
    <w:p w:rsidR="004E6C1E" w:rsidRDefault="004E6C1E" w:rsidP="004E6C1E">
      <w:pPr>
        <w:pStyle w:val="Zkladntext2"/>
        <w:jc w:val="left"/>
      </w:pPr>
      <w:r>
        <w:t xml:space="preserve">     a to i v případě, že reklamaci neuznává. V takové</w:t>
      </w:r>
      <w:r w:rsidR="00084095">
        <w:t>m případě nese náklady dodavate</w:t>
      </w:r>
      <w:r>
        <w:t xml:space="preserve">l, i </w:t>
      </w:r>
      <w:proofErr w:type="gramStart"/>
      <w:r>
        <w:t>ve</w:t>
      </w:r>
      <w:proofErr w:type="gramEnd"/>
      <w:r>
        <w:t xml:space="preserve"> </w:t>
      </w:r>
    </w:p>
    <w:p w:rsidR="004E6C1E" w:rsidRDefault="004E6C1E" w:rsidP="004E6C1E">
      <w:pPr>
        <w:pStyle w:val="Zkladntext2"/>
        <w:jc w:val="left"/>
      </w:pPr>
      <w:r>
        <w:t xml:space="preserve">     sporných </w:t>
      </w:r>
      <w:proofErr w:type="gramStart"/>
      <w:r>
        <w:t>případech</w:t>
      </w:r>
      <w:proofErr w:type="gramEnd"/>
      <w:r>
        <w:t>, až do doby rozhodnutí soudu.</w:t>
      </w:r>
    </w:p>
    <w:p w:rsidR="004E6C1E" w:rsidRDefault="004E6C1E">
      <w:pPr>
        <w:spacing w:after="0" w:line="259" w:lineRule="auto"/>
        <w:ind w:left="0" w:right="0" w:firstLine="0"/>
      </w:pP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 w:rsidP="004E6C1E">
      <w:pPr>
        <w:numPr>
          <w:ilvl w:val="1"/>
          <w:numId w:val="2"/>
        </w:numPr>
        <w:spacing w:after="10" w:line="249" w:lineRule="auto"/>
        <w:ind w:hanging="573"/>
        <w:jc w:val="center"/>
      </w:pPr>
      <w:r>
        <w:t xml:space="preserve">Smluvní pokuta, úroky z prodlení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Pokud nedodá dodavatel zboží ani do 10 dnů po uplynutí dodací lhůty, zaplatí objednavateli smluvní pokutu ve výši 0,05 % z celkové smluvní ceny za každý den prodlení; zaplacením smluvní pokuty není dotčen nárok objednavatele na náhradu škody v částce převyšující zaplacenou smluvní pokutu.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lastRenderedPageBreak/>
        <w:t xml:space="preserve">Pokud objednavatel nezaplatí kupní cenu stanovenou v této smlouvě včas (dle podmínek této smlouvy), je povinen zaplatit dodavateli úrok z prodlení ve výši 0,05% z nezaplacené částky za každý den prodlení. </w:t>
      </w:r>
    </w:p>
    <w:p w:rsidR="00592E74" w:rsidRDefault="00592E74">
      <w:pPr>
        <w:ind w:left="19" w:right="3"/>
      </w:pPr>
    </w:p>
    <w:p w:rsidR="00592E74" w:rsidRDefault="00592E74">
      <w:pPr>
        <w:ind w:left="19" w:right="3"/>
      </w:pP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 w:rsidP="004E6C1E">
      <w:pPr>
        <w:numPr>
          <w:ilvl w:val="1"/>
          <w:numId w:val="2"/>
        </w:numPr>
        <w:spacing w:after="10" w:line="249" w:lineRule="auto"/>
        <w:ind w:hanging="573"/>
        <w:jc w:val="center"/>
      </w:pPr>
      <w:r>
        <w:t xml:space="preserve">Závěrečná ustanovení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Tato smlouva může být měněna nebo doplněna jen písemně formou číslovaných dodatků.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Smlouva je vyhotovena ve čtyřech exemplářích, z nichž obě smluvní strany obdrží po dvou. Všechny exempláře mají platnost originálu s tím, že podpisy oprávněných zástupců smluvních stran budou učiněny na všech listech smlouvy.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Smluvní strany shodně prohlašují, že si tuto smlouvu před jejím podpisem přečetly a že byla uzavřena na základě jejich pravé a svobodné vůle, určitě a vážně, nikoli v tísni či za nápadně nevýhodných podmínek, toto stvrzují svými podpisy.  </w:t>
      </w:r>
    </w:p>
    <w:p w:rsidR="00985722" w:rsidRDefault="002E7062" w:rsidP="001F668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985722" w:rsidRDefault="002E7062" w:rsidP="001F668A">
      <w:pPr>
        <w:ind w:left="19" w:right="3"/>
        <w:jc w:val="both"/>
      </w:pPr>
      <w:r>
        <w:t xml:space="preserve">Tato smlouva nabývá platnosti a účinnosti dnem podpisu obou smluvních stran. 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ind w:left="19" w:right="3"/>
      </w:pPr>
      <w:r>
        <w:t>V</w:t>
      </w:r>
      <w:r w:rsidR="00713D89">
        <w:t xml:space="preserve"> Trutnově </w:t>
      </w:r>
      <w:r>
        <w:t>dne…………….                                        V Trutnově dne……………</w:t>
      </w:r>
      <w:proofErr w:type="gramStart"/>
      <w:r>
        <w:t>…..</w:t>
      </w:r>
      <w:proofErr w:type="gramEnd"/>
      <w:r>
        <w:t xml:space="preserve"> </w:t>
      </w:r>
    </w:p>
    <w:p w:rsidR="00985722" w:rsidRDefault="002E7062">
      <w:pPr>
        <w:spacing w:after="0" w:line="259" w:lineRule="auto"/>
        <w:ind w:left="0" w:right="0" w:firstLine="0"/>
      </w:pPr>
      <w:r>
        <w:t xml:space="preserve"> </w:t>
      </w:r>
    </w:p>
    <w:p w:rsidR="00985722" w:rsidRDefault="002E7062">
      <w:pPr>
        <w:tabs>
          <w:tab w:val="center" w:pos="7074"/>
        </w:tabs>
        <w:ind w:left="0" w:right="0" w:firstLine="0"/>
      </w:pPr>
      <w:r>
        <w:t xml:space="preserve">....................................................... </w:t>
      </w:r>
      <w:r>
        <w:tab/>
        <w:t xml:space="preserve">............................................... </w:t>
      </w:r>
    </w:p>
    <w:p w:rsidR="00985722" w:rsidRDefault="00713D89">
      <w:pPr>
        <w:tabs>
          <w:tab w:val="center" w:pos="2040"/>
          <w:tab w:val="center" w:pos="7082"/>
        </w:tabs>
        <w:ind w:left="0" w:right="0" w:firstLine="0"/>
      </w:pPr>
      <w:r>
        <w:t xml:space="preserve">               </w:t>
      </w:r>
      <w:r w:rsidR="002E7062">
        <w:t xml:space="preserve"> </w:t>
      </w:r>
      <w:r>
        <w:t>Leoš Rada</w:t>
      </w:r>
      <w:r w:rsidR="002E7062">
        <w:tab/>
      </w:r>
      <w:r w:rsidR="002E7062">
        <w:tab/>
      </w:r>
      <w:proofErr w:type="spellStart"/>
      <w:proofErr w:type="gramStart"/>
      <w:r w:rsidR="003E4FFD">
        <w:t>MUDr.Roman</w:t>
      </w:r>
      <w:proofErr w:type="spellEnd"/>
      <w:proofErr w:type="gramEnd"/>
      <w:r w:rsidR="003E4FFD">
        <w:t xml:space="preserve"> Koudele, MBA</w:t>
      </w:r>
      <w:r w:rsidR="002E7062">
        <w:t xml:space="preserve"> </w:t>
      </w:r>
    </w:p>
    <w:p w:rsidR="00985722" w:rsidRDefault="002E7062">
      <w:pPr>
        <w:ind w:left="19" w:right="3"/>
      </w:pPr>
      <w:r>
        <w:t xml:space="preserve">    </w:t>
      </w:r>
      <w:r w:rsidR="00713D89">
        <w:t xml:space="preserve">          </w:t>
      </w:r>
      <w:r>
        <w:t xml:space="preserve">    </w:t>
      </w:r>
      <w:proofErr w:type="gramStart"/>
      <w:r w:rsidR="00713D89">
        <w:t>jednatel</w:t>
      </w:r>
      <w:r>
        <w:t xml:space="preserve">                                        </w:t>
      </w:r>
      <w:r w:rsidR="003E4FFD">
        <w:t xml:space="preserve">                       </w:t>
      </w:r>
      <w:r>
        <w:t xml:space="preserve">     </w:t>
      </w:r>
      <w:r w:rsidR="003E4FFD">
        <w:t>předseda</w:t>
      </w:r>
      <w:proofErr w:type="gramEnd"/>
      <w:r w:rsidR="003E4FFD">
        <w:t xml:space="preserve"> představenstva</w:t>
      </w:r>
      <w:r>
        <w:t xml:space="preserve">  </w:t>
      </w:r>
    </w:p>
    <w:sectPr w:rsidR="00985722">
      <w:footerReference w:type="even" r:id="rId8"/>
      <w:footerReference w:type="default" r:id="rId9"/>
      <w:footerReference w:type="first" r:id="rId10"/>
      <w:pgSz w:w="11906" w:h="16838"/>
      <w:pgMar w:top="1418" w:right="1413" w:bottom="1647" w:left="1416" w:header="708" w:footer="7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39" w:rsidRDefault="00151239">
      <w:pPr>
        <w:spacing w:after="0" w:line="240" w:lineRule="auto"/>
      </w:pPr>
      <w:r>
        <w:separator/>
      </w:r>
    </w:p>
  </w:endnote>
  <w:endnote w:type="continuationSeparator" w:id="0">
    <w:p w:rsidR="00151239" w:rsidRDefault="0015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22" w:rsidRDefault="002E7062">
    <w:pPr>
      <w:spacing w:after="56" w:line="259" w:lineRule="auto"/>
      <w:ind w:left="0" w:right="5" w:firstLine="0"/>
      <w:jc w:val="center"/>
    </w:pPr>
    <w:r>
      <w:rPr>
        <w:sz w:val="16"/>
      </w:rPr>
      <w:t xml:space="preserve">~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~ </w:t>
    </w:r>
  </w:p>
  <w:p w:rsidR="00985722" w:rsidRDefault="002E7062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22" w:rsidRDefault="002E7062">
    <w:pPr>
      <w:spacing w:after="56" w:line="259" w:lineRule="auto"/>
      <w:ind w:left="0" w:right="5" w:firstLine="0"/>
      <w:jc w:val="center"/>
    </w:pPr>
    <w:r>
      <w:rPr>
        <w:sz w:val="16"/>
      </w:rPr>
      <w:t xml:space="preserve">~ </w:t>
    </w:r>
    <w:r>
      <w:fldChar w:fldCharType="begin"/>
    </w:r>
    <w:r>
      <w:instrText xml:space="preserve"> PAGE   \* MERGEFORMAT </w:instrText>
    </w:r>
    <w:r>
      <w:fldChar w:fldCharType="separate"/>
    </w:r>
    <w:r w:rsidR="00A77FE5" w:rsidRPr="00A77FE5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~ </w:t>
    </w:r>
  </w:p>
  <w:p w:rsidR="00985722" w:rsidRDefault="002E7062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22" w:rsidRDefault="002E7062">
    <w:pPr>
      <w:spacing w:after="56" w:line="259" w:lineRule="auto"/>
      <w:ind w:left="0" w:right="5" w:firstLine="0"/>
      <w:jc w:val="center"/>
    </w:pPr>
    <w:r>
      <w:rPr>
        <w:sz w:val="16"/>
      </w:rPr>
      <w:t xml:space="preserve">~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~ </w:t>
    </w:r>
  </w:p>
  <w:p w:rsidR="00985722" w:rsidRDefault="002E7062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39" w:rsidRDefault="00151239">
      <w:pPr>
        <w:spacing w:after="0" w:line="240" w:lineRule="auto"/>
      </w:pPr>
      <w:r>
        <w:separator/>
      </w:r>
    </w:p>
  </w:footnote>
  <w:footnote w:type="continuationSeparator" w:id="0">
    <w:p w:rsidR="00151239" w:rsidRDefault="0015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447"/>
    <w:multiLevelType w:val="hybridMultilevel"/>
    <w:tmpl w:val="811802C8"/>
    <w:lvl w:ilvl="0" w:tplc="2F6CC9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8AB66">
      <w:start w:val="6"/>
      <w:numFmt w:val="upperRoman"/>
      <w:lvlRestart w:val="0"/>
      <w:lvlText w:val="%2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2C870">
      <w:start w:val="1"/>
      <w:numFmt w:val="lowerRoman"/>
      <w:lvlText w:val="%3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201FA">
      <w:start w:val="1"/>
      <w:numFmt w:val="decimal"/>
      <w:lvlText w:val="%4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ECC50">
      <w:start w:val="1"/>
      <w:numFmt w:val="lowerLetter"/>
      <w:lvlText w:val="%5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6211A">
      <w:start w:val="1"/>
      <w:numFmt w:val="lowerRoman"/>
      <w:lvlText w:val="%6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A917C">
      <w:start w:val="1"/>
      <w:numFmt w:val="decimal"/>
      <w:lvlText w:val="%7"/>
      <w:lvlJc w:val="left"/>
      <w:pPr>
        <w:ind w:left="7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42684">
      <w:start w:val="1"/>
      <w:numFmt w:val="lowerLetter"/>
      <w:lvlText w:val="%8"/>
      <w:lvlJc w:val="left"/>
      <w:pPr>
        <w:ind w:left="7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E15B6">
      <w:start w:val="1"/>
      <w:numFmt w:val="lowerRoman"/>
      <w:lvlText w:val="%9"/>
      <w:lvlJc w:val="left"/>
      <w:pPr>
        <w:ind w:left="8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6F108D"/>
    <w:multiLevelType w:val="hybridMultilevel"/>
    <w:tmpl w:val="55E6F3C0"/>
    <w:lvl w:ilvl="0" w:tplc="B11C1568">
      <w:start w:val="2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6F8A4">
      <w:start w:val="1"/>
      <w:numFmt w:val="lowerLetter"/>
      <w:lvlText w:val="%2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2856C">
      <w:start w:val="1"/>
      <w:numFmt w:val="lowerRoman"/>
      <w:lvlText w:val="%3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C9A4">
      <w:start w:val="1"/>
      <w:numFmt w:val="decimal"/>
      <w:lvlText w:val="%4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CF820">
      <w:start w:val="1"/>
      <w:numFmt w:val="lowerLetter"/>
      <w:lvlText w:val="%5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4C9E2">
      <w:start w:val="1"/>
      <w:numFmt w:val="lowerRoman"/>
      <w:lvlText w:val="%6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A5216">
      <w:start w:val="1"/>
      <w:numFmt w:val="decimal"/>
      <w:lvlText w:val="%7"/>
      <w:lvlJc w:val="left"/>
      <w:pPr>
        <w:ind w:left="8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C9432">
      <w:start w:val="1"/>
      <w:numFmt w:val="lowerLetter"/>
      <w:lvlText w:val="%8"/>
      <w:lvlJc w:val="left"/>
      <w:pPr>
        <w:ind w:left="8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29DE2">
      <w:start w:val="1"/>
      <w:numFmt w:val="lowerRoman"/>
      <w:lvlText w:val="%9"/>
      <w:lvlJc w:val="left"/>
      <w:pPr>
        <w:ind w:left="9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62089A"/>
    <w:multiLevelType w:val="hybridMultilevel"/>
    <w:tmpl w:val="4E1048CE"/>
    <w:lvl w:ilvl="0" w:tplc="3F32E152">
      <w:start w:val="8"/>
      <w:numFmt w:val="upperRoman"/>
      <w:lvlText w:val="%1.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6569"/>
    <w:multiLevelType w:val="singleLevel"/>
    <w:tmpl w:val="F0F0D6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3B335258"/>
    <w:multiLevelType w:val="hybridMultilevel"/>
    <w:tmpl w:val="95322B6E"/>
    <w:lvl w:ilvl="0" w:tplc="2FA8BAB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2E152">
      <w:start w:val="8"/>
      <w:numFmt w:val="upperRoman"/>
      <w:lvlText w:val="%2.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0CB54">
      <w:start w:val="1"/>
      <w:numFmt w:val="lowerRoman"/>
      <w:lvlText w:val="%3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8ED8">
      <w:start w:val="1"/>
      <w:numFmt w:val="decimal"/>
      <w:lvlText w:val="%4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6A934">
      <w:start w:val="1"/>
      <w:numFmt w:val="lowerLetter"/>
      <w:lvlText w:val="%5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3018">
      <w:start w:val="1"/>
      <w:numFmt w:val="lowerRoman"/>
      <w:lvlText w:val="%6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04CD0">
      <w:start w:val="1"/>
      <w:numFmt w:val="decimal"/>
      <w:lvlText w:val="%7"/>
      <w:lvlJc w:val="left"/>
      <w:pPr>
        <w:ind w:left="7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4BA">
      <w:start w:val="1"/>
      <w:numFmt w:val="lowerLetter"/>
      <w:lvlText w:val="%8"/>
      <w:lvlJc w:val="left"/>
      <w:pPr>
        <w:ind w:left="7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265BA">
      <w:start w:val="1"/>
      <w:numFmt w:val="lowerRoman"/>
      <w:lvlText w:val="%9"/>
      <w:lvlJc w:val="left"/>
      <w:pPr>
        <w:ind w:left="8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22"/>
    <w:rsid w:val="00006192"/>
    <w:rsid w:val="00011439"/>
    <w:rsid w:val="00084095"/>
    <w:rsid w:val="000A2D86"/>
    <w:rsid w:val="00151239"/>
    <w:rsid w:val="001F668A"/>
    <w:rsid w:val="002E7062"/>
    <w:rsid w:val="0030288C"/>
    <w:rsid w:val="003A322F"/>
    <w:rsid w:val="003E4FFD"/>
    <w:rsid w:val="004E6C1E"/>
    <w:rsid w:val="005119F3"/>
    <w:rsid w:val="005534B0"/>
    <w:rsid w:val="005613A8"/>
    <w:rsid w:val="00592E74"/>
    <w:rsid w:val="005B3862"/>
    <w:rsid w:val="00684B8D"/>
    <w:rsid w:val="006D0F5D"/>
    <w:rsid w:val="00713D89"/>
    <w:rsid w:val="007C4B32"/>
    <w:rsid w:val="008477AA"/>
    <w:rsid w:val="008C2D7B"/>
    <w:rsid w:val="00985722"/>
    <w:rsid w:val="00A77FE5"/>
    <w:rsid w:val="00B00E6D"/>
    <w:rsid w:val="00BA4242"/>
    <w:rsid w:val="00BB7E1B"/>
    <w:rsid w:val="00CC4CE6"/>
    <w:rsid w:val="00E3192C"/>
    <w:rsid w:val="00E831EF"/>
    <w:rsid w:val="00F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" w:line="248" w:lineRule="auto"/>
      <w:ind w:left="10" w:right="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E74"/>
    <w:rPr>
      <w:rFonts w:ascii="Segoe UI" w:eastAsia="Times New Roman" w:hAnsi="Segoe UI" w:cs="Segoe UI"/>
      <w:color w:val="000000"/>
      <w:sz w:val="18"/>
      <w:szCs w:val="18"/>
    </w:rPr>
  </w:style>
  <w:style w:type="paragraph" w:styleId="Zkladntext2">
    <w:name w:val="Body Text 2"/>
    <w:basedOn w:val="Normln"/>
    <w:link w:val="Zkladntext2Char"/>
    <w:rsid w:val="004E6C1E"/>
    <w:pPr>
      <w:spacing w:after="0" w:line="240" w:lineRule="atLeast"/>
      <w:ind w:left="0" w:right="0" w:firstLine="0"/>
      <w:jc w:val="both"/>
    </w:pPr>
    <w:rPr>
      <w:bCs/>
      <w:color w:val="auto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E6C1E"/>
    <w:rPr>
      <w:rFonts w:ascii="Times New Roman" w:eastAsia="Times New Roman" w:hAnsi="Times New Roman" w:cs="Times New Roman"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" w:line="248" w:lineRule="auto"/>
      <w:ind w:left="10" w:right="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E74"/>
    <w:rPr>
      <w:rFonts w:ascii="Segoe UI" w:eastAsia="Times New Roman" w:hAnsi="Segoe UI" w:cs="Segoe UI"/>
      <w:color w:val="000000"/>
      <w:sz w:val="18"/>
      <w:szCs w:val="18"/>
    </w:rPr>
  </w:style>
  <w:style w:type="paragraph" w:styleId="Zkladntext2">
    <w:name w:val="Body Text 2"/>
    <w:basedOn w:val="Normln"/>
    <w:link w:val="Zkladntext2Char"/>
    <w:rsid w:val="004E6C1E"/>
    <w:pPr>
      <w:spacing w:after="0" w:line="240" w:lineRule="atLeast"/>
      <w:ind w:left="0" w:right="0" w:firstLine="0"/>
      <w:jc w:val="both"/>
    </w:pPr>
    <w:rPr>
      <w:bCs/>
      <w:color w:val="auto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E6C1E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Rada</dc:creator>
  <cp:lastModifiedBy>Michal</cp:lastModifiedBy>
  <cp:revision>3</cp:revision>
  <cp:lastPrinted>2015-10-22T07:26:00Z</cp:lastPrinted>
  <dcterms:created xsi:type="dcterms:W3CDTF">2016-09-16T09:50:00Z</dcterms:created>
  <dcterms:modified xsi:type="dcterms:W3CDTF">2016-09-16T09:56:00Z</dcterms:modified>
</cp:coreProperties>
</file>