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sz w:val="20"/>
          <w:szCs w:val="20"/>
        </w:rPr>
      </w:pPr>
      <w:bookmarkStart w:id="0" w:name="_GoBack"/>
      <w:bookmarkEnd w:id="0"/>
    </w:p>
    <w:p w:rsidR="009F0C05" w:rsidRPr="00D456DA" w:rsidRDefault="009F0C05" w:rsidP="00C30C20">
      <w:pPr>
        <w:spacing w:line="192" w:lineRule="auto"/>
        <w:jc w:val="center"/>
        <w:rPr>
          <w:rFonts w:ascii="Poppins Light" w:hAnsi="Poppins Light" w:cs="Poppins Light"/>
          <w:b/>
          <w:u w:val="single"/>
        </w:rPr>
      </w:pPr>
      <w:r w:rsidRPr="00D456DA">
        <w:rPr>
          <w:rFonts w:ascii="Poppins Light" w:hAnsi="Poppins Light" w:cs="Poppins Light"/>
          <w:b/>
          <w:u w:val="single"/>
        </w:rPr>
        <w:t xml:space="preserve">Dodatek č. 1 ke Smlouvě o výpůjčce číslo </w:t>
      </w:r>
      <w:r w:rsidR="00D456DA" w:rsidRPr="00D456DA">
        <w:rPr>
          <w:rFonts w:ascii="Poppins Light" w:hAnsi="Poppins Light" w:cs="Poppins Light"/>
          <w:b/>
          <w:u w:val="single"/>
        </w:rPr>
        <w:t>22</w:t>
      </w:r>
      <w:r w:rsidRPr="00D456DA">
        <w:rPr>
          <w:rFonts w:ascii="Poppins Light" w:hAnsi="Poppins Light" w:cs="Poppins Light"/>
          <w:b/>
          <w:u w:val="single"/>
        </w:rPr>
        <w:t>/202</w:t>
      </w:r>
      <w:r w:rsidR="00D456DA" w:rsidRPr="00D456DA">
        <w:rPr>
          <w:rFonts w:ascii="Poppins Light" w:hAnsi="Poppins Light" w:cs="Poppins Light"/>
          <w:b/>
          <w:u w:val="single"/>
        </w:rPr>
        <w:t>2</w:t>
      </w:r>
    </w:p>
    <w:p w:rsidR="00D456DA" w:rsidRPr="006B7A9C" w:rsidRDefault="00E0237E" w:rsidP="002103EE">
      <w:pPr>
        <w:tabs>
          <w:tab w:val="left" w:pos="6297"/>
        </w:tabs>
        <w:spacing w:line="192" w:lineRule="auto"/>
        <w:rPr>
          <w:rFonts w:ascii="Poppins Light" w:hAnsi="Poppins Light" w:cs="Poppins Light"/>
          <w:spacing w:val="-8"/>
          <w:sz w:val="18"/>
          <w:szCs w:val="18"/>
          <w:lang w:eastAsia="x-none"/>
        </w:rPr>
      </w:pPr>
      <w:r w:rsidRPr="00E0237E">
        <w:rPr>
          <w:rFonts w:ascii="Poppins Light" w:hAnsi="Poppins Light" w:cs="Poppins Light"/>
          <w:spacing w:val="-8"/>
          <w:sz w:val="18"/>
          <w:szCs w:val="18"/>
          <w:lang w:eastAsia="x-none"/>
        </w:rPr>
        <w:t xml:space="preserve">uzavřené dle ustanovení § 2193 a násl. zákona č. 89/2012 Sb., občanský zákoník, ve znění pozdějších předpisů </w:t>
      </w:r>
      <w:r w:rsidR="002103EE">
        <w:rPr>
          <w:rFonts w:ascii="Poppins Light" w:hAnsi="Poppins Light" w:cs="Poppins Light"/>
          <w:sz w:val="20"/>
          <w:szCs w:val="20"/>
          <w:lang w:eastAsia="x-none"/>
        </w:rPr>
        <w:tab/>
      </w:r>
    </w:p>
    <w:p w:rsidR="009F0C05" w:rsidRPr="007A62E2" w:rsidRDefault="009F0C05" w:rsidP="00C30C20">
      <w:pPr>
        <w:spacing w:line="192" w:lineRule="auto"/>
        <w:rPr>
          <w:rFonts w:ascii="Poppins Light" w:hAnsi="Poppins Light" w:cs="Poppins Light"/>
          <w:sz w:val="18"/>
          <w:szCs w:val="18"/>
          <w:lang w:eastAsia="x-none"/>
        </w:rPr>
      </w:pPr>
      <w:proofErr w:type="gramStart"/>
      <w:r w:rsidRPr="007A62E2">
        <w:rPr>
          <w:rFonts w:ascii="Poppins Light" w:hAnsi="Poppins Light" w:cs="Poppins Light"/>
          <w:sz w:val="18"/>
          <w:szCs w:val="18"/>
          <w:lang w:eastAsia="x-none"/>
        </w:rPr>
        <w:t>Č.j.</w:t>
      </w:r>
      <w:proofErr w:type="gramEnd"/>
      <w:r w:rsidRPr="007A62E2">
        <w:rPr>
          <w:rFonts w:ascii="Poppins Light" w:hAnsi="Poppins Light" w:cs="Poppins Light"/>
          <w:sz w:val="18"/>
          <w:szCs w:val="18"/>
          <w:lang w:eastAsia="x-none"/>
        </w:rPr>
        <w:t xml:space="preserve">: </w:t>
      </w:r>
      <w:r w:rsidR="00842935" w:rsidRPr="007A62E2">
        <w:rPr>
          <w:rFonts w:ascii="Poppins Light" w:hAnsi="Poppins Light" w:cs="Poppins Light"/>
          <w:sz w:val="18"/>
          <w:szCs w:val="18"/>
          <w:lang w:eastAsia="x-none"/>
        </w:rPr>
        <w:t>00288/2024/OMGMO</w:t>
      </w:r>
    </w:p>
    <w:p w:rsidR="00176FAE" w:rsidRDefault="00176FAE" w:rsidP="00176FAE">
      <w:pPr>
        <w:tabs>
          <w:tab w:val="left" w:pos="426"/>
        </w:tabs>
        <w:spacing w:line="192" w:lineRule="auto"/>
        <w:rPr>
          <w:rFonts w:ascii="Poppins Light" w:hAnsi="Poppins Light" w:cs="Poppins Light"/>
          <w:b/>
          <w:sz w:val="20"/>
          <w:szCs w:val="20"/>
        </w:rPr>
      </w:pPr>
    </w:p>
    <w:p w:rsidR="009F0C05" w:rsidRDefault="009F0C05" w:rsidP="00176FAE">
      <w:pPr>
        <w:tabs>
          <w:tab w:val="left" w:pos="426"/>
        </w:tabs>
        <w:spacing w:line="192" w:lineRule="auto"/>
        <w:rPr>
          <w:rFonts w:ascii="Poppins Light" w:hAnsi="Poppins Light" w:cs="Poppins Light"/>
          <w:b/>
          <w:sz w:val="20"/>
          <w:szCs w:val="20"/>
        </w:rPr>
      </w:pPr>
      <w:r w:rsidRPr="00D456DA">
        <w:rPr>
          <w:rFonts w:ascii="Poppins Light" w:hAnsi="Poppins Light" w:cs="Poppins Light"/>
          <w:b/>
          <w:sz w:val="20"/>
          <w:szCs w:val="20"/>
        </w:rPr>
        <w:t>Smluvní strany</w:t>
      </w:r>
    </w:p>
    <w:p w:rsidR="00D456DA" w:rsidRPr="00D456DA" w:rsidRDefault="00D456DA" w:rsidP="00C30C20">
      <w:pPr>
        <w:tabs>
          <w:tab w:val="left" w:pos="426"/>
        </w:tabs>
        <w:spacing w:line="192" w:lineRule="auto"/>
        <w:jc w:val="center"/>
        <w:rPr>
          <w:rFonts w:ascii="Poppins Light" w:hAnsi="Poppins Light" w:cs="Poppins Light"/>
          <w:b/>
          <w:sz w:val="20"/>
          <w:szCs w:val="20"/>
        </w:rPr>
      </w:pPr>
    </w:p>
    <w:tbl>
      <w:tblPr>
        <w:tblW w:w="9911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7501"/>
      </w:tblGrid>
      <w:tr w:rsidR="00D456DA" w:rsidRPr="00D456DA" w:rsidTr="00176FAE">
        <w:trPr>
          <w:trHeight w:val="1032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6DA" w:rsidRPr="00D456DA" w:rsidRDefault="00D456DA" w:rsidP="00176FAE">
            <w:pPr>
              <w:pStyle w:val="Standard"/>
              <w:spacing w:line="192" w:lineRule="auto"/>
              <w:rPr>
                <w:rFonts w:ascii="Poppins Light" w:hAnsi="Poppins Light" w:cs="Poppins Light"/>
              </w:rPr>
            </w:pPr>
            <w:proofErr w:type="spellStart"/>
            <w:r w:rsidRPr="00D456DA">
              <w:rPr>
                <w:rFonts w:ascii="Poppins Light" w:hAnsi="Poppins Light" w:cs="Poppins Light"/>
                <w:b/>
                <w:sz w:val="20"/>
                <w:szCs w:val="20"/>
              </w:rPr>
              <w:t>půjčitel</w:t>
            </w:r>
            <w:proofErr w:type="spellEnd"/>
            <w:r w:rsidRPr="00D456DA">
              <w:rPr>
                <w:rFonts w:ascii="Poppins Light" w:hAnsi="Poppins Light" w:cs="Poppins Light"/>
                <w:b/>
                <w:sz w:val="20"/>
                <w:szCs w:val="20"/>
              </w:rPr>
              <w:t xml:space="preserve">:  </w:t>
            </w:r>
          </w:p>
          <w:p w:rsidR="00D456DA" w:rsidRPr="00D456DA" w:rsidRDefault="00D456DA" w:rsidP="00C30C20">
            <w:pPr>
              <w:pStyle w:val="Standard"/>
              <w:spacing w:line="192" w:lineRule="auto"/>
              <w:rPr>
                <w:rFonts w:ascii="Poppins Light" w:hAnsi="Poppins Light" w:cs="Poppins Light"/>
              </w:rPr>
            </w:pPr>
            <w:r w:rsidRPr="00D456DA">
              <w:rPr>
                <w:rFonts w:ascii="Poppins Light" w:hAnsi="Poppins Light" w:cs="Poppins Light"/>
                <w:sz w:val="20"/>
                <w:szCs w:val="20"/>
              </w:rPr>
              <w:t>zastupuje:</w:t>
            </w:r>
          </w:p>
          <w:p w:rsidR="00D456DA" w:rsidRPr="00D456DA" w:rsidRDefault="00D456DA" w:rsidP="00C30C20">
            <w:pPr>
              <w:pStyle w:val="Standard"/>
              <w:spacing w:line="192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D456DA">
              <w:rPr>
                <w:rFonts w:ascii="Poppins Light" w:hAnsi="Poppins Light" w:cs="Poppins Light"/>
                <w:sz w:val="20"/>
                <w:szCs w:val="20"/>
              </w:rPr>
              <w:t>IČO:</w:t>
            </w:r>
          </w:p>
          <w:p w:rsidR="00D456DA" w:rsidRPr="00D456DA" w:rsidRDefault="00D456DA" w:rsidP="00C30C20">
            <w:pPr>
              <w:pStyle w:val="Standard"/>
              <w:spacing w:line="192" w:lineRule="auto"/>
              <w:rPr>
                <w:rFonts w:ascii="Poppins Light" w:hAnsi="Poppins Light" w:cs="Poppins Light"/>
              </w:rPr>
            </w:pPr>
            <w:r w:rsidRPr="00D456DA">
              <w:rPr>
                <w:rFonts w:ascii="Poppins Light" w:hAnsi="Poppins Light" w:cs="Poppins Light"/>
                <w:sz w:val="20"/>
                <w:szCs w:val="20"/>
              </w:rPr>
              <w:t>se sídlem:</w:t>
            </w:r>
          </w:p>
          <w:p w:rsidR="00D456DA" w:rsidRPr="00D456DA" w:rsidRDefault="00D456DA" w:rsidP="00C30C20">
            <w:pPr>
              <w:pStyle w:val="Standard"/>
              <w:spacing w:line="192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D456DA">
              <w:rPr>
                <w:rFonts w:ascii="Poppins Light" w:hAnsi="Poppins Light" w:cs="Poppins Light"/>
                <w:sz w:val="20"/>
                <w:szCs w:val="20"/>
              </w:rPr>
              <w:t>bankovní spojení:</w:t>
            </w:r>
          </w:p>
        </w:tc>
        <w:tc>
          <w:tcPr>
            <w:tcW w:w="7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6DA" w:rsidRPr="00D456DA" w:rsidRDefault="00176FAE" w:rsidP="00176FAE">
            <w:pPr>
              <w:pStyle w:val="Standard"/>
              <w:spacing w:line="192" w:lineRule="auto"/>
              <w:ind w:left="-182"/>
              <w:rPr>
                <w:rFonts w:ascii="Poppins Light" w:hAnsi="Poppins Light" w:cs="Poppins Light"/>
              </w:rPr>
            </w:pPr>
            <w:r>
              <w:rPr>
                <w:rFonts w:ascii="Poppins Light" w:hAnsi="Poppins Light" w:cs="Poppins Light"/>
                <w:b/>
                <w:sz w:val="20"/>
                <w:szCs w:val="20"/>
              </w:rPr>
              <w:t xml:space="preserve">   </w:t>
            </w:r>
            <w:r w:rsidR="00D456DA" w:rsidRPr="00D456DA">
              <w:rPr>
                <w:rFonts w:ascii="Poppins Light" w:hAnsi="Poppins Light" w:cs="Poppins Light"/>
                <w:b/>
                <w:sz w:val="20"/>
                <w:szCs w:val="20"/>
              </w:rPr>
              <w:t>Oblastní muzeum a galerie v Mostě, příspěvková organizace</w:t>
            </w:r>
          </w:p>
          <w:p w:rsidR="00D456DA" w:rsidRPr="00D456DA" w:rsidRDefault="00D456DA" w:rsidP="00C30C20">
            <w:pPr>
              <w:pStyle w:val="Standard"/>
              <w:spacing w:line="192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D456DA">
              <w:rPr>
                <w:rFonts w:ascii="Poppins Light" w:hAnsi="Poppins Light" w:cs="Poppins Light"/>
                <w:sz w:val="20"/>
                <w:szCs w:val="20"/>
              </w:rPr>
              <w:t xml:space="preserve">Mgr. Michal </w:t>
            </w:r>
            <w:r w:rsidR="009B6C68">
              <w:rPr>
                <w:rFonts w:ascii="Poppins Light" w:hAnsi="Poppins Light" w:cs="Poppins Light"/>
                <w:sz w:val="20"/>
                <w:szCs w:val="20"/>
              </w:rPr>
              <w:t>Vavroch</w:t>
            </w:r>
            <w:r w:rsidRPr="00D456DA">
              <w:rPr>
                <w:rFonts w:ascii="Poppins Light" w:hAnsi="Poppins Light" w:cs="Poppins Light"/>
                <w:sz w:val="20"/>
                <w:szCs w:val="20"/>
              </w:rPr>
              <w:t>, ředitel</w:t>
            </w:r>
          </w:p>
          <w:p w:rsidR="00D456DA" w:rsidRPr="00D456DA" w:rsidRDefault="00D456DA" w:rsidP="00C30C20">
            <w:pPr>
              <w:pStyle w:val="Standard"/>
              <w:spacing w:line="192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D456DA">
              <w:rPr>
                <w:rFonts w:ascii="Poppins Light" w:hAnsi="Poppins Light" w:cs="Poppins Light"/>
                <w:sz w:val="20"/>
                <w:szCs w:val="20"/>
              </w:rPr>
              <w:t>00080730</w:t>
            </w:r>
          </w:p>
          <w:p w:rsidR="00D456DA" w:rsidRPr="00D456DA" w:rsidRDefault="00D456DA" w:rsidP="00C30C20">
            <w:pPr>
              <w:pStyle w:val="Standard"/>
              <w:spacing w:line="192" w:lineRule="auto"/>
              <w:rPr>
                <w:rFonts w:ascii="Poppins Light" w:hAnsi="Poppins Light" w:cs="Poppins Light"/>
              </w:rPr>
            </w:pPr>
            <w:r w:rsidRPr="00D456DA">
              <w:rPr>
                <w:rFonts w:ascii="Poppins Light" w:hAnsi="Poppins Light" w:cs="Poppins Light"/>
                <w:sz w:val="20"/>
                <w:szCs w:val="20"/>
              </w:rPr>
              <w:t xml:space="preserve">Čsl. </w:t>
            </w:r>
            <w:proofErr w:type="gramStart"/>
            <w:r w:rsidRPr="00D456DA">
              <w:rPr>
                <w:rFonts w:ascii="Poppins Light" w:hAnsi="Poppins Light" w:cs="Poppins Light"/>
                <w:sz w:val="20"/>
                <w:szCs w:val="20"/>
              </w:rPr>
              <w:t>armády</w:t>
            </w:r>
            <w:proofErr w:type="gramEnd"/>
            <w:r w:rsidRPr="00D456DA">
              <w:rPr>
                <w:rFonts w:ascii="Poppins Light" w:hAnsi="Poppins Light" w:cs="Poppins Light"/>
                <w:sz w:val="20"/>
                <w:szCs w:val="20"/>
              </w:rPr>
              <w:t xml:space="preserve"> 1360/35, 434 01 Most</w:t>
            </w:r>
          </w:p>
          <w:p w:rsidR="00D456DA" w:rsidRPr="00D456DA" w:rsidRDefault="00D456DA" w:rsidP="00C30C20">
            <w:pPr>
              <w:pStyle w:val="Standard"/>
              <w:spacing w:line="192" w:lineRule="auto"/>
              <w:rPr>
                <w:rFonts w:ascii="Poppins Light" w:hAnsi="Poppins Light" w:cs="Poppins Light"/>
              </w:rPr>
            </w:pPr>
            <w:r w:rsidRPr="00D456DA">
              <w:rPr>
                <w:rFonts w:ascii="Poppins Light" w:hAnsi="Poppins Light" w:cs="Poppins Light"/>
                <w:sz w:val="20"/>
                <w:szCs w:val="20"/>
              </w:rPr>
              <w:t xml:space="preserve">Komerční banka, č. </w:t>
            </w:r>
            <w:proofErr w:type="spellStart"/>
            <w:r w:rsidRPr="00D456DA">
              <w:rPr>
                <w:rFonts w:ascii="Poppins Light" w:hAnsi="Poppins Light" w:cs="Poppins Light"/>
                <w:sz w:val="20"/>
                <w:szCs w:val="20"/>
              </w:rPr>
              <w:t>ú.</w:t>
            </w:r>
            <w:proofErr w:type="spellEnd"/>
            <w:r w:rsidRPr="00D456DA">
              <w:rPr>
                <w:rFonts w:ascii="Poppins Light" w:hAnsi="Poppins Light" w:cs="Poppins Light"/>
                <w:sz w:val="20"/>
                <w:szCs w:val="20"/>
              </w:rPr>
              <w:t xml:space="preserve"> 3938-491/0100</w:t>
            </w:r>
          </w:p>
          <w:p w:rsidR="00D456DA" w:rsidRPr="00D456DA" w:rsidRDefault="00D456DA" w:rsidP="00C30C20">
            <w:pPr>
              <w:pStyle w:val="Standard"/>
              <w:spacing w:line="192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D456DA">
              <w:rPr>
                <w:rFonts w:ascii="Poppins Light" w:hAnsi="Poppins Light" w:cs="Poppins Light"/>
                <w:sz w:val="20"/>
                <w:szCs w:val="20"/>
              </w:rPr>
              <w:t>zapsané v Obchodním rejstříku vedeném Krajským soudem v Ústí nad Labem,</w:t>
            </w:r>
            <w:r>
              <w:rPr>
                <w:rFonts w:ascii="Poppins Light" w:hAnsi="Poppins Light" w:cs="Poppins Light"/>
                <w:sz w:val="20"/>
                <w:szCs w:val="20"/>
              </w:rPr>
              <w:t xml:space="preserve"> </w:t>
            </w:r>
            <w:r w:rsidRPr="00D456DA">
              <w:rPr>
                <w:rFonts w:ascii="Poppins Light" w:hAnsi="Poppins Light" w:cs="Poppins Light"/>
                <w:sz w:val="20"/>
                <w:szCs w:val="20"/>
              </w:rPr>
              <w:t xml:space="preserve">oddíl </w:t>
            </w:r>
            <w:proofErr w:type="spellStart"/>
            <w:r w:rsidRPr="00D456DA">
              <w:rPr>
                <w:rFonts w:ascii="Poppins Light" w:hAnsi="Poppins Light" w:cs="Poppins Light"/>
                <w:sz w:val="20"/>
                <w:szCs w:val="20"/>
              </w:rPr>
              <w:t>Pr</w:t>
            </w:r>
            <w:proofErr w:type="spellEnd"/>
            <w:r w:rsidRPr="00D456DA">
              <w:rPr>
                <w:rFonts w:ascii="Poppins Light" w:hAnsi="Poppins Light" w:cs="Poppins Light"/>
                <w:sz w:val="20"/>
                <w:szCs w:val="20"/>
              </w:rPr>
              <w:t>, vložka č. 472</w:t>
            </w:r>
          </w:p>
        </w:tc>
      </w:tr>
    </w:tbl>
    <w:p w:rsidR="00D456DA" w:rsidRPr="00D456DA" w:rsidRDefault="00D456DA" w:rsidP="00C30C20">
      <w:pPr>
        <w:pStyle w:val="Standard"/>
        <w:spacing w:line="192" w:lineRule="auto"/>
        <w:ind w:left="-142"/>
        <w:rPr>
          <w:rFonts w:ascii="Poppins Light" w:hAnsi="Poppins Light" w:cs="Poppins Light"/>
        </w:rPr>
      </w:pPr>
      <w:r w:rsidRPr="00D456DA">
        <w:rPr>
          <w:rFonts w:ascii="Poppins Light" w:hAnsi="Poppins Light" w:cs="Poppins Light"/>
          <w:sz w:val="20"/>
          <w:szCs w:val="20"/>
        </w:rPr>
        <w:t>(dále jen „</w:t>
      </w:r>
      <w:proofErr w:type="spellStart"/>
      <w:r w:rsidRPr="00D456DA">
        <w:rPr>
          <w:rFonts w:ascii="Poppins Light" w:hAnsi="Poppins Light" w:cs="Poppins Light"/>
          <w:sz w:val="20"/>
          <w:szCs w:val="20"/>
        </w:rPr>
        <w:t>půjčitel</w:t>
      </w:r>
      <w:proofErr w:type="spellEnd"/>
      <w:r w:rsidRPr="00D456DA">
        <w:rPr>
          <w:rFonts w:ascii="Poppins Light" w:hAnsi="Poppins Light" w:cs="Poppins Light"/>
          <w:bCs/>
          <w:sz w:val="20"/>
          <w:szCs w:val="20"/>
        </w:rPr>
        <w:t>“</w:t>
      </w:r>
      <w:r w:rsidRPr="00D456DA">
        <w:rPr>
          <w:rFonts w:ascii="Poppins Light" w:hAnsi="Poppins Light" w:cs="Poppins Light"/>
          <w:sz w:val="20"/>
          <w:szCs w:val="20"/>
        </w:rPr>
        <w:t>)</w:t>
      </w:r>
    </w:p>
    <w:p w:rsidR="009F0C05" w:rsidRPr="00D456DA" w:rsidRDefault="009F0C05" w:rsidP="00C30C20">
      <w:pPr>
        <w:spacing w:line="192" w:lineRule="auto"/>
        <w:rPr>
          <w:rFonts w:ascii="Poppins Light" w:hAnsi="Poppins Light" w:cs="Poppins Light"/>
          <w:b/>
          <w:sz w:val="20"/>
          <w:szCs w:val="20"/>
        </w:rPr>
      </w:pPr>
    </w:p>
    <w:tbl>
      <w:tblPr>
        <w:tblW w:w="9769" w:type="dxa"/>
        <w:tblLook w:val="01E0" w:firstRow="1" w:lastRow="1" w:firstColumn="1" w:lastColumn="1" w:noHBand="0" w:noVBand="0"/>
      </w:tblPr>
      <w:tblGrid>
        <w:gridCol w:w="2376"/>
        <w:gridCol w:w="7393"/>
      </w:tblGrid>
      <w:tr w:rsidR="00D456DA" w:rsidRPr="00D456DA" w:rsidTr="00C30C20">
        <w:trPr>
          <w:trHeight w:val="1025"/>
        </w:trPr>
        <w:tc>
          <w:tcPr>
            <w:tcW w:w="2376" w:type="dxa"/>
            <w:hideMark/>
          </w:tcPr>
          <w:p w:rsidR="00D456DA" w:rsidRPr="00D456DA" w:rsidRDefault="00D456DA" w:rsidP="00C30C20">
            <w:pPr>
              <w:pStyle w:val="Standard"/>
              <w:spacing w:line="192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D456DA">
              <w:rPr>
                <w:rFonts w:ascii="Poppins Light" w:hAnsi="Poppins Light" w:cs="Poppins Light"/>
                <w:b/>
                <w:sz w:val="20"/>
                <w:szCs w:val="20"/>
              </w:rPr>
              <w:t xml:space="preserve">vypůjčitel:  </w:t>
            </w:r>
          </w:p>
          <w:p w:rsidR="00D456DA" w:rsidRPr="003B7B74" w:rsidRDefault="00D456DA" w:rsidP="00C30C20">
            <w:pPr>
              <w:pStyle w:val="Standard"/>
              <w:spacing w:line="192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3B7B74">
              <w:rPr>
                <w:rFonts w:ascii="Poppins Light" w:hAnsi="Poppins Light" w:cs="Poppins Light"/>
                <w:sz w:val="20"/>
                <w:szCs w:val="20"/>
              </w:rPr>
              <w:t>zastupuje:</w:t>
            </w:r>
          </w:p>
          <w:p w:rsidR="00D456DA" w:rsidRPr="003B7B74" w:rsidRDefault="00D456DA" w:rsidP="00C30C20">
            <w:pPr>
              <w:pStyle w:val="Standard"/>
              <w:spacing w:line="192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3B7B74">
              <w:rPr>
                <w:rFonts w:ascii="Poppins Light" w:hAnsi="Poppins Light" w:cs="Poppins Light"/>
                <w:sz w:val="20"/>
                <w:szCs w:val="20"/>
              </w:rPr>
              <w:t>IČO:</w:t>
            </w:r>
          </w:p>
          <w:p w:rsidR="00D456DA" w:rsidRPr="003B7B74" w:rsidRDefault="00D456DA" w:rsidP="00C30C20">
            <w:pPr>
              <w:pStyle w:val="Standard"/>
              <w:spacing w:line="192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3B7B74">
              <w:rPr>
                <w:rFonts w:ascii="Poppins Light" w:hAnsi="Poppins Light" w:cs="Poppins Light"/>
                <w:sz w:val="20"/>
                <w:szCs w:val="20"/>
              </w:rPr>
              <w:t>se sídlem:</w:t>
            </w:r>
          </w:p>
          <w:p w:rsidR="00D456DA" w:rsidRPr="00D456DA" w:rsidRDefault="00D456DA" w:rsidP="00C30C20">
            <w:pPr>
              <w:pStyle w:val="Standard"/>
              <w:spacing w:line="192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3B7B74">
              <w:rPr>
                <w:rFonts w:ascii="Poppins Light" w:hAnsi="Poppins Light" w:cs="Poppins Light"/>
                <w:sz w:val="20"/>
                <w:szCs w:val="20"/>
              </w:rPr>
              <w:t>doručovací adresa:</w:t>
            </w:r>
          </w:p>
        </w:tc>
        <w:tc>
          <w:tcPr>
            <w:tcW w:w="7393" w:type="dxa"/>
            <w:hideMark/>
          </w:tcPr>
          <w:p w:rsidR="00D456DA" w:rsidRPr="00F14C18" w:rsidRDefault="00D456DA" w:rsidP="00C30C20">
            <w:pPr>
              <w:pStyle w:val="Standard"/>
              <w:spacing w:line="192" w:lineRule="auto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F14C18">
              <w:rPr>
                <w:rFonts w:ascii="Poppins Light" w:hAnsi="Poppins Light" w:cs="Poppins Light"/>
                <w:b/>
                <w:sz w:val="20"/>
                <w:szCs w:val="20"/>
              </w:rPr>
              <w:t xml:space="preserve">Masarykova univerzita, </w:t>
            </w:r>
            <w:r w:rsidRPr="00F14C18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 xml:space="preserve">Ústav archeologie a muzeologie  </w:t>
            </w:r>
          </w:p>
          <w:p w:rsidR="00D456DA" w:rsidRPr="003B7B74" w:rsidRDefault="00D456DA" w:rsidP="00C30C20">
            <w:pPr>
              <w:pStyle w:val="Standard"/>
              <w:spacing w:line="192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3B7B74">
              <w:rPr>
                <w:rFonts w:ascii="Poppins Light" w:hAnsi="Poppins Light" w:cs="Poppins Light"/>
                <w:sz w:val="20"/>
                <w:szCs w:val="20"/>
              </w:rPr>
              <w:t>prof. Mgr. Jiří Macháček, Ph.D., vedoucí ústavu</w:t>
            </w:r>
          </w:p>
          <w:p w:rsidR="00D456DA" w:rsidRPr="003B7B74" w:rsidRDefault="00D456DA" w:rsidP="00C30C20">
            <w:pPr>
              <w:pStyle w:val="Standard"/>
              <w:spacing w:line="192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3B7B74">
              <w:rPr>
                <w:rFonts w:ascii="Poppins Light" w:hAnsi="Poppins Light" w:cs="Poppins Light"/>
                <w:sz w:val="20"/>
                <w:szCs w:val="20"/>
              </w:rPr>
              <w:t xml:space="preserve">00216224 </w:t>
            </w:r>
          </w:p>
          <w:p w:rsidR="00D456DA" w:rsidRPr="003B7B74" w:rsidRDefault="00D456DA" w:rsidP="00C30C20">
            <w:pPr>
              <w:pStyle w:val="Standard"/>
              <w:spacing w:line="192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3B7B74">
              <w:rPr>
                <w:rFonts w:ascii="Poppins Light" w:hAnsi="Poppins Light" w:cs="Poppins Light"/>
                <w:sz w:val="20"/>
                <w:szCs w:val="20"/>
              </w:rPr>
              <w:t>Joštova 220/13, 662 43 Brno</w:t>
            </w:r>
          </w:p>
          <w:p w:rsidR="00D456DA" w:rsidRPr="00D456DA" w:rsidRDefault="00D456DA" w:rsidP="00C30C20">
            <w:pPr>
              <w:pStyle w:val="Standard"/>
              <w:spacing w:line="192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3B7B74">
              <w:rPr>
                <w:rFonts w:ascii="Poppins Light" w:hAnsi="Poppins Light" w:cs="Poppins Light"/>
                <w:sz w:val="20"/>
                <w:szCs w:val="20"/>
              </w:rPr>
              <w:t>Arna Nováka 1/1, 602 00 Brno</w:t>
            </w:r>
            <w:r w:rsidRPr="00D456DA">
              <w:rPr>
                <w:rFonts w:ascii="Poppins Light" w:hAnsi="Poppins Light" w:cs="Poppins Light"/>
                <w:b/>
                <w:sz w:val="20"/>
                <w:szCs w:val="20"/>
              </w:rPr>
              <w:t xml:space="preserve"> </w:t>
            </w:r>
          </w:p>
        </w:tc>
      </w:tr>
    </w:tbl>
    <w:p w:rsidR="00D456DA" w:rsidRPr="00F14C18" w:rsidRDefault="00D456DA" w:rsidP="00C30C20">
      <w:pPr>
        <w:pStyle w:val="Standard"/>
        <w:spacing w:line="192" w:lineRule="auto"/>
        <w:rPr>
          <w:rFonts w:ascii="Poppins Light" w:hAnsi="Poppins Light" w:cs="Poppins Light"/>
          <w:sz w:val="20"/>
          <w:szCs w:val="20"/>
        </w:rPr>
      </w:pPr>
      <w:r w:rsidRPr="00F14C18">
        <w:rPr>
          <w:rFonts w:ascii="Poppins Light" w:hAnsi="Poppins Light" w:cs="Poppins Light"/>
          <w:sz w:val="20"/>
          <w:szCs w:val="20"/>
        </w:rPr>
        <w:t>(dále jen „vypůjčitel</w:t>
      </w:r>
      <w:r w:rsidRPr="00F14C18">
        <w:rPr>
          <w:rFonts w:ascii="Poppins Light" w:hAnsi="Poppins Light" w:cs="Poppins Light"/>
          <w:bCs/>
          <w:sz w:val="20"/>
          <w:szCs w:val="20"/>
        </w:rPr>
        <w:t>“</w:t>
      </w:r>
      <w:r w:rsidRPr="00F14C18">
        <w:rPr>
          <w:rFonts w:ascii="Poppins Light" w:hAnsi="Poppins Light" w:cs="Poppins Light"/>
          <w:sz w:val="20"/>
          <w:szCs w:val="20"/>
        </w:rPr>
        <w:t>)</w:t>
      </w:r>
    </w:p>
    <w:p w:rsidR="009F0C05" w:rsidRPr="00D456DA" w:rsidRDefault="009F0C05" w:rsidP="00C30C20">
      <w:pPr>
        <w:pStyle w:val="Standard"/>
        <w:spacing w:line="192" w:lineRule="auto"/>
        <w:jc w:val="both"/>
        <w:rPr>
          <w:rFonts w:ascii="Poppins Light" w:hAnsi="Poppins Light" w:cs="Poppins Light"/>
          <w:b/>
          <w:sz w:val="20"/>
          <w:szCs w:val="20"/>
        </w:rPr>
      </w:pPr>
    </w:p>
    <w:p w:rsidR="009F0C05" w:rsidRPr="00D456DA" w:rsidRDefault="009F0C05" w:rsidP="00C30C20">
      <w:pPr>
        <w:pStyle w:val="Standard"/>
        <w:spacing w:line="192" w:lineRule="auto"/>
        <w:ind w:left="-142"/>
        <w:jc w:val="both"/>
        <w:rPr>
          <w:rFonts w:ascii="Poppins Light" w:hAnsi="Poppins Light" w:cs="Poppins Light"/>
          <w:sz w:val="20"/>
          <w:szCs w:val="20"/>
        </w:rPr>
      </w:pPr>
      <w:r w:rsidRPr="00D456DA">
        <w:rPr>
          <w:rFonts w:ascii="Poppins Light" w:hAnsi="Poppins Light" w:cs="Poppins Light"/>
          <w:sz w:val="20"/>
          <w:szCs w:val="20"/>
        </w:rPr>
        <w:t>(„</w:t>
      </w:r>
      <w:proofErr w:type="spellStart"/>
      <w:r w:rsidRPr="00D456DA">
        <w:rPr>
          <w:rFonts w:ascii="Poppins Light" w:hAnsi="Poppins Light" w:cs="Poppins Light"/>
          <w:sz w:val="20"/>
          <w:szCs w:val="20"/>
        </w:rPr>
        <w:t>půjčitel</w:t>
      </w:r>
      <w:proofErr w:type="spellEnd"/>
      <w:r w:rsidRPr="00D456DA">
        <w:rPr>
          <w:rFonts w:ascii="Poppins Light" w:hAnsi="Poppins Light" w:cs="Poppins Light"/>
          <w:sz w:val="20"/>
          <w:szCs w:val="20"/>
        </w:rPr>
        <w:t>“ a „vypůjčitel“ dále společně jen „smluvní strany“)</w:t>
      </w:r>
    </w:p>
    <w:p w:rsidR="009F0C05" w:rsidRPr="00D456DA" w:rsidRDefault="009F0C05" w:rsidP="00C30C20">
      <w:pPr>
        <w:spacing w:line="192" w:lineRule="auto"/>
        <w:jc w:val="both"/>
        <w:rPr>
          <w:rFonts w:ascii="Poppins Light" w:hAnsi="Poppins Light" w:cs="Poppins Light"/>
          <w:sz w:val="20"/>
          <w:szCs w:val="20"/>
        </w:rPr>
      </w:pPr>
    </w:p>
    <w:p w:rsidR="009F0C05" w:rsidRDefault="00273ADC" w:rsidP="00C30C20">
      <w:pPr>
        <w:spacing w:line="192" w:lineRule="auto"/>
        <w:jc w:val="both"/>
        <w:rPr>
          <w:rFonts w:ascii="Poppins Light" w:hAnsi="Poppins Light" w:cs="Poppins Light"/>
          <w:sz w:val="20"/>
          <w:szCs w:val="20"/>
        </w:rPr>
      </w:pPr>
      <w:r w:rsidRPr="00273ADC">
        <w:rPr>
          <w:rFonts w:ascii="Poppins Light" w:hAnsi="Poppins Light" w:cs="Poppins Light"/>
          <w:sz w:val="20"/>
          <w:szCs w:val="20"/>
        </w:rPr>
        <w:t xml:space="preserve">uzavírají tento </w:t>
      </w:r>
      <w:proofErr w:type="spellStart"/>
      <w:r w:rsidR="009F0C05" w:rsidRPr="00D456DA">
        <w:rPr>
          <w:rFonts w:ascii="Poppins Light" w:hAnsi="Poppins Light" w:cs="Poppins Light"/>
          <w:sz w:val="20"/>
          <w:szCs w:val="20"/>
        </w:rPr>
        <w:t>tento</w:t>
      </w:r>
      <w:proofErr w:type="spellEnd"/>
      <w:r w:rsidR="009F0C05" w:rsidRPr="00D456DA">
        <w:rPr>
          <w:rFonts w:ascii="Poppins Light" w:hAnsi="Poppins Light" w:cs="Poppins Light"/>
          <w:sz w:val="20"/>
          <w:szCs w:val="20"/>
        </w:rPr>
        <w:t xml:space="preserve"> </w:t>
      </w:r>
      <w:r w:rsidR="009F0C05" w:rsidRPr="00D456DA">
        <w:rPr>
          <w:rFonts w:ascii="Poppins Light" w:hAnsi="Poppins Light" w:cs="Poppins Light"/>
          <w:b/>
          <w:sz w:val="20"/>
          <w:szCs w:val="20"/>
        </w:rPr>
        <w:t xml:space="preserve">Dodatek č. 1 </w:t>
      </w:r>
      <w:r w:rsidR="009F0C05" w:rsidRPr="00D456DA">
        <w:rPr>
          <w:rFonts w:ascii="Poppins Light" w:hAnsi="Poppins Light" w:cs="Poppins Light"/>
          <w:sz w:val="20"/>
          <w:szCs w:val="20"/>
        </w:rPr>
        <w:t>(dále jen</w:t>
      </w:r>
      <w:r w:rsidR="009F0C05" w:rsidRPr="00D456DA">
        <w:rPr>
          <w:rFonts w:ascii="Poppins Light" w:hAnsi="Poppins Light" w:cs="Poppins Light"/>
          <w:b/>
          <w:sz w:val="20"/>
          <w:szCs w:val="20"/>
        </w:rPr>
        <w:t xml:space="preserve"> „Dodatek“</w:t>
      </w:r>
      <w:r w:rsidR="009F0C05" w:rsidRPr="00D456DA">
        <w:rPr>
          <w:rFonts w:ascii="Poppins Light" w:hAnsi="Poppins Light" w:cs="Poppins Light"/>
          <w:sz w:val="20"/>
          <w:szCs w:val="20"/>
        </w:rPr>
        <w:t>)</w:t>
      </w:r>
      <w:r w:rsidR="009F0C05" w:rsidRPr="00D456DA">
        <w:rPr>
          <w:rFonts w:ascii="Poppins Light" w:hAnsi="Poppins Light" w:cs="Poppins Light"/>
          <w:b/>
          <w:sz w:val="20"/>
          <w:szCs w:val="20"/>
        </w:rPr>
        <w:t xml:space="preserve"> </w:t>
      </w:r>
      <w:proofErr w:type="gramStart"/>
      <w:r w:rsidR="009F0C05" w:rsidRPr="00D456DA">
        <w:rPr>
          <w:rFonts w:ascii="Poppins Light" w:hAnsi="Poppins Light" w:cs="Poppins Light"/>
          <w:b/>
          <w:sz w:val="20"/>
          <w:szCs w:val="20"/>
        </w:rPr>
        <w:t xml:space="preserve">Smlouvy </w:t>
      </w:r>
      <w:r>
        <w:rPr>
          <w:rFonts w:ascii="Poppins Light" w:hAnsi="Poppins Light" w:cs="Poppins Light"/>
          <w:b/>
          <w:sz w:val="20"/>
          <w:szCs w:val="20"/>
        </w:rPr>
        <w:t xml:space="preserve"> </w:t>
      </w:r>
      <w:r w:rsidR="009F0C05" w:rsidRPr="00D456DA">
        <w:rPr>
          <w:rFonts w:ascii="Poppins Light" w:hAnsi="Poppins Light" w:cs="Poppins Light"/>
          <w:b/>
          <w:sz w:val="20"/>
          <w:szCs w:val="20"/>
        </w:rPr>
        <w:t>o výpůjčce</w:t>
      </w:r>
      <w:proofErr w:type="gramEnd"/>
      <w:r w:rsidR="009F0C05" w:rsidRPr="00D456DA">
        <w:rPr>
          <w:rFonts w:ascii="Poppins Light" w:hAnsi="Poppins Light" w:cs="Poppins Light"/>
          <w:b/>
          <w:sz w:val="20"/>
          <w:szCs w:val="20"/>
        </w:rPr>
        <w:t xml:space="preserve"> číslo </w:t>
      </w:r>
      <w:r w:rsidR="00F14C18">
        <w:rPr>
          <w:rFonts w:ascii="Poppins Light" w:hAnsi="Poppins Light" w:cs="Poppins Light"/>
          <w:b/>
          <w:sz w:val="20"/>
          <w:szCs w:val="20"/>
        </w:rPr>
        <w:t>22</w:t>
      </w:r>
      <w:r w:rsidR="009F0C05" w:rsidRPr="00D456DA">
        <w:rPr>
          <w:rFonts w:ascii="Poppins Light" w:hAnsi="Poppins Light" w:cs="Poppins Light"/>
          <w:b/>
          <w:sz w:val="20"/>
          <w:szCs w:val="20"/>
        </w:rPr>
        <w:t>/202</w:t>
      </w:r>
      <w:r w:rsidR="00F14C18">
        <w:rPr>
          <w:rFonts w:ascii="Poppins Light" w:hAnsi="Poppins Light" w:cs="Poppins Light"/>
          <w:b/>
          <w:sz w:val="20"/>
          <w:szCs w:val="20"/>
        </w:rPr>
        <w:t>2</w:t>
      </w:r>
      <w:r w:rsidR="009F0C05" w:rsidRPr="00D456DA">
        <w:rPr>
          <w:rFonts w:ascii="Poppins Light" w:hAnsi="Poppins Light" w:cs="Poppins Light"/>
          <w:b/>
          <w:sz w:val="20"/>
          <w:szCs w:val="20"/>
        </w:rPr>
        <w:t xml:space="preserve"> </w:t>
      </w:r>
      <w:r w:rsidR="009F0C05" w:rsidRPr="00D456DA">
        <w:rPr>
          <w:rFonts w:ascii="Poppins Light" w:hAnsi="Poppins Light" w:cs="Poppins Light"/>
          <w:sz w:val="20"/>
          <w:szCs w:val="20"/>
        </w:rPr>
        <w:t>(dále jen</w:t>
      </w:r>
      <w:r w:rsidR="009F0C05" w:rsidRPr="00D456DA">
        <w:rPr>
          <w:rFonts w:ascii="Poppins Light" w:hAnsi="Poppins Light" w:cs="Poppins Light"/>
          <w:b/>
          <w:sz w:val="20"/>
          <w:szCs w:val="20"/>
        </w:rPr>
        <w:t xml:space="preserve"> „Smlouva“</w:t>
      </w:r>
      <w:r w:rsidR="009F0C05" w:rsidRPr="00D456DA">
        <w:rPr>
          <w:rFonts w:ascii="Poppins Light" w:hAnsi="Poppins Light" w:cs="Poppins Light"/>
          <w:sz w:val="20"/>
          <w:szCs w:val="20"/>
        </w:rPr>
        <w:t>), kterým se mění Smlouv</w:t>
      </w:r>
      <w:r w:rsidR="009467B3" w:rsidRPr="00D456DA">
        <w:rPr>
          <w:rFonts w:ascii="Poppins Light" w:hAnsi="Poppins Light" w:cs="Poppins Light"/>
          <w:sz w:val="20"/>
          <w:szCs w:val="20"/>
        </w:rPr>
        <w:t>a v následujících ustanoveních.</w:t>
      </w:r>
    </w:p>
    <w:p w:rsidR="00D734BA" w:rsidRPr="00D456DA" w:rsidRDefault="00D734BA" w:rsidP="00C30C20">
      <w:pPr>
        <w:spacing w:line="192" w:lineRule="auto"/>
        <w:jc w:val="both"/>
        <w:rPr>
          <w:rFonts w:ascii="Poppins Light" w:hAnsi="Poppins Light" w:cs="Poppins Light"/>
          <w:sz w:val="20"/>
          <w:szCs w:val="20"/>
        </w:rPr>
      </w:pPr>
    </w:p>
    <w:p w:rsidR="00C2056F" w:rsidRPr="00013969" w:rsidRDefault="00C2056F" w:rsidP="00C2056F">
      <w:pPr>
        <w:tabs>
          <w:tab w:val="left" w:pos="426"/>
        </w:tabs>
        <w:spacing w:after="0" w:line="192" w:lineRule="auto"/>
        <w:jc w:val="center"/>
        <w:rPr>
          <w:rFonts w:ascii="Poppins Light" w:hAnsi="Poppins Light" w:cs="Poppins Light"/>
          <w:b/>
          <w:sz w:val="20"/>
          <w:szCs w:val="20"/>
        </w:rPr>
      </w:pPr>
      <w:r w:rsidRPr="00013969">
        <w:rPr>
          <w:rFonts w:ascii="Poppins Light" w:hAnsi="Poppins Light" w:cs="Poppins Light"/>
          <w:b/>
          <w:sz w:val="20"/>
          <w:szCs w:val="20"/>
        </w:rPr>
        <w:t>I</w:t>
      </w:r>
      <w:r>
        <w:rPr>
          <w:rFonts w:ascii="Poppins Light" w:hAnsi="Poppins Light" w:cs="Poppins Light"/>
          <w:b/>
          <w:sz w:val="20"/>
          <w:szCs w:val="20"/>
        </w:rPr>
        <w:t>.</w:t>
      </w:r>
    </w:p>
    <w:p w:rsidR="00C2056F" w:rsidRPr="00013969" w:rsidRDefault="00C2056F" w:rsidP="00C2056F">
      <w:pPr>
        <w:spacing w:after="0" w:line="192" w:lineRule="auto"/>
        <w:jc w:val="center"/>
        <w:rPr>
          <w:rFonts w:ascii="Poppins Light" w:hAnsi="Poppins Light" w:cs="Poppins Light"/>
          <w:b/>
          <w:sz w:val="20"/>
          <w:szCs w:val="20"/>
        </w:rPr>
      </w:pPr>
    </w:p>
    <w:p w:rsidR="00C2056F" w:rsidRPr="00244B16" w:rsidRDefault="00DC0CA9" w:rsidP="00DC0CA9">
      <w:pPr>
        <w:numPr>
          <w:ilvl w:val="0"/>
          <w:numId w:val="16"/>
        </w:numPr>
        <w:tabs>
          <w:tab w:val="left" w:pos="1843"/>
        </w:tabs>
        <w:spacing w:after="0" w:line="192" w:lineRule="auto"/>
        <w:ind w:hanging="294"/>
        <w:jc w:val="both"/>
        <w:rPr>
          <w:rFonts w:ascii="Poppins Light" w:hAnsi="Poppins Light" w:cs="Poppins Light"/>
          <w:sz w:val="20"/>
          <w:szCs w:val="20"/>
        </w:rPr>
      </w:pPr>
      <w:r>
        <w:rPr>
          <w:rFonts w:ascii="Poppins Light" w:hAnsi="Poppins Light" w:cs="Poppins Light"/>
          <w:sz w:val="20"/>
          <w:szCs w:val="20"/>
        </w:rPr>
        <w:t xml:space="preserve"> </w:t>
      </w:r>
      <w:r w:rsidR="00C2056F" w:rsidRPr="00244B16">
        <w:rPr>
          <w:rFonts w:ascii="Poppins Light" w:hAnsi="Poppins Light" w:cs="Poppins Light"/>
          <w:sz w:val="20"/>
          <w:szCs w:val="20"/>
        </w:rPr>
        <w:t xml:space="preserve">Smluvní strany uzavřely dne </w:t>
      </w:r>
      <w:r w:rsidR="00C2056F">
        <w:rPr>
          <w:rFonts w:ascii="Poppins Light" w:hAnsi="Poppins Light" w:cs="Poppins Light"/>
          <w:sz w:val="20"/>
          <w:szCs w:val="20"/>
        </w:rPr>
        <w:t>02. 12. 2022</w:t>
      </w:r>
      <w:r w:rsidR="00C2056F" w:rsidRPr="00244B16">
        <w:rPr>
          <w:rFonts w:ascii="Poppins Light" w:hAnsi="Poppins Light" w:cs="Poppins Light"/>
          <w:sz w:val="20"/>
          <w:szCs w:val="20"/>
        </w:rPr>
        <w:t xml:space="preserve"> Smlouvu o výpůjčce č. </w:t>
      </w:r>
      <w:r w:rsidR="00D734BA">
        <w:rPr>
          <w:rFonts w:ascii="Poppins Light" w:hAnsi="Poppins Light" w:cs="Poppins Light"/>
          <w:sz w:val="20"/>
          <w:szCs w:val="20"/>
        </w:rPr>
        <w:t>22</w:t>
      </w:r>
      <w:r w:rsidR="00C2056F" w:rsidRPr="00655285">
        <w:rPr>
          <w:rFonts w:ascii="Poppins Light" w:hAnsi="Poppins Light" w:cs="Poppins Light"/>
          <w:sz w:val="20"/>
          <w:szCs w:val="20"/>
        </w:rPr>
        <w:t>/20</w:t>
      </w:r>
      <w:r w:rsidR="00D734BA">
        <w:rPr>
          <w:rFonts w:ascii="Poppins Light" w:hAnsi="Poppins Light" w:cs="Poppins Light"/>
          <w:sz w:val="20"/>
          <w:szCs w:val="20"/>
        </w:rPr>
        <w:t>22.</w:t>
      </w:r>
    </w:p>
    <w:p w:rsidR="00C2056F" w:rsidRPr="00244B16" w:rsidRDefault="00DC0CA9" w:rsidP="00DC0CA9">
      <w:pPr>
        <w:numPr>
          <w:ilvl w:val="0"/>
          <w:numId w:val="16"/>
        </w:numPr>
        <w:tabs>
          <w:tab w:val="left" w:pos="1843"/>
        </w:tabs>
        <w:spacing w:after="0" w:line="192" w:lineRule="auto"/>
        <w:ind w:hanging="294"/>
        <w:jc w:val="both"/>
        <w:rPr>
          <w:rFonts w:ascii="Poppins Light" w:hAnsi="Poppins Light" w:cs="Poppins Light"/>
          <w:sz w:val="20"/>
          <w:szCs w:val="20"/>
        </w:rPr>
      </w:pPr>
      <w:r>
        <w:rPr>
          <w:rFonts w:ascii="Poppins Light" w:hAnsi="Poppins Light" w:cs="Poppins Light"/>
          <w:sz w:val="20"/>
          <w:szCs w:val="20"/>
        </w:rPr>
        <w:t xml:space="preserve"> </w:t>
      </w:r>
      <w:r w:rsidR="00C2056F" w:rsidRPr="00244B16">
        <w:rPr>
          <w:rFonts w:ascii="Poppins Light" w:hAnsi="Poppins Light" w:cs="Poppins Light"/>
          <w:sz w:val="20"/>
          <w:szCs w:val="20"/>
        </w:rPr>
        <w:t xml:space="preserve">Smluvní strany se dohodly na následující změně </w:t>
      </w:r>
      <w:r w:rsidR="00C2056F">
        <w:rPr>
          <w:rFonts w:ascii="Poppins Light" w:hAnsi="Poppins Light" w:cs="Poppins Light"/>
          <w:sz w:val="20"/>
          <w:szCs w:val="20"/>
        </w:rPr>
        <w:t>S</w:t>
      </w:r>
      <w:r w:rsidR="00C2056F" w:rsidRPr="00244B16">
        <w:rPr>
          <w:rFonts w:ascii="Poppins Light" w:hAnsi="Poppins Light" w:cs="Poppins Light"/>
          <w:sz w:val="20"/>
          <w:szCs w:val="20"/>
        </w:rPr>
        <w:t xml:space="preserve">mlouvy.   </w:t>
      </w:r>
    </w:p>
    <w:p w:rsidR="00C2056F" w:rsidRDefault="00C2056F" w:rsidP="00C2056F">
      <w:pPr>
        <w:spacing w:before="4" w:after="0" w:line="192" w:lineRule="auto"/>
        <w:ind w:left="786"/>
        <w:jc w:val="both"/>
        <w:rPr>
          <w:rFonts w:ascii="Poppins Light" w:hAnsi="Poppins Light" w:cs="Poppins Light"/>
          <w:sz w:val="20"/>
          <w:szCs w:val="20"/>
        </w:rPr>
      </w:pPr>
    </w:p>
    <w:p w:rsidR="00C2056F" w:rsidRPr="00013969" w:rsidRDefault="00C2056F" w:rsidP="00C2056F">
      <w:pPr>
        <w:tabs>
          <w:tab w:val="left" w:pos="426"/>
        </w:tabs>
        <w:spacing w:after="0" w:line="192" w:lineRule="auto"/>
        <w:jc w:val="center"/>
        <w:rPr>
          <w:rFonts w:ascii="Poppins Light" w:hAnsi="Poppins Light" w:cs="Poppins Light"/>
          <w:b/>
          <w:sz w:val="20"/>
          <w:szCs w:val="20"/>
        </w:rPr>
      </w:pPr>
      <w:r w:rsidRPr="00013969">
        <w:rPr>
          <w:rFonts w:ascii="Poppins Light" w:hAnsi="Poppins Light" w:cs="Poppins Light"/>
          <w:b/>
          <w:sz w:val="20"/>
          <w:szCs w:val="20"/>
        </w:rPr>
        <w:t>II</w:t>
      </w:r>
      <w:r>
        <w:rPr>
          <w:rFonts w:ascii="Poppins Light" w:hAnsi="Poppins Light" w:cs="Poppins Light"/>
          <w:b/>
          <w:sz w:val="20"/>
          <w:szCs w:val="20"/>
        </w:rPr>
        <w:t>.</w:t>
      </w:r>
    </w:p>
    <w:p w:rsidR="00C2056F" w:rsidRPr="00013969" w:rsidRDefault="00C2056F" w:rsidP="00C2056F">
      <w:pPr>
        <w:spacing w:after="0" w:line="192" w:lineRule="auto"/>
        <w:jc w:val="center"/>
        <w:rPr>
          <w:rFonts w:ascii="Poppins Light" w:hAnsi="Poppins Light" w:cs="Poppins Light"/>
          <w:b/>
          <w:sz w:val="20"/>
          <w:szCs w:val="20"/>
        </w:rPr>
      </w:pPr>
    </w:p>
    <w:p w:rsidR="00C2056F" w:rsidRPr="00633283" w:rsidRDefault="00C2056F" w:rsidP="00D734BA">
      <w:pPr>
        <w:numPr>
          <w:ilvl w:val="0"/>
          <w:numId w:val="15"/>
        </w:numPr>
        <w:spacing w:before="4" w:after="0" w:line="192" w:lineRule="auto"/>
        <w:jc w:val="both"/>
        <w:rPr>
          <w:rFonts w:ascii="Poppins Light" w:hAnsi="Poppins Light" w:cs="Poppins Light"/>
          <w:sz w:val="20"/>
          <w:szCs w:val="20"/>
        </w:rPr>
      </w:pPr>
      <w:r>
        <w:rPr>
          <w:rFonts w:ascii="Poppins Light" w:hAnsi="Poppins Light" w:cs="Poppins Light"/>
          <w:sz w:val="20"/>
          <w:szCs w:val="20"/>
        </w:rPr>
        <w:t>Dosavadní znění ustanovení</w:t>
      </w:r>
      <w:r w:rsidRPr="00013969">
        <w:rPr>
          <w:rFonts w:ascii="Poppins Light" w:hAnsi="Poppins Light" w:cs="Poppins Light"/>
          <w:sz w:val="20"/>
          <w:szCs w:val="20"/>
        </w:rPr>
        <w:t xml:space="preserve"> článku I</w:t>
      </w:r>
      <w:r>
        <w:rPr>
          <w:rFonts w:ascii="Poppins Light" w:hAnsi="Poppins Light" w:cs="Poppins Light"/>
          <w:sz w:val="20"/>
          <w:szCs w:val="20"/>
        </w:rPr>
        <w:t>II</w:t>
      </w:r>
      <w:r w:rsidRPr="00013969">
        <w:rPr>
          <w:rFonts w:ascii="Poppins Light" w:hAnsi="Poppins Light" w:cs="Poppins Light"/>
          <w:sz w:val="20"/>
          <w:szCs w:val="20"/>
        </w:rPr>
        <w:t xml:space="preserve">. odst. 1 Smlouvy se </w:t>
      </w:r>
      <w:r w:rsidRPr="00633283">
        <w:rPr>
          <w:rFonts w:ascii="Poppins Light" w:hAnsi="Poppins Light" w:cs="Poppins Light"/>
          <w:sz w:val="20"/>
          <w:szCs w:val="20"/>
        </w:rPr>
        <w:t xml:space="preserve">se ruší a nahrazuje tímto zněním: </w:t>
      </w:r>
    </w:p>
    <w:p w:rsidR="00C2056F" w:rsidRDefault="00C2056F" w:rsidP="00D734BA">
      <w:pPr>
        <w:spacing w:before="4" w:after="0" w:line="192" w:lineRule="auto"/>
        <w:ind w:left="786"/>
        <w:jc w:val="both"/>
        <w:rPr>
          <w:rFonts w:ascii="Poppins Light" w:hAnsi="Poppins Light" w:cs="Poppins Light"/>
          <w:sz w:val="20"/>
          <w:szCs w:val="20"/>
        </w:rPr>
      </w:pPr>
      <w:r w:rsidRPr="00633283">
        <w:rPr>
          <w:rFonts w:ascii="Poppins Light" w:hAnsi="Poppins Light" w:cs="Poppins Light"/>
          <w:sz w:val="20"/>
          <w:szCs w:val="20"/>
        </w:rPr>
        <w:t xml:space="preserve">Smlouva se sjednává na dobu určitou do 31. </w:t>
      </w:r>
      <w:r>
        <w:rPr>
          <w:rFonts w:ascii="Poppins Light" w:hAnsi="Poppins Light" w:cs="Poppins Light"/>
          <w:sz w:val="20"/>
          <w:szCs w:val="20"/>
        </w:rPr>
        <w:t>08</w:t>
      </w:r>
      <w:r w:rsidRPr="00633283">
        <w:rPr>
          <w:rFonts w:ascii="Poppins Light" w:hAnsi="Poppins Light" w:cs="Poppins Light"/>
          <w:sz w:val="20"/>
          <w:szCs w:val="20"/>
        </w:rPr>
        <w:t>. 202</w:t>
      </w:r>
      <w:r>
        <w:rPr>
          <w:rFonts w:ascii="Poppins Light" w:hAnsi="Poppins Light" w:cs="Poppins Light"/>
          <w:sz w:val="20"/>
          <w:szCs w:val="20"/>
        </w:rPr>
        <w:t>4</w:t>
      </w:r>
      <w:r w:rsidRPr="00633283">
        <w:rPr>
          <w:rFonts w:ascii="Poppins Light" w:hAnsi="Poppins Light" w:cs="Poppins Light"/>
          <w:sz w:val="20"/>
          <w:szCs w:val="20"/>
        </w:rPr>
        <w:t>.</w:t>
      </w:r>
    </w:p>
    <w:p w:rsidR="00C2056F" w:rsidRPr="00013969" w:rsidRDefault="00C2056F" w:rsidP="00C2056F">
      <w:pPr>
        <w:spacing w:line="192" w:lineRule="auto"/>
        <w:rPr>
          <w:rFonts w:ascii="Poppins Light" w:hAnsi="Poppins Light" w:cs="Poppins Light"/>
          <w:sz w:val="20"/>
          <w:szCs w:val="20"/>
        </w:rPr>
      </w:pPr>
    </w:p>
    <w:p w:rsidR="00C2056F" w:rsidRPr="00013969" w:rsidRDefault="00C2056F" w:rsidP="00C2056F">
      <w:pPr>
        <w:spacing w:after="0" w:line="192" w:lineRule="auto"/>
        <w:jc w:val="center"/>
        <w:rPr>
          <w:rFonts w:ascii="Poppins Light" w:hAnsi="Poppins Light" w:cs="Poppins Light"/>
          <w:sz w:val="20"/>
          <w:szCs w:val="20"/>
        </w:rPr>
      </w:pPr>
      <w:r w:rsidRPr="00013969">
        <w:rPr>
          <w:rFonts w:ascii="Poppins Light" w:hAnsi="Poppins Light" w:cs="Poppins Light"/>
          <w:b/>
          <w:sz w:val="20"/>
          <w:szCs w:val="20"/>
        </w:rPr>
        <w:t>III</w:t>
      </w:r>
      <w:r>
        <w:rPr>
          <w:rFonts w:ascii="Poppins Light" w:hAnsi="Poppins Light" w:cs="Poppins Light"/>
          <w:b/>
          <w:sz w:val="20"/>
          <w:szCs w:val="20"/>
        </w:rPr>
        <w:t>.</w:t>
      </w:r>
    </w:p>
    <w:p w:rsidR="00C2056F" w:rsidRPr="00013969" w:rsidRDefault="00C2056F" w:rsidP="00C2056F">
      <w:pPr>
        <w:spacing w:line="192" w:lineRule="auto"/>
        <w:jc w:val="both"/>
        <w:rPr>
          <w:rFonts w:ascii="Poppins Light" w:hAnsi="Poppins Light" w:cs="Poppins Light"/>
          <w:sz w:val="20"/>
          <w:szCs w:val="20"/>
        </w:rPr>
      </w:pPr>
    </w:p>
    <w:p w:rsidR="00C2056F" w:rsidRPr="00743B29" w:rsidRDefault="00743B29" w:rsidP="00743B29">
      <w:pPr>
        <w:numPr>
          <w:ilvl w:val="0"/>
          <w:numId w:val="11"/>
        </w:numPr>
        <w:tabs>
          <w:tab w:val="num" w:pos="709"/>
        </w:tabs>
        <w:spacing w:after="0" w:line="192" w:lineRule="auto"/>
        <w:ind w:left="709" w:hanging="283"/>
        <w:jc w:val="both"/>
        <w:rPr>
          <w:rFonts w:ascii="Poppins Light" w:hAnsi="Poppins Light" w:cs="Poppins Light"/>
          <w:sz w:val="20"/>
          <w:szCs w:val="20"/>
        </w:rPr>
      </w:pPr>
      <w:r w:rsidRPr="00743B29">
        <w:rPr>
          <w:rFonts w:ascii="Poppins Light" w:hAnsi="Poppins Light" w:cs="Poppins Light"/>
          <w:sz w:val="20"/>
          <w:szCs w:val="20"/>
        </w:rPr>
        <w:t>Ostatní ujednání smlouvy nejsou tímto dodatkem dotčena, nemění se a zůstávají v platnosti</w:t>
      </w:r>
      <w:r w:rsidR="00C2056F" w:rsidRPr="00743B29">
        <w:rPr>
          <w:rFonts w:ascii="Poppins Light" w:hAnsi="Poppins Light" w:cs="Poppins Light"/>
          <w:sz w:val="20"/>
          <w:szCs w:val="20"/>
        </w:rPr>
        <w:t>.</w:t>
      </w:r>
    </w:p>
    <w:p w:rsidR="00C2056F" w:rsidRPr="00743B29" w:rsidRDefault="00743B29" w:rsidP="00C2056F">
      <w:pPr>
        <w:numPr>
          <w:ilvl w:val="0"/>
          <w:numId w:val="11"/>
        </w:numPr>
        <w:spacing w:after="80" w:line="192" w:lineRule="auto"/>
        <w:ind w:left="709" w:hanging="283"/>
        <w:jc w:val="both"/>
        <w:rPr>
          <w:rFonts w:ascii="Poppins Light" w:hAnsi="Poppins Light" w:cs="Poppins Light"/>
          <w:sz w:val="20"/>
          <w:szCs w:val="20"/>
          <w:lang w:val="x-none" w:eastAsia="x-none"/>
        </w:rPr>
      </w:pPr>
      <w:r w:rsidRPr="00743B29">
        <w:rPr>
          <w:rFonts w:ascii="Poppins Light" w:hAnsi="Poppins Light" w:cs="Poppins Light"/>
          <w:sz w:val="20"/>
          <w:szCs w:val="20"/>
        </w:rPr>
        <w:t xml:space="preserve">Tento dodatek nabývá platnosti dnem jeho uzavření. Účinnosti nabývá dnem uveřejnění v registru smluv postupem podle zákona č. 340/2015 Sb., o zvláštních podmínkách účinnosti některých smluv, uveřejňování těchto smluv a o registru smluv (zákon o registru smluv), ve znění pozdějších předpisů. Smluvní strany se dohodly na tom, že uveřejnění v registru smluv provede </w:t>
      </w:r>
      <w:proofErr w:type="spellStart"/>
      <w:r w:rsidRPr="00743B29">
        <w:rPr>
          <w:rFonts w:ascii="Poppins Light" w:hAnsi="Poppins Light" w:cs="Poppins Light"/>
          <w:sz w:val="20"/>
          <w:szCs w:val="20"/>
        </w:rPr>
        <w:t>půjčitel</w:t>
      </w:r>
      <w:proofErr w:type="spellEnd"/>
      <w:r w:rsidR="00C2056F" w:rsidRPr="00743B29">
        <w:rPr>
          <w:rFonts w:ascii="Poppins Light" w:hAnsi="Poppins Light" w:cs="Poppins Light"/>
          <w:sz w:val="20"/>
          <w:szCs w:val="20"/>
        </w:rPr>
        <w:t>.</w:t>
      </w:r>
    </w:p>
    <w:p w:rsidR="00C2056F" w:rsidRPr="00013969" w:rsidRDefault="00C2056F" w:rsidP="00C2056F">
      <w:pPr>
        <w:spacing w:after="80" w:line="192" w:lineRule="auto"/>
        <w:jc w:val="both"/>
        <w:rPr>
          <w:rFonts w:ascii="Poppins Light" w:hAnsi="Poppins Light" w:cs="Poppins Light"/>
          <w:color w:val="000000"/>
          <w:sz w:val="20"/>
          <w:szCs w:val="20"/>
          <w:lang w:val="x-none" w:eastAsia="x-none"/>
        </w:rPr>
      </w:pPr>
    </w:p>
    <w:p w:rsidR="00C2056F" w:rsidRPr="00013969" w:rsidRDefault="00C2056F" w:rsidP="00C2056F">
      <w:pPr>
        <w:numPr>
          <w:ilvl w:val="0"/>
          <w:numId w:val="11"/>
        </w:numPr>
        <w:tabs>
          <w:tab w:val="num" w:pos="709"/>
        </w:tabs>
        <w:spacing w:after="0" w:line="192" w:lineRule="auto"/>
        <w:ind w:left="709" w:hanging="283"/>
        <w:jc w:val="both"/>
        <w:rPr>
          <w:rFonts w:ascii="Poppins Light" w:hAnsi="Poppins Light" w:cs="Poppins Light"/>
          <w:sz w:val="20"/>
          <w:szCs w:val="20"/>
        </w:rPr>
      </w:pPr>
      <w:r w:rsidRPr="00013969">
        <w:rPr>
          <w:rFonts w:ascii="Poppins Light" w:hAnsi="Poppins Light" w:cs="Poppins Light"/>
          <w:sz w:val="20"/>
          <w:szCs w:val="20"/>
        </w:rPr>
        <w:t xml:space="preserve">Smluvní strany prohlašují, že si tento </w:t>
      </w:r>
      <w:r w:rsidRPr="00013969">
        <w:rPr>
          <w:rFonts w:ascii="Poppins Light" w:hAnsi="Poppins Light" w:cs="Poppins Light"/>
          <w:color w:val="000000"/>
          <w:sz w:val="20"/>
          <w:szCs w:val="20"/>
        </w:rPr>
        <w:t xml:space="preserve">Dodatek </w:t>
      </w:r>
      <w:r w:rsidRPr="00013969">
        <w:rPr>
          <w:rFonts w:ascii="Poppins Light" w:hAnsi="Poppins Light" w:cs="Poppins Light"/>
          <w:sz w:val="20"/>
          <w:szCs w:val="20"/>
        </w:rPr>
        <w:t xml:space="preserve">přečetly, že s jeho obsahem souhlasí a na důkaz toho k němu připojují svoje podpisy.  </w:t>
      </w:r>
    </w:p>
    <w:p w:rsidR="00C2056F" w:rsidRPr="00013969" w:rsidRDefault="00C2056F" w:rsidP="00C2056F">
      <w:pPr>
        <w:numPr>
          <w:ilvl w:val="0"/>
          <w:numId w:val="11"/>
        </w:numPr>
        <w:tabs>
          <w:tab w:val="num" w:pos="709"/>
        </w:tabs>
        <w:spacing w:after="0" w:line="192" w:lineRule="auto"/>
        <w:ind w:left="709" w:hanging="283"/>
        <w:jc w:val="both"/>
        <w:rPr>
          <w:rFonts w:ascii="Poppins Light" w:hAnsi="Poppins Light" w:cs="Poppins Light"/>
          <w:sz w:val="20"/>
          <w:szCs w:val="20"/>
        </w:rPr>
      </w:pPr>
      <w:r w:rsidRPr="00013969">
        <w:rPr>
          <w:rFonts w:ascii="Poppins Light" w:hAnsi="Poppins Light" w:cs="Poppins Light"/>
          <w:sz w:val="20"/>
          <w:szCs w:val="20"/>
        </w:rPr>
        <w:t xml:space="preserve">Tento </w:t>
      </w:r>
      <w:r w:rsidRPr="00013969">
        <w:rPr>
          <w:rFonts w:ascii="Poppins Light" w:hAnsi="Poppins Light" w:cs="Poppins Light"/>
          <w:color w:val="000000"/>
          <w:sz w:val="20"/>
          <w:szCs w:val="20"/>
        </w:rPr>
        <w:t xml:space="preserve">Dodatek </w:t>
      </w:r>
      <w:r w:rsidRPr="00013969">
        <w:rPr>
          <w:rFonts w:ascii="Poppins Light" w:hAnsi="Poppins Light" w:cs="Poppins Light"/>
          <w:sz w:val="20"/>
          <w:szCs w:val="20"/>
        </w:rPr>
        <w:t xml:space="preserve">je vyhotoven ve dvou (2) stejnopisech, z nichž jeden (1) obdrží vypůjčitel a jeden (1) </w:t>
      </w:r>
      <w:proofErr w:type="spellStart"/>
      <w:r w:rsidRPr="00013969">
        <w:rPr>
          <w:rFonts w:ascii="Poppins Light" w:hAnsi="Poppins Light" w:cs="Poppins Light"/>
          <w:sz w:val="20"/>
          <w:szCs w:val="20"/>
        </w:rPr>
        <w:t>půjčitel</w:t>
      </w:r>
      <w:proofErr w:type="spellEnd"/>
      <w:r w:rsidRPr="00013969">
        <w:rPr>
          <w:rFonts w:ascii="Poppins Light" w:hAnsi="Poppins Light" w:cs="Poppins Light"/>
          <w:sz w:val="20"/>
          <w:szCs w:val="20"/>
        </w:rPr>
        <w:t xml:space="preserve">. </w:t>
      </w:r>
    </w:p>
    <w:p w:rsidR="009F0C05" w:rsidRPr="00D456DA" w:rsidRDefault="009F0C05" w:rsidP="00C30C20">
      <w:pPr>
        <w:suppressAutoHyphens/>
        <w:spacing w:line="192" w:lineRule="auto"/>
        <w:jc w:val="both"/>
        <w:rPr>
          <w:rFonts w:ascii="Poppins Light" w:hAnsi="Poppins Light" w:cs="Poppins Light"/>
          <w:sz w:val="20"/>
          <w:szCs w:val="20"/>
          <w:lang w:val="x-none" w:eastAsia="x-none"/>
        </w:rPr>
      </w:pPr>
      <w:r w:rsidRPr="00D456DA">
        <w:rPr>
          <w:rFonts w:ascii="Poppins Light" w:hAnsi="Poppins Light" w:cs="Poppins Light"/>
          <w:sz w:val="20"/>
          <w:szCs w:val="20"/>
        </w:rPr>
        <w:tab/>
      </w:r>
    </w:p>
    <w:tbl>
      <w:tblPr>
        <w:tblW w:w="10773" w:type="dxa"/>
        <w:tblLook w:val="01E0" w:firstRow="1" w:lastRow="1" w:firstColumn="1" w:lastColumn="1" w:noHBand="0" w:noVBand="0"/>
      </w:tblPr>
      <w:tblGrid>
        <w:gridCol w:w="5495"/>
        <w:gridCol w:w="5278"/>
      </w:tblGrid>
      <w:tr w:rsidR="00E43B6B" w:rsidRPr="00D456DA" w:rsidTr="005179B4">
        <w:trPr>
          <w:trHeight w:val="374"/>
        </w:trPr>
        <w:tc>
          <w:tcPr>
            <w:tcW w:w="5495" w:type="dxa"/>
            <w:hideMark/>
          </w:tcPr>
          <w:p w:rsidR="00E43B6B" w:rsidRPr="00D456DA" w:rsidRDefault="00E43B6B" w:rsidP="00E43B6B">
            <w:pPr>
              <w:spacing w:line="192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D456DA">
              <w:rPr>
                <w:rFonts w:ascii="Poppins Light" w:hAnsi="Poppins Light" w:cs="Poppins Light"/>
                <w:sz w:val="20"/>
                <w:szCs w:val="20"/>
              </w:rPr>
              <w:t>V Mostě dne:</w:t>
            </w:r>
          </w:p>
        </w:tc>
        <w:tc>
          <w:tcPr>
            <w:tcW w:w="5278" w:type="dxa"/>
          </w:tcPr>
          <w:p w:rsidR="00E43B6B" w:rsidRPr="00E43B6B" w:rsidRDefault="005179B4" w:rsidP="005179B4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>
              <w:rPr>
                <w:rFonts w:ascii="Poppins Light" w:hAnsi="Poppins Light" w:cs="Poppins Light"/>
                <w:sz w:val="20"/>
                <w:szCs w:val="20"/>
              </w:rPr>
              <w:t>V</w:t>
            </w:r>
            <w:r w:rsidR="00226590">
              <w:rPr>
                <w:rFonts w:ascii="Poppins Light" w:hAnsi="Poppins Light" w:cs="Poppins Light"/>
                <w:sz w:val="20"/>
                <w:szCs w:val="20"/>
              </w:rPr>
              <w:t xml:space="preserve"> </w:t>
            </w:r>
            <w:r w:rsidR="00E43B6B" w:rsidRPr="00E43B6B">
              <w:rPr>
                <w:rFonts w:ascii="Poppins Light" w:hAnsi="Poppins Light" w:cs="Poppins Light"/>
                <w:sz w:val="20"/>
                <w:szCs w:val="20"/>
              </w:rPr>
              <w:t>Brně dne:</w:t>
            </w:r>
          </w:p>
        </w:tc>
      </w:tr>
      <w:tr w:rsidR="00E43B6B" w:rsidRPr="00D456DA" w:rsidTr="005179B4">
        <w:trPr>
          <w:trHeight w:val="61"/>
        </w:trPr>
        <w:tc>
          <w:tcPr>
            <w:tcW w:w="5495" w:type="dxa"/>
            <w:hideMark/>
          </w:tcPr>
          <w:p w:rsidR="00E43B6B" w:rsidRPr="00D456DA" w:rsidRDefault="00E43B6B" w:rsidP="00E43B6B">
            <w:pPr>
              <w:spacing w:line="192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D456DA">
              <w:rPr>
                <w:rFonts w:ascii="Poppins Light" w:hAnsi="Poppins Light" w:cs="Poppins Light"/>
                <w:b/>
                <w:sz w:val="20"/>
                <w:szCs w:val="20"/>
              </w:rPr>
              <w:t xml:space="preserve">Mgr. Michal </w:t>
            </w:r>
            <w:r w:rsidR="005A7328">
              <w:rPr>
                <w:rFonts w:ascii="Poppins Light" w:hAnsi="Poppins Light" w:cs="Poppins Light"/>
                <w:b/>
                <w:sz w:val="20"/>
                <w:szCs w:val="20"/>
              </w:rPr>
              <w:t>Vavroch</w:t>
            </w:r>
          </w:p>
          <w:p w:rsidR="00E43B6B" w:rsidRPr="00D456DA" w:rsidRDefault="00E43B6B" w:rsidP="00E43B6B">
            <w:pPr>
              <w:spacing w:line="192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D456DA">
              <w:rPr>
                <w:rFonts w:ascii="Poppins Light" w:hAnsi="Poppins Light" w:cs="Poppins Light"/>
                <w:b/>
                <w:sz w:val="20"/>
                <w:szCs w:val="20"/>
              </w:rPr>
              <w:t xml:space="preserve">ředitel  </w:t>
            </w:r>
          </w:p>
          <w:p w:rsidR="00E43B6B" w:rsidRPr="00D456DA" w:rsidRDefault="00E43B6B" w:rsidP="00E43B6B">
            <w:pPr>
              <w:spacing w:line="192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D456DA">
              <w:rPr>
                <w:rFonts w:ascii="Poppins Light" w:hAnsi="Poppins Light" w:cs="Poppins Light"/>
                <w:b/>
                <w:sz w:val="20"/>
                <w:szCs w:val="20"/>
                <w:lang w:val="x-none"/>
              </w:rPr>
              <w:t>Oblastní</w:t>
            </w:r>
            <w:r w:rsidRPr="00D456DA">
              <w:rPr>
                <w:rFonts w:ascii="Poppins Light" w:hAnsi="Poppins Light" w:cs="Poppins Light"/>
                <w:b/>
                <w:sz w:val="20"/>
                <w:szCs w:val="20"/>
              </w:rPr>
              <w:t>ho</w:t>
            </w:r>
            <w:r w:rsidRPr="00D456DA">
              <w:rPr>
                <w:rFonts w:ascii="Poppins Light" w:hAnsi="Poppins Light" w:cs="Poppins Light"/>
                <w:b/>
                <w:sz w:val="20"/>
                <w:szCs w:val="20"/>
                <w:lang w:val="x-none"/>
              </w:rPr>
              <w:t xml:space="preserve"> muze</w:t>
            </w:r>
            <w:r w:rsidRPr="00D456DA">
              <w:rPr>
                <w:rFonts w:ascii="Poppins Light" w:hAnsi="Poppins Light" w:cs="Poppins Light"/>
                <w:b/>
                <w:sz w:val="20"/>
                <w:szCs w:val="20"/>
              </w:rPr>
              <w:t>a</w:t>
            </w:r>
            <w:r w:rsidRPr="00D456DA">
              <w:rPr>
                <w:rFonts w:ascii="Poppins Light" w:hAnsi="Poppins Light" w:cs="Poppins Light"/>
                <w:b/>
                <w:sz w:val="20"/>
                <w:szCs w:val="20"/>
                <w:lang w:val="x-none"/>
              </w:rPr>
              <w:t xml:space="preserve"> </w:t>
            </w:r>
            <w:r w:rsidRPr="00D456DA">
              <w:rPr>
                <w:rFonts w:ascii="Poppins Light" w:hAnsi="Poppins Light" w:cs="Poppins Light"/>
                <w:b/>
                <w:sz w:val="20"/>
                <w:szCs w:val="20"/>
              </w:rPr>
              <w:t xml:space="preserve">a galerie </w:t>
            </w:r>
            <w:r w:rsidRPr="00D456DA">
              <w:rPr>
                <w:rFonts w:ascii="Poppins Light" w:hAnsi="Poppins Light" w:cs="Poppins Light"/>
                <w:b/>
                <w:sz w:val="20"/>
                <w:szCs w:val="20"/>
                <w:lang w:val="x-none"/>
              </w:rPr>
              <w:t xml:space="preserve">v </w:t>
            </w:r>
            <w:r w:rsidRPr="00D456DA">
              <w:rPr>
                <w:rFonts w:ascii="Poppins Light" w:hAnsi="Poppins Light" w:cs="Poppins Light"/>
                <w:b/>
                <w:sz w:val="20"/>
                <w:szCs w:val="20"/>
              </w:rPr>
              <w:t>Mostě</w:t>
            </w:r>
            <w:r w:rsidRPr="00D456DA">
              <w:rPr>
                <w:rFonts w:ascii="Poppins Light" w:hAnsi="Poppins Light" w:cs="Poppins Light"/>
                <w:b/>
                <w:sz w:val="20"/>
                <w:szCs w:val="20"/>
                <w:lang w:val="x-none"/>
              </w:rPr>
              <w:t xml:space="preserve">, p. o.                         </w:t>
            </w:r>
            <w:r w:rsidRPr="00D456DA">
              <w:rPr>
                <w:rFonts w:ascii="Poppins Light" w:hAnsi="Poppins Light" w:cs="Poppins Light"/>
                <w:b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5278" w:type="dxa"/>
          </w:tcPr>
          <w:p w:rsidR="001E2C10" w:rsidRDefault="00E43B6B" w:rsidP="00E43B6B">
            <w:pPr>
              <w:spacing w:line="192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E43B6B">
              <w:rPr>
                <w:rFonts w:ascii="Poppins Light" w:hAnsi="Poppins Light" w:cs="Poppins Light"/>
                <w:b/>
                <w:sz w:val="20"/>
                <w:szCs w:val="20"/>
              </w:rPr>
              <w:t>p</w:t>
            </w:r>
            <w:r w:rsidR="001E2C10">
              <w:rPr>
                <w:rFonts w:ascii="Poppins Light" w:hAnsi="Poppins Light" w:cs="Poppins Light"/>
                <w:b/>
                <w:sz w:val="20"/>
                <w:szCs w:val="20"/>
              </w:rPr>
              <w:t>rof. Mgr. Jiří Macháček, Ph.D.</w:t>
            </w:r>
          </w:p>
          <w:p w:rsidR="00E43B6B" w:rsidRPr="00E43B6B" w:rsidRDefault="00E43B6B" w:rsidP="00E43B6B">
            <w:pPr>
              <w:spacing w:line="192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E43B6B">
              <w:rPr>
                <w:rFonts w:ascii="Poppins Light" w:hAnsi="Poppins Light" w:cs="Poppins Light"/>
                <w:b/>
                <w:sz w:val="20"/>
                <w:szCs w:val="20"/>
              </w:rPr>
              <w:t xml:space="preserve">vedoucí </w:t>
            </w:r>
          </w:p>
          <w:p w:rsidR="00E43B6B" w:rsidRPr="00E43B6B" w:rsidRDefault="00E43B6B" w:rsidP="00E43B6B">
            <w:pPr>
              <w:spacing w:line="192" w:lineRule="auto"/>
              <w:rPr>
                <w:rFonts w:ascii="Poppins Light" w:eastAsia="Calibri" w:hAnsi="Poppins Light" w:cs="Poppins Light"/>
                <w:b/>
                <w:bCs/>
                <w:sz w:val="20"/>
                <w:szCs w:val="20"/>
              </w:rPr>
            </w:pPr>
            <w:r w:rsidRPr="00E43B6B">
              <w:rPr>
                <w:rFonts w:ascii="Poppins Light" w:eastAsia="Calibri" w:hAnsi="Poppins Light" w:cs="Poppins Light"/>
                <w:b/>
                <w:bCs/>
                <w:sz w:val="20"/>
                <w:szCs w:val="20"/>
              </w:rPr>
              <w:t>Ústav</w:t>
            </w:r>
            <w:r w:rsidR="001E2C10">
              <w:rPr>
                <w:rFonts w:ascii="Poppins Light" w:eastAsia="Calibri" w:hAnsi="Poppins Light" w:cs="Poppins Light"/>
                <w:b/>
                <w:bCs/>
                <w:sz w:val="20"/>
                <w:szCs w:val="20"/>
              </w:rPr>
              <w:t>u</w:t>
            </w:r>
            <w:r w:rsidRPr="00E43B6B">
              <w:rPr>
                <w:rFonts w:ascii="Poppins Light" w:eastAsia="Calibri" w:hAnsi="Poppins Light" w:cs="Poppins Light"/>
                <w:b/>
                <w:bCs/>
                <w:sz w:val="20"/>
                <w:szCs w:val="20"/>
              </w:rPr>
              <w:t xml:space="preserve"> archeologie a muzeologie FF</w:t>
            </w:r>
          </w:p>
          <w:p w:rsidR="00E43B6B" w:rsidRPr="00E43B6B" w:rsidRDefault="00E43B6B" w:rsidP="00E43B6B">
            <w:pPr>
              <w:spacing w:line="192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E43B6B">
              <w:rPr>
                <w:rFonts w:ascii="Poppins Light" w:eastAsia="Calibri" w:hAnsi="Poppins Light" w:cs="Poppins Light"/>
                <w:b/>
                <w:bCs/>
                <w:sz w:val="20"/>
                <w:szCs w:val="20"/>
              </w:rPr>
              <w:t>MU Brno</w:t>
            </w:r>
          </w:p>
          <w:p w:rsidR="00E43B6B" w:rsidRPr="00E43B6B" w:rsidRDefault="00E43B6B" w:rsidP="009B3E08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</w:tc>
      </w:tr>
    </w:tbl>
    <w:p w:rsidR="009F0C05" w:rsidRPr="001E2C10" w:rsidRDefault="009F0C05" w:rsidP="001E2C10">
      <w:pPr>
        <w:pStyle w:val="Bezmezer"/>
        <w:spacing w:line="192" w:lineRule="auto"/>
        <w:rPr>
          <w:rFonts w:ascii="Poppins Light" w:hAnsi="Poppins Light" w:cs="Poppins Light"/>
          <w:sz w:val="20"/>
          <w:szCs w:val="20"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132"/>
      </w:tblGrid>
      <w:tr w:rsidR="009F0C05" w:rsidRPr="00D456DA" w:rsidTr="005179B4">
        <w:trPr>
          <w:trHeight w:val="851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0C05" w:rsidRPr="00D456DA" w:rsidRDefault="009F0C05" w:rsidP="00C30C20">
            <w:pPr>
              <w:spacing w:line="192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D456DA">
              <w:rPr>
                <w:rFonts w:ascii="Poppins Light" w:hAnsi="Poppins Light" w:cs="Poppins Light"/>
                <w:b/>
                <w:sz w:val="20"/>
                <w:szCs w:val="20"/>
              </w:rPr>
              <w:t>……………………………………</w:t>
            </w:r>
          </w:p>
          <w:p w:rsidR="009F0C05" w:rsidRPr="00D456DA" w:rsidRDefault="009F0C05" w:rsidP="00C30C20">
            <w:pPr>
              <w:spacing w:line="192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D456DA">
              <w:rPr>
                <w:rFonts w:ascii="Poppins Light" w:hAnsi="Poppins Light" w:cs="Poppins Light"/>
                <w:sz w:val="20"/>
                <w:szCs w:val="20"/>
                <w:lang w:val="x-none"/>
              </w:rPr>
              <w:t xml:space="preserve">podpis a razítko </w:t>
            </w:r>
            <w:r w:rsidR="00467EE0" w:rsidRPr="00D456DA">
              <w:rPr>
                <w:rFonts w:ascii="Poppins Light" w:hAnsi="Poppins Light" w:cs="Poppins Light"/>
                <w:sz w:val="20"/>
                <w:szCs w:val="20"/>
              </w:rPr>
              <w:t>vy</w:t>
            </w:r>
            <w:proofErr w:type="spellStart"/>
            <w:r w:rsidRPr="00D456DA">
              <w:rPr>
                <w:rFonts w:ascii="Poppins Light" w:hAnsi="Poppins Light" w:cs="Poppins Light"/>
                <w:sz w:val="20"/>
                <w:szCs w:val="20"/>
                <w:lang w:val="x-none"/>
              </w:rPr>
              <w:t>půjčitele</w:t>
            </w:r>
            <w:proofErr w:type="spellEnd"/>
            <w:r w:rsidRPr="00D456DA">
              <w:rPr>
                <w:rFonts w:ascii="Poppins Light" w:hAnsi="Poppins Light" w:cs="Poppins Light"/>
                <w:sz w:val="20"/>
                <w:szCs w:val="20"/>
                <w:lang w:val="x-none"/>
              </w:rPr>
              <w:t xml:space="preserve">                                                 </w:t>
            </w:r>
            <w:r w:rsidRPr="00D456DA">
              <w:rPr>
                <w:rFonts w:ascii="Poppins Light" w:hAnsi="Poppins Light" w:cs="Poppins Light"/>
                <w:sz w:val="20"/>
                <w:szCs w:val="20"/>
              </w:rPr>
              <w:t xml:space="preserve">   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0C05" w:rsidRPr="00D456DA" w:rsidRDefault="009F0C05" w:rsidP="001E2C10">
            <w:pPr>
              <w:spacing w:line="192" w:lineRule="auto"/>
              <w:ind w:left="-108"/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D456DA">
              <w:rPr>
                <w:rFonts w:ascii="Poppins Light" w:hAnsi="Poppins Light" w:cs="Poppins Light"/>
                <w:b/>
                <w:sz w:val="20"/>
                <w:szCs w:val="20"/>
              </w:rPr>
              <w:t>……………………………………….</w:t>
            </w:r>
          </w:p>
          <w:p w:rsidR="009F0C05" w:rsidRPr="00D456DA" w:rsidRDefault="009F0C05" w:rsidP="001E2C10">
            <w:pPr>
              <w:spacing w:line="192" w:lineRule="auto"/>
              <w:ind w:left="-108"/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D456DA">
              <w:rPr>
                <w:rFonts w:ascii="Poppins Light" w:hAnsi="Poppins Light" w:cs="Poppins Light"/>
                <w:sz w:val="20"/>
                <w:szCs w:val="20"/>
                <w:lang w:val="x-none"/>
              </w:rPr>
              <w:t xml:space="preserve">podpis a razítko </w:t>
            </w:r>
            <w:proofErr w:type="spellStart"/>
            <w:r w:rsidRPr="00D456DA">
              <w:rPr>
                <w:rFonts w:ascii="Poppins Light" w:hAnsi="Poppins Light" w:cs="Poppins Light"/>
                <w:sz w:val="20"/>
                <w:szCs w:val="20"/>
                <w:lang w:val="x-none"/>
              </w:rPr>
              <w:t>půjčitele</w:t>
            </w:r>
            <w:proofErr w:type="spellEnd"/>
            <w:r w:rsidRPr="00D456DA">
              <w:rPr>
                <w:rFonts w:ascii="Poppins Light" w:hAnsi="Poppins Light" w:cs="Poppins Light"/>
                <w:sz w:val="20"/>
                <w:szCs w:val="20"/>
                <w:lang w:val="x-none"/>
              </w:rPr>
              <w:t xml:space="preserve">                                                 </w:t>
            </w:r>
            <w:r w:rsidRPr="00D456DA">
              <w:rPr>
                <w:rFonts w:ascii="Poppins Light" w:hAnsi="Poppins Light" w:cs="Poppins Light"/>
                <w:sz w:val="20"/>
                <w:szCs w:val="20"/>
              </w:rPr>
              <w:t xml:space="preserve">   </w:t>
            </w:r>
          </w:p>
        </w:tc>
      </w:tr>
    </w:tbl>
    <w:p w:rsidR="009F0C05" w:rsidRPr="00D456DA" w:rsidRDefault="009F0C05" w:rsidP="00C30C20">
      <w:pPr>
        <w:spacing w:line="192" w:lineRule="auto"/>
        <w:jc w:val="center"/>
        <w:rPr>
          <w:rFonts w:ascii="Poppins Light" w:hAnsi="Poppins Light" w:cs="Poppins Light"/>
          <w:b/>
          <w:sz w:val="20"/>
          <w:szCs w:val="20"/>
          <w:lang w:eastAsia="x-none"/>
        </w:rPr>
      </w:pPr>
    </w:p>
    <w:p w:rsidR="009F0C05" w:rsidRPr="00D456DA" w:rsidRDefault="009F0C05" w:rsidP="009F0C05">
      <w:pPr>
        <w:rPr>
          <w:rFonts w:ascii="Poppins Light" w:hAnsi="Poppins Light" w:cs="Poppins Light"/>
          <w:b/>
          <w:sz w:val="20"/>
          <w:szCs w:val="20"/>
          <w:lang w:eastAsia="x-none"/>
        </w:rPr>
      </w:pPr>
    </w:p>
    <w:sectPr w:rsidR="009F0C05" w:rsidRPr="00D456DA" w:rsidSect="002B6246"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7F3" w:rsidRDefault="009517F3" w:rsidP="00DD090E">
      <w:pPr>
        <w:spacing w:after="0"/>
      </w:pPr>
      <w:r>
        <w:separator/>
      </w:r>
    </w:p>
  </w:endnote>
  <w:endnote w:type="continuationSeparator" w:id="0">
    <w:p w:rsidR="009517F3" w:rsidRDefault="009517F3" w:rsidP="00DD09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9048937"/>
      <w:docPartObj>
        <w:docPartGallery w:val="Page Numbers (Bottom of Page)"/>
        <w:docPartUnique/>
      </w:docPartObj>
    </w:sdtPr>
    <w:sdtEndPr>
      <w:rPr>
        <w:rFonts w:ascii="Poppins Light" w:hAnsi="Poppins Light" w:cs="Poppins Light"/>
        <w:sz w:val="18"/>
        <w:szCs w:val="1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Poppins Light" w:hAnsi="Poppins Light" w:cs="Poppins Light"/>
            <w:sz w:val="18"/>
            <w:szCs w:val="18"/>
          </w:rPr>
        </w:sdtEndPr>
        <w:sdtContent>
          <w:p w:rsidR="000308FC" w:rsidRPr="00C30C20" w:rsidRDefault="000308FC">
            <w:pPr>
              <w:pStyle w:val="Zpat"/>
              <w:jc w:val="right"/>
              <w:rPr>
                <w:rFonts w:ascii="Poppins Light" w:hAnsi="Poppins Light" w:cs="Poppins Light"/>
                <w:sz w:val="18"/>
                <w:szCs w:val="18"/>
              </w:rPr>
            </w:pPr>
            <w:r w:rsidRPr="00C30C20">
              <w:rPr>
                <w:rFonts w:ascii="Poppins Light" w:hAnsi="Poppins Light" w:cs="Poppins Light"/>
                <w:sz w:val="18"/>
                <w:szCs w:val="18"/>
              </w:rPr>
              <w:t xml:space="preserve">Stránka </w:t>
            </w:r>
            <w:r w:rsidRPr="00C30C20">
              <w:rPr>
                <w:rFonts w:ascii="Poppins Light" w:hAnsi="Poppins Light" w:cs="Poppins Light"/>
                <w:b/>
                <w:bCs/>
                <w:sz w:val="18"/>
                <w:szCs w:val="18"/>
              </w:rPr>
              <w:fldChar w:fldCharType="begin"/>
            </w:r>
            <w:r w:rsidRPr="00C30C20">
              <w:rPr>
                <w:rFonts w:ascii="Poppins Light" w:hAnsi="Poppins Light" w:cs="Poppins Light"/>
                <w:b/>
                <w:bCs/>
                <w:sz w:val="18"/>
                <w:szCs w:val="18"/>
              </w:rPr>
              <w:instrText>PAGE</w:instrText>
            </w:r>
            <w:r w:rsidRPr="00C30C20">
              <w:rPr>
                <w:rFonts w:ascii="Poppins Light" w:hAnsi="Poppins Light" w:cs="Poppins Light"/>
                <w:b/>
                <w:bCs/>
                <w:sz w:val="18"/>
                <w:szCs w:val="18"/>
              </w:rPr>
              <w:fldChar w:fldCharType="separate"/>
            </w:r>
            <w:r w:rsidR="00E90EDC">
              <w:rPr>
                <w:rFonts w:ascii="Poppins Light" w:hAnsi="Poppins Light" w:cs="Poppins Light"/>
                <w:b/>
                <w:bCs/>
                <w:noProof/>
                <w:sz w:val="18"/>
                <w:szCs w:val="18"/>
              </w:rPr>
              <w:t>2</w:t>
            </w:r>
            <w:r w:rsidRPr="00C30C20">
              <w:rPr>
                <w:rFonts w:ascii="Poppins Light" w:hAnsi="Poppins Light" w:cs="Poppins Light"/>
                <w:b/>
                <w:bCs/>
                <w:sz w:val="18"/>
                <w:szCs w:val="18"/>
              </w:rPr>
              <w:fldChar w:fldCharType="end"/>
            </w:r>
            <w:r w:rsidRPr="00C30C20">
              <w:rPr>
                <w:rFonts w:ascii="Poppins Light" w:hAnsi="Poppins Light" w:cs="Poppins Light"/>
                <w:sz w:val="18"/>
                <w:szCs w:val="18"/>
              </w:rPr>
              <w:t xml:space="preserve"> z </w:t>
            </w:r>
            <w:r w:rsidRPr="00C30C20">
              <w:rPr>
                <w:rFonts w:ascii="Poppins Light" w:hAnsi="Poppins Light" w:cs="Poppins Light"/>
                <w:b/>
                <w:bCs/>
                <w:sz w:val="18"/>
                <w:szCs w:val="18"/>
              </w:rPr>
              <w:fldChar w:fldCharType="begin"/>
            </w:r>
            <w:r w:rsidRPr="00C30C20">
              <w:rPr>
                <w:rFonts w:ascii="Poppins Light" w:hAnsi="Poppins Light" w:cs="Poppins Light"/>
                <w:b/>
                <w:bCs/>
                <w:sz w:val="18"/>
                <w:szCs w:val="18"/>
              </w:rPr>
              <w:instrText>NUMPAGES</w:instrText>
            </w:r>
            <w:r w:rsidRPr="00C30C20">
              <w:rPr>
                <w:rFonts w:ascii="Poppins Light" w:hAnsi="Poppins Light" w:cs="Poppins Light"/>
                <w:b/>
                <w:bCs/>
                <w:sz w:val="18"/>
                <w:szCs w:val="18"/>
              </w:rPr>
              <w:fldChar w:fldCharType="separate"/>
            </w:r>
            <w:r w:rsidR="00E90EDC">
              <w:rPr>
                <w:rFonts w:ascii="Poppins Light" w:hAnsi="Poppins Light" w:cs="Poppins Light"/>
                <w:b/>
                <w:bCs/>
                <w:noProof/>
                <w:sz w:val="18"/>
                <w:szCs w:val="18"/>
              </w:rPr>
              <w:t>2</w:t>
            </w:r>
            <w:r w:rsidRPr="00C30C20">
              <w:rPr>
                <w:rFonts w:ascii="Poppins Light" w:hAnsi="Poppins Light" w:cs="Poppins Ligh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0308FC" w:rsidRDefault="000308F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2090811"/>
      <w:docPartObj>
        <w:docPartGallery w:val="Page Numbers (Bottom of Page)"/>
        <w:docPartUnique/>
      </w:docPartObj>
    </w:sdtPr>
    <w:sdtEndPr/>
    <w:sdtContent>
      <w:sdt>
        <w:sdtPr>
          <w:id w:val="-381635978"/>
          <w:docPartObj>
            <w:docPartGallery w:val="Page Numbers (Top of Page)"/>
            <w:docPartUnique/>
          </w:docPartObj>
        </w:sdtPr>
        <w:sdtEndPr/>
        <w:sdtContent>
          <w:p w:rsidR="002B6246" w:rsidRDefault="002B6246">
            <w:pPr>
              <w:pStyle w:val="Zpat"/>
              <w:jc w:val="right"/>
            </w:pPr>
            <w:r w:rsidRPr="002B6246">
              <w:rPr>
                <w:rFonts w:ascii="Poppins Light" w:hAnsi="Poppins Light" w:cs="Poppins Light"/>
                <w:sz w:val="18"/>
                <w:szCs w:val="18"/>
              </w:rPr>
              <w:t xml:space="preserve">Stránka </w:t>
            </w:r>
            <w:r w:rsidRPr="002B6246">
              <w:rPr>
                <w:rFonts w:ascii="Poppins Light" w:hAnsi="Poppins Light" w:cs="Poppins Light"/>
                <w:b/>
                <w:bCs/>
                <w:sz w:val="18"/>
                <w:szCs w:val="18"/>
              </w:rPr>
              <w:fldChar w:fldCharType="begin"/>
            </w:r>
            <w:r w:rsidRPr="002B6246">
              <w:rPr>
                <w:rFonts w:ascii="Poppins Light" w:hAnsi="Poppins Light" w:cs="Poppins Light"/>
                <w:b/>
                <w:bCs/>
                <w:sz w:val="18"/>
                <w:szCs w:val="18"/>
              </w:rPr>
              <w:instrText>PAGE</w:instrText>
            </w:r>
            <w:r w:rsidRPr="002B6246">
              <w:rPr>
                <w:rFonts w:ascii="Poppins Light" w:hAnsi="Poppins Light" w:cs="Poppins Light"/>
                <w:b/>
                <w:bCs/>
                <w:sz w:val="18"/>
                <w:szCs w:val="18"/>
              </w:rPr>
              <w:fldChar w:fldCharType="separate"/>
            </w:r>
            <w:r w:rsidR="00E90EDC">
              <w:rPr>
                <w:rFonts w:ascii="Poppins Light" w:hAnsi="Poppins Light" w:cs="Poppins Light"/>
                <w:b/>
                <w:bCs/>
                <w:noProof/>
                <w:sz w:val="18"/>
                <w:szCs w:val="18"/>
              </w:rPr>
              <w:t>1</w:t>
            </w:r>
            <w:r w:rsidRPr="002B6246">
              <w:rPr>
                <w:rFonts w:ascii="Poppins Light" w:hAnsi="Poppins Light" w:cs="Poppins Light"/>
                <w:b/>
                <w:bCs/>
                <w:sz w:val="18"/>
                <w:szCs w:val="18"/>
              </w:rPr>
              <w:fldChar w:fldCharType="end"/>
            </w:r>
            <w:r w:rsidRPr="002B6246">
              <w:rPr>
                <w:rFonts w:ascii="Poppins Light" w:hAnsi="Poppins Light" w:cs="Poppins Light"/>
                <w:sz w:val="18"/>
                <w:szCs w:val="18"/>
              </w:rPr>
              <w:t xml:space="preserve"> z </w:t>
            </w:r>
            <w:r w:rsidRPr="002B6246">
              <w:rPr>
                <w:rFonts w:ascii="Poppins Light" w:hAnsi="Poppins Light" w:cs="Poppins Light"/>
                <w:b/>
                <w:bCs/>
                <w:sz w:val="18"/>
                <w:szCs w:val="18"/>
              </w:rPr>
              <w:fldChar w:fldCharType="begin"/>
            </w:r>
            <w:r w:rsidRPr="002B6246">
              <w:rPr>
                <w:rFonts w:ascii="Poppins Light" w:hAnsi="Poppins Light" w:cs="Poppins Light"/>
                <w:b/>
                <w:bCs/>
                <w:sz w:val="18"/>
                <w:szCs w:val="18"/>
              </w:rPr>
              <w:instrText>NUMPAGES</w:instrText>
            </w:r>
            <w:r w:rsidRPr="002B6246">
              <w:rPr>
                <w:rFonts w:ascii="Poppins Light" w:hAnsi="Poppins Light" w:cs="Poppins Light"/>
                <w:b/>
                <w:bCs/>
                <w:sz w:val="18"/>
                <w:szCs w:val="18"/>
              </w:rPr>
              <w:fldChar w:fldCharType="separate"/>
            </w:r>
            <w:r w:rsidR="00E90EDC">
              <w:rPr>
                <w:rFonts w:ascii="Poppins Light" w:hAnsi="Poppins Light" w:cs="Poppins Light"/>
                <w:b/>
                <w:bCs/>
                <w:noProof/>
                <w:sz w:val="18"/>
                <w:szCs w:val="18"/>
              </w:rPr>
              <w:t>2</w:t>
            </w:r>
            <w:r w:rsidRPr="002B6246">
              <w:rPr>
                <w:rFonts w:ascii="Poppins Light" w:hAnsi="Poppins Light" w:cs="Poppins Ligh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B6246" w:rsidRDefault="002B62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7F3" w:rsidRDefault="009517F3" w:rsidP="00DD090E">
      <w:pPr>
        <w:spacing w:after="0"/>
      </w:pPr>
      <w:r>
        <w:separator/>
      </w:r>
    </w:p>
  </w:footnote>
  <w:footnote w:type="continuationSeparator" w:id="0">
    <w:p w:rsidR="009517F3" w:rsidRDefault="009517F3" w:rsidP="00DD09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86C" w:rsidRDefault="0068186C" w:rsidP="00D456DA">
    <w:pPr>
      <w:pStyle w:val="Zhlav"/>
      <w:rPr>
        <w:noProof/>
      </w:rPr>
    </w:pPr>
    <w:r>
      <w:rPr>
        <w:noProof/>
        <w:lang w:eastAsia="cs-CZ"/>
      </w:rPr>
      <w:drawing>
        <wp:inline distT="0" distB="0" distL="0" distR="0" wp14:anchorId="3815AF7B" wp14:editId="32F9DA06">
          <wp:extent cx="2076450" cy="752475"/>
          <wp:effectExtent l="0" t="0" r="0" b="9525"/>
          <wp:docPr id="2" name="Obrázek 2" descr="Logo_OMGM_2023_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MGM_2023_e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2472"/>
    <w:multiLevelType w:val="hybridMultilevel"/>
    <w:tmpl w:val="07DE403E"/>
    <w:lvl w:ilvl="0" w:tplc="06C636F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986C67"/>
    <w:multiLevelType w:val="multilevel"/>
    <w:tmpl w:val="E50C80D6"/>
    <w:styleLink w:val="WW8Num5"/>
    <w:lvl w:ilvl="0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sz w:val="20"/>
        <w:szCs w:val="20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B957A27"/>
    <w:multiLevelType w:val="multilevel"/>
    <w:tmpl w:val="EE3E3EE4"/>
    <w:styleLink w:val="WW8Num10"/>
    <w:lvl w:ilvl="0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i w:val="0"/>
        <w:color w:val="000000"/>
        <w:sz w:val="20"/>
        <w:szCs w:val="20"/>
        <w:u w:val="none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CD611D3"/>
    <w:multiLevelType w:val="multilevel"/>
    <w:tmpl w:val="FAB48542"/>
    <w:styleLink w:val="WW8Num13"/>
    <w:lvl w:ilvl="0">
      <w:start w:val="1"/>
      <w:numFmt w:val="decimal"/>
      <w:lvlText w:val="%1."/>
      <w:lvlJc w:val="left"/>
      <w:rPr>
        <w:rFonts w:ascii="Franklin Gothic Book" w:hAnsi="Franklin Gothic Book" w:cs="Franklin Gothic Book"/>
        <w:sz w:val="20"/>
        <w:szCs w:val="20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79A27EE"/>
    <w:multiLevelType w:val="multilevel"/>
    <w:tmpl w:val="0EE81C2A"/>
    <w:styleLink w:val="WW8Num6"/>
    <w:lvl w:ilvl="0">
      <w:start w:val="1"/>
      <w:numFmt w:val="decimal"/>
      <w:lvlText w:val="%1."/>
      <w:lvlJc w:val="left"/>
      <w:rPr>
        <w:rFonts w:ascii="Franklin Gothic Book" w:eastAsia="Calibri" w:hAnsi="Franklin Gothic Book" w:cs="Franklin Gothic Book"/>
        <w:b w:val="0"/>
        <w:i w:val="0"/>
        <w:color w:val="000000"/>
        <w:sz w:val="20"/>
        <w:szCs w:val="20"/>
        <w:u w:val="none"/>
        <w:lang w:eastAsia="en-US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3A657635"/>
    <w:multiLevelType w:val="singleLevel"/>
    <w:tmpl w:val="BC163A48"/>
    <w:lvl w:ilvl="0">
      <w:start w:val="1"/>
      <w:numFmt w:val="decimal"/>
      <w:lvlText w:val="%1."/>
      <w:lvlJc w:val="left"/>
      <w:pPr>
        <w:ind w:left="786" w:hanging="360"/>
      </w:pPr>
      <w:rPr>
        <w:rFonts w:ascii="Franklin Gothic Book" w:hAnsi="Franklin Gothic Book" w:hint="default"/>
        <w:b w:val="0"/>
        <w:i w:val="0"/>
        <w:color w:val="auto"/>
        <w:sz w:val="20"/>
        <w:szCs w:val="20"/>
        <w:u w:val="none"/>
      </w:rPr>
    </w:lvl>
  </w:abstractNum>
  <w:abstractNum w:abstractNumId="6" w15:restartNumberingAfterBreak="0">
    <w:nsid w:val="3F5D20F3"/>
    <w:multiLevelType w:val="multilevel"/>
    <w:tmpl w:val="8A347BF2"/>
    <w:styleLink w:val="WW8Num15"/>
    <w:lvl w:ilvl="0">
      <w:start w:val="1"/>
      <w:numFmt w:val="decimal"/>
      <w:lvlText w:val="%1."/>
      <w:lvlJc w:val="left"/>
      <w:rPr>
        <w:rFonts w:ascii="Franklin Gothic Book" w:hAnsi="Franklin Gothic Book" w:cs="Franklin Gothic Book"/>
        <w:sz w:val="20"/>
        <w:szCs w:val="20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48800C90"/>
    <w:multiLevelType w:val="hybridMultilevel"/>
    <w:tmpl w:val="6FE4D5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269B4"/>
    <w:multiLevelType w:val="singleLevel"/>
    <w:tmpl w:val="20C0AA42"/>
    <w:lvl w:ilvl="0">
      <w:start w:val="1"/>
      <w:numFmt w:val="decimal"/>
      <w:lvlText w:val="%1."/>
      <w:lvlJc w:val="left"/>
      <w:pPr>
        <w:ind w:left="786" w:hanging="360"/>
      </w:pPr>
      <w:rPr>
        <w:rFonts w:ascii="Poppins Light" w:hAnsi="Poppins Light" w:cs="Poppins Light" w:hint="default"/>
        <w:b w:val="0"/>
        <w:i w:val="0"/>
        <w:color w:val="auto"/>
        <w:sz w:val="20"/>
        <w:szCs w:val="20"/>
        <w:u w:val="none"/>
      </w:rPr>
    </w:lvl>
  </w:abstractNum>
  <w:abstractNum w:abstractNumId="9" w15:restartNumberingAfterBreak="0">
    <w:nsid w:val="7E6D7713"/>
    <w:multiLevelType w:val="singleLevel"/>
    <w:tmpl w:val="3FF6215E"/>
    <w:lvl w:ilvl="0">
      <w:start w:val="1"/>
      <w:numFmt w:val="decimal"/>
      <w:lvlText w:val="%1."/>
      <w:lvlJc w:val="left"/>
      <w:pPr>
        <w:ind w:left="786" w:hanging="360"/>
      </w:pPr>
      <w:rPr>
        <w:rFonts w:ascii="Poppins Light" w:hAnsi="Poppins Light" w:cs="Poppins Light" w:hint="default"/>
        <w:b w:val="0"/>
        <w:i w:val="0"/>
        <w:color w:val="auto"/>
        <w:sz w:val="20"/>
        <w:szCs w:val="20"/>
        <w:u w:val="no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8"/>
  </w:num>
  <w:num w:numId="12">
    <w:abstractNumId w:val="0"/>
  </w:num>
  <w:num w:numId="13">
    <w:abstractNumId w:val="8"/>
    <w:lvlOverride w:ilvl="0">
      <w:startOverride w:val="1"/>
    </w:lvlOverride>
  </w:num>
  <w:num w:numId="14">
    <w:abstractNumId w:val="5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DB"/>
    <w:rsid w:val="00023497"/>
    <w:rsid w:val="000272BA"/>
    <w:rsid w:val="000308FC"/>
    <w:rsid w:val="00055342"/>
    <w:rsid w:val="000611C5"/>
    <w:rsid w:val="00066D36"/>
    <w:rsid w:val="000C443A"/>
    <w:rsid w:val="000D1E65"/>
    <w:rsid w:val="000D489B"/>
    <w:rsid w:val="0010186A"/>
    <w:rsid w:val="00117905"/>
    <w:rsid w:val="00133E0B"/>
    <w:rsid w:val="00135702"/>
    <w:rsid w:val="00136433"/>
    <w:rsid w:val="00162259"/>
    <w:rsid w:val="00167865"/>
    <w:rsid w:val="0017346E"/>
    <w:rsid w:val="001768AD"/>
    <w:rsid w:val="00176FAE"/>
    <w:rsid w:val="00181DB3"/>
    <w:rsid w:val="001871DB"/>
    <w:rsid w:val="001A3B8A"/>
    <w:rsid w:val="001D5CF3"/>
    <w:rsid w:val="001E2C10"/>
    <w:rsid w:val="002069B4"/>
    <w:rsid w:val="002103EE"/>
    <w:rsid w:val="0021691D"/>
    <w:rsid w:val="00226590"/>
    <w:rsid w:val="00230562"/>
    <w:rsid w:val="0023425A"/>
    <w:rsid w:val="00235438"/>
    <w:rsid w:val="00260892"/>
    <w:rsid w:val="00267284"/>
    <w:rsid w:val="00273ADC"/>
    <w:rsid w:val="00277D1B"/>
    <w:rsid w:val="00282125"/>
    <w:rsid w:val="00283563"/>
    <w:rsid w:val="002B6246"/>
    <w:rsid w:val="002E0FC0"/>
    <w:rsid w:val="002E26A5"/>
    <w:rsid w:val="002E7842"/>
    <w:rsid w:val="002F4F55"/>
    <w:rsid w:val="002F76DF"/>
    <w:rsid w:val="00320953"/>
    <w:rsid w:val="003252FC"/>
    <w:rsid w:val="00331C44"/>
    <w:rsid w:val="00342611"/>
    <w:rsid w:val="003466FD"/>
    <w:rsid w:val="0035262D"/>
    <w:rsid w:val="00352D42"/>
    <w:rsid w:val="00365E46"/>
    <w:rsid w:val="00383682"/>
    <w:rsid w:val="003B604E"/>
    <w:rsid w:val="003B7B74"/>
    <w:rsid w:val="003C290E"/>
    <w:rsid w:val="003C5ACD"/>
    <w:rsid w:val="003D35C5"/>
    <w:rsid w:val="003E255B"/>
    <w:rsid w:val="003F293F"/>
    <w:rsid w:val="004269A6"/>
    <w:rsid w:val="004468DE"/>
    <w:rsid w:val="0045183A"/>
    <w:rsid w:val="00453ED8"/>
    <w:rsid w:val="00463997"/>
    <w:rsid w:val="00467EE0"/>
    <w:rsid w:val="00497B40"/>
    <w:rsid w:val="004A080E"/>
    <w:rsid w:val="004A0DD4"/>
    <w:rsid w:val="004B64FC"/>
    <w:rsid w:val="004C34BA"/>
    <w:rsid w:val="004D5AB0"/>
    <w:rsid w:val="005013BD"/>
    <w:rsid w:val="00512F6E"/>
    <w:rsid w:val="005179B4"/>
    <w:rsid w:val="005428B4"/>
    <w:rsid w:val="005448F5"/>
    <w:rsid w:val="00544F7D"/>
    <w:rsid w:val="0054627F"/>
    <w:rsid w:val="00553DB9"/>
    <w:rsid w:val="005820D3"/>
    <w:rsid w:val="005A7328"/>
    <w:rsid w:val="005C07DA"/>
    <w:rsid w:val="005D0569"/>
    <w:rsid w:val="005D0835"/>
    <w:rsid w:val="005D7953"/>
    <w:rsid w:val="005E75AC"/>
    <w:rsid w:val="005F431B"/>
    <w:rsid w:val="00611FC0"/>
    <w:rsid w:val="006123F6"/>
    <w:rsid w:val="006222D6"/>
    <w:rsid w:val="00633196"/>
    <w:rsid w:val="0068062E"/>
    <w:rsid w:val="0068186C"/>
    <w:rsid w:val="0068797E"/>
    <w:rsid w:val="006B7A9C"/>
    <w:rsid w:val="006D33D4"/>
    <w:rsid w:val="006E3B61"/>
    <w:rsid w:val="006F568E"/>
    <w:rsid w:val="00705A6A"/>
    <w:rsid w:val="0071472E"/>
    <w:rsid w:val="007378D4"/>
    <w:rsid w:val="00740BFF"/>
    <w:rsid w:val="00743B29"/>
    <w:rsid w:val="00754848"/>
    <w:rsid w:val="00777752"/>
    <w:rsid w:val="007866DF"/>
    <w:rsid w:val="007A62E2"/>
    <w:rsid w:val="007A747E"/>
    <w:rsid w:val="007C7F8C"/>
    <w:rsid w:val="007E1AF2"/>
    <w:rsid w:val="007E1C2E"/>
    <w:rsid w:val="007E444A"/>
    <w:rsid w:val="007E7C38"/>
    <w:rsid w:val="007F2FB4"/>
    <w:rsid w:val="0080758A"/>
    <w:rsid w:val="00813668"/>
    <w:rsid w:val="00842935"/>
    <w:rsid w:val="00842A64"/>
    <w:rsid w:val="00846484"/>
    <w:rsid w:val="00870DC6"/>
    <w:rsid w:val="008748C3"/>
    <w:rsid w:val="0087712E"/>
    <w:rsid w:val="0088277B"/>
    <w:rsid w:val="00885D7A"/>
    <w:rsid w:val="008A5750"/>
    <w:rsid w:val="008F69FC"/>
    <w:rsid w:val="0094422B"/>
    <w:rsid w:val="009467B3"/>
    <w:rsid w:val="00946C33"/>
    <w:rsid w:val="009517F3"/>
    <w:rsid w:val="00981F4D"/>
    <w:rsid w:val="00984826"/>
    <w:rsid w:val="00992A96"/>
    <w:rsid w:val="00996056"/>
    <w:rsid w:val="009A4133"/>
    <w:rsid w:val="009A778C"/>
    <w:rsid w:val="009B2AFA"/>
    <w:rsid w:val="009B493D"/>
    <w:rsid w:val="009B6C68"/>
    <w:rsid w:val="009D5178"/>
    <w:rsid w:val="009D7196"/>
    <w:rsid w:val="009F0C05"/>
    <w:rsid w:val="00A03AAC"/>
    <w:rsid w:val="00A232BB"/>
    <w:rsid w:val="00A44AC1"/>
    <w:rsid w:val="00A46DE5"/>
    <w:rsid w:val="00A65907"/>
    <w:rsid w:val="00A71DCA"/>
    <w:rsid w:val="00A73C1B"/>
    <w:rsid w:val="00A86F62"/>
    <w:rsid w:val="00A91D67"/>
    <w:rsid w:val="00A92785"/>
    <w:rsid w:val="00AA4F3F"/>
    <w:rsid w:val="00AB0951"/>
    <w:rsid w:val="00AD61C8"/>
    <w:rsid w:val="00AE24B7"/>
    <w:rsid w:val="00AE7A13"/>
    <w:rsid w:val="00B1614B"/>
    <w:rsid w:val="00B21121"/>
    <w:rsid w:val="00B54EC4"/>
    <w:rsid w:val="00B67D60"/>
    <w:rsid w:val="00B706EA"/>
    <w:rsid w:val="00B70BF6"/>
    <w:rsid w:val="00B74B5D"/>
    <w:rsid w:val="00B87AED"/>
    <w:rsid w:val="00BB3996"/>
    <w:rsid w:val="00BD3762"/>
    <w:rsid w:val="00BE1D19"/>
    <w:rsid w:val="00BF6827"/>
    <w:rsid w:val="00BF712C"/>
    <w:rsid w:val="00C2056F"/>
    <w:rsid w:val="00C269A9"/>
    <w:rsid w:val="00C30C20"/>
    <w:rsid w:val="00C51765"/>
    <w:rsid w:val="00C52720"/>
    <w:rsid w:val="00C62F3F"/>
    <w:rsid w:val="00C8603D"/>
    <w:rsid w:val="00C86A4A"/>
    <w:rsid w:val="00CB6EA6"/>
    <w:rsid w:val="00CD4C5A"/>
    <w:rsid w:val="00CF7F95"/>
    <w:rsid w:val="00D1325B"/>
    <w:rsid w:val="00D24DA2"/>
    <w:rsid w:val="00D4105F"/>
    <w:rsid w:val="00D456DA"/>
    <w:rsid w:val="00D6720F"/>
    <w:rsid w:val="00D734BA"/>
    <w:rsid w:val="00D77088"/>
    <w:rsid w:val="00D90C63"/>
    <w:rsid w:val="00DA10E1"/>
    <w:rsid w:val="00DB4F1B"/>
    <w:rsid w:val="00DC0CA9"/>
    <w:rsid w:val="00DC1822"/>
    <w:rsid w:val="00DD090E"/>
    <w:rsid w:val="00DE3DA8"/>
    <w:rsid w:val="00DE3DAE"/>
    <w:rsid w:val="00DE4099"/>
    <w:rsid w:val="00DF4F54"/>
    <w:rsid w:val="00DF6F00"/>
    <w:rsid w:val="00E0237E"/>
    <w:rsid w:val="00E33F30"/>
    <w:rsid w:val="00E41402"/>
    <w:rsid w:val="00E43B6B"/>
    <w:rsid w:val="00E71AED"/>
    <w:rsid w:val="00E90EDC"/>
    <w:rsid w:val="00EA1CF7"/>
    <w:rsid w:val="00EC0EDB"/>
    <w:rsid w:val="00EF534F"/>
    <w:rsid w:val="00EF565B"/>
    <w:rsid w:val="00F14C18"/>
    <w:rsid w:val="00F33607"/>
    <w:rsid w:val="00F56BDB"/>
    <w:rsid w:val="00F64C23"/>
    <w:rsid w:val="00F7580F"/>
    <w:rsid w:val="00FC271E"/>
    <w:rsid w:val="00FD4472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1CE669-3CEB-4620-B4E1-C8E2ED27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1C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CF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A03A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D090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D090E"/>
  </w:style>
  <w:style w:type="paragraph" w:styleId="Zpat">
    <w:name w:val="footer"/>
    <w:basedOn w:val="Normln"/>
    <w:link w:val="ZpatChar"/>
    <w:uiPriority w:val="99"/>
    <w:unhideWhenUsed/>
    <w:rsid w:val="00DD090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D090E"/>
  </w:style>
  <w:style w:type="paragraph" w:customStyle="1" w:styleId="Standard">
    <w:name w:val="Standard"/>
    <w:rsid w:val="00B1614B"/>
    <w:pPr>
      <w:suppressAutoHyphens/>
      <w:autoSpaceDN w:val="0"/>
      <w:spacing w:after="0"/>
      <w:textAlignment w:val="baseline"/>
    </w:pPr>
    <w:rPr>
      <w:rFonts w:eastAsia="Times New Roman"/>
      <w:kern w:val="3"/>
      <w:szCs w:val="24"/>
      <w:lang w:eastAsia="zh-CN"/>
    </w:rPr>
  </w:style>
  <w:style w:type="paragraph" w:styleId="Bezmezer">
    <w:name w:val="No Spacing"/>
    <w:uiPriority w:val="1"/>
    <w:qFormat/>
    <w:rsid w:val="00B1614B"/>
    <w:pPr>
      <w:suppressAutoHyphens/>
      <w:autoSpaceDN w:val="0"/>
      <w:spacing w:after="0"/>
      <w:textAlignment w:val="baseline"/>
    </w:pPr>
    <w:rPr>
      <w:rFonts w:eastAsia="Times New Roman"/>
      <w:kern w:val="3"/>
      <w:szCs w:val="24"/>
      <w:lang w:eastAsia="zh-CN"/>
    </w:rPr>
  </w:style>
  <w:style w:type="paragraph" w:styleId="Odstavecseseznamem">
    <w:name w:val="List Paragraph"/>
    <w:basedOn w:val="Standard"/>
    <w:rsid w:val="00B1614B"/>
    <w:pPr>
      <w:ind w:left="720"/>
    </w:pPr>
    <w:rPr>
      <w:rFonts w:ascii="Calibri" w:eastAsia="Calibri" w:hAnsi="Calibri" w:cs="Calibri"/>
      <w:sz w:val="22"/>
      <w:szCs w:val="22"/>
    </w:rPr>
  </w:style>
  <w:style w:type="numbering" w:customStyle="1" w:styleId="WW8Num5">
    <w:name w:val="WW8Num5"/>
    <w:basedOn w:val="Bezseznamu"/>
    <w:rsid w:val="00B1614B"/>
    <w:pPr>
      <w:numPr>
        <w:numId w:val="1"/>
      </w:numPr>
    </w:pPr>
  </w:style>
  <w:style w:type="numbering" w:customStyle="1" w:styleId="WW8Num6">
    <w:name w:val="WW8Num6"/>
    <w:basedOn w:val="Bezseznamu"/>
    <w:rsid w:val="00B1614B"/>
    <w:pPr>
      <w:numPr>
        <w:numId w:val="2"/>
      </w:numPr>
    </w:pPr>
  </w:style>
  <w:style w:type="numbering" w:customStyle="1" w:styleId="WW8Num10">
    <w:name w:val="WW8Num10"/>
    <w:basedOn w:val="Bezseznamu"/>
    <w:rsid w:val="00B1614B"/>
    <w:pPr>
      <w:numPr>
        <w:numId w:val="3"/>
      </w:numPr>
    </w:pPr>
  </w:style>
  <w:style w:type="numbering" w:customStyle="1" w:styleId="WW8Num13">
    <w:name w:val="WW8Num13"/>
    <w:basedOn w:val="Bezseznamu"/>
    <w:rsid w:val="00B1614B"/>
    <w:pPr>
      <w:numPr>
        <w:numId w:val="4"/>
      </w:numPr>
    </w:pPr>
  </w:style>
  <w:style w:type="numbering" w:customStyle="1" w:styleId="WW8Num15">
    <w:name w:val="WW8Num15"/>
    <w:basedOn w:val="Bezseznamu"/>
    <w:rsid w:val="00B1614B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5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16AD-2585-4B95-94F7-A4870C781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Spurná</dc:creator>
  <cp:lastModifiedBy>Spurná</cp:lastModifiedBy>
  <cp:revision>2</cp:revision>
  <cp:lastPrinted>2024-02-05T13:50:00Z</cp:lastPrinted>
  <dcterms:created xsi:type="dcterms:W3CDTF">2024-02-21T08:17:00Z</dcterms:created>
  <dcterms:modified xsi:type="dcterms:W3CDTF">2024-02-21T08:17:00Z</dcterms:modified>
</cp:coreProperties>
</file>