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C7" w:rsidRDefault="007E4C37">
      <w:pPr>
        <w:pStyle w:val="Zkladntext1"/>
        <w:shd w:val="clear" w:color="auto" w:fill="auto"/>
        <w:spacing w:after="380" w:line="259" w:lineRule="auto"/>
        <w:rPr>
          <w:sz w:val="22"/>
          <w:szCs w:val="22"/>
        </w:rPr>
      </w:pPr>
      <w:r>
        <w:rPr>
          <w:color w:val="313131"/>
          <w:sz w:val="22"/>
          <w:szCs w:val="22"/>
        </w:rPr>
        <w:t>Dnešního dne uzavřeli ve smyslu ustanovení § 2201 a násl. občanského zákoníku č. 89/2012 Sb., označení účastníci:</w:t>
      </w:r>
    </w:p>
    <w:p w:rsidR="00F166C7" w:rsidRDefault="007E4C37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>
        <w:rPr>
          <w:b/>
          <w:bCs/>
          <w:color w:val="313131"/>
          <w:sz w:val="20"/>
          <w:szCs w:val="20"/>
        </w:rPr>
        <w:t xml:space="preserve">Město Náchod, </w:t>
      </w:r>
      <w:r>
        <w:rPr>
          <w:color w:val="313131"/>
          <w:sz w:val="22"/>
          <w:szCs w:val="22"/>
        </w:rPr>
        <w:t xml:space="preserve">se sídlem v Náchodě, Masarykovo náměstí </w:t>
      </w:r>
      <w:proofErr w:type="gramStart"/>
      <w:r>
        <w:rPr>
          <w:color w:val="313131"/>
          <w:sz w:val="22"/>
          <w:szCs w:val="22"/>
        </w:rPr>
        <w:t>č.p.</w:t>
      </w:r>
      <w:proofErr w:type="gramEnd"/>
      <w:r>
        <w:rPr>
          <w:color w:val="313131"/>
          <w:sz w:val="22"/>
          <w:szCs w:val="22"/>
        </w:rPr>
        <w:t xml:space="preserve"> 40, PSČ 547 01</w:t>
      </w:r>
    </w:p>
    <w:p w:rsidR="00F166C7" w:rsidRDefault="007E4C37">
      <w:pPr>
        <w:pStyle w:val="Zkladntext1"/>
        <w:shd w:val="clear" w:color="auto" w:fill="auto"/>
        <w:spacing w:after="0" w:line="254" w:lineRule="auto"/>
        <w:rPr>
          <w:sz w:val="22"/>
          <w:szCs w:val="22"/>
        </w:rPr>
      </w:pPr>
      <w:r>
        <w:rPr>
          <w:color w:val="313131"/>
          <w:sz w:val="22"/>
          <w:szCs w:val="22"/>
        </w:rPr>
        <w:t>IČO: 00272868, DIČ:CZ00272868</w:t>
      </w:r>
    </w:p>
    <w:p w:rsidR="00F166C7" w:rsidRDefault="007E4C37">
      <w:pPr>
        <w:pStyle w:val="Zkladntext1"/>
        <w:shd w:val="clear" w:color="auto" w:fill="auto"/>
        <w:spacing w:after="0" w:line="254" w:lineRule="auto"/>
        <w:rPr>
          <w:sz w:val="22"/>
          <w:szCs w:val="22"/>
        </w:rPr>
      </w:pPr>
      <w:r>
        <w:rPr>
          <w:color w:val="313131"/>
          <w:sz w:val="22"/>
          <w:szCs w:val="22"/>
        </w:rPr>
        <w:t xml:space="preserve">bankovní spojení Komerční banka, </w:t>
      </w:r>
      <w:r>
        <w:rPr>
          <w:color w:val="313131"/>
          <w:sz w:val="22"/>
          <w:szCs w:val="22"/>
        </w:rPr>
        <w:t xml:space="preserve">a.s., </w:t>
      </w:r>
      <w:proofErr w:type="spellStart"/>
      <w:r>
        <w:rPr>
          <w:color w:val="313131"/>
          <w:sz w:val="22"/>
          <w:szCs w:val="22"/>
        </w:rPr>
        <w:t>pob</w:t>
      </w:r>
      <w:proofErr w:type="spellEnd"/>
      <w:r>
        <w:rPr>
          <w:color w:val="313131"/>
          <w:sz w:val="22"/>
          <w:szCs w:val="22"/>
        </w:rPr>
        <w:t xml:space="preserve">. Náchod, </w:t>
      </w:r>
      <w:proofErr w:type="spellStart"/>
      <w:proofErr w:type="gramStart"/>
      <w:r>
        <w:rPr>
          <w:color w:val="313131"/>
          <w:sz w:val="22"/>
          <w:szCs w:val="22"/>
        </w:rPr>
        <w:t>č.ú</w:t>
      </w:r>
      <w:proofErr w:type="spellEnd"/>
      <w:r>
        <w:rPr>
          <w:color w:val="313131"/>
          <w:sz w:val="22"/>
          <w:szCs w:val="22"/>
        </w:rPr>
        <w:t>. 19</w:t>
      </w:r>
      <w:proofErr w:type="gramEnd"/>
      <w:r>
        <w:rPr>
          <w:color w:val="313131"/>
          <w:sz w:val="22"/>
          <w:szCs w:val="22"/>
        </w:rPr>
        <w:t>-222551/0100, variabilní symbol 2650002789</w:t>
      </w:r>
    </w:p>
    <w:p w:rsidR="00F166C7" w:rsidRDefault="007E4C37">
      <w:pPr>
        <w:pStyle w:val="Zkladntext1"/>
        <w:shd w:val="clear" w:color="auto" w:fill="auto"/>
        <w:spacing w:after="80" w:line="322" w:lineRule="auto"/>
        <w:rPr>
          <w:sz w:val="22"/>
          <w:szCs w:val="22"/>
        </w:rPr>
      </w:pPr>
      <w:r>
        <w:rPr>
          <w:color w:val="313131"/>
          <w:sz w:val="22"/>
          <w:szCs w:val="22"/>
        </w:rPr>
        <w:t xml:space="preserve">zastoupené starostou Janem </w:t>
      </w:r>
      <w:proofErr w:type="spellStart"/>
      <w:r>
        <w:rPr>
          <w:color w:val="313131"/>
          <w:sz w:val="22"/>
          <w:szCs w:val="22"/>
        </w:rPr>
        <w:t>Birke</w:t>
      </w:r>
      <w:proofErr w:type="spellEnd"/>
      <w:r>
        <w:rPr>
          <w:color w:val="313131"/>
          <w:sz w:val="22"/>
          <w:szCs w:val="22"/>
        </w:rPr>
        <w:t xml:space="preserve"> jako pronajímatel na straně jedné </w:t>
      </w:r>
      <w:r>
        <w:rPr>
          <w:b/>
          <w:bCs/>
          <w:color w:val="313131"/>
          <w:sz w:val="20"/>
          <w:szCs w:val="20"/>
        </w:rPr>
        <w:t xml:space="preserve">(dále jen pronajímatel) </w:t>
      </w:r>
      <w:r>
        <w:rPr>
          <w:color w:val="313131"/>
          <w:sz w:val="22"/>
          <w:szCs w:val="22"/>
        </w:rPr>
        <w:t>a</w:t>
      </w:r>
    </w:p>
    <w:p w:rsidR="00EA5B27" w:rsidRDefault="007E4C37">
      <w:pPr>
        <w:pStyle w:val="Zkladntext1"/>
        <w:shd w:val="clear" w:color="auto" w:fill="auto"/>
        <w:spacing w:after="0" w:line="271" w:lineRule="auto"/>
        <w:rPr>
          <w:b/>
          <w:bCs/>
          <w:color w:val="313131"/>
          <w:sz w:val="20"/>
          <w:szCs w:val="20"/>
        </w:rPr>
      </w:pPr>
      <w:r>
        <w:rPr>
          <w:b/>
          <w:bCs/>
          <w:color w:val="313131"/>
          <w:sz w:val="20"/>
          <w:szCs w:val="20"/>
        </w:rPr>
        <w:t xml:space="preserve">Národní památkový ústav </w:t>
      </w:r>
    </w:p>
    <w:p w:rsidR="00F166C7" w:rsidRDefault="007E4C37">
      <w:pPr>
        <w:pStyle w:val="Zkladntext1"/>
        <w:shd w:val="clear" w:color="auto" w:fill="auto"/>
        <w:spacing w:after="0" w:line="271" w:lineRule="auto"/>
        <w:rPr>
          <w:sz w:val="22"/>
          <w:szCs w:val="22"/>
        </w:rPr>
      </w:pPr>
      <w:r>
        <w:rPr>
          <w:color w:val="313131"/>
          <w:sz w:val="22"/>
          <w:szCs w:val="22"/>
        </w:rPr>
        <w:t>se sídlem: Valdštejnské nám. 163/3, PSČ 118 01 Praha 1 - Malá Strana I</w:t>
      </w:r>
      <w:r>
        <w:rPr>
          <w:color w:val="313131"/>
          <w:sz w:val="22"/>
          <w:szCs w:val="22"/>
        </w:rPr>
        <w:t>ČO: 75032333, DIČ: CZ75032333</w:t>
      </w:r>
    </w:p>
    <w:p w:rsidR="00F166C7" w:rsidRDefault="007E4C37">
      <w:pPr>
        <w:pStyle w:val="Zkladntext1"/>
        <w:shd w:val="clear" w:color="auto" w:fill="auto"/>
        <w:spacing w:after="0" w:line="264" w:lineRule="auto"/>
        <w:rPr>
          <w:sz w:val="22"/>
          <w:szCs w:val="22"/>
        </w:rPr>
      </w:pPr>
      <w:r>
        <w:rPr>
          <w:color w:val="313131"/>
          <w:sz w:val="22"/>
          <w:szCs w:val="22"/>
        </w:rPr>
        <w:t xml:space="preserve">bankovní spojení: Komerční banka, a.s., pobočka Praha-východ, č. </w:t>
      </w:r>
      <w:proofErr w:type="spellStart"/>
      <w:r>
        <w:rPr>
          <w:color w:val="313131"/>
          <w:sz w:val="22"/>
          <w:szCs w:val="22"/>
        </w:rPr>
        <w:t>ú.</w:t>
      </w:r>
      <w:proofErr w:type="spellEnd"/>
      <w:r>
        <w:rPr>
          <w:color w:val="313131"/>
          <w:sz w:val="22"/>
          <w:szCs w:val="22"/>
        </w:rPr>
        <w:t>: 735111/0100 zastoupený: Ing. arch. Naděždou Goryczkovou, generální ředitelkou</w:t>
      </w:r>
    </w:p>
    <w:p w:rsidR="00F166C7" w:rsidRDefault="007E4C37">
      <w:pPr>
        <w:pStyle w:val="Zkladntext1"/>
        <w:shd w:val="clear" w:color="auto" w:fill="auto"/>
        <w:spacing w:after="0"/>
      </w:pPr>
      <w:proofErr w:type="spellStart"/>
      <w:r>
        <w:rPr>
          <w:b/>
          <w:bCs/>
          <w:i/>
          <w:iCs/>
          <w:color w:val="313131"/>
        </w:rPr>
        <w:t>Doručovaci</w:t>
      </w:r>
      <w:proofErr w:type="spellEnd"/>
      <w:r>
        <w:rPr>
          <w:b/>
          <w:bCs/>
          <w:i/>
          <w:iCs/>
          <w:color w:val="313131"/>
        </w:rPr>
        <w:t xml:space="preserve"> adresa:</w:t>
      </w:r>
    </w:p>
    <w:p w:rsidR="00F166C7" w:rsidRDefault="007E4C37" w:rsidP="00EA5B27">
      <w:pPr>
        <w:pStyle w:val="Zkladntext1"/>
        <w:shd w:val="clear" w:color="auto" w:fill="auto"/>
        <w:spacing w:after="0" w:line="264" w:lineRule="auto"/>
        <w:rPr>
          <w:sz w:val="20"/>
          <w:szCs w:val="20"/>
        </w:rPr>
      </w:pPr>
      <w:r>
        <w:rPr>
          <w:color w:val="313131"/>
          <w:sz w:val="22"/>
          <w:szCs w:val="22"/>
        </w:rPr>
        <w:t>Národní památkový ústav, územní památková správa na Sychrově</w:t>
      </w:r>
      <w:r>
        <w:rPr>
          <w:color w:val="313131"/>
          <w:sz w:val="22"/>
          <w:szCs w:val="22"/>
        </w:rPr>
        <w:t xml:space="preserve"> adresa: Zámek Sychrov </w:t>
      </w:r>
      <w:proofErr w:type="gramStart"/>
      <w:r>
        <w:rPr>
          <w:color w:val="313131"/>
          <w:sz w:val="22"/>
          <w:szCs w:val="22"/>
        </w:rPr>
        <w:t>č.p.</w:t>
      </w:r>
      <w:proofErr w:type="gramEnd"/>
      <w:r>
        <w:rPr>
          <w:color w:val="313131"/>
          <w:sz w:val="22"/>
          <w:szCs w:val="22"/>
        </w:rPr>
        <w:t xml:space="preserve"> 3, 463 44 Sychrov tel.: </w:t>
      </w:r>
      <w:proofErr w:type="spellStart"/>
      <w:r w:rsidR="00E372DF">
        <w:rPr>
          <w:color w:val="313131"/>
          <w:sz w:val="22"/>
          <w:szCs w:val="22"/>
        </w:rPr>
        <w:t>xxx</w:t>
      </w:r>
      <w:proofErr w:type="spellEnd"/>
      <w:r>
        <w:rPr>
          <w:color w:val="313131"/>
          <w:sz w:val="22"/>
          <w:szCs w:val="22"/>
        </w:rPr>
        <w:t xml:space="preserve">, e-mail: </w:t>
      </w:r>
      <w:hyperlink r:id="rId7" w:history="1">
        <w:proofErr w:type="spellStart"/>
        <w:r w:rsidR="00E372DF">
          <w:rPr>
            <w:color w:val="313131"/>
            <w:sz w:val="22"/>
            <w:szCs w:val="22"/>
            <w:lang w:eastAsia="en-US" w:bidi="en-US"/>
          </w:rPr>
          <w:t>xxx</w:t>
        </w:r>
        <w:proofErr w:type="spellEnd"/>
      </w:hyperlink>
      <w:r w:rsidRPr="00E372DF">
        <w:rPr>
          <w:color w:val="313131"/>
          <w:sz w:val="22"/>
          <w:szCs w:val="22"/>
          <w:lang w:eastAsia="en-US" w:bidi="en-US"/>
        </w:rPr>
        <w:t xml:space="preserve"> </w:t>
      </w:r>
      <w:r>
        <w:rPr>
          <w:color w:val="313131"/>
          <w:sz w:val="22"/>
          <w:szCs w:val="22"/>
        </w:rPr>
        <w:t xml:space="preserve">jako nájemce na straně druhé </w:t>
      </w:r>
      <w:r>
        <w:rPr>
          <w:b/>
          <w:bCs/>
          <w:color w:val="313131"/>
          <w:sz w:val="20"/>
          <w:szCs w:val="20"/>
        </w:rPr>
        <w:t>(dále jen nájemce)</w:t>
      </w:r>
    </w:p>
    <w:p w:rsidR="00F166C7" w:rsidRDefault="007E4C37" w:rsidP="00EA5B27">
      <w:pPr>
        <w:pStyle w:val="Zkladntext1"/>
        <w:shd w:val="clear" w:color="auto" w:fill="auto"/>
        <w:spacing w:after="0" w:line="262" w:lineRule="auto"/>
        <w:jc w:val="both"/>
        <w:rPr>
          <w:sz w:val="22"/>
          <w:szCs w:val="22"/>
        </w:rPr>
      </w:pPr>
      <w:r>
        <w:rPr>
          <w:color w:val="313131"/>
          <w:sz w:val="22"/>
          <w:szCs w:val="22"/>
        </w:rPr>
        <w:t>tuto</w:t>
      </w:r>
    </w:p>
    <w:p w:rsidR="00F166C7" w:rsidRDefault="007E4C37" w:rsidP="00EA5B27">
      <w:pPr>
        <w:pStyle w:val="Zkladntext1"/>
        <w:shd w:val="clear" w:color="auto" w:fill="auto"/>
        <w:spacing w:after="0" w:line="288" w:lineRule="auto"/>
        <w:jc w:val="center"/>
        <w:rPr>
          <w:sz w:val="22"/>
          <w:szCs w:val="22"/>
        </w:rPr>
      </w:pPr>
      <w:r>
        <w:rPr>
          <w:b/>
          <w:bCs/>
          <w:color w:val="313131"/>
          <w:sz w:val="20"/>
          <w:szCs w:val="20"/>
        </w:rPr>
        <w:t xml:space="preserve">nájemní smlouvu </w:t>
      </w:r>
      <w:r>
        <w:rPr>
          <w:color w:val="313131"/>
          <w:sz w:val="22"/>
          <w:szCs w:val="22"/>
        </w:rPr>
        <w:t>č. SMF/2789/2016</w:t>
      </w:r>
    </w:p>
    <w:p w:rsidR="00F166C7" w:rsidRDefault="007E4C37">
      <w:pPr>
        <w:pStyle w:val="Zkladntext1"/>
        <w:shd w:val="clear" w:color="auto" w:fill="auto"/>
        <w:spacing w:after="80" w:line="262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color w:val="313131"/>
          <w:sz w:val="22"/>
          <w:szCs w:val="22"/>
        </w:rPr>
        <w:t>čl.I</w:t>
      </w:r>
      <w:proofErr w:type="spellEnd"/>
      <w:r>
        <w:rPr>
          <w:color w:val="313131"/>
          <w:sz w:val="22"/>
          <w:szCs w:val="22"/>
        </w:rPr>
        <w:t>.</w:t>
      </w:r>
      <w:proofErr w:type="gramEnd"/>
    </w:p>
    <w:p w:rsidR="00F166C7" w:rsidRDefault="007E4C37">
      <w:pPr>
        <w:pStyle w:val="Zkladntext1"/>
        <w:shd w:val="clear" w:color="auto" w:fill="auto"/>
        <w:spacing w:after="500" w:line="262" w:lineRule="auto"/>
        <w:jc w:val="both"/>
        <w:rPr>
          <w:sz w:val="22"/>
          <w:szCs w:val="22"/>
        </w:rPr>
      </w:pPr>
      <w:r>
        <w:rPr>
          <w:color w:val="313131"/>
          <w:sz w:val="22"/>
          <w:szCs w:val="22"/>
        </w:rPr>
        <w:t>Pronajímatel prohlašuje, že</w:t>
      </w:r>
      <w:r>
        <w:rPr>
          <w:color w:val="313131"/>
          <w:sz w:val="22"/>
          <w:szCs w:val="22"/>
        </w:rPr>
        <w:t xml:space="preserve"> je výlučným vlastníkem pozemkové parcely č. 5 vedené jako ostatní plocha, ostatní komunikace o výměře 465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color w:val="313131"/>
          <w:sz w:val="22"/>
          <w:szCs w:val="22"/>
        </w:rPr>
        <w:t>, pozemkové parcely č. 9 vedené jako ostatní plocha, zeleň o výměře 3031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color w:val="313131"/>
          <w:sz w:val="22"/>
          <w:szCs w:val="22"/>
        </w:rPr>
        <w:t xml:space="preserve">, pozemkové parcely č. </w:t>
      </w:r>
      <w:r>
        <w:rPr>
          <w:b/>
          <w:bCs/>
          <w:color w:val="313131"/>
          <w:sz w:val="20"/>
          <w:szCs w:val="20"/>
        </w:rPr>
        <w:t xml:space="preserve">10 </w:t>
      </w:r>
      <w:r>
        <w:rPr>
          <w:color w:val="313131"/>
          <w:sz w:val="22"/>
          <w:szCs w:val="22"/>
        </w:rPr>
        <w:t xml:space="preserve">vedené jako ostatní plocha, zeleň o výměře </w:t>
      </w:r>
      <w:r>
        <w:rPr>
          <w:color w:val="313131"/>
          <w:sz w:val="22"/>
          <w:szCs w:val="22"/>
        </w:rPr>
        <w:t>1906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color w:val="313131"/>
          <w:sz w:val="22"/>
          <w:szCs w:val="22"/>
        </w:rPr>
        <w:t xml:space="preserve">, pozemkové parcely č. </w:t>
      </w:r>
      <w:r>
        <w:rPr>
          <w:b/>
          <w:bCs/>
          <w:color w:val="313131"/>
          <w:sz w:val="20"/>
          <w:szCs w:val="20"/>
        </w:rPr>
        <w:t xml:space="preserve">232 </w:t>
      </w:r>
      <w:r>
        <w:rPr>
          <w:color w:val="313131"/>
          <w:sz w:val="22"/>
          <w:szCs w:val="22"/>
        </w:rPr>
        <w:t xml:space="preserve">vedené jako lesní pozemek o výměře </w:t>
      </w:r>
      <w:r>
        <w:rPr>
          <w:color w:val="313131"/>
          <w:sz w:val="22"/>
          <w:szCs w:val="22"/>
          <w:vertAlign w:val="superscript"/>
        </w:rPr>
        <w:t>48802</w:t>
      </w:r>
      <w:r>
        <w:rPr>
          <w:color w:val="313131"/>
          <w:sz w:val="22"/>
          <w:szCs w:val="22"/>
        </w:rPr>
        <w:t xml:space="preserve"> m</w:t>
      </w:r>
      <w:r>
        <w:rPr>
          <w:color w:val="313131"/>
          <w:sz w:val="22"/>
          <w:szCs w:val="22"/>
          <w:vertAlign w:val="superscript"/>
        </w:rPr>
        <w:t>2,</w:t>
      </w:r>
      <w:r>
        <w:rPr>
          <w:color w:val="313131"/>
          <w:sz w:val="22"/>
          <w:szCs w:val="22"/>
        </w:rPr>
        <w:t xml:space="preserve"> pozemkové parce</w:t>
      </w:r>
      <w:r>
        <w:rPr>
          <w:color w:val="313131"/>
          <w:sz w:val="22"/>
          <w:szCs w:val="22"/>
          <w:vertAlign w:val="superscript"/>
        </w:rPr>
        <w:t>ly</w:t>
      </w:r>
      <w:r>
        <w:rPr>
          <w:color w:val="313131"/>
          <w:sz w:val="22"/>
          <w:szCs w:val="22"/>
        </w:rPr>
        <w:t xml:space="preserve"> č. </w:t>
      </w:r>
      <w:r>
        <w:rPr>
          <w:b/>
          <w:bCs/>
          <w:color w:val="313131"/>
          <w:sz w:val="22"/>
          <w:szCs w:val="22"/>
          <w:vertAlign w:val="superscript"/>
        </w:rPr>
        <w:t>383</w:t>
      </w:r>
      <w:r>
        <w:rPr>
          <w:b/>
          <w:bCs/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ve</w:t>
      </w:r>
      <w:r>
        <w:rPr>
          <w:color w:val="313131"/>
          <w:sz w:val="22"/>
          <w:szCs w:val="22"/>
          <w:vertAlign w:val="superscript"/>
        </w:rPr>
        <w:t>d</w:t>
      </w:r>
      <w:r>
        <w:rPr>
          <w:color w:val="313131"/>
          <w:sz w:val="22"/>
          <w:szCs w:val="22"/>
        </w:rPr>
        <w:t xml:space="preserve">ené jako ostatní plocha., zeleň: o výměře </w:t>
      </w:r>
      <w:r>
        <w:rPr>
          <w:color w:val="313131"/>
          <w:sz w:val="22"/>
          <w:szCs w:val="22"/>
          <w:vertAlign w:val="superscript"/>
        </w:rPr>
        <w:t>331</w:t>
      </w:r>
      <w:r>
        <w:rPr>
          <w:color w:val="313131"/>
          <w:sz w:val="22"/>
          <w:szCs w:val="22"/>
        </w:rPr>
        <w:t xml:space="preserve"> m</w:t>
      </w:r>
      <w:r>
        <w:rPr>
          <w:color w:val="313131"/>
          <w:sz w:val="22"/>
          <w:szCs w:val="22"/>
          <w:vertAlign w:val="superscript"/>
        </w:rPr>
        <w:t xml:space="preserve">2, </w:t>
      </w:r>
      <w:r>
        <w:rPr>
          <w:color w:val="313131"/>
          <w:sz w:val="22"/>
          <w:szCs w:val="22"/>
        </w:rPr>
        <w:t xml:space="preserve">pozemkové parcely č. </w:t>
      </w:r>
      <w:r>
        <w:rPr>
          <w:b/>
          <w:bCs/>
          <w:color w:val="313131"/>
          <w:sz w:val="20"/>
          <w:szCs w:val="20"/>
        </w:rPr>
        <w:t xml:space="preserve">1928/1 </w:t>
      </w:r>
      <w:r>
        <w:rPr>
          <w:color w:val="313131"/>
          <w:sz w:val="22"/>
          <w:szCs w:val="22"/>
        </w:rPr>
        <w:t>vedené jako ostatní plocha, ostatní komunikace o výměře 845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color w:val="313131"/>
          <w:sz w:val="22"/>
          <w:szCs w:val="22"/>
        </w:rPr>
        <w:t xml:space="preserve">, </w:t>
      </w:r>
      <w:proofErr w:type="spellStart"/>
      <w:r>
        <w:rPr>
          <w:color w:val="313131"/>
          <w:sz w:val="22"/>
          <w:szCs w:val="22"/>
        </w:rPr>
        <w:t>pozemk.</w:t>
      </w:r>
      <w:r>
        <w:rPr>
          <w:color w:val="313131"/>
          <w:sz w:val="22"/>
          <w:szCs w:val="22"/>
        </w:rPr>
        <w:t>ov</w:t>
      </w:r>
      <w:r>
        <w:rPr>
          <w:color w:val="313131"/>
          <w:sz w:val="22"/>
          <w:szCs w:val="22"/>
          <w:vertAlign w:val="superscript"/>
        </w:rPr>
        <w:t>é</w:t>
      </w:r>
      <w:proofErr w:type="spellEnd"/>
      <w:r>
        <w:rPr>
          <w:color w:val="313131"/>
          <w:sz w:val="22"/>
          <w:szCs w:val="22"/>
        </w:rPr>
        <w:t xml:space="preserve"> parcely </w:t>
      </w:r>
      <w:r>
        <w:rPr>
          <w:color w:val="313131"/>
          <w:sz w:val="22"/>
          <w:szCs w:val="22"/>
          <w:vertAlign w:val="superscript"/>
        </w:rPr>
        <w:t>č</w:t>
      </w:r>
      <w:r>
        <w:rPr>
          <w:color w:val="313131"/>
          <w:sz w:val="22"/>
          <w:szCs w:val="22"/>
        </w:rPr>
        <w:t xml:space="preserve">. </w:t>
      </w:r>
      <w:r>
        <w:rPr>
          <w:b/>
          <w:bCs/>
          <w:color w:val="313131"/>
          <w:sz w:val="20"/>
          <w:szCs w:val="20"/>
        </w:rPr>
        <w:t>1</w:t>
      </w:r>
      <w:r>
        <w:rPr>
          <w:b/>
          <w:bCs/>
          <w:color w:val="313131"/>
          <w:sz w:val="22"/>
          <w:szCs w:val="22"/>
          <w:vertAlign w:val="superscript"/>
        </w:rPr>
        <w:t>928/2</w:t>
      </w:r>
      <w:r>
        <w:rPr>
          <w:b/>
          <w:bCs/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ve</w:t>
      </w:r>
      <w:r>
        <w:rPr>
          <w:color w:val="313131"/>
          <w:sz w:val="22"/>
          <w:szCs w:val="22"/>
          <w:vertAlign w:val="superscript"/>
        </w:rPr>
        <w:t>d</w:t>
      </w:r>
      <w:r>
        <w:rPr>
          <w:color w:val="313131"/>
          <w:sz w:val="22"/>
          <w:szCs w:val="22"/>
        </w:rPr>
        <w:t xml:space="preserve">ené jako </w:t>
      </w:r>
      <w:proofErr w:type="spellStart"/>
      <w:r>
        <w:rPr>
          <w:color w:val="313131"/>
          <w:sz w:val="22"/>
          <w:szCs w:val="22"/>
        </w:rPr>
        <w:t>ostatm</w:t>
      </w:r>
      <w:proofErr w:type="spell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  <w:vertAlign w:val="superscript"/>
        </w:rPr>
        <w:t>pl</w:t>
      </w:r>
      <w:r>
        <w:rPr>
          <w:color w:val="313131"/>
          <w:sz w:val="22"/>
          <w:szCs w:val="22"/>
        </w:rPr>
        <w:t>ocha</w:t>
      </w:r>
      <w:r>
        <w:rPr>
          <w:color w:val="313131"/>
          <w:sz w:val="22"/>
          <w:szCs w:val="22"/>
          <w:vertAlign w:val="superscript"/>
        </w:rPr>
        <w:t>,</w:t>
      </w:r>
      <w:r>
        <w:rPr>
          <w:color w:val="313131"/>
          <w:sz w:val="22"/>
          <w:szCs w:val="22"/>
        </w:rPr>
        <w:t xml:space="preserve"> ostatní' </w:t>
      </w:r>
      <w:proofErr w:type="spellStart"/>
      <w:r>
        <w:rPr>
          <w:color w:val="313131"/>
          <w:sz w:val="22"/>
          <w:szCs w:val="22"/>
        </w:rPr>
        <w:t>komun&amp;ace</w:t>
      </w:r>
      <w:proofErr w:type="spellEnd"/>
      <w:r>
        <w:rPr>
          <w:color w:val="313131"/>
          <w:sz w:val="22"/>
          <w:szCs w:val="22"/>
        </w:rPr>
        <w:t xml:space="preserve"> o výměře </w:t>
      </w:r>
      <w:r>
        <w:rPr>
          <w:color w:val="313131"/>
          <w:sz w:val="22"/>
          <w:szCs w:val="22"/>
          <w:vertAlign w:val="superscript"/>
        </w:rPr>
        <w:t>215</w:t>
      </w:r>
      <w:r>
        <w:rPr>
          <w:color w:val="313131"/>
          <w:sz w:val="22"/>
          <w:szCs w:val="22"/>
        </w:rPr>
        <w:t xml:space="preserve">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color w:val="313131"/>
          <w:sz w:val="22"/>
          <w:szCs w:val="22"/>
        </w:rPr>
        <w:t xml:space="preserve"> a pozem</w:t>
      </w:r>
      <w:r>
        <w:rPr>
          <w:color w:val="313131"/>
          <w:sz w:val="22"/>
          <w:szCs w:val="22"/>
          <w:vertAlign w:val="superscript"/>
        </w:rPr>
        <w:t>k</w:t>
      </w:r>
      <w:r>
        <w:rPr>
          <w:color w:val="313131"/>
          <w:sz w:val="22"/>
          <w:szCs w:val="22"/>
        </w:rPr>
        <w:t xml:space="preserve">ové parcely c. </w:t>
      </w:r>
      <w:r>
        <w:rPr>
          <w:b/>
          <w:bCs/>
          <w:color w:val="313131"/>
          <w:sz w:val="22"/>
          <w:szCs w:val="22"/>
          <w:vertAlign w:val="superscript"/>
        </w:rPr>
        <w:t>1964</w:t>
      </w:r>
      <w:r>
        <w:rPr>
          <w:b/>
          <w:bCs/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ve</w:t>
      </w:r>
      <w:r>
        <w:rPr>
          <w:color w:val="313131"/>
          <w:sz w:val="22"/>
          <w:szCs w:val="22"/>
          <w:vertAlign w:val="superscript"/>
        </w:rPr>
        <w:t>d</w:t>
      </w:r>
      <w:r>
        <w:rPr>
          <w:color w:val="313131"/>
          <w:sz w:val="22"/>
          <w:szCs w:val="22"/>
        </w:rPr>
        <w:t>ené ja</w:t>
      </w:r>
      <w:r>
        <w:rPr>
          <w:color w:val="313131"/>
          <w:sz w:val="22"/>
          <w:szCs w:val="22"/>
          <w:vertAlign w:val="superscript"/>
        </w:rPr>
        <w:t>k</w:t>
      </w:r>
      <w:r>
        <w:rPr>
          <w:color w:val="313131"/>
          <w:sz w:val="22"/>
          <w:szCs w:val="22"/>
        </w:rPr>
        <w:t xml:space="preserve">o </w:t>
      </w:r>
      <w:proofErr w:type="spellStart"/>
      <w:r>
        <w:rPr>
          <w:color w:val="313131"/>
          <w:sz w:val="22"/>
          <w:szCs w:val="22"/>
        </w:rPr>
        <w:t>ostatm</w:t>
      </w:r>
      <w:proofErr w:type="spellEnd"/>
      <w:r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  <w:vertAlign w:val="superscript"/>
        </w:rPr>
        <w:t>pl</w:t>
      </w:r>
      <w:r>
        <w:rPr>
          <w:color w:val="313131"/>
          <w:sz w:val="22"/>
          <w:szCs w:val="22"/>
        </w:rPr>
        <w:t>ocha</w:t>
      </w:r>
      <w:r>
        <w:rPr>
          <w:color w:val="313131"/>
          <w:sz w:val="22"/>
          <w:szCs w:val="22"/>
          <w:vertAlign w:val="superscript"/>
        </w:rPr>
        <w:t>,</w:t>
      </w:r>
      <w:r>
        <w:rPr>
          <w:color w:val="313131"/>
          <w:sz w:val="22"/>
          <w:szCs w:val="22"/>
        </w:rPr>
        <w:t xml:space="preserve"> </w:t>
      </w:r>
      <w:proofErr w:type="spellStart"/>
      <w:r>
        <w:rPr>
          <w:color w:val="313131"/>
          <w:sz w:val="22"/>
          <w:szCs w:val="22"/>
        </w:rPr>
        <w:t>ostatm</w:t>
      </w:r>
      <w:proofErr w:type="spellEnd"/>
      <w:r>
        <w:rPr>
          <w:color w:val="313131"/>
          <w:sz w:val="22"/>
          <w:szCs w:val="22"/>
        </w:rPr>
        <w:t xml:space="preserve"> </w:t>
      </w:r>
      <w:proofErr w:type="spellStart"/>
      <w:r>
        <w:rPr>
          <w:color w:val="313131"/>
          <w:sz w:val="22"/>
          <w:szCs w:val="22"/>
        </w:rPr>
        <w:t>komun&amp;ace</w:t>
      </w:r>
      <w:proofErr w:type="spellEnd"/>
      <w:r>
        <w:rPr>
          <w:color w:val="313131"/>
          <w:sz w:val="22"/>
          <w:szCs w:val="22"/>
        </w:rPr>
        <w:t xml:space="preserve"> výměře 130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color w:val="313131"/>
          <w:sz w:val="22"/>
          <w:szCs w:val="22"/>
        </w:rPr>
        <w:t>, vše v obci a katastrálním území Náchod. Nemovitosti jsou zapsány na listu vlastnictví</w:t>
      </w:r>
      <w:r>
        <w:rPr>
          <w:color w:val="313131"/>
          <w:sz w:val="22"/>
          <w:szCs w:val="22"/>
        </w:rPr>
        <w:t xml:space="preserve"> č. 10001 pro obec a katastrální území Náchod u Katastrálního úřadu pro Královéhradecký kraj, Katastrální pracoviště Náchod.</w:t>
      </w:r>
    </w:p>
    <w:p w:rsidR="00F166C7" w:rsidRDefault="007E4C37">
      <w:pPr>
        <w:pStyle w:val="Zkladntext1"/>
        <w:shd w:val="clear" w:color="auto" w:fill="auto"/>
        <w:spacing w:after="80" w:line="262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color w:val="313131"/>
          <w:sz w:val="22"/>
          <w:szCs w:val="22"/>
        </w:rPr>
        <w:t>čl.II</w:t>
      </w:r>
      <w:proofErr w:type="spellEnd"/>
      <w:proofErr w:type="gramEnd"/>
      <w:r>
        <w:rPr>
          <w:color w:val="313131"/>
          <w:sz w:val="22"/>
          <w:szCs w:val="22"/>
        </w:rPr>
        <w:t>.</w:t>
      </w:r>
    </w:p>
    <w:p w:rsidR="00F166C7" w:rsidRDefault="007E4C37">
      <w:pPr>
        <w:pStyle w:val="Zkladntext1"/>
        <w:shd w:val="clear" w:color="auto" w:fill="auto"/>
        <w:spacing w:after="0" w:line="259" w:lineRule="auto"/>
        <w:jc w:val="both"/>
        <w:rPr>
          <w:sz w:val="22"/>
          <w:szCs w:val="22"/>
        </w:rPr>
      </w:pPr>
      <w:r>
        <w:rPr>
          <w:color w:val="313131"/>
          <w:sz w:val="22"/>
          <w:szCs w:val="22"/>
        </w:rPr>
        <w:t>Pronajímatel přenechává nájemci do dočasného užívání pozemkové parcely uvedené v článku</w:t>
      </w:r>
    </w:p>
    <w:p w:rsidR="00F166C7" w:rsidRDefault="007E4C37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spacing w:after="240" w:line="259" w:lineRule="auto"/>
        <w:jc w:val="both"/>
        <w:rPr>
          <w:sz w:val="22"/>
          <w:szCs w:val="22"/>
        </w:rPr>
      </w:pPr>
      <w:r>
        <w:rPr>
          <w:color w:val="313131"/>
          <w:sz w:val="22"/>
          <w:szCs w:val="22"/>
        </w:rPr>
        <w:t xml:space="preserve">o celkové výměře </w:t>
      </w:r>
      <w:r>
        <w:rPr>
          <w:b/>
          <w:bCs/>
          <w:color w:val="313131"/>
          <w:sz w:val="20"/>
          <w:szCs w:val="20"/>
        </w:rPr>
        <w:t>55725 m</w:t>
      </w:r>
      <w:r>
        <w:rPr>
          <w:color w:val="313131"/>
          <w:sz w:val="22"/>
          <w:szCs w:val="22"/>
          <w:vertAlign w:val="superscript"/>
        </w:rPr>
        <w:t>2</w:t>
      </w:r>
      <w:r>
        <w:rPr>
          <w:b/>
          <w:bCs/>
          <w:color w:val="313131"/>
          <w:sz w:val="20"/>
          <w:szCs w:val="20"/>
        </w:rPr>
        <w:t xml:space="preserve">. </w:t>
      </w:r>
      <w:r>
        <w:rPr>
          <w:color w:val="313131"/>
          <w:sz w:val="22"/>
          <w:szCs w:val="22"/>
        </w:rPr>
        <w:t>Pozemkové</w:t>
      </w:r>
      <w:r>
        <w:rPr>
          <w:color w:val="313131"/>
          <w:sz w:val="22"/>
          <w:szCs w:val="22"/>
        </w:rPr>
        <w:t xml:space="preserve"> parcely, které jsou předmětem této smlouvy, jsou vyznačeny na snímku mapy v příloze této smlouvy, která je její nedílnou součástí (dále jen „předmět nájmu“).</w:t>
      </w:r>
    </w:p>
    <w:p w:rsidR="00F166C7" w:rsidRDefault="007E4C37">
      <w:pPr>
        <w:pStyle w:val="Zkladntext1"/>
        <w:shd w:val="clear" w:color="auto" w:fill="auto"/>
        <w:spacing w:line="233" w:lineRule="auto"/>
        <w:jc w:val="both"/>
      </w:pPr>
      <w:r>
        <w:rPr>
          <w:color w:val="303030"/>
        </w:rPr>
        <w:t xml:space="preserve">Předmět nájmu se pronajímá za účelem revitalizace zámeckého kopce a realizace </w:t>
      </w:r>
      <w:r>
        <w:rPr>
          <w:color w:val="515151"/>
        </w:rPr>
        <w:t>pr</w:t>
      </w:r>
      <w:r>
        <w:rPr>
          <w:color w:val="303030"/>
        </w:rPr>
        <w:t xml:space="preserve">ojektu Zámecký kopec </w:t>
      </w:r>
      <w:r>
        <w:rPr>
          <w:color w:val="515151"/>
        </w:rPr>
        <w:t xml:space="preserve">- </w:t>
      </w:r>
      <w:r>
        <w:rPr>
          <w:color w:val="303030"/>
        </w:rPr>
        <w:t xml:space="preserve">srdce města </w:t>
      </w:r>
      <w:proofErr w:type="spellStart"/>
      <w:r>
        <w:rPr>
          <w:color w:val="303030"/>
        </w:rPr>
        <w:t>Náchoda</w:t>
      </w:r>
      <w:proofErr w:type="spellEnd"/>
      <w:r>
        <w:rPr>
          <w:color w:val="303030"/>
        </w:rPr>
        <w:t>.</w:t>
      </w:r>
    </w:p>
    <w:p w:rsidR="00F166C7" w:rsidRDefault="007E4C37" w:rsidP="00EA5B27">
      <w:pPr>
        <w:pStyle w:val="Zkladntext1"/>
        <w:shd w:val="clear" w:color="auto" w:fill="auto"/>
        <w:spacing w:after="0"/>
        <w:jc w:val="both"/>
      </w:pPr>
      <w:r>
        <w:rPr>
          <w:color w:val="303030"/>
        </w:rPr>
        <w:t>Pronajímatel výslovně upozorňuje nájemce, že předmět nájmu se nachází ve vnitřním lázeňském území, v ochranném pásmu 1. stupně. Dále upozorňujeme, že část předmětu nájmu je účelovou komunikací.</w:t>
      </w:r>
    </w:p>
    <w:p w:rsidR="00F166C7" w:rsidRDefault="007E4C37" w:rsidP="00EA5B27">
      <w:pPr>
        <w:pStyle w:val="Zkladntext1"/>
        <w:shd w:val="clear" w:color="auto" w:fill="auto"/>
        <w:spacing w:after="0"/>
        <w:jc w:val="both"/>
      </w:pPr>
      <w:r>
        <w:rPr>
          <w:color w:val="303030"/>
        </w:rPr>
        <w:t>Smlouva se uzavírá</w:t>
      </w:r>
      <w:r>
        <w:rPr>
          <w:color w:val="303030"/>
        </w:rPr>
        <w:t xml:space="preserve"> na dobu </w:t>
      </w:r>
      <w:r>
        <w:rPr>
          <w:b/>
          <w:bCs/>
          <w:color w:val="303030"/>
          <w:sz w:val="22"/>
          <w:szCs w:val="22"/>
        </w:rPr>
        <w:t xml:space="preserve">určitou </w:t>
      </w:r>
      <w:r>
        <w:rPr>
          <w:color w:val="303030"/>
        </w:rPr>
        <w:t xml:space="preserve">s účinností od </w:t>
      </w:r>
      <w:proofErr w:type="gramStart"/>
      <w:r>
        <w:rPr>
          <w:color w:val="303030"/>
        </w:rPr>
        <w:t>1.3.2016</w:t>
      </w:r>
      <w:proofErr w:type="gramEnd"/>
      <w:r>
        <w:rPr>
          <w:color w:val="303030"/>
        </w:rPr>
        <w:t xml:space="preserve"> do 28.2.2026.</w:t>
      </w:r>
    </w:p>
    <w:p w:rsidR="00F166C7" w:rsidRDefault="007E4C37" w:rsidP="00EA5B27">
      <w:pPr>
        <w:pStyle w:val="Zkladntext1"/>
        <w:shd w:val="clear" w:color="auto" w:fill="auto"/>
        <w:spacing w:after="0"/>
        <w:jc w:val="center"/>
      </w:pPr>
      <w:proofErr w:type="spellStart"/>
      <w:proofErr w:type="gramStart"/>
      <w:r>
        <w:rPr>
          <w:color w:val="303030"/>
        </w:rPr>
        <w:t>čl.III</w:t>
      </w:r>
      <w:proofErr w:type="spellEnd"/>
      <w:proofErr w:type="gramEnd"/>
      <w:r>
        <w:rPr>
          <w:color w:val="303030"/>
        </w:rPr>
        <w:t>.</w:t>
      </w:r>
    </w:p>
    <w:p w:rsidR="00F166C7" w:rsidRDefault="007E4C37" w:rsidP="00EA5B2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jc w:val="both"/>
      </w:pPr>
      <w:r>
        <w:rPr>
          <w:color w:val="303030"/>
        </w:rPr>
        <w:t>Účastníci smlouvy se dohodli, že výše ročn</w:t>
      </w:r>
      <w:bookmarkStart w:id="0" w:name="_GoBack"/>
      <w:bookmarkEnd w:id="0"/>
      <w:r>
        <w:rPr>
          <w:color w:val="303030"/>
        </w:rPr>
        <w:t>ího nájemného činí 1</w:t>
      </w:r>
      <w:r>
        <w:rPr>
          <w:color w:val="515151"/>
        </w:rPr>
        <w:t>,</w:t>
      </w:r>
      <w:r>
        <w:rPr>
          <w:color w:val="303030"/>
        </w:rPr>
        <w:t>- Kč + DPH.</w:t>
      </w:r>
    </w:p>
    <w:p w:rsidR="00F166C7" w:rsidRDefault="007E4C37" w:rsidP="00EA5B2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0"/>
        <w:ind w:left="440" w:hanging="440"/>
        <w:jc w:val="both"/>
      </w:pPr>
      <w:r>
        <w:rPr>
          <w:color w:val="303030"/>
        </w:rPr>
        <w:t xml:space="preserve">Ve výši nájemného je zohledněn zájem Města </w:t>
      </w:r>
      <w:proofErr w:type="spellStart"/>
      <w:r>
        <w:rPr>
          <w:color w:val="303030"/>
        </w:rPr>
        <w:t>Náchoda</w:t>
      </w:r>
      <w:proofErr w:type="spellEnd"/>
      <w:r>
        <w:rPr>
          <w:color w:val="303030"/>
        </w:rPr>
        <w:t xml:space="preserve"> (pronajímatele) na realizaci projektu Zámecký kopec - srdce města </w:t>
      </w:r>
      <w:proofErr w:type="spellStart"/>
      <w:r>
        <w:rPr>
          <w:color w:val="303030"/>
        </w:rPr>
        <w:t>Náchoda</w:t>
      </w:r>
      <w:proofErr w:type="spellEnd"/>
      <w:r>
        <w:rPr>
          <w:color w:val="303030"/>
        </w:rPr>
        <w:t xml:space="preserve">, jehož investorem bude Národní památkový ústav (nájemce). Realizací projektu dojde ke zhodnocení předmětných pozemků, ke zlepšení celkového vzhledu a prostředí centra města </w:t>
      </w:r>
      <w:proofErr w:type="spellStart"/>
      <w:r>
        <w:rPr>
          <w:color w:val="303030"/>
        </w:rPr>
        <w:t>Náchoda</w:t>
      </w:r>
      <w:proofErr w:type="spellEnd"/>
      <w:r>
        <w:rPr>
          <w:color w:val="303030"/>
        </w:rPr>
        <w:t>, což je v dlouhodobém zájmu obce a jejích občanů.</w:t>
      </w:r>
    </w:p>
    <w:p w:rsidR="00F166C7" w:rsidRDefault="007E4C3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ind w:left="440" w:hanging="440"/>
        <w:jc w:val="both"/>
      </w:pPr>
      <w:r>
        <w:rPr>
          <w:color w:val="303030"/>
        </w:rPr>
        <w:t>Účastníci smlouvy</w:t>
      </w:r>
      <w:r>
        <w:rPr>
          <w:color w:val="303030"/>
        </w:rPr>
        <w:t xml:space="preserve"> se dohodli, že nájemce uhradí pronajímateli nájemné za celou dobu </w:t>
      </w:r>
      <w:r>
        <w:rPr>
          <w:color w:val="303030"/>
        </w:rPr>
        <w:lastRenderedPageBreak/>
        <w:t xml:space="preserve">platnosti této smlouvy, tj. celkem 10,- Kč + 21% DPH, které činí 2,10 Kč. Nájemné v celkové výši 12,10 Kč nájemce uhradí pronajímateli nejpozději do </w:t>
      </w:r>
      <w:proofErr w:type="gramStart"/>
      <w:r>
        <w:rPr>
          <w:color w:val="303030"/>
        </w:rPr>
        <w:t>30.11.2016</w:t>
      </w:r>
      <w:proofErr w:type="gramEnd"/>
      <w:r>
        <w:rPr>
          <w:color w:val="303030"/>
        </w:rPr>
        <w:t xml:space="preserve"> na číslo účtu a variabilní sy</w:t>
      </w:r>
      <w:r>
        <w:rPr>
          <w:color w:val="303030"/>
        </w:rPr>
        <w:t>mbol uvedený v záhlaví této smlouvy.</w:t>
      </w:r>
    </w:p>
    <w:p w:rsidR="00F166C7" w:rsidRDefault="007E4C3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520"/>
        <w:ind w:left="440" w:hanging="440"/>
        <w:jc w:val="both"/>
      </w:pPr>
      <w:r>
        <w:rPr>
          <w:color w:val="303030"/>
        </w:rPr>
        <w:t>Pro případ prodlení s úhradou splátky nájemného se sjednává smluvní úrok z prodlení ve výši 0,1 % z dlužné částky za každý den prodlení.</w:t>
      </w:r>
    </w:p>
    <w:p w:rsidR="00F166C7" w:rsidRDefault="007E4C37">
      <w:pPr>
        <w:pStyle w:val="Zkladntext1"/>
        <w:shd w:val="clear" w:color="auto" w:fill="auto"/>
        <w:jc w:val="center"/>
      </w:pPr>
      <w:proofErr w:type="spellStart"/>
      <w:proofErr w:type="gramStart"/>
      <w:r>
        <w:rPr>
          <w:color w:val="303030"/>
        </w:rPr>
        <w:t>čl.IV</w:t>
      </w:r>
      <w:proofErr w:type="spellEnd"/>
      <w:proofErr w:type="gramEnd"/>
      <w:r>
        <w:rPr>
          <w:color w:val="303030"/>
        </w:rPr>
        <w:t>.</w:t>
      </w:r>
    </w:p>
    <w:p w:rsidR="00F166C7" w:rsidRDefault="007E4C37">
      <w:pPr>
        <w:pStyle w:val="Zkladntext1"/>
        <w:shd w:val="clear" w:color="auto" w:fill="auto"/>
        <w:spacing w:after="720"/>
        <w:jc w:val="both"/>
      </w:pPr>
      <w:r>
        <w:rPr>
          <w:color w:val="303030"/>
        </w:rPr>
        <w:t>V případě, že pronajímatel bude platit daň z předmětu nájmu, bude k této sm</w:t>
      </w:r>
      <w:r>
        <w:rPr>
          <w:color w:val="303030"/>
        </w:rPr>
        <w:t>louvě z jeho podnětu vypracován a oběma smluvními stranami podepsán dodatek o zvýšení dohodnutého ročního nájemného o částku rovnající se zaplacené dani z nemovitých věcí.</w:t>
      </w:r>
    </w:p>
    <w:p w:rsidR="00F166C7" w:rsidRDefault="007E4C37">
      <w:pPr>
        <w:pStyle w:val="Zkladntext1"/>
        <w:shd w:val="clear" w:color="auto" w:fill="auto"/>
        <w:jc w:val="center"/>
      </w:pPr>
      <w:proofErr w:type="spellStart"/>
      <w:proofErr w:type="gramStart"/>
      <w:r>
        <w:rPr>
          <w:color w:val="303030"/>
        </w:rPr>
        <w:t>čl.V</w:t>
      </w:r>
      <w:proofErr w:type="spellEnd"/>
      <w:r>
        <w:rPr>
          <w:color w:val="303030"/>
        </w:rPr>
        <w:t>.</w:t>
      </w:r>
      <w:proofErr w:type="gramEnd"/>
    </w:p>
    <w:p w:rsidR="00F166C7" w:rsidRDefault="007E4C37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rPr>
          <w:color w:val="303030"/>
        </w:rPr>
        <w:t>Nájemce není oprávněn bez předchozího písemného souhlasu pronajímatele přenech</w:t>
      </w:r>
      <w:r>
        <w:rPr>
          <w:color w:val="303030"/>
        </w:rPr>
        <w:t>at předmět nájmu do podnájmu či obdobného užívání jiné osobě.</w:t>
      </w:r>
    </w:p>
    <w:p w:rsidR="00F166C7" w:rsidRDefault="007E4C37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rPr>
          <w:color w:val="303030"/>
        </w:rPr>
        <w:t>Nájemce prohlašuje, že je obeznámen se stavem předmětu nájmu, že předmět nájmu je vyhovující pro sjednaný účel nájmu a že nebude po pronajímateli požadovat jeho úpravu či provedení úklidu.</w:t>
      </w:r>
    </w:p>
    <w:p w:rsidR="00F166C7" w:rsidRDefault="007E4C37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rPr>
          <w:color w:val="303030"/>
        </w:rPr>
        <w:t>Nájem</w:t>
      </w:r>
      <w:r>
        <w:rPr>
          <w:color w:val="303030"/>
        </w:rPr>
        <w:t>ce přebírá po dobu trvání nájemního vztahu odpovědnost za dodržování obecně platných předpisů o ochraně životního prostředí, o bezpečnosti, o požární ochraně a hygienických předpisů na předmětu nájmu. Dále se zavazuje uhradit veškeré poplatky a sankce ulož</w:t>
      </w:r>
      <w:r>
        <w:rPr>
          <w:color w:val="303030"/>
        </w:rPr>
        <w:t>ené formou rozhodnutí orgánů veřejné správy nebo obdobné povinnosti uložené či vzniklé z důvodu porušení výše uvedených předpisů a zavazuje se odstranit na vlastní náklady vzniklé škody.</w:t>
      </w:r>
    </w:p>
    <w:p w:rsidR="00F166C7" w:rsidRDefault="007E4C37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after="0"/>
        <w:ind w:left="380" w:hanging="380"/>
        <w:jc w:val="both"/>
      </w:pPr>
      <w:r>
        <w:rPr>
          <w:color w:val="303030"/>
        </w:rPr>
        <w:t>Nájemce není oprávněn provádět na předmětu nájmu žádné stavební úprav</w:t>
      </w:r>
      <w:r>
        <w:rPr>
          <w:color w:val="303030"/>
        </w:rPr>
        <w:t>y bez předchozího souhlasu pronajímatele.</w:t>
      </w:r>
    </w:p>
    <w:p w:rsidR="00F166C7" w:rsidRDefault="007E4C37" w:rsidP="00364BF2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after="500"/>
        <w:ind w:left="380" w:hanging="380"/>
        <w:jc w:val="both"/>
      </w:pPr>
      <w:r w:rsidRPr="00E372DF">
        <w:rPr>
          <w:color w:val="303030"/>
        </w:rPr>
        <w:t xml:space="preserve">Po dobu realizace projektu Zámecký kopec - srdce města Náchod nájemce přebírá </w:t>
      </w:r>
      <w:r w:rsidRPr="00E372DF">
        <w:rPr>
          <w:color w:val="303030"/>
        </w:rPr>
        <w:t xml:space="preserve">veškerou zodpovědnost za dodržování vyhlášky Města </w:t>
      </w:r>
      <w:proofErr w:type="spellStart"/>
      <w:r w:rsidRPr="00E372DF">
        <w:rPr>
          <w:color w:val="303030"/>
        </w:rPr>
        <w:t>Náchoda</w:t>
      </w:r>
      <w:proofErr w:type="spellEnd"/>
      <w:r w:rsidRPr="00E372DF">
        <w:rPr>
          <w:color w:val="303030"/>
        </w:rPr>
        <w:t xml:space="preserve"> o čistotě a udržování</w:t>
      </w:r>
      <w:r w:rsidR="00E372DF" w:rsidRPr="00E372DF">
        <w:rPr>
          <w:color w:val="303030"/>
        </w:rPr>
        <w:t xml:space="preserve"> </w:t>
      </w:r>
      <w:r>
        <w:t>pořádku ve městě, zejména za udržování čistoty a pořádku na předmětu nájmu. Po tuto dobu nájemce též odpovídá za veškeré škody a to i ekologické, které by svoji činností na př</w:t>
      </w:r>
      <w:r>
        <w:t>edmětu nájmu způsobil.</w:t>
      </w:r>
    </w:p>
    <w:p w:rsidR="00F166C7" w:rsidRDefault="007E4C37">
      <w:pPr>
        <w:pStyle w:val="Zkladntext1"/>
        <w:shd w:val="clear" w:color="auto" w:fill="auto"/>
        <w:jc w:val="center"/>
      </w:pPr>
      <w:proofErr w:type="gramStart"/>
      <w:r>
        <w:t>čl.VI</w:t>
      </w:r>
      <w:proofErr w:type="gramEnd"/>
      <w:r>
        <w:t>.</w:t>
      </w:r>
    </w:p>
    <w:p w:rsidR="00F166C7" w:rsidRDefault="007E4C37">
      <w:pPr>
        <w:pStyle w:val="Zkladntext1"/>
        <w:shd w:val="clear" w:color="auto" w:fill="auto"/>
        <w:spacing w:after="40"/>
        <w:jc w:val="both"/>
      </w:pPr>
      <w:r>
        <w:t>Nájemní poměr podle této smlouvy zaniká:</w:t>
      </w:r>
    </w:p>
    <w:p w:rsidR="00F166C7" w:rsidRDefault="007E4C37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  <w:jc w:val="both"/>
      </w:pPr>
      <w:r>
        <w:t>Uplynutím sjednané doby nájmu.</w:t>
      </w:r>
    </w:p>
    <w:p w:rsidR="00F166C7" w:rsidRDefault="007E4C37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  <w:jc w:val="both"/>
      </w:pPr>
      <w:r>
        <w:t>Dohodou mezi pronajímatelem a nájemcem.</w:t>
      </w:r>
    </w:p>
    <w:p w:rsidR="00F166C7" w:rsidRDefault="007E4C37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  <w:ind w:left="380" w:hanging="380"/>
        <w:jc w:val="both"/>
      </w:pPr>
      <w:r>
        <w:t xml:space="preserve">Smluvní strany si dále v souladu s ustanovením § 2229 zák. č. 89/2012 Sb., sjednaly, že nájem na dobu určitou lze </w:t>
      </w:r>
      <w:r>
        <w:t>skončit též:</w:t>
      </w:r>
    </w:p>
    <w:p w:rsidR="00F166C7" w:rsidRDefault="007E4C37">
      <w:pPr>
        <w:pStyle w:val="Zkladntext1"/>
        <w:shd w:val="clear" w:color="auto" w:fill="auto"/>
        <w:spacing w:after="40"/>
        <w:ind w:left="460" w:hanging="80"/>
        <w:jc w:val="both"/>
      </w:pPr>
      <w:r>
        <w:t>Výpovědí s dohodnutou jednoměsíční výpovědní lhůtou ze strany pronajímatele, pokud zjistí, že:</w:t>
      </w:r>
    </w:p>
    <w:p w:rsidR="00F166C7" w:rsidRDefault="007E4C37">
      <w:pPr>
        <w:pStyle w:val="Zkladntext1"/>
        <w:numPr>
          <w:ilvl w:val="0"/>
          <w:numId w:val="5"/>
        </w:numPr>
        <w:shd w:val="clear" w:color="auto" w:fill="auto"/>
        <w:tabs>
          <w:tab w:val="left" w:pos="617"/>
        </w:tabs>
        <w:spacing w:after="40"/>
        <w:ind w:firstLine="280"/>
        <w:jc w:val="both"/>
      </w:pPr>
      <w:r>
        <w:t>nájemce užívá předmět nájmu v rozporu s touto smlouvou,</w:t>
      </w:r>
    </w:p>
    <w:p w:rsidR="00F166C7" w:rsidRDefault="007E4C37">
      <w:pPr>
        <w:pStyle w:val="Zkladntext1"/>
        <w:numPr>
          <w:ilvl w:val="0"/>
          <w:numId w:val="5"/>
        </w:numPr>
        <w:shd w:val="clear" w:color="auto" w:fill="auto"/>
        <w:tabs>
          <w:tab w:val="left" w:pos="631"/>
        </w:tabs>
        <w:ind w:firstLine="280"/>
        <w:jc w:val="both"/>
      </w:pPr>
      <w:r>
        <w:t>nájemce je v prodlení s placením nájemného déle než 1 měsíc.</w:t>
      </w:r>
    </w:p>
    <w:p w:rsidR="00F166C7" w:rsidRDefault="007E4C37">
      <w:pPr>
        <w:pStyle w:val="Zkladntext1"/>
        <w:shd w:val="clear" w:color="auto" w:fill="auto"/>
        <w:ind w:firstLine="280"/>
        <w:jc w:val="both"/>
      </w:pPr>
      <w:r>
        <w:t xml:space="preserve">Ve výpovědi musí být výpovědní </w:t>
      </w:r>
      <w:r>
        <w:t>důvod uveden.</w:t>
      </w:r>
    </w:p>
    <w:p w:rsidR="00F166C7" w:rsidRDefault="007E4C37">
      <w:pPr>
        <w:pStyle w:val="Zkladntext1"/>
        <w:shd w:val="clear" w:color="auto" w:fill="auto"/>
        <w:jc w:val="both"/>
      </w:pPr>
      <w:r>
        <w:t>Dohoda i výpověď smlouvy musí být učiněny písemně. Výpovědní lhůta začne běžet prvním dnem kalendářního měsíce následujícího po doručení výpovědi druhé smluvní straně.</w:t>
      </w:r>
    </w:p>
    <w:p w:rsidR="00F166C7" w:rsidRDefault="007E4C37">
      <w:pPr>
        <w:pStyle w:val="Zkladntext1"/>
        <w:shd w:val="clear" w:color="auto" w:fill="auto"/>
        <w:spacing w:after="500"/>
        <w:jc w:val="both"/>
      </w:pPr>
      <w:r>
        <w:t xml:space="preserve">Nedohodnou-li se smluvní strany jinak, je nájemce povinen ke dni ukončení </w:t>
      </w:r>
      <w:r>
        <w:t xml:space="preserve">nájmu předat </w:t>
      </w:r>
      <w:r>
        <w:lastRenderedPageBreak/>
        <w:t>pronajímateli předmět nájmu vyklizený. V případě, že nájemce předmět nájmu nevyklidí v tomto termínu, souhlasí s tím, že pronajímatel provede vyklizení předmětu nájmu sám a veškeré náklady s tím související se nájemce zavazuje uhradit. Pro ten</w:t>
      </w:r>
      <w:r>
        <w:t>to případ, tj. nevyklizení předmětu nájmu nebo neuvedení do původního stavu ke dni skončení nájmu, sjednávají smluvní strany smluvní pokutu ve výši 100,- Kč za každý den prodlení, přičemž úhradou smluvní pokuty nejsou dotčena práva pronajímatele na náhradu</w:t>
      </w:r>
      <w:r>
        <w:t xml:space="preserve"> nákladů za vyklizení a úklid předmětu nájmu a na náhradu škody způsobené porušením této právní povinnosti, pokud výše škody přesahuje sjednanou smluvní pokutu.</w:t>
      </w:r>
    </w:p>
    <w:p w:rsidR="00F166C7" w:rsidRDefault="007E4C37">
      <w:pPr>
        <w:pStyle w:val="Zkladntext1"/>
        <w:shd w:val="clear" w:color="auto" w:fill="auto"/>
        <w:jc w:val="center"/>
      </w:pPr>
      <w:proofErr w:type="spellStart"/>
      <w:proofErr w:type="gramStart"/>
      <w:r>
        <w:t>čl.VII</w:t>
      </w:r>
      <w:proofErr w:type="spellEnd"/>
      <w:proofErr w:type="gramEnd"/>
      <w:r>
        <w:t>.</w:t>
      </w:r>
    </w:p>
    <w:p w:rsidR="00F166C7" w:rsidRDefault="007E4C37">
      <w:pPr>
        <w:pStyle w:val="Zkladntext1"/>
        <w:shd w:val="clear" w:color="auto" w:fill="auto"/>
        <w:jc w:val="both"/>
        <w:rPr>
          <w:sz w:val="22"/>
          <w:szCs w:val="22"/>
        </w:rPr>
      </w:pPr>
      <w:r>
        <w:t xml:space="preserve">Uzavření této nájemní smlouvy bylo schváleno Radou města </w:t>
      </w:r>
      <w:proofErr w:type="spellStart"/>
      <w:r>
        <w:t>Náchoda</w:t>
      </w:r>
      <w:proofErr w:type="spellEnd"/>
      <w:r>
        <w:t xml:space="preserve"> dne </w:t>
      </w:r>
      <w:proofErr w:type="gramStart"/>
      <w:r>
        <w:t>26.2.2016</w:t>
      </w:r>
      <w:proofErr w:type="gramEnd"/>
      <w:r>
        <w:t xml:space="preserve"> usnesení</w:t>
      </w:r>
      <w:r>
        <w:t xml:space="preserve">m č. 48/13725/16 pod číslem akce </w:t>
      </w:r>
      <w:r>
        <w:rPr>
          <w:b/>
          <w:bCs/>
          <w:sz w:val="22"/>
          <w:szCs w:val="22"/>
        </w:rPr>
        <w:t>3528.</w:t>
      </w:r>
    </w:p>
    <w:p w:rsidR="00F166C7" w:rsidRDefault="007E4C37">
      <w:pPr>
        <w:pStyle w:val="Zkladntext1"/>
        <w:shd w:val="clear" w:color="auto" w:fill="auto"/>
        <w:jc w:val="both"/>
      </w:pPr>
      <w:r>
        <w:t xml:space="preserve">Záměr obce pronajmout pozemek dle této smlouvy byl zveřejněn vyvěšením oznámení na úřední desce Městského úřadu Náchod (včetně elektronické) ode dne </w:t>
      </w:r>
      <w:proofErr w:type="gramStart"/>
      <w:r>
        <w:t>29.1.2016</w:t>
      </w:r>
      <w:proofErr w:type="gramEnd"/>
      <w:r>
        <w:t xml:space="preserve"> do dne 15.2.2016 a ode dne 9.2.2016 do dne 25.2.2016.</w:t>
      </w:r>
    </w:p>
    <w:p w:rsidR="00F166C7" w:rsidRDefault="007E4C37">
      <w:pPr>
        <w:pStyle w:val="Zkladntext1"/>
        <w:shd w:val="clear" w:color="auto" w:fill="auto"/>
        <w:jc w:val="both"/>
      </w:pPr>
      <w:r>
        <w:t>Tato</w:t>
      </w:r>
      <w:r>
        <w:t xml:space="preserve"> smlouva nabývá platnosti dnem podpisu oprávněnými zástupci smluvních stran.</w:t>
      </w:r>
    </w:p>
    <w:p w:rsidR="00F166C7" w:rsidRDefault="007E4C37">
      <w:pPr>
        <w:pStyle w:val="Zkladntext1"/>
        <w:shd w:val="clear" w:color="auto" w:fill="auto"/>
        <w:jc w:val="both"/>
      </w:pPr>
      <w:r>
        <w:t>Veškeré dodatky, přílohy a změny této nájemní smlouvy musí být vyhotoveny v písemné formě a řádně podepsány oprávněnými zástupci obou stran této smlouvy.</w:t>
      </w:r>
    </w:p>
    <w:p w:rsidR="00F166C7" w:rsidRDefault="007E4C37">
      <w:pPr>
        <w:pStyle w:val="Zkladntext1"/>
        <w:shd w:val="clear" w:color="auto" w:fill="auto"/>
        <w:jc w:val="both"/>
      </w:pPr>
      <w:r>
        <w:t>Smluvní strany jsou povin</w:t>
      </w:r>
      <w:r>
        <w:t>ny navzájem se informovat o jakékoliv změně údajů, zejména změně adresy. V případě pochybnosti se má zásilka za doručenou třetího dne po jejím odeslání, pokud byla zaslána doporučenou poštou na adresu účastníka smlouvy uvedenou v jejím záhlaví nebo upřesně</w:t>
      </w:r>
      <w:r>
        <w:t>nou v průběhu trvání smluvního vztahu.</w:t>
      </w:r>
    </w:p>
    <w:p w:rsidR="00F166C7" w:rsidRDefault="007E4C37" w:rsidP="00E372DF">
      <w:pPr>
        <w:pStyle w:val="Zkladntext1"/>
        <w:shd w:val="clear" w:color="auto" w:fill="auto"/>
        <w:spacing w:after="440"/>
        <w:jc w:val="both"/>
      </w:pPr>
      <w:r>
        <w:t>V případě, že některé ustanovení této smlouvy je nebo se stane neúčinné, zůstávají ostatní ustanovení této smlouvy účinná. Smluvní strany se zavazují nahradit neúčinné ustanovení této</w:t>
      </w:r>
      <w:r w:rsidR="00E372DF">
        <w:t xml:space="preserve"> </w:t>
      </w:r>
      <w:r w:rsidR="00E372DF">
        <w:rPr>
          <w:color w:val="2E2E2E"/>
        </w:rPr>
        <w:t>s</w:t>
      </w:r>
      <w:r>
        <w:rPr>
          <w:color w:val="2E2E2E"/>
        </w:rPr>
        <w:t>ml</w:t>
      </w:r>
      <w:r>
        <w:rPr>
          <w:color w:val="2E2E2E"/>
        </w:rPr>
        <w:t>ouvy ustanovením jiným, účinným, které svým obsahem a smyslem odpovídá nejlépe obsahu a smyslu ustanovení původního, neúčinného.</w:t>
      </w:r>
    </w:p>
    <w:p w:rsidR="00F166C7" w:rsidRDefault="007E4C37">
      <w:pPr>
        <w:pStyle w:val="Zkladntext1"/>
        <w:shd w:val="clear" w:color="auto" w:fill="auto"/>
        <w:jc w:val="both"/>
      </w:pPr>
      <w:r>
        <w:rPr>
          <w:color w:val="2E2E2E"/>
        </w:rPr>
        <w:t xml:space="preserve">Smluvní strany se dohodly, že nájemní právo dle této smlouvy bude zapsáno do katastru nemovitostí dle ustanovení §2203 </w:t>
      </w:r>
      <w:r>
        <w:rPr>
          <w:color w:val="2E2E2E"/>
        </w:rPr>
        <w:t>občanského zákoníku. Pronajímatel jako vlastník nemovitostí uvedených v čl. I. této smlouvy se zavazuje, že podá Katastrálnímu úřadu pro Královéhradecký kraj, Katastrálnímu pracovišti Náchod návrh na vklad nájemního práva do katastru nemovitostí podle této</w:t>
      </w:r>
      <w:r>
        <w:rPr>
          <w:color w:val="2E2E2E"/>
        </w:rPr>
        <w:t xml:space="preserve"> smlouvy, a to neprodleně po podpisu této smlouvy.</w:t>
      </w:r>
    </w:p>
    <w:p w:rsidR="00F166C7" w:rsidRDefault="007E4C37">
      <w:pPr>
        <w:pStyle w:val="Zkladntext1"/>
        <w:shd w:val="clear" w:color="auto" w:fill="auto"/>
        <w:jc w:val="both"/>
      </w:pPr>
      <w:r>
        <w:rPr>
          <w:color w:val="2E2E2E"/>
        </w:rPr>
        <w:t>Strany vyvinou veškeré úsilí ke splnění účelu této smlouvy a zavazují se, pokud to bude nutné podle výzvy nebo rozhodnutí katastrálního úřadu, doplnit nebo změnit tuto smlouvu nebo uzavřít novou smlouvu, k</w:t>
      </w:r>
      <w:r>
        <w:rPr>
          <w:color w:val="2E2E2E"/>
        </w:rPr>
        <w:t>terá naplní účel této smlouvy, do 7 dnů ode dne, kdy se o obsahu výzvy nebo rozhodnutí katastrálního úřadu dozvěděly. Toto ustanovení se vztahuje přiměřeně na návrh na vklad nájemního práva do katastru nemovitostí a přílohy.</w:t>
      </w:r>
    </w:p>
    <w:p w:rsidR="00F166C7" w:rsidRDefault="007E4C37">
      <w:pPr>
        <w:pStyle w:val="Zkladntext1"/>
        <w:shd w:val="clear" w:color="auto" w:fill="auto"/>
        <w:jc w:val="both"/>
      </w:pPr>
      <w:r>
        <w:rPr>
          <w:color w:val="2E2E2E"/>
        </w:rPr>
        <w:t>Smluvní strany se dohodly, že s</w:t>
      </w:r>
      <w:r>
        <w:rPr>
          <w:color w:val="2E2E2E"/>
        </w:rPr>
        <w:t>právní poplatek za vklad nájmu dle této smlouvy do katastru nemovitostí uhradí pronajímatel.</w:t>
      </w:r>
    </w:p>
    <w:p w:rsidR="00F166C7" w:rsidRDefault="007E4C37">
      <w:pPr>
        <w:pStyle w:val="Zkladntext1"/>
        <w:shd w:val="clear" w:color="auto" w:fill="auto"/>
        <w:jc w:val="both"/>
      </w:pPr>
      <w:r>
        <w:rPr>
          <w:color w:val="2E2E2E"/>
        </w:rPr>
        <w:t xml:space="preserve">Smluvní strany této smlouvy prohlašují, že si tuto nájemní smlouvu před jejím podepsáním přečetly a že byla uzavřena podle jejich vážné vůle, určitě, srozumitelně </w:t>
      </w:r>
      <w:r>
        <w:rPr>
          <w:color w:val="2E2E2E"/>
        </w:rPr>
        <w:t>a v souladu s dobrými mravy. Na znamení souhlasu s celým obsahem této smlouvy oprávnění zástupci stran této smlouvy smlouvu v pěti originálních vyhotoveních vlastnoručně níže uvedeného dne podepisují. Tři vyhotovení smlouvy obdrží pronajímatel, jedno nájem</w:t>
      </w:r>
      <w:r>
        <w:rPr>
          <w:color w:val="2E2E2E"/>
        </w:rPr>
        <w:t>ce a jedno vyhotovení bude předloženo Katastrálnímu úřadu pro Královéhradecký kraj, Katastrálnímu pracovišti Náchod, k provedení vkladu nájemního práva do katastru nemovitostí.</w:t>
      </w:r>
    </w:p>
    <w:p w:rsidR="00F166C7" w:rsidRDefault="007E4C37">
      <w:pPr>
        <w:pStyle w:val="Zkladntext1"/>
        <w:shd w:val="clear" w:color="auto" w:fill="auto"/>
        <w:spacing w:after="0"/>
        <w:jc w:val="both"/>
        <w:sectPr w:rsidR="00F166C7" w:rsidSect="00EA5B27">
          <w:footerReference w:type="default" r:id="rId8"/>
          <w:pgSz w:w="11900" w:h="16840"/>
          <w:pgMar w:top="1135" w:right="1407" w:bottom="1276" w:left="1349" w:header="0" w:footer="3" w:gutter="0"/>
          <w:cols w:space="720"/>
          <w:noEndnote/>
          <w:docGrid w:linePitch="360"/>
        </w:sectPr>
      </w:pPr>
      <w:r>
        <w:rPr>
          <w:color w:val="2E2E2E"/>
        </w:rPr>
        <w:t>Příloha: snímek mapy</w:t>
      </w:r>
      <w:r w:rsidR="00E372DF">
        <w:rPr>
          <w:color w:val="2E2E2E"/>
        </w:rPr>
        <w:t xml:space="preserve"> </w:t>
      </w:r>
    </w:p>
    <w:p w:rsidR="00F166C7" w:rsidRDefault="00F166C7">
      <w:pPr>
        <w:spacing w:line="240" w:lineRule="exact"/>
        <w:rPr>
          <w:sz w:val="19"/>
          <w:szCs w:val="19"/>
        </w:rPr>
      </w:pPr>
    </w:p>
    <w:p w:rsidR="00F166C7" w:rsidRDefault="00F166C7">
      <w:pPr>
        <w:spacing w:line="240" w:lineRule="exact"/>
        <w:rPr>
          <w:sz w:val="19"/>
          <w:szCs w:val="19"/>
        </w:rPr>
      </w:pPr>
    </w:p>
    <w:p w:rsidR="00F166C7" w:rsidRDefault="00F166C7">
      <w:pPr>
        <w:spacing w:before="49" w:after="49" w:line="240" w:lineRule="exact"/>
        <w:rPr>
          <w:sz w:val="19"/>
          <w:szCs w:val="19"/>
        </w:rPr>
      </w:pPr>
    </w:p>
    <w:p w:rsidR="00F166C7" w:rsidRDefault="00F166C7">
      <w:pPr>
        <w:spacing w:line="1" w:lineRule="exact"/>
        <w:sectPr w:rsidR="00F166C7">
          <w:type w:val="continuous"/>
          <w:pgSz w:w="11900" w:h="16840"/>
          <w:pgMar w:top="49" w:right="0" w:bottom="779" w:left="0" w:header="0" w:footer="3" w:gutter="0"/>
          <w:cols w:space="720"/>
          <w:noEndnote/>
          <w:docGrid w:linePitch="360"/>
        </w:sectPr>
      </w:pPr>
    </w:p>
    <w:p w:rsidR="00F166C7" w:rsidRDefault="007E4C37">
      <w:pPr>
        <w:pStyle w:val="Zkladntext1"/>
        <w:framePr w:w="2678" w:h="317" w:wrap="none" w:vAnchor="text" w:hAnchor="page" w:x="1365" w:y="21"/>
        <w:shd w:val="clear" w:color="auto" w:fill="auto"/>
        <w:spacing w:after="0"/>
      </w:pPr>
      <w:r>
        <w:rPr>
          <w:color w:val="2E2E2E"/>
        </w:rPr>
        <w:t xml:space="preserve">V Náchodě dne </w:t>
      </w:r>
      <w:proofErr w:type="gramStart"/>
      <w:r>
        <w:rPr>
          <w:color w:val="2E2E2E"/>
        </w:rPr>
        <w:t>26.2.2016</w:t>
      </w:r>
      <w:proofErr w:type="gramEnd"/>
    </w:p>
    <w:p w:rsidR="00F166C7" w:rsidRDefault="007E4C37">
      <w:pPr>
        <w:pStyle w:val="Zkladntext1"/>
        <w:framePr w:w="3264" w:h="317" w:wrap="none" w:vAnchor="text" w:hAnchor="page" w:x="5598" w:y="21"/>
        <w:shd w:val="clear" w:color="auto" w:fill="auto"/>
        <w:tabs>
          <w:tab w:val="left" w:leader="dot" w:pos="3197"/>
        </w:tabs>
        <w:spacing w:after="0"/>
      </w:pPr>
      <w:r>
        <w:rPr>
          <w:color w:val="2E2E2E"/>
        </w:rPr>
        <w:t xml:space="preserve">V Praze dne </w:t>
      </w:r>
      <w:r>
        <w:rPr>
          <w:color w:val="2E2E2E"/>
        </w:rPr>
        <w:tab/>
      </w:r>
    </w:p>
    <w:p w:rsidR="00F166C7" w:rsidRDefault="00F166C7">
      <w:pPr>
        <w:spacing w:after="316" w:line="1" w:lineRule="exact"/>
      </w:pPr>
    </w:p>
    <w:p w:rsidR="00F166C7" w:rsidRDefault="00F166C7">
      <w:pPr>
        <w:spacing w:line="1" w:lineRule="exact"/>
        <w:sectPr w:rsidR="00F166C7">
          <w:type w:val="continuous"/>
          <w:pgSz w:w="11900" w:h="16840"/>
          <w:pgMar w:top="49" w:right="902" w:bottom="779" w:left="984" w:header="0" w:footer="3" w:gutter="0"/>
          <w:cols w:space="720"/>
          <w:noEndnote/>
          <w:docGrid w:linePitch="360"/>
        </w:sectPr>
      </w:pPr>
    </w:p>
    <w:p w:rsidR="00F166C7" w:rsidRDefault="00E372DF">
      <w:pPr>
        <w:spacing w:line="171" w:lineRule="exact"/>
        <w:rPr>
          <w:sz w:val="14"/>
          <w:szCs w:val="1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4BA419C6" wp14:editId="717DA089">
                <wp:simplePos x="0" y="0"/>
                <wp:positionH relativeFrom="page">
                  <wp:posOffset>1295400</wp:posOffset>
                </wp:positionH>
                <wp:positionV relativeFrom="paragraph">
                  <wp:posOffset>1667510</wp:posOffset>
                </wp:positionV>
                <wp:extent cx="1082040" cy="7429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66C7" w:rsidRDefault="00F166C7">
                            <w:pPr>
                              <w:pStyle w:val="Titulekobrzku0"/>
                              <w:shd w:val="clear" w:color="auto" w:fill="auto"/>
                              <w:rPr>
                                <w:color w:val="323232"/>
                              </w:rPr>
                            </w:pPr>
                          </w:p>
                          <w:p w:rsidR="00E372DF" w:rsidRDefault="00E372DF" w:rsidP="00E372D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firstLine="181"/>
                              <w:rPr>
                                <w:color w:val="323232"/>
                              </w:rPr>
                            </w:pPr>
                            <w:proofErr w:type="spellStart"/>
                            <w:r>
                              <w:rPr>
                                <w:color w:val="323232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color w:val="323232"/>
                              </w:rPr>
                              <w:t>. Starostou</w:t>
                            </w:r>
                          </w:p>
                          <w:p w:rsidR="00E372DF" w:rsidRDefault="00E372DF" w:rsidP="00E372D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firstLine="181"/>
                            </w:pPr>
                            <w:r>
                              <w:rPr>
                                <w:color w:val="323232"/>
                              </w:rPr>
                              <w:t xml:space="preserve">Janem </w:t>
                            </w:r>
                            <w:proofErr w:type="spellStart"/>
                            <w:r>
                              <w:rPr>
                                <w:color w:val="323232"/>
                              </w:rPr>
                              <w:t>Birke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419C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02pt;margin-top:131.3pt;width:85.2pt;height:58.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" filled="f" stroked="f">
                <v:textbox inset="0,0,0,0">
                  <w:txbxContent>
                    <w:p w:rsidR="00F166C7" w:rsidRDefault="00F166C7">
                      <w:pPr>
                        <w:pStyle w:val="Titulekobrzku0"/>
                        <w:shd w:val="clear" w:color="auto" w:fill="auto"/>
                        <w:rPr>
                          <w:color w:val="323232"/>
                        </w:rPr>
                      </w:pPr>
                    </w:p>
                    <w:p w:rsidR="00E372DF" w:rsidRDefault="00E372DF" w:rsidP="00E372DF">
                      <w:pPr>
                        <w:pStyle w:val="Titulekobrzku0"/>
                        <w:shd w:val="clear" w:color="auto" w:fill="auto"/>
                        <w:spacing w:line="240" w:lineRule="auto"/>
                        <w:ind w:firstLine="181"/>
                        <w:rPr>
                          <w:color w:val="323232"/>
                        </w:rPr>
                      </w:pPr>
                      <w:proofErr w:type="spellStart"/>
                      <w:r>
                        <w:rPr>
                          <w:color w:val="323232"/>
                        </w:rPr>
                        <w:t>Zast</w:t>
                      </w:r>
                      <w:proofErr w:type="spellEnd"/>
                      <w:r>
                        <w:rPr>
                          <w:color w:val="323232"/>
                        </w:rPr>
                        <w:t>. Starostou</w:t>
                      </w:r>
                    </w:p>
                    <w:p w:rsidR="00E372DF" w:rsidRDefault="00E372DF" w:rsidP="00E372DF">
                      <w:pPr>
                        <w:pStyle w:val="Titulekobrzku0"/>
                        <w:shd w:val="clear" w:color="auto" w:fill="auto"/>
                        <w:spacing w:line="240" w:lineRule="auto"/>
                        <w:ind w:firstLine="181"/>
                      </w:pPr>
                      <w:r>
                        <w:rPr>
                          <w:color w:val="323232"/>
                        </w:rPr>
                        <w:t xml:space="preserve">Janem </w:t>
                      </w:r>
                      <w:proofErr w:type="spellStart"/>
                      <w:r>
                        <w:rPr>
                          <w:color w:val="323232"/>
                        </w:rPr>
                        <w:t>Birke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66C7" w:rsidRDefault="00F166C7">
      <w:pPr>
        <w:spacing w:line="1" w:lineRule="exact"/>
        <w:sectPr w:rsidR="00F166C7">
          <w:type w:val="continuous"/>
          <w:pgSz w:w="11900" w:h="16840"/>
          <w:pgMar w:top="49" w:right="0" w:bottom="879" w:left="0" w:header="0" w:footer="3" w:gutter="0"/>
          <w:cols w:space="720"/>
          <w:noEndnote/>
          <w:docGrid w:linePitch="360"/>
        </w:sectPr>
      </w:pPr>
    </w:p>
    <w:p w:rsidR="00F166C7" w:rsidRDefault="007E4C3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38789E3C" wp14:editId="065B309A">
                <wp:simplePos x="0" y="0"/>
                <wp:positionH relativeFrom="page">
                  <wp:posOffset>866140</wp:posOffset>
                </wp:positionH>
                <wp:positionV relativeFrom="paragraph">
                  <wp:posOffset>12700</wp:posOffset>
                </wp:positionV>
                <wp:extent cx="926465" cy="3746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66C7" w:rsidRDefault="007E4C3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2E2E2E"/>
                              </w:rPr>
                              <w:t>Pronajímatel:</w:t>
                            </w:r>
                          </w:p>
                          <w:p w:rsidR="00F166C7" w:rsidRDefault="007E4C3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2E2E2E"/>
                              </w:rPr>
                              <w:t>Město Náchod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789E3C" id="Shape 7" o:spid="_x0000_s1027" type="#_x0000_t202" style="position:absolute;margin-left:68.2pt;margin-top:1pt;width:72.95pt;height:29.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" filled="f" stroked="f">
                <v:textbox inset="0,0,0,0">
                  <w:txbxContent>
                    <w:p w:rsidR="00F166C7" w:rsidRDefault="007E4C3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color w:val="2E2E2E"/>
                        </w:rPr>
                        <w:t>Pronajímatel:</w:t>
                      </w:r>
                    </w:p>
                    <w:p w:rsidR="00F166C7" w:rsidRDefault="007E4C3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color w:val="2E2E2E"/>
                        </w:rPr>
                        <w:t>Město Náchod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166C7" w:rsidRDefault="007E4C37">
      <w:pPr>
        <w:pStyle w:val="Zkladntext1"/>
        <w:shd w:val="clear" w:color="auto" w:fill="auto"/>
        <w:spacing w:after="0"/>
        <w:ind w:left="1520"/>
      </w:pPr>
      <w:r>
        <w:rPr>
          <w:color w:val="2E2E2E"/>
        </w:rPr>
        <w:t>Nájemce:</w:t>
      </w:r>
    </w:p>
    <w:p w:rsidR="00F166C7" w:rsidRDefault="007E4C37">
      <w:pPr>
        <w:pStyle w:val="Zkladntext1"/>
        <w:shd w:val="clear" w:color="auto" w:fill="auto"/>
        <w:spacing w:after="1580" w:line="233" w:lineRule="auto"/>
        <w:jc w:val="center"/>
      </w:pPr>
      <w:r>
        <w:rPr>
          <w:color w:val="2E2E2E"/>
        </w:rPr>
        <w:t>Národní památkový ústav</w:t>
      </w:r>
    </w:p>
    <w:p w:rsidR="00F166C7" w:rsidRDefault="007E4C37">
      <w:pPr>
        <w:pStyle w:val="Zkladntext1"/>
        <w:shd w:val="clear" w:color="auto" w:fill="auto"/>
        <w:spacing w:after="0"/>
        <w:ind w:left="2000"/>
      </w:pPr>
      <w:proofErr w:type="spellStart"/>
      <w:r>
        <w:rPr>
          <w:color w:val="2E2E2E"/>
        </w:rPr>
        <w:t>zast</w:t>
      </w:r>
      <w:proofErr w:type="spellEnd"/>
      <w:r>
        <w:rPr>
          <w:color w:val="2E2E2E"/>
        </w:rPr>
        <w:t>. generální ředitelkou</w:t>
      </w:r>
    </w:p>
    <w:p w:rsidR="00F166C7" w:rsidRDefault="007E4C37">
      <w:pPr>
        <w:pStyle w:val="Zkladntext1"/>
        <w:shd w:val="clear" w:color="auto" w:fill="auto"/>
        <w:spacing w:after="140"/>
        <w:ind w:left="1520"/>
      </w:pPr>
      <w:r>
        <w:rPr>
          <w:color w:val="2E2E2E"/>
        </w:rPr>
        <w:t xml:space="preserve">Ing. arch. Naděždou </w:t>
      </w:r>
      <w:r>
        <w:rPr>
          <w:color w:val="2E2E2E"/>
        </w:rPr>
        <w:t>Goryczkovou</w:t>
      </w:r>
    </w:p>
    <w:p w:rsidR="00F166C7" w:rsidRDefault="00F166C7" w:rsidP="00E372DF">
      <w:pPr>
        <w:pStyle w:val="Nadpis10"/>
        <w:keepNext/>
        <w:keepLines/>
        <w:shd w:val="clear" w:color="auto" w:fill="auto"/>
        <w:ind w:firstLine="0"/>
        <w:sectPr w:rsidR="00F166C7">
          <w:type w:val="continuous"/>
          <w:pgSz w:w="11900" w:h="16840"/>
          <w:pgMar w:top="49" w:right="1407" w:bottom="879" w:left="4796" w:header="0" w:footer="3" w:gutter="0"/>
          <w:cols w:space="720"/>
          <w:noEndnote/>
          <w:docGrid w:linePitch="360"/>
        </w:sectPr>
      </w:pPr>
    </w:p>
    <w:p w:rsidR="00F166C7" w:rsidRDefault="007E4C37">
      <w:pPr>
        <w:jc w:val="center"/>
        <w:rPr>
          <w:sz w:val="2"/>
          <w:szCs w:val="2"/>
        </w:rPr>
        <w:sectPr w:rsidR="00F166C7">
          <w:footerReference w:type="default" r:id="rId9"/>
          <w:pgSz w:w="6890" w:h="11902"/>
          <w:pgMar w:top="824" w:right="0" w:bottom="41" w:left="19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>
            <wp:extent cx="4255135" cy="688213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5135" cy="6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6C7" w:rsidRDefault="007E4C3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78880" cy="749808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27888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6C7">
      <w:pgSz w:w="10088" w:h="12250"/>
      <w:pgMar w:top="151" w:right="119" w:bottom="86" w:left="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37" w:rsidRDefault="007E4C37">
      <w:r>
        <w:separator/>
      </w:r>
    </w:p>
  </w:endnote>
  <w:endnote w:type="continuationSeparator" w:id="0">
    <w:p w:rsidR="007E4C37" w:rsidRDefault="007E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C7" w:rsidRDefault="007E4C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10136505</wp:posOffset>
              </wp:positionV>
              <wp:extent cx="3683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6C7" w:rsidRDefault="007E4C3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5B27" w:rsidRPr="00EA5B27">
                            <w:rPr>
                              <w:noProof/>
                              <w:color w:val="31313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color w:val="31313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45pt;margin-top:798.15pt;width:2.9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" filled="f" stroked="f">
              <v:textbox style="mso-fit-shape-to-text:t" inset="0,0,0,0">
                <w:txbxContent>
                  <w:p w:rsidR="00F166C7" w:rsidRDefault="007E4C3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5B27" w:rsidRPr="00EA5B27">
                      <w:rPr>
                        <w:noProof/>
                        <w:color w:val="313131"/>
                        <w:sz w:val="22"/>
                        <w:szCs w:val="22"/>
                      </w:rPr>
                      <w:t>4</w:t>
                    </w:r>
                    <w:r>
                      <w:rPr>
                        <w:color w:val="31313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C7" w:rsidRDefault="00F166C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37" w:rsidRDefault="007E4C37"/>
  </w:footnote>
  <w:footnote w:type="continuationSeparator" w:id="0">
    <w:p w:rsidR="007E4C37" w:rsidRDefault="007E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735"/>
    <w:multiLevelType w:val="multilevel"/>
    <w:tmpl w:val="0B8071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27DB6"/>
    <w:multiLevelType w:val="multilevel"/>
    <w:tmpl w:val="1174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C03CC"/>
    <w:multiLevelType w:val="multilevel"/>
    <w:tmpl w:val="CB923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0F1022"/>
    <w:multiLevelType w:val="multilevel"/>
    <w:tmpl w:val="4C6E95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B04E0"/>
    <w:multiLevelType w:val="multilevel"/>
    <w:tmpl w:val="5C68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C7"/>
    <w:rsid w:val="007E4C37"/>
    <w:rsid w:val="00E372DF"/>
    <w:rsid w:val="00EA5B27"/>
    <w:rsid w:val="00F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9CBA"/>
  <w15:docId w15:val="{3A266A9F-4E37-480B-AAEA-103DE8B2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C2E4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9DC2E4"/>
      <w:w w:val="10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DC2E4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color w:val="3232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34" w:lineRule="auto"/>
      <w:ind w:firstLine="180"/>
    </w:pPr>
    <w:rPr>
      <w:rFonts w:ascii="Times New Roman" w:eastAsia="Times New Roman" w:hAnsi="Times New Roman" w:cs="Times New Roman"/>
      <w:color w:val="9DC2E4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hanging="2960"/>
      <w:outlineLvl w:val="0"/>
    </w:pPr>
    <w:rPr>
      <w:rFonts w:ascii="Arial Narrow" w:eastAsia="Arial Narrow" w:hAnsi="Arial Narrow" w:cs="Arial Narrow"/>
      <w:color w:val="9DC2E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hanging="2740"/>
    </w:pPr>
    <w:rPr>
      <w:rFonts w:ascii="Arial" w:eastAsia="Arial" w:hAnsi="Arial" w:cs="Arial"/>
      <w:color w:val="9DC2E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lec.milos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1352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KMBT_C224e-20160229142834</vt:lpstr>
    </vt:vector>
  </TitlesOfParts>
  <Company>HP Inc.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KMBT_C224e-20160229142834</dc:title>
  <dc:subject/>
  <dc:creator/>
  <cp:keywords/>
  <cp:lastModifiedBy>Janouchová Miroslava</cp:lastModifiedBy>
  <cp:revision>3</cp:revision>
  <dcterms:created xsi:type="dcterms:W3CDTF">2024-02-21T06:43:00Z</dcterms:created>
  <dcterms:modified xsi:type="dcterms:W3CDTF">2024-02-21T06:51:00Z</dcterms:modified>
</cp:coreProperties>
</file>