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w:t>
      </w:r>
      <w:r w:rsidR="00162AD9">
        <w:rPr>
          <w:b w:val="0"/>
          <w:bCs w:val="0"/>
        </w:rPr>
        <w:t>Mgr. Silvií Hawerlandovou, LL.M.</w:t>
      </w:r>
      <w:r w:rsidRPr="000A37B4">
        <w:rPr>
          <w:b w:val="0"/>
          <w:bCs w:val="0"/>
        </w:rPr>
        <w:t xml:space="preserve">, </w:t>
      </w:r>
      <w:r w:rsidR="00162AD9">
        <w:rPr>
          <w:b w:val="0"/>
          <w:bCs w:val="0"/>
        </w:rPr>
        <w:t>ředitelkou</w:t>
      </w:r>
      <w:r w:rsidRPr="000A37B4">
        <w:rPr>
          <w:b w:val="0"/>
          <w:bCs w:val="0"/>
        </w:rPr>
        <w:t xml:space="preserve"> </w:t>
      </w:r>
      <w:r w:rsidR="00744131">
        <w:rPr>
          <w:b w:val="0"/>
          <w:bCs w:val="0"/>
        </w:rPr>
        <w:t>Sekce odborných činností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1F01D2" w:rsidRDefault="001F01D2" w:rsidP="001F01D2">
      <w:pPr>
        <w:pStyle w:val="Zkladntext"/>
        <w:rPr>
          <w:b/>
          <w:iCs/>
        </w:rPr>
      </w:pPr>
      <w:r>
        <w:rPr>
          <w:b/>
        </w:rPr>
        <w:t>VP-stav s.r.o.</w:t>
      </w:r>
    </w:p>
    <w:p w:rsidR="001F01D2" w:rsidRDefault="001F01D2" w:rsidP="001F01D2">
      <w:pPr>
        <w:jc w:val="both"/>
        <w:rPr>
          <w:b/>
          <w:bCs/>
          <w:iCs/>
        </w:rPr>
      </w:pPr>
      <w:r>
        <w:rPr>
          <w:bCs/>
          <w:iCs/>
        </w:rPr>
        <w:t xml:space="preserve">sídlo: Postřekov čp. 305, 345 35 </w:t>
      </w:r>
      <w:r w:rsidRPr="00294A10">
        <w:rPr>
          <w:bCs/>
          <w:iCs/>
        </w:rPr>
        <w:t>Postřekov</w:t>
      </w:r>
    </w:p>
    <w:p w:rsidR="001F01D2" w:rsidRDefault="001F01D2" w:rsidP="001F01D2">
      <w:pPr>
        <w:jc w:val="both"/>
      </w:pPr>
      <w:r>
        <w:t xml:space="preserve">zapsána v Obchodním rejstříku vedeném u Krajského soudu v Plzni, oddíl C vložka 12487   </w:t>
      </w:r>
    </w:p>
    <w:p w:rsidR="001F01D2" w:rsidRDefault="001F01D2" w:rsidP="001F01D2">
      <w:pPr>
        <w:jc w:val="both"/>
        <w:rPr>
          <w:i/>
          <w:color w:val="FF0000"/>
        </w:rPr>
      </w:pPr>
      <w:r>
        <w:t xml:space="preserve">zastoupená Miroslavem Běhounkem – jednatelem společnosti </w:t>
      </w:r>
    </w:p>
    <w:p w:rsidR="001F01D2" w:rsidRDefault="001F01D2" w:rsidP="001F01D2">
      <w:pPr>
        <w:jc w:val="both"/>
      </w:pPr>
      <w:r>
        <w:t xml:space="preserve">mobil: </w:t>
      </w:r>
      <w:r w:rsidR="0009125C">
        <w:t>xxxxxxxxxxxxxx</w:t>
      </w:r>
      <w:r>
        <w:t xml:space="preserve"> e-mail: </w:t>
      </w:r>
      <w:hyperlink r:id="rId8" w:history="1">
        <w:r w:rsidR="0009125C">
          <w:rPr>
            <w:rStyle w:val="Hypertextovodkaz"/>
          </w:rPr>
          <w:t>xxxxxxxxxxxxxxx</w:t>
        </w:r>
      </w:hyperlink>
      <w:r>
        <w:t xml:space="preserve">       </w:t>
      </w:r>
    </w:p>
    <w:p w:rsidR="001F01D2" w:rsidRDefault="001F01D2" w:rsidP="001F01D2">
      <w:pPr>
        <w:jc w:val="both"/>
      </w:pPr>
      <w:r>
        <w:t xml:space="preserve">IČO: </w:t>
      </w:r>
      <w:r>
        <w:tab/>
        <w:t>25245325</w:t>
      </w:r>
    </w:p>
    <w:p w:rsidR="001F01D2" w:rsidRDefault="001F01D2" w:rsidP="001F01D2">
      <w:pPr>
        <w:jc w:val="both"/>
      </w:pPr>
      <w:r>
        <w:t xml:space="preserve">DIČ: </w:t>
      </w:r>
      <w:r>
        <w:tab/>
        <w:t>CZ25245325</w:t>
      </w:r>
    </w:p>
    <w:p w:rsidR="001F01D2" w:rsidRDefault="001F01D2" w:rsidP="001F01D2">
      <w:pPr>
        <w:jc w:val="both"/>
      </w:pPr>
      <w:r>
        <w:t xml:space="preserve">Zhotovitel </w:t>
      </w:r>
      <w:r>
        <w:rPr>
          <w:color w:val="000000"/>
        </w:rPr>
        <w:t>je</w:t>
      </w:r>
      <w:r>
        <w:t xml:space="preserve"> plátcem DPH.</w:t>
      </w:r>
    </w:p>
    <w:p w:rsidR="001F01D2" w:rsidRDefault="001F01D2" w:rsidP="001F01D2">
      <w:pPr>
        <w:jc w:val="both"/>
      </w:pPr>
      <w:r>
        <w:t xml:space="preserve">Bankovní spojení: </w:t>
      </w:r>
      <w:r w:rsidR="0009125C">
        <w:t>xxxxxxxxxxx</w:t>
      </w:r>
      <w:r>
        <w:t xml:space="preserve">, číslo účtu: </w:t>
      </w:r>
      <w:r w:rsidR="0009125C">
        <w:t>xxxxxxxxxxxxxxx</w:t>
      </w:r>
    </w:p>
    <w:p w:rsidR="001F01D2" w:rsidRDefault="001F01D2" w:rsidP="001F01D2">
      <w:pPr>
        <w:jc w:val="both"/>
        <w:rPr>
          <w:bCs/>
          <w:i/>
          <w:iCs/>
        </w:rPr>
      </w:pPr>
      <w:r>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uzavírají podle ust.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1E6C95">
        <w:rPr>
          <w:b/>
          <w:bCs/>
          <w:i/>
        </w:rPr>
        <w:t>ě</w:t>
      </w:r>
      <w:r w:rsidRPr="00B81224">
        <w:rPr>
          <w:b/>
          <w:bCs/>
          <w:i/>
        </w:rPr>
        <w:t xml:space="preserve"> HOZ</w:t>
      </w:r>
    </w:p>
    <w:p w:rsidR="00FE225B" w:rsidRPr="00B81224" w:rsidRDefault="00FE225B" w:rsidP="005E4B39">
      <w:pPr>
        <w:jc w:val="center"/>
        <w:rPr>
          <w:b/>
          <w:bCs/>
          <w:i/>
        </w:rPr>
      </w:pPr>
      <w:r w:rsidRPr="00B81224">
        <w:rPr>
          <w:b/>
          <w:bCs/>
          <w:i/>
        </w:rPr>
        <w:t xml:space="preserve"> „</w:t>
      </w:r>
      <w:r w:rsidR="001A087E">
        <w:rPr>
          <w:b/>
          <w:bCs/>
          <w:i/>
        </w:rPr>
        <w:t>Meclov</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22718D">
        <w:rPr>
          <w:b/>
          <w:bCs/>
          <w:i/>
        </w:rPr>
        <w:t>2419</w:t>
      </w:r>
      <w:r w:rsidR="001A087E">
        <w:rPr>
          <w:b/>
          <w:bCs/>
          <w:i/>
        </w:rPr>
        <w:t>97</w:t>
      </w:r>
      <w:r w:rsidRPr="00AD612F">
        <w:rPr>
          <w:b/>
          <w:bCs/>
          <w:i/>
        </w:rPr>
        <w:t>/</w:t>
      </w:r>
      <w:r w:rsidRPr="00B81224">
        <w:rPr>
          <w:b/>
          <w:bCs/>
          <w:i/>
        </w:rPr>
        <w:t>20</w:t>
      </w:r>
      <w:r w:rsidRPr="00E56068">
        <w:rPr>
          <w:b/>
          <w:bCs/>
          <w:i/>
        </w:rPr>
        <w:t>1</w:t>
      </w:r>
      <w:r w:rsidR="006269EF">
        <w:rPr>
          <w:b/>
          <w:bCs/>
          <w:i/>
        </w:rPr>
        <w:t>7</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1A087E">
        <w:rPr>
          <w:bCs w:val="0"/>
          <w:sz w:val="24"/>
          <w:u w:val="none"/>
        </w:rPr>
        <w:t>Meclov</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113478">
        <w:rPr>
          <w:b w:val="0"/>
          <w:bCs w:val="0"/>
          <w:sz w:val="24"/>
          <w:u w:val="none"/>
        </w:rPr>
        <w:t>ce udržovacích prací na stavb</w:t>
      </w:r>
      <w:r w:rsidR="00842390">
        <w:rPr>
          <w:b w:val="0"/>
          <w:bCs w:val="0"/>
          <w:sz w:val="24"/>
          <w:u w:val="none"/>
        </w:rPr>
        <w:t>ě vodního díla</w:t>
      </w:r>
      <w:r w:rsidR="00162701">
        <w:rPr>
          <w:b w:val="0"/>
          <w:bCs w:val="0"/>
          <w:sz w:val="24"/>
          <w:u w:val="none"/>
        </w:rPr>
        <w:t xml:space="preserve"> „hlavní odvodňovací</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Pr="00402F28" w:rsidRDefault="00FE225B" w:rsidP="0039002C">
      <w:pPr>
        <w:pStyle w:val="Zkladntext21"/>
        <w:ind w:left="709" w:hanging="709"/>
        <w:rPr>
          <w:iCs/>
          <w:color w:val="000000"/>
          <w:sz w:val="24"/>
          <w:szCs w:val="24"/>
        </w:rPr>
      </w:pPr>
      <w:r w:rsidRPr="005A1876">
        <w:rPr>
          <w:sz w:val="24"/>
          <w:szCs w:val="24"/>
        </w:rPr>
        <w:t>2.1</w:t>
      </w:r>
      <w:r w:rsidRPr="005A1876">
        <w:rPr>
          <w:b/>
          <w:sz w:val="24"/>
          <w:szCs w:val="24"/>
        </w:rPr>
        <w:tab/>
      </w:r>
      <w:r w:rsidRPr="00176B0A">
        <w:rPr>
          <w:sz w:val="24"/>
          <w:szCs w:val="24"/>
        </w:rPr>
        <w:t xml:space="preserve">Dílem se rozumí provedení </w:t>
      </w:r>
      <w:r w:rsidR="00162701" w:rsidRPr="00176B0A">
        <w:rPr>
          <w:sz w:val="24"/>
          <w:szCs w:val="24"/>
        </w:rPr>
        <w:t>těchto udržovacích</w:t>
      </w:r>
      <w:r w:rsidR="00D41722" w:rsidRPr="00176B0A">
        <w:rPr>
          <w:sz w:val="24"/>
          <w:szCs w:val="24"/>
        </w:rPr>
        <w:t xml:space="preserve"> </w:t>
      </w:r>
      <w:r w:rsidR="00D41722" w:rsidRPr="00FF5ADE">
        <w:rPr>
          <w:sz w:val="24"/>
          <w:szCs w:val="24"/>
        </w:rPr>
        <w:t>prací</w:t>
      </w:r>
      <w:r w:rsidR="00402F28">
        <w:rPr>
          <w:sz w:val="24"/>
          <w:szCs w:val="24"/>
        </w:rPr>
        <w:t>:</w:t>
      </w:r>
      <w:r w:rsidR="00FF5ADE" w:rsidRPr="00FF5ADE">
        <w:rPr>
          <w:sz w:val="24"/>
          <w:szCs w:val="24"/>
        </w:rPr>
        <w:t xml:space="preserve"> </w:t>
      </w:r>
      <w:r w:rsidR="00F7572C">
        <w:rPr>
          <w:sz w:val="24"/>
          <w:szCs w:val="24"/>
        </w:rPr>
        <w:t>pokosení divokého porostu s </w:t>
      </w:r>
      <w:r w:rsidR="00402F28" w:rsidRPr="00402F28">
        <w:rPr>
          <w:sz w:val="24"/>
          <w:szCs w:val="24"/>
        </w:rPr>
        <w:t xml:space="preserve">vyhrabáním, odstranění trsů křovin a ořezání větví se štěpkováním, vytěžení splavené zeminy v celkové délce 1,716 km, </w:t>
      </w:r>
      <w:r w:rsidR="00842390" w:rsidRPr="00402F28">
        <w:rPr>
          <w:sz w:val="24"/>
          <w:szCs w:val="24"/>
        </w:rPr>
        <w:t>na t</w:t>
      </w:r>
      <w:r w:rsidR="002F5532" w:rsidRPr="00402F28">
        <w:rPr>
          <w:sz w:val="24"/>
          <w:szCs w:val="24"/>
        </w:rPr>
        <w:t>éto stavbě vodního díla</w:t>
      </w:r>
      <w:r w:rsidR="00866AA3" w:rsidRPr="00402F28">
        <w:rPr>
          <w:sz w:val="24"/>
          <w:szCs w:val="24"/>
        </w:rPr>
        <w:t xml:space="preserve"> HOZ</w:t>
      </w:r>
      <w:r w:rsidR="00C76358" w:rsidRPr="00402F28">
        <w:rPr>
          <w:iCs/>
          <w:color w:val="000000"/>
          <w:sz w:val="24"/>
          <w:szCs w:val="24"/>
        </w:rPr>
        <w:t>:</w:t>
      </w:r>
    </w:p>
    <w:p w:rsidR="00EA2105" w:rsidRPr="008705C2" w:rsidRDefault="00EA2105" w:rsidP="0039002C">
      <w:pPr>
        <w:pStyle w:val="Zkladntext21"/>
        <w:ind w:left="709" w:hanging="709"/>
        <w:rPr>
          <w:sz w:val="24"/>
          <w:szCs w:val="24"/>
        </w:rPr>
      </w:pPr>
    </w:p>
    <w:p w:rsidR="00CD254F" w:rsidRPr="00EB09AF" w:rsidRDefault="00CD254F" w:rsidP="00CD254F">
      <w:pPr>
        <w:jc w:val="both"/>
      </w:pPr>
      <w:r>
        <w:t xml:space="preserve">             </w:t>
      </w:r>
      <w:r w:rsidRPr="00EB09AF">
        <w:t>Název</w:t>
      </w:r>
      <w:r>
        <w:t xml:space="preserve"> stavby</w:t>
      </w:r>
      <w:r w:rsidRPr="00EB09AF">
        <w:t xml:space="preserve"> HOZ: </w:t>
      </w:r>
      <w:r>
        <w:tab/>
      </w:r>
      <w:r>
        <w:tab/>
      </w:r>
      <w:r>
        <w:tab/>
      </w:r>
      <w:r w:rsidR="00402F28">
        <w:t>Meclov, objekt 1</w:t>
      </w:r>
    </w:p>
    <w:p w:rsidR="00CD254F" w:rsidRDefault="00CD254F" w:rsidP="00842390">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r>
      <w:r w:rsidR="00402F28">
        <w:rPr>
          <w:color w:val="000000"/>
        </w:rPr>
        <w:t>2050000214</w:t>
      </w:r>
      <w:r w:rsidR="00D04E21">
        <w:rPr>
          <w:color w:val="000000"/>
        </w:rPr>
        <w:t>-11201000</w:t>
      </w:r>
    </w:p>
    <w:p w:rsidR="00124D9D" w:rsidRDefault="00124D9D" w:rsidP="00CD254F">
      <w:pPr>
        <w:jc w:val="both"/>
        <w:rPr>
          <w:color w:val="000000"/>
        </w:rPr>
      </w:pPr>
    </w:p>
    <w:p w:rsidR="00124D9D" w:rsidRPr="00AC0DC5" w:rsidRDefault="00124D9D" w:rsidP="00124D9D">
      <w:pPr>
        <w:jc w:val="both"/>
      </w:pPr>
      <w:r>
        <w:t xml:space="preserve">             </w:t>
      </w:r>
      <w:r w:rsidRPr="00EB09AF">
        <w:t xml:space="preserve">Číslo hydrologického pořadí: </w:t>
      </w:r>
      <w:r w:rsidR="00366317">
        <w:tab/>
      </w:r>
      <w:r w:rsidR="00FF5ADE">
        <w:t>1-</w:t>
      </w:r>
      <w:r w:rsidR="00402F28">
        <w:t>10-02-030</w:t>
      </w:r>
    </w:p>
    <w:p w:rsidR="00124D9D" w:rsidRDefault="00124D9D" w:rsidP="00124D9D">
      <w:pPr>
        <w:jc w:val="both"/>
        <w:rPr>
          <w:bCs/>
        </w:rPr>
      </w:pPr>
      <w:r>
        <w:t xml:space="preserve">             </w:t>
      </w:r>
      <w:r w:rsidRPr="00EB09AF">
        <w:t>Místo akce (katastrální zemí):</w:t>
      </w:r>
      <w:r>
        <w:t xml:space="preserve">         </w:t>
      </w:r>
      <w:r w:rsidR="00366317">
        <w:t xml:space="preserve"> </w:t>
      </w:r>
      <w:r w:rsidR="00402F28">
        <w:t>Meclov</w:t>
      </w:r>
    </w:p>
    <w:p w:rsidR="00CE4704" w:rsidRPr="00124D9D" w:rsidRDefault="00124D9D" w:rsidP="003D3F9A">
      <w:pPr>
        <w:jc w:val="both"/>
        <w:rPr>
          <w:bCs/>
        </w:rPr>
      </w:pPr>
      <w:r>
        <w:t xml:space="preserve">             </w:t>
      </w:r>
      <w:r w:rsidRPr="00EB09AF">
        <w:t>Obec – část obce:</w:t>
      </w:r>
      <w:r>
        <w:rPr>
          <w:bCs/>
        </w:rPr>
        <w:t xml:space="preserve"> </w:t>
      </w:r>
      <w:r>
        <w:rPr>
          <w:bCs/>
        </w:rPr>
        <w:tab/>
      </w:r>
      <w:r>
        <w:rPr>
          <w:bCs/>
        </w:rPr>
        <w:tab/>
      </w:r>
      <w:r>
        <w:rPr>
          <w:bCs/>
        </w:rPr>
        <w:tab/>
      </w:r>
      <w:r w:rsidR="00402F28">
        <w:t>Meclov</w:t>
      </w: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402F28">
        <w:t>Domažlice</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FF5ADE">
        <w:t>Plzeňský</w:t>
      </w:r>
    </w:p>
    <w:p w:rsidR="00FE225B" w:rsidRPr="00263E12" w:rsidRDefault="00910BF0" w:rsidP="00DC7A52">
      <w:pPr>
        <w:rPr>
          <w:bCs/>
          <w:i/>
          <w:color w:val="0000FF"/>
        </w:rPr>
      </w:pPr>
      <w:r>
        <w:rPr>
          <w:bCs/>
        </w:rPr>
        <w:t xml:space="preserve">           </w:t>
      </w:r>
      <w:r w:rsidR="00893280">
        <w:rPr>
          <w:bCs/>
        </w:rPr>
        <w:t xml:space="preserve">  </w:t>
      </w:r>
      <w:r w:rsidR="00FE225B">
        <w:rPr>
          <w:bCs/>
        </w:rPr>
        <w:t>vymezení místa plnění:</w:t>
      </w:r>
      <w:r w:rsidR="00FE225B" w:rsidRPr="00F00987">
        <w:rPr>
          <w:bCs/>
        </w:rPr>
        <w:t xml:space="preserve"> </w:t>
      </w:r>
      <w:r w:rsidR="002F3F3A">
        <w:rPr>
          <w:bCs/>
        </w:rPr>
        <w:t xml:space="preserve">           </w:t>
      </w:r>
      <w:r w:rsidR="00FE225B">
        <w:rPr>
          <w:bCs/>
        </w:rPr>
        <w:t>viz</w:t>
      </w:r>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6D31BB">
        <w:rPr>
          <w:bCs/>
        </w:rPr>
        <w:t xml:space="preserve"> </w:t>
      </w:r>
      <w:r w:rsidR="002132AE">
        <w:rPr>
          <w:bCs/>
        </w:rPr>
        <w:t xml:space="preserve"> </w:t>
      </w:r>
      <w:r w:rsidR="005B09DF">
        <w:rPr>
          <w:bCs/>
        </w:rPr>
        <w:t>a technická zpráva</w:t>
      </w:r>
      <w:r w:rsidR="00957C92">
        <w:rPr>
          <w:bCs/>
        </w:rPr>
        <w:t xml:space="preserve"> </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B44103" w:rsidRDefault="00B44103"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8705C2">
        <w:rPr>
          <w:b/>
        </w:rPr>
        <w:t>30</w:t>
      </w:r>
      <w:r w:rsidR="0086797F" w:rsidRPr="0086797F">
        <w:rPr>
          <w:b/>
        </w:rPr>
        <w:t>.</w:t>
      </w:r>
      <w:r w:rsidR="00C84B1D">
        <w:rPr>
          <w:b/>
        </w:rPr>
        <w:t xml:space="preserve"> </w:t>
      </w:r>
      <w:r w:rsidR="00D04E21">
        <w:rPr>
          <w:b/>
        </w:rPr>
        <w:t>9</w:t>
      </w:r>
      <w:r w:rsidR="0086797F" w:rsidRPr="0086797F">
        <w:rPr>
          <w:b/>
        </w:rPr>
        <w:t>.</w:t>
      </w:r>
      <w:r w:rsidR="00C84B1D">
        <w:rPr>
          <w:b/>
        </w:rPr>
        <w:t xml:space="preserve"> </w:t>
      </w:r>
      <w:r w:rsidR="0086797F" w:rsidRPr="0086797F">
        <w:rPr>
          <w:b/>
        </w:rPr>
        <w:t>201</w:t>
      </w:r>
      <w:r w:rsidR="00481825">
        <w:rPr>
          <w:b/>
        </w:rPr>
        <w:t>7</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lastRenderedPageBreak/>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0E6427" w:rsidRDefault="000E6427" w:rsidP="00C74559">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351D51" w:rsidRDefault="00351D51" w:rsidP="00351D51">
      <w:pPr>
        <w:ind w:left="-28"/>
        <w:jc w:val="both"/>
        <w:rPr>
          <w:color w:val="000000"/>
        </w:rPr>
      </w:pPr>
    </w:p>
    <w:p w:rsidR="00010E3C" w:rsidRDefault="00010E3C" w:rsidP="00010E3C">
      <w:pPr>
        <w:ind w:left="709"/>
        <w:jc w:val="both"/>
        <w:rPr>
          <w:color w:val="000000"/>
        </w:rPr>
      </w:pPr>
    </w:p>
    <w:p w:rsidR="001F01D2" w:rsidRPr="00C457AC" w:rsidRDefault="001F01D2" w:rsidP="001F01D2">
      <w:pPr>
        <w:numPr>
          <w:ilvl w:val="1"/>
          <w:numId w:val="3"/>
        </w:numPr>
        <w:tabs>
          <w:tab w:val="num" w:pos="709"/>
        </w:tabs>
        <w:ind w:left="709"/>
        <w:jc w:val="both"/>
        <w:rPr>
          <w:color w:val="000000"/>
        </w:rPr>
      </w:pPr>
      <w:r w:rsidRPr="00C457AC">
        <w:rPr>
          <w:color w:val="000000"/>
        </w:rPr>
        <w:t>Celková cena za provedení díla činí</w:t>
      </w:r>
      <w:r w:rsidRPr="00C457AC">
        <w:rPr>
          <w:color w:val="000000"/>
        </w:rPr>
        <w:tab/>
      </w:r>
      <w:r w:rsidRPr="00C457AC">
        <w:rPr>
          <w:color w:val="000000"/>
        </w:rPr>
        <w:tab/>
        <w:t> </w:t>
      </w:r>
      <w:r w:rsidRPr="00C457AC">
        <w:rPr>
          <w:color w:val="000000"/>
        </w:rPr>
        <w:tab/>
      </w:r>
      <w:r w:rsidRPr="00C457AC">
        <w:rPr>
          <w:color w:val="000000"/>
        </w:rPr>
        <w:tab/>
      </w:r>
      <w:r>
        <w:rPr>
          <w:color w:val="000000"/>
        </w:rPr>
        <w:t xml:space="preserve">  341 311</w:t>
      </w:r>
      <w:r w:rsidRPr="00C457AC">
        <w:rPr>
          <w:color w:val="000000"/>
        </w:rPr>
        <w:t xml:space="preserve"> Kč  </w:t>
      </w:r>
    </w:p>
    <w:p w:rsidR="001F01D2" w:rsidRPr="00C457AC" w:rsidRDefault="001F01D2" w:rsidP="001F01D2">
      <w:pPr>
        <w:spacing w:after="120"/>
        <w:ind w:left="360" w:firstLine="349"/>
        <w:jc w:val="both"/>
        <w:rPr>
          <w:b/>
          <w:bCs/>
          <w:color w:val="000000"/>
        </w:rPr>
      </w:pPr>
      <w:r w:rsidRPr="00C457AC">
        <w:rPr>
          <w:color w:val="000000"/>
          <w:u w:val="single"/>
        </w:rPr>
        <w:t xml:space="preserve">DPH </w:t>
      </w:r>
      <w:r>
        <w:rPr>
          <w:color w:val="000000"/>
          <w:u w:val="single"/>
        </w:rPr>
        <w:t>21</w:t>
      </w:r>
      <w:r w:rsidRPr="00C457AC">
        <w:rPr>
          <w:color w:val="000000"/>
          <w:u w:val="single"/>
        </w:rPr>
        <w:t xml:space="preserve"> % činí</w:t>
      </w:r>
      <w:r w:rsidRPr="00C457AC">
        <w:rPr>
          <w:color w:val="000000"/>
          <w:u w:val="single"/>
        </w:rPr>
        <w:tab/>
        <w:t xml:space="preserve">                                                      </w:t>
      </w:r>
      <w:r w:rsidRPr="00C457AC">
        <w:rPr>
          <w:color w:val="000000"/>
          <w:u w:val="single"/>
        </w:rPr>
        <w:tab/>
      </w:r>
      <w:r>
        <w:rPr>
          <w:color w:val="000000"/>
          <w:u w:val="single"/>
        </w:rPr>
        <w:t xml:space="preserve">    71 675</w:t>
      </w:r>
      <w:r w:rsidRPr="00C457AC">
        <w:rPr>
          <w:color w:val="000000"/>
          <w:u w:val="single"/>
        </w:rPr>
        <w:t xml:space="preserve"> Kč</w:t>
      </w:r>
    </w:p>
    <w:p w:rsidR="001F01D2" w:rsidRPr="00C457AC" w:rsidRDefault="001F01D2" w:rsidP="001F01D2">
      <w:pPr>
        <w:spacing w:after="120"/>
        <w:ind w:left="360" w:firstLine="349"/>
        <w:jc w:val="both"/>
        <w:rPr>
          <w:color w:val="000000"/>
        </w:rPr>
      </w:pPr>
      <w:r w:rsidRPr="00C457AC">
        <w:rPr>
          <w:b/>
          <w:bCs/>
          <w:color w:val="000000"/>
        </w:rPr>
        <w:t xml:space="preserve">Celková cena za provedení díla vč. DPH činí     </w:t>
      </w:r>
      <w:r w:rsidRPr="00C457AC">
        <w:rPr>
          <w:b/>
          <w:bCs/>
          <w:color w:val="000000"/>
        </w:rPr>
        <w:tab/>
      </w:r>
      <w:r w:rsidRPr="00C457AC">
        <w:rPr>
          <w:b/>
          <w:bCs/>
          <w:color w:val="000000"/>
        </w:rPr>
        <w:tab/>
      </w:r>
      <w:r>
        <w:rPr>
          <w:b/>
          <w:bCs/>
          <w:color w:val="000000"/>
        </w:rPr>
        <w:t xml:space="preserve">  412 986 </w:t>
      </w:r>
      <w:r w:rsidRPr="00C457AC">
        <w:rPr>
          <w:b/>
          <w:bCs/>
          <w:color w:val="000000"/>
        </w:rPr>
        <w:t xml:space="preserve">Kč  </w:t>
      </w:r>
    </w:p>
    <w:p w:rsidR="001F01D2" w:rsidRPr="00A77BCE" w:rsidRDefault="001F01D2" w:rsidP="001F01D2">
      <w:pPr>
        <w:ind w:left="360" w:firstLine="349"/>
        <w:jc w:val="both"/>
        <w:rPr>
          <w:b/>
          <w:color w:val="000000"/>
        </w:rPr>
      </w:pPr>
      <w:r w:rsidRPr="00C457AC">
        <w:rPr>
          <w:b/>
          <w:color w:val="000000"/>
        </w:rPr>
        <w:t xml:space="preserve">(slovy: </w:t>
      </w:r>
      <w:r>
        <w:rPr>
          <w:b/>
          <w:color w:val="000000"/>
        </w:rPr>
        <w:t>čtyři-sta-dvanáct-tisíc-devět-set-osmdesát-šest-korun-</w:t>
      </w:r>
      <w:r w:rsidRPr="00C457AC">
        <w:rPr>
          <w:b/>
          <w:color w:val="000000"/>
        </w:rPr>
        <w:t>česk</w:t>
      </w:r>
      <w:r>
        <w:rPr>
          <w:b/>
          <w:color w:val="000000"/>
        </w:rPr>
        <w:t>ých</w:t>
      </w:r>
      <w:r w:rsidRPr="00C457AC">
        <w:rPr>
          <w:b/>
          <w:color w:val="000000"/>
        </w:rPr>
        <w:t>)</w:t>
      </w:r>
    </w:p>
    <w:p w:rsidR="00A47630" w:rsidRDefault="00A47630"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lastRenderedPageBreak/>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Pokud zhotovitel provede dodatečné práce bez písemného souhlasu a písemné smlouvy nebo dodatku k této smlouvě, má objednatel právo odmítnout jejich úhradu.</w:t>
      </w:r>
    </w:p>
    <w:p w:rsidR="00743657" w:rsidRPr="00174E82" w:rsidRDefault="00FE225B" w:rsidP="00743657">
      <w:pPr>
        <w:ind w:left="705" w:hanging="705"/>
        <w:jc w:val="both"/>
        <w:rPr>
          <w:lang w:eastAsia="en-US"/>
        </w:rPr>
      </w:pPr>
      <w:r w:rsidRPr="00D8717C">
        <w:rPr>
          <w:lang w:eastAsia="en-US"/>
        </w:rPr>
        <w:t>4.</w:t>
      </w:r>
      <w:r>
        <w:rPr>
          <w:lang w:eastAsia="en-US"/>
        </w:rPr>
        <w:t>7</w:t>
      </w:r>
      <w:r w:rsidRPr="00D8717C">
        <w:rPr>
          <w:lang w:eastAsia="en-US"/>
        </w:rPr>
        <w:tab/>
      </w:r>
      <w:r w:rsidR="00743657" w:rsidRPr="00D8717C">
        <w:rPr>
          <w:lang w:eastAsia="en-US"/>
        </w:rPr>
        <w:t xml:space="preserve">Bude-li skutečné plnění </w:t>
      </w:r>
      <w:r w:rsidR="00743657">
        <w:rPr>
          <w:lang w:eastAsia="en-US"/>
        </w:rPr>
        <w:t xml:space="preserve">provedeno v </w:t>
      </w:r>
      <w:r w:rsidR="00743657" w:rsidRPr="00D8717C">
        <w:rPr>
          <w:lang w:eastAsia="en-US"/>
        </w:rPr>
        <w:t>menší</w:t>
      </w:r>
      <w:r w:rsidR="00743657">
        <w:rPr>
          <w:lang w:eastAsia="en-US"/>
        </w:rPr>
        <w:t>m</w:t>
      </w:r>
      <w:r w:rsidR="00743657" w:rsidRPr="00D8717C">
        <w:rPr>
          <w:lang w:eastAsia="en-US"/>
        </w:rPr>
        <w:t xml:space="preserve"> rozsahu </w:t>
      </w:r>
      <w:r w:rsidR="00743657">
        <w:rPr>
          <w:lang w:eastAsia="en-US"/>
        </w:rPr>
        <w:t>op</w:t>
      </w:r>
      <w:r w:rsidR="00743657" w:rsidRPr="00D8717C">
        <w:rPr>
          <w:lang w:eastAsia="en-US"/>
        </w:rPr>
        <w:t xml:space="preserve">roti výkazu výměr, bude konečná cena díla vypočtena </w:t>
      </w:r>
      <w:r w:rsidR="00743657">
        <w:rPr>
          <w:lang w:eastAsia="en-US"/>
        </w:rPr>
        <w:t>z</w:t>
      </w:r>
      <w:r w:rsidR="00743657" w:rsidRPr="00D8717C">
        <w:rPr>
          <w:lang w:eastAsia="en-US"/>
        </w:rPr>
        <w:t xml:space="preserve"> jednotkových cen </w:t>
      </w:r>
      <w:r w:rsidR="00743657">
        <w:rPr>
          <w:lang w:eastAsia="en-US"/>
        </w:rPr>
        <w:t>příslušných</w:t>
      </w:r>
      <w:r w:rsidR="00743657" w:rsidRPr="00D8717C">
        <w:rPr>
          <w:lang w:eastAsia="en-US"/>
        </w:rPr>
        <w:t xml:space="preserve"> položek výkazu výměr v rozsahu skutečně provedených prací. </w:t>
      </w:r>
      <w:r w:rsidR="00743657">
        <w:rPr>
          <w:lang w:eastAsia="en-US"/>
        </w:rPr>
        <w:t xml:space="preserve">Ke snížení rozsahu prací může dojít </w:t>
      </w:r>
      <w:r w:rsidR="00743657" w:rsidRPr="00D8717C">
        <w:rPr>
          <w:lang w:eastAsia="en-US"/>
        </w:rPr>
        <w:t>jen v odůvodněných a vzájemně odsouhlasených případech</w:t>
      </w:r>
      <w:r w:rsidR="00743657">
        <w:rPr>
          <w:lang w:eastAsia="en-US"/>
        </w:rPr>
        <w:t xml:space="preserve"> a musí být zaznamenáno </w:t>
      </w:r>
      <w:r w:rsidR="00922E3F">
        <w:rPr>
          <w:lang w:eastAsia="en-US"/>
        </w:rPr>
        <w:t xml:space="preserve">ve stavebním deníku a </w:t>
      </w:r>
      <w:r w:rsidR="00743657">
        <w:rPr>
          <w:lang w:eastAsia="en-US"/>
        </w:rPr>
        <w:t>v protokolu o předání a převzetí dokončených prací</w:t>
      </w:r>
      <w:r w:rsidR="00743657" w:rsidRPr="00D8717C">
        <w:rPr>
          <w:lang w:eastAsia="en-US"/>
        </w:rPr>
        <w:t>.</w:t>
      </w:r>
    </w:p>
    <w:p w:rsidR="00FE225B" w:rsidRPr="00B81224" w:rsidRDefault="00FE225B" w:rsidP="00743657">
      <w:pPr>
        <w:ind w:left="705" w:hanging="705"/>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w:t>
      </w:r>
      <w:r>
        <w:rPr>
          <w:color w:val="000000"/>
        </w:rPr>
        <w:lastRenderedPageBreak/>
        <w:t>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6C0781" w:rsidRDefault="006C0781" w:rsidP="00326F17">
      <w:pPr>
        <w:ind w:left="703" w:hanging="703"/>
        <w:jc w:val="both"/>
        <w:rPr>
          <w:color w:val="000000"/>
        </w:rPr>
      </w:pPr>
    </w:p>
    <w:p w:rsidR="006C0781" w:rsidRDefault="006C0781" w:rsidP="00326F17">
      <w:pPr>
        <w:ind w:left="703" w:hanging="703"/>
        <w:jc w:val="both"/>
        <w:rPr>
          <w:color w:val="000000"/>
        </w:rPr>
      </w:pPr>
    </w:p>
    <w:p w:rsidR="006C0781" w:rsidRDefault="006C0781" w:rsidP="006C0781">
      <w:pPr>
        <w:jc w:val="both"/>
        <w:rPr>
          <w:color w:val="000000"/>
        </w:rPr>
      </w:pP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Zhotovitel se zavazuje uhradit smluvní pokutu ve výši 0,02% z celkové ceny díla bez DPH za každý i započatý den prodlení s termínem zahájení prací dle čl. III této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Zhotovitel se zavazuje uhradit smluvní pokutu ve výši 0,05% z celkové ceny díla bez DPH za každý i započatý den prodlení s předáním dokončeného díla dle čl. III této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6C0781" w:rsidRDefault="006C0781" w:rsidP="006C0781">
      <w:pPr>
        <w:spacing w:after="120"/>
        <w:ind w:left="705" w:hanging="705"/>
        <w:jc w:val="both"/>
        <w:rPr>
          <w:color w:val="000000"/>
        </w:rPr>
      </w:pPr>
      <w:r>
        <w:rPr>
          <w:color w:val="000000"/>
        </w:rPr>
        <w:t>7.4</w:t>
      </w:r>
      <w:r>
        <w:rPr>
          <w:color w:val="000000"/>
        </w:rPr>
        <w:tab/>
        <w:t>Pokud zhotovitel neodstraní reklamovanou vadu díla ve sjednaném termínu, je povinen zaplatit objednateli smluvní pokutu ve výši 0,05% z celkové ceny díla bez DPH, za každou reklamovanou vadu.</w:t>
      </w:r>
      <w:r w:rsidRPr="00796F86">
        <w:rPr>
          <w:color w:val="FF0000"/>
        </w:rPr>
        <w:tab/>
      </w:r>
    </w:p>
    <w:p w:rsidR="00FE225B" w:rsidRPr="00B81224" w:rsidRDefault="006C0781" w:rsidP="0054057F">
      <w:pPr>
        <w:spacing w:after="120"/>
        <w:ind w:left="703" w:hanging="703"/>
        <w:jc w:val="both"/>
        <w:rPr>
          <w:color w:val="000000"/>
        </w:rPr>
      </w:pPr>
      <w:r>
        <w:rPr>
          <w:color w:val="000000"/>
        </w:rPr>
        <w:t>7.5</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6C0781" w:rsidP="0054057F">
      <w:pPr>
        <w:pStyle w:val="Zkladntext2"/>
        <w:spacing w:after="120"/>
        <w:ind w:left="703" w:hanging="703"/>
        <w:rPr>
          <w:i w:val="0"/>
        </w:rPr>
      </w:pPr>
      <w:r>
        <w:rPr>
          <w:i w:val="0"/>
        </w:rPr>
        <w:t>7.6</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6C0781" w:rsidP="0054057F">
      <w:pPr>
        <w:pStyle w:val="Zkladntext2"/>
        <w:spacing w:after="120"/>
        <w:ind w:left="703" w:hanging="703"/>
        <w:rPr>
          <w:i w:val="0"/>
        </w:rPr>
      </w:pPr>
      <w:r>
        <w:rPr>
          <w:i w:val="0"/>
        </w:rPr>
        <w:t>7.7</w:t>
      </w:r>
      <w:r w:rsidR="00FE225B">
        <w:rPr>
          <w:i w:val="0"/>
        </w:rPr>
        <w:tab/>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w:t>
      </w:r>
      <w:r w:rsidR="00FE225B">
        <w:rPr>
          <w:i w:val="0"/>
        </w:rPr>
        <w:lastRenderedPageBreak/>
        <w:t>či opomenutí objednatele nebo pokud na možné porušení předpisů zhotovitel objednatele předem upozornil.</w:t>
      </w:r>
    </w:p>
    <w:p w:rsidR="00FE225B" w:rsidRDefault="006C0781" w:rsidP="00C41F90">
      <w:pPr>
        <w:pStyle w:val="Zkladntext2"/>
        <w:ind w:left="703" w:hanging="703"/>
        <w:rPr>
          <w:i w:val="0"/>
        </w:rPr>
      </w:pPr>
      <w:r>
        <w:rPr>
          <w:i w:val="0"/>
        </w:rPr>
        <w:t>7.8</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w:t>
      </w:r>
      <w:r>
        <w:rPr>
          <w:color w:val="000000"/>
        </w:rPr>
        <w:lastRenderedPageBreak/>
        <w:t>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8B47C5" w:rsidRDefault="00EC4429" w:rsidP="008B47C5">
      <w:pPr>
        <w:pStyle w:val="Zpat"/>
        <w:numPr>
          <w:ilvl w:val="1"/>
          <w:numId w:val="3"/>
        </w:numPr>
        <w:tabs>
          <w:tab w:val="clear" w:pos="4536"/>
          <w:tab w:val="clear" w:pos="9072"/>
          <w:tab w:val="center" w:pos="-5040"/>
        </w:tabs>
        <w:spacing w:before="120" w:after="120"/>
        <w:jc w:val="both"/>
      </w:pPr>
      <w:r>
        <w:t>Objednatel předá zhotoviteli informace a podklady o podzemních zaříz</w:t>
      </w:r>
      <w:r w:rsidR="001D0E15">
        <w:t>eních procházejících místem plnění</w:t>
      </w:r>
      <w:r>
        <w:t xml:space="preserve">, pokud není obstarání všech nebo části těchto informací součástí předmětu smlouvy.     </w:t>
      </w:r>
    </w:p>
    <w:p w:rsidR="008B47C5" w:rsidRPr="008B47C5" w:rsidRDefault="008B47C5" w:rsidP="008B47C5">
      <w:pPr>
        <w:pStyle w:val="Zpat"/>
        <w:numPr>
          <w:ilvl w:val="1"/>
          <w:numId w:val="3"/>
        </w:numPr>
        <w:tabs>
          <w:tab w:val="center" w:pos="-5040"/>
        </w:tabs>
        <w:spacing w:before="120"/>
      </w:pPr>
      <w:r w:rsidRPr="008B47C5">
        <w:t xml:space="preserve">Zhotovitel vede ode dne předání místa pro provedení prací stavební deník a zaznamenává v něm všechny skutečnosti rozhodné pro plnění předmětu smlouvy. Originál stavebního deníku předá zhotovitel objednateli při předání díla po jeho dokončení. </w:t>
      </w:r>
    </w:p>
    <w:p w:rsidR="00695201" w:rsidRPr="004C74CB" w:rsidRDefault="000F5C33" w:rsidP="005B09DF">
      <w:pPr>
        <w:spacing w:after="120"/>
        <w:jc w:val="both"/>
      </w:pPr>
      <w:r>
        <w:t>9</w:t>
      </w:r>
      <w:r w:rsidR="008B47C5">
        <w:t>.3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8B47C5">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8B47C5"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8B47C5"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8B47C5"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t>9.</w:t>
      </w:r>
      <w:r w:rsidR="008B47C5">
        <w:t>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9414D0" w:rsidP="009D24D3">
      <w:pPr>
        <w:tabs>
          <w:tab w:val="num" w:pos="709"/>
        </w:tabs>
        <w:spacing w:after="120"/>
        <w:ind w:left="709" w:hanging="709"/>
        <w:jc w:val="both"/>
      </w:pPr>
      <w:r>
        <w:t>9</w:t>
      </w:r>
      <w:r w:rsidR="008B47C5">
        <w:t>.9</w:t>
      </w:r>
      <w:r w:rsidR="00FE225B">
        <w:tab/>
      </w:r>
      <w:r w:rsidR="00FE225B" w:rsidRPr="00B81224">
        <w:t xml:space="preserve">Objednatel je oprávněn k provádění kontrol v průběhu realizace díla. </w:t>
      </w:r>
    </w:p>
    <w:p w:rsidR="00FE225B" w:rsidRPr="00B81224" w:rsidRDefault="008B47C5"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8B47C5" w:rsidP="009D24D3">
      <w:pPr>
        <w:tabs>
          <w:tab w:val="num" w:pos="709"/>
        </w:tabs>
        <w:spacing w:after="120"/>
        <w:ind w:left="709" w:hanging="709"/>
        <w:jc w:val="both"/>
      </w:pPr>
      <w:r>
        <w:lastRenderedPageBreak/>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8B47C5"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w:t>
      </w:r>
      <w:r w:rsidR="008B47C5">
        <w:rPr>
          <w:i w:val="0"/>
        </w:rPr>
        <w:t>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8705C2" w:rsidP="007D4C15">
      <w:pPr>
        <w:pStyle w:val="Zkladntext2"/>
        <w:tabs>
          <w:tab w:val="clear" w:pos="705"/>
          <w:tab w:val="num" w:pos="709"/>
        </w:tabs>
        <w:spacing w:after="120"/>
        <w:ind w:left="709" w:hanging="709"/>
        <w:rPr>
          <w:i w:val="0"/>
        </w:rPr>
      </w:pPr>
      <w:r>
        <w:rPr>
          <w:i w:val="0"/>
        </w:rPr>
        <w:t>9.1</w:t>
      </w:r>
      <w:r w:rsidR="008B47C5">
        <w:rPr>
          <w:i w:val="0"/>
        </w:rPr>
        <w:t>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8705C2" w:rsidP="007D4C15">
      <w:pPr>
        <w:pStyle w:val="Zkladntext2"/>
        <w:tabs>
          <w:tab w:val="clear" w:pos="705"/>
          <w:tab w:val="num" w:pos="709"/>
        </w:tabs>
        <w:spacing w:after="120"/>
        <w:ind w:left="709" w:hanging="709"/>
        <w:rPr>
          <w:i w:val="0"/>
        </w:rPr>
      </w:pPr>
      <w:r>
        <w:rPr>
          <w:i w:val="0"/>
        </w:rPr>
        <w:t>9.1</w:t>
      </w:r>
      <w:r w:rsidR="008B47C5">
        <w:rPr>
          <w:i w:val="0"/>
        </w:rPr>
        <w:t>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8B47C5">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w:t>
      </w:r>
      <w:r w:rsidR="00351D51">
        <w:t> </w:t>
      </w:r>
      <w:r w:rsidR="00FE225B" w:rsidRPr="00B81224">
        <w:t>předání</w:t>
      </w:r>
      <w:r w:rsidR="00351D51">
        <w:t xml:space="preserve"> </w:t>
      </w:r>
      <w:r w:rsidR="00FE225B" w:rsidRPr="00B81224">
        <w:t>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09125C" w:rsidRPr="00DC7A52" w:rsidRDefault="00FE225B" w:rsidP="0009125C">
      <w:pPr>
        <w:tabs>
          <w:tab w:val="num" w:pos="709"/>
        </w:tabs>
        <w:ind w:left="709" w:hanging="709"/>
        <w:jc w:val="both"/>
      </w:pPr>
      <w:r w:rsidRPr="00DC7A52">
        <w:tab/>
      </w:r>
    </w:p>
    <w:p w:rsidR="002720A6" w:rsidRPr="00DC7A52" w:rsidRDefault="002720A6" w:rsidP="00542963">
      <w:pPr>
        <w:tabs>
          <w:tab w:val="num" w:pos="709"/>
        </w:tabs>
        <w:ind w:left="709" w:hanging="709"/>
        <w:jc w:val="both"/>
      </w:pPr>
    </w:p>
    <w:p w:rsidR="0016619C" w:rsidRPr="00351D51" w:rsidRDefault="00686521" w:rsidP="00686521">
      <w:pPr>
        <w:tabs>
          <w:tab w:val="num" w:pos="709"/>
        </w:tabs>
        <w:ind w:left="709" w:hanging="709"/>
        <w:jc w:val="both"/>
        <w:rPr>
          <w:b/>
          <w:sz w:val="14"/>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16619C" w:rsidRPr="0092281D" w:rsidRDefault="0016619C" w:rsidP="0016619C">
      <w:pPr>
        <w:tabs>
          <w:tab w:val="num" w:pos="709"/>
        </w:tabs>
        <w:ind w:left="709" w:hanging="709"/>
        <w:jc w:val="both"/>
        <w:rPr>
          <w:rFonts w:ascii="Arial" w:hAnsi="Arial" w:cs="Arial"/>
          <w:i/>
          <w:iCs/>
          <w:color w:val="FF0000"/>
          <w:kern w:val="28"/>
          <w:sz w:val="20"/>
          <w:szCs w:val="20"/>
        </w:rPr>
      </w:pPr>
      <w:r>
        <w:tab/>
      </w:r>
    </w:p>
    <w:p w:rsidR="00003992" w:rsidRDefault="00CE4704" w:rsidP="00542963">
      <w:pPr>
        <w:tabs>
          <w:tab w:val="num" w:pos="709"/>
        </w:tabs>
        <w:ind w:left="709" w:hanging="709"/>
        <w:jc w:val="both"/>
      </w:pPr>
      <w:r>
        <w:t xml:space="preserve">                                                </w:t>
      </w:r>
    </w:p>
    <w:p w:rsidR="00F56156" w:rsidRPr="00B81224" w:rsidRDefault="00F56156" w:rsidP="00F56156">
      <w:pPr>
        <w:pStyle w:val="l-L1"/>
        <w:spacing w:before="0" w:after="0"/>
        <w:ind w:left="851" w:hanging="851"/>
        <w:rPr>
          <w:szCs w:val="24"/>
        </w:rPr>
      </w:pPr>
    </w:p>
    <w:p w:rsidR="00F56156" w:rsidRPr="00455FFB" w:rsidRDefault="00F56156" w:rsidP="00F56156">
      <w:pPr>
        <w:pStyle w:val="l-L1"/>
        <w:numPr>
          <w:ilvl w:val="0"/>
          <w:numId w:val="0"/>
        </w:numPr>
        <w:spacing w:before="0" w:after="0"/>
        <w:ind w:left="851" w:hanging="851"/>
        <w:rPr>
          <w:szCs w:val="24"/>
          <w:u w:val="single"/>
        </w:rPr>
      </w:pPr>
      <w:r w:rsidRPr="00455FFB">
        <w:rPr>
          <w:szCs w:val="24"/>
          <w:u w:val="single"/>
        </w:rPr>
        <w:t>Závěrečná ustanovení</w:t>
      </w:r>
    </w:p>
    <w:p w:rsidR="00F56156" w:rsidRPr="00455FFB" w:rsidRDefault="00F56156" w:rsidP="00F56156">
      <w:pPr>
        <w:pStyle w:val="l-L1"/>
        <w:numPr>
          <w:ilvl w:val="0"/>
          <w:numId w:val="0"/>
        </w:numPr>
        <w:spacing w:before="0" w:after="0"/>
        <w:ind w:left="851" w:hanging="851"/>
        <w:rPr>
          <w:szCs w:val="24"/>
          <w:u w:val="single"/>
        </w:rPr>
      </w:pPr>
    </w:p>
    <w:p w:rsidR="00F56156" w:rsidRPr="00F7572C" w:rsidRDefault="00F56156" w:rsidP="00F56156">
      <w:pPr>
        <w:pStyle w:val="RLTextlnkuslovan"/>
        <w:numPr>
          <w:ilvl w:val="1"/>
          <w:numId w:val="3"/>
        </w:numPr>
        <w:tabs>
          <w:tab w:val="clear" w:pos="737"/>
        </w:tabs>
        <w:spacing w:after="60" w:line="276" w:lineRule="auto"/>
        <w:ind w:left="705" w:hanging="705"/>
        <w:rPr>
          <w:rFonts w:ascii="Times New Roman" w:hAnsi="Times New Roman"/>
          <w:sz w:val="24"/>
        </w:rPr>
      </w:pPr>
      <w:r w:rsidRPr="00455FFB">
        <w:rPr>
          <w:rFonts w:ascii="Times New Roman" w:hAnsi="Times New Roman"/>
          <w:sz w:val="24"/>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rsidR="00F56156" w:rsidRPr="00455FFB" w:rsidRDefault="00F56156" w:rsidP="00F56156">
      <w:pPr>
        <w:pStyle w:val="RLTextlnkuslovan"/>
        <w:numPr>
          <w:ilvl w:val="1"/>
          <w:numId w:val="3"/>
        </w:numPr>
        <w:tabs>
          <w:tab w:val="clear" w:pos="737"/>
        </w:tabs>
        <w:spacing w:after="60" w:line="276" w:lineRule="auto"/>
        <w:ind w:left="705" w:hanging="705"/>
        <w:rPr>
          <w:rFonts w:ascii="Times New Roman" w:hAnsi="Times New Roman"/>
          <w:sz w:val="24"/>
        </w:rPr>
      </w:pPr>
      <w:r w:rsidRPr="00455FFB">
        <w:rPr>
          <w:rFonts w:ascii="Times New Roman" w:hAnsi="Times New Roman"/>
          <w:sz w:val="24"/>
        </w:rPr>
        <w:t xml:space="preserve">Smluvní strany se dále dohody,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či dodatků, kterými se tato smlouva bude případně doplňovat, měnit, nahrazovat nebo rušit. </w:t>
      </w:r>
    </w:p>
    <w:p w:rsidR="00F56156" w:rsidRPr="00F7572C" w:rsidRDefault="00F56156" w:rsidP="00F56156">
      <w:pPr>
        <w:pStyle w:val="RLTextlnkuslovan"/>
        <w:numPr>
          <w:ilvl w:val="1"/>
          <w:numId w:val="3"/>
        </w:numPr>
        <w:tabs>
          <w:tab w:val="clear" w:pos="737"/>
        </w:tabs>
        <w:spacing w:after="60" w:line="276" w:lineRule="auto"/>
        <w:ind w:left="705" w:hanging="705"/>
        <w:rPr>
          <w:rFonts w:ascii="Times New Roman" w:hAnsi="Times New Roman"/>
          <w:sz w:val="24"/>
        </w:rPr>
      </w:pPr>
      <w:r w:rsidRPr="00455FFB">
        <w:rPr>
          <w:rFonts w:ascii="Times New Roman" w:hAnsi="Times New Roman"/>
          <w:sz w:val="24"/>
        </w:rPr>
        <w:lastRenderedPageBreak/>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r w:rsidRPr="00F7572C">
        <w:rPr>
          <w:rFonts w:ascii="Times New Roman" w:hAnsi="Times New Roman"/>
          <w:sz w:val="24"/>
        </w:rPr>
        <w:t>.</w:t>
      </w:r>
    </w:p>
    <w:p w:rsidR="00F56156" w:rsidRDefault="00F56156" w:rsidP="00F56156">
      <w:pPr>
        <w:pStyle w:val="Zkladntext"/>
        <w:spacing w:after="120"/>
        <w:ind w:left="705" w:hanging="705"/>
      </w:pPr>
      <w:r>
        <w:t>10.4</w:t>
      </w:r>
      <w:r>
        <w:tab/>
        <w:t>Práva a povinnost smluvních stran touto smlouvu výslovně neupravené se řídí občanským zákoníkem.</w:t>
      </w:r>
    </w:p>
    <w:p w:rsidR="00F56156" w:rsidRPr="00B81224" w:rsidRDefault="00F56156" w:rsidP="00F56156">
      <w:pPr>
        <w:spacing w:after="120"/>
        <w:ind w:left="705" w:hanging="705"/>
        <w:jc w:val="both"/>
      </w:pPr>
      <w:r>
        <w:t>10.5</w:t>
      </w:r>
      <w:r w:rsidRPr="00B81224">
        <w:t xml:space="preserve"> </w:t>
      </w:r>
      <w:bookmarkStart w:id="0" w:name="OLE_LINK3"/>
      <w:bookmarkStart w:id="1" w:name="OLE_LINK4"/>
      <w:r>
        <w:tab/>
      </w:r>
      <w:r w:rsidRPr="00B81224">
        <w:t xml:space="preserve">Smlouvu lze měnit pouze </w:t>
      </w:r>
      <w:r>
        <w:t xml:space="preserve">písemně ve formě dodatku podepsaným oprávněnými zástupci obou smluvních stran. </w:t>
      </w:r>
      <w:bookmarkEnd w:id="0"/>
      <w:bookmarkEnd w:id="1"/>
      <w:r>
        <w:t>Dodatky smlouvy se označují pořadovými čísly</w:t>
      </w:r>
    </w:p>
    <w:p w:rsidR="00F56156" w:rsidRPr="00B81224" w:rsidRDefault="00F56156" w:rsidP="00F56156">
      <w:pPr>
        <w:jc w:val="both"/>
      </w:pPr>
      <w:r>
        <w:t>10.6</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56156" w:rsidRPr="009E3C15" w:rsidRDefault="00F56156" w:rsidP="00F56156">
      <w:pPr>
        <w:numPr>
          <w:ilvl w:val="3"/>
          <w:numId w:val="1"/>
        </w:numPr>
        <w:tabs>
          <w:tab w:val="clear" w:pos="2880"/>
          <w:tab w:val="num" w:pos="1134"/>
        </w:tabs>
        <w:ind w:left="1134"/>
        <w:jc w:val="both"/>
        <w:rPr>
          <w:i/>
          <w:color w:val="FF0000"/>
        </w:rPr>
      </w:pPr>
      <w:r>
        <w:t>t</w:t>
      </w:r>
      <w:r w:rsidRPr="00B81224">
        <w:t xml:space="preserve">echnická </w:t>
      </w:r>
      <w:r w:rsidRPr="009E3C15">
        <w:t xml:space="preserve">zpráva se soupisem prací a </w:t>
      </w:r>
      <w:r w:rsidR="00601BB1">
        <w:t>s přehlednou situací</w:t>
      </w:r>
      <w:r>
        <w:t xml:space="preserve">, </w:t>
      </w:r>
      <w:r w:rsidRPr="009E3C15">
        <w:t xml:space="preserve"> </w:t>
      </w:r>
    </w:p>
    <w:p w:rsidR="00F56156" w:rsidRDefault="00F56156" w:rsidP="00F56156">
      <w:pPr>
        <w:numPr>
          <w:ilvl w:val="0"/>
          <w:numId w:val="1"/>
        </w:numPr>
        <w:tabs>
          <w:tab w:val="clear" w:pos="720"/>
          <w:tab w:val="num" w:pos="1134"/>
        </w:tabs>
        <w:ind w:left="1134"/>
        <w:jc w:val="both"/>
      </w:pPr>
      <w:r>
        <w:t>o</w:t>
      </w:r>
      <w:r w:rsidRPr="009E3C15">
        <w:t>ceněný výkaz výměr</w:t>
      </w:r>
      <w:r>
        <w:t>.</w:t>
      </w:r>
    </w:p>
    <w:p w:rsidR="00F56156" w:rsidRPr="00551E03" w:rsidRDefault="00F56156" w:rsidP="00F56156">
      <w:pPr>
        <w:ind w:left="1134"/>
        <w:jc w:val="both"/>
      </w:pPr>
    </w:p>
    <w:p w:rsidR="00F56156" w:rsidRDefault="00F56156" w:rsidP="00F56156">
      <w:pPr>
        <w:jc w:val="both"/>
      </w:pPr>
      <w:r>
        <w:t>10.7</w:t>
      </w:r>
      <w:r>
        <w:tab/>
        <w:t xml:space="preserve">Nedílnou </w:t>
      </w:r>
      <w:r w:rsidRPr="0083577B">
        <w:t>součástí</w:t>
      </w:r>
      <w:r>
        <w:t xml:space="preserve"> smlouvy jsou i údaje touto smlouvou neupravené a obsažené v:</w:t>
      </w:r>
    </w:p>
    <w:p w:rsidR="00F56156" w:rsidRDefault="00F56156" w:rsidP="00F56156">
      <w:pPr>
        <w:numPr>
          <w:ilvl w:val="0"/>
          <w:numId w:val="1"/>
        </w:numPr>
        <w:tabs>
          <w:tab w:val="clear" w:pos="720"/>
          <w:tab w:val="num" w:pos="1134"/>
        </w:tabs>
        <w:ind w:left="1134"/>
        <w:jc w:val="both"/>
      </w:pPr>
      <w:r>
        <w:t xml:space="preserve">zadávací dokumentaci na veřejnou zakázku, </w:t>
      </w:r>
    </w:p>
    <w:p w:rsidR="00F56156" w:rsidRDefault="00F56156" w:rsidP="00F56156">
      <w:pPr>
        <w:numPr>
          <w:ilvl w:val="0"/>
          <w:numId w:val="1"/>
        </w:numPr>
        <w:tabs>
          <w:tab w:val="clear" w:pos="720"/>
          <w:tab w:val="num" w:pos="1134"/>
        </w:tabs>
        <w:ind w:left="1134"/>
        <w:jc w:val="both"/>
      </w:pPr>
      <w:r>
        <w:t xml:space="preserve">nabídce zhotovitele ze dne </w:t>
      </w:r>
      <w:r w:rsidR="00536D07">
        <w:t>1</w:t>
      </w:r>
      <w:r w:rsidR="002A26CF">
        <w:t>4</w:t>
      </w:r>
      <w:r w:rsidR="00536D07">
        <w:t>. 6. 2017</w:t>
      </w:r>
      <w:r w:rsidRPr="0016619C">
        <w:t>,</w:t>
      </w:r>
    </w:p>
    <w:p w:rsidR="00F56156" w:rsidRPr="00880C4C" w:rsidRDefault="00F56156" w:rsidP="00F56156">
      <w:pPr>
        <w:numPr>
          <w:ilvl w:val="0"/>
          <w:numId w:val="1"/>
        </w:numPr>
        <w:tabs>
          <w:tab w:val="clear" w:pos="720"/>
          <w:tab w:val="num" w:pos="1134"/>
        </w:tabs>
        <w:spacing w:after="120"/>
        <w:ind w:left="1134" w:hanging="357"/>
        <w:jc w:val="both"/>
      </w:pPr>
      <w:r w:rsidRPr="00880C4C">
        <w:t>zápisu o předání a převzetí díla.</w:t>
      </w:r>
    </w:p>
    <w:p w:rsidR="00F56156" w:rsidRPr="00455FFB" w:rsidRDefault="00F56156" w:rsidP="00F56156">
      <w:pPr>
        <w:spacing w:after="120"/>
        <w:ind w:left="705" w:hanging="705"/>
        <w:jc w:val="both"/>
      </w:pPr>
      <w:r>
        <w:t>10</w:t>
      </w:r>
      <w:r w:rsidRPr="00B81224">
        <w:t>.</w:t>
      </w:r>
      <w:r>
        <w:t>8</w:t>
      </w:r>
      <w:r w:rsidRPr="00B81224">
        <w:t xml:space="preserve"> </w:t>
      </w:r>
      <w:r>
        <w:tab/>
      </w:r>
      <w:r w:rsidRPr="00455FFB">
        <w:t>Smlouva se vyhotovuje ve třech vyhotoveních, z nichž dvě obdrží objednatel a jedno zhotovitel. </w:t>
      </w:r>
    </w:p>
    <w:p w:rsidR="00F56156" w:rsidRPr="00455FFB" w:rsidRDefault="00F56156" w:rsidP="00F56156">
      <w:pPr>
        <w:spacing w:after="120"/>
        <w:ind w:left="705" w:hanging="705"/>
        <w:jc w:val="both"/>
        <w:rPr>
          <w:i/>
        </w:rPr>
      </w:pPr>
      <w:r w:rsidRPr="00455FFB">
        <w:t xml:space="preserve">10.9 </w:t>
      </w:r>
      <w:r w:rsidRPr="00455FFB">
        <w:tab/>
        <w:t>Tato smlouva nabývá platnosti dnem jejího podpisu oběma smluvními stranami</w:t>
      </w:r>
      <w:r w:rsidR="002A26CF">
        <w:t xml:space="preserve"> a </w:t>
      </w:r>
      <w:r w:rsidRPr="00455FFB">
        <w:t>účinnosti dnem uveřejnění v registru smluv dle § 6 od</w:t>
      </w:r>
      <w:r w:rsidR="002A26CF">
        <w:t>st. 1 zákona č. 340/2015 Sb., o </w:t>
      </w:r>
      <w:r w:rsidRPr="00455FFB">
        <w:t>zvláštních podmínkách účinnosti některých smluv</w:t>
      </w:r>
      <w:r w:rsidR="002A26CF">
        <w:t>, uveřejňování těchto smluv a o </w:t>
      </w:r>
      <w:r w:rsidRPr="00455FFB">
        <w:t xml:space="preserve">registru smluv (zákon o registru smluv). </w:t>
      </w:r>
      <w:r w:rsidRPr="00455FFB">
        <w:rPr>
          <w:b/>
          <w:bCs/>
        </w:rPr>
        <w:t> </w:t>
      </w:r>
      <w:r w:rsidRPr="00455FFB">
        <w:t xml:space="preserve"> </w:t>
      </w:r>
    </w:p>
    <w:p w:rsidR="00F56156" w:rsidRPr="00455FFB" w:rsidRDefault="00F56156" w:rsidP="00F56156">
      <w:pPr>
        <w:spacing w:after="120"/>
        <w:ind w:left="705" w:hanging="705"/>
        <w:jc w:val="both"/>
      </w:pPr>
      <w:r w:rsidRPr="00455FFB">
        <w:t xml:space="preserve">10.10 </w:t>
      </w:r>
      <w:r w:rsidRPr="00455FFB">
        <w:tab/>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p>
    <w:p w:rsidR="00F56156" w:rsidRDefault="00F56156" w:rsidP="00F56156">
      <w:pPr>
        <w:spacing w:after="120"/>
        <w:ind w:left="705" w:hanging="705"/>
        <w:jc w:val="both"/>
      </w:pPr>
      <w:r w:rsidRPr="00455FFB">
        <w:t>10.11</w:t>
      </w:r>
      <w:r w:rsidRPr="00455FFB">
        <w:tab/>
        <w:t>Smluvní strany po jejím přečtení prohlašují, že jsou způsobilé k právním úkonům bez omezení, že tato smlouva byla sepsána na základě pravdivých údajů, nebyla ujednána v tísni ani za jinak jednostranně nevýhodných podmínek.</w:t>
      </w:r>
    </w:p>
    <w:p w:rsidR="00F56156" w:rsidRDefault="00F56156" w:rsidP="00F56156">
      <w:pPr>
        <w:spacing w:after="120"/>
        <w:ind w:left="705" w:hanging="705"/>
        <w:jc w:val="both"/>
      </w:pPr>
    </w:p>
    <w:p w:rsidR="00F56156" w:rsidRDefault="00F56156" w:rsidP="00F7572C">
      <w:pPr>
        <w:spacing w:after="120"/>
        <w:ind w:left="705"/>
        <w:jc w:val="both"/>
        <w:rPr>
          <w:b/>
        </w:rPr>
      </w:pPr>
      <w:r w:rsidRPr="00455FFB">
        <w:rPr>
          <w:b/>
        </w:rPr>
        <w:t>Za objednatele:                                                               Za zhotovitele:</w:t>
      </w:r>
    </w:p>
    <w:p w:rsidR="00F56156" w:rsidRPr="00455FFB" w:rsidRDefault="00F56156" w:rsidP="00F56156">
      <w:pPr>
        <w:spacing w:after="120"/>
        <w:ind w:left="705" w:hanging="705"/>
        <w:jc w:val="both"/>
        <w:rPr>
          <w:b/>
        </w:rPr>
      </w:pPr>
    </w:p>
    <w:p w:rsidR="00F56156" w:rsidRDefault="00F7572C" w:rsidP="00F56156">
      <w:pPr>
        <w:jc w:val="both"/>
      </w:pPr>
      <w:r>
        <w:t xml:space="preserve">  v</w:t>
      </w:r>
      <w:r w:rsidR="00F56156" w:rsidRPr="00B81224">
        <w:t> Praze dne</w:t>
      </w:r>
      <w:r w:rsidR="0009125C">
        <w:t xml:space="preserve"> 28. 6. 2017</w:t>
      </w:r>
      <w:r w:rsidR="00F56156">
        <w:t xml:space="preserve">                       </w:t>
      </w:r>
      <w:r w:rsidR="00536D07">
        <w:t xml:space="preserve">                          </w:t>
      </w:r>
      <w:r>
        <w:t>v</w:t>
      </w:r>
      <w:r w:rsidR="00536D07">
        <w:t> Postřekově</w:t>
      </w:r>
      <w:r w:rsidR="00F56156" w:rsidRPr="00D40D0E">
        <w:rPr>
          <w:rFonts w:ascii="Arial" w:hAnsi="Arial" w:cs="Arial"/>
        </w:rPr>
        <w:t xml:space="preserve"> </w:t>
      </w:r>
      <w:r w:rsidR="00F56156" w:rsidRPr="00135EA8">
        <w:t>dne</w:t>
      </w:r>
      <w:r w:rsidR="0009125C">
        <w:t xml:space="preserve"> </w:t>
      </w:r>
      <w:bookmarkStart w:id="2" w:name="_GoBack"/>
      <w:bookmarkEnd w:id="2"/>
    </w:p>
    <w:p w:rsidR="00F56156" w:rsidRDefault="00F56156" w:rsidP="00F56156">
      <w:pPr>
        <w:jc w:val="both"/>
      </w:pPr>
    </w:p>
    <w:p w:rsidR="00F56156" w:rsidRDefault="00F56156" w:rsidP="00F56156">
      <w:pPr>
        <w:jc w:val="both"/>
      </w:pPr>
    </w:p>
    <w:p w:rsidR="00F56156" w:rsidRDefault="00F56156" w:rsidP="00F56156">
      <w:pPr>
        <w:jc w:val="both"/>
      </w:pPr>
    </w:p>
    <w:p w:rsidR="00F56156" w:rsidRPr="00B81224" w:rsidRDefault="00F56156" w:rsidP="00F56156">
      <w:pPr>
        <w:jc w:val="both"/>
      </w:pPr>
    </w:p>
    <w:p w:rsidR="00F56156" w:rsidRPr="00B81224" w:rsidRDefault="00F56156" w:rsidP="00F56156">
      <w:pPr>
        <w:jc w:val="both"/>
      </w:pPr>
      <w:r w:rsidRPr="00B81224">
        <w:t xml:space="preserve">  ………………………………………….</w:t>
      </w:r>
      <w:r w:rsidRPr="00B81224">
        <w:tab/>
        <w:t xml:space="preserve">          </w:t>
      </w:r>
      <w:r>
        <w:t xml:space="preserve">        </w:t>
      </w:r>
      <w:r w:rsidRPr="00B81224">
        <w:t>…………………………………</w:t>
      </w:r>
      <w:r>
        <w:t>……</w:t>
      </w:r>
    </w:p>
    <w:p w:rsidR="00F56156" w:rsidRPr="00536D07" w:rsidRDefault="00F56156" w:rsidP="00F56156">
      <w:pPr>
        <w:jc w:val="both"/>
        <w:rPr>
          <w:b/>
          <w:iCs/>
        </w:rPr>
      </w:pPr>
      <w:r>
        <w:rPr>
          <w:b/>
          <w:iCs/>
        </w:rPr>
        <w:t xml:space="preserve">     Mgr. Silvie Hawerlandová, LL.M.                                      </w:t>
      </w:r>
      <w:r w:rsidR="00536D07" w:rsidRPr="00536D07">
        <w:t>Miroslav Běhounek</w:t>
      </w:r>
    </w:p>
    <w:p w:rsidR="00F56156" w:rsidRPr="00536D07" w:rsidRDefault="00F56156" w:rsidP="00F56156">
      <w:pPr>
        <w:jc w:val="both"/>
        <w:rPr>
          <w:b/>
          <w:iCs/>
        </w:rPr>
      </w:pPr>
      <w:r w:rsidRPr="00536D07">
        <w:rPr>
          <w:iCs/>
        </w:rPr>
        <w:t xml:space="preserve">     ředitelka Sekce odborných činností</w:t>
      </w:r>
      <w:r w:rsidRPr="00536D07">
        <w:rPr>
          <w:iCs/>
        </w:rPr>
        <w:tab/>
        <w:t xml:space="preserve">                              </w:t>
      </w:r>
      <w:r w:rsidR="00536D07" w:rsidRPr="00536D07">
        <w:t>jednatel společnosti</w:t>
      </w:r>
      <w:r w:rsidRPr="00536D07">
        <w:rPr>
          <w:rFonts w:ascii="Arial" w:hAnsi="Arial" w:cs="Arial"/>
        </w:rPr>
        <w:t xml:space="preserve">   </w:t>
      </w:r>
      <w:r w:rsidRPr="00536D07">
        <w:rPr>
          <w:b/>
          <w:iCs/>
        </w:rPr>
        <w:t xml:space="preserve"> </w:t>
      </w:r>
      <w:r w:rsidRPr="00536D07">
        <w:rPr>
          <w:iCs/>
        </w:rPr>
        <w:t xml:space="preserve">      </w:t>
      </w:r>
    </w:p>
    <w:p w:rsidR="00F56156" w:rsidRPr="00536D07" w:rsidRDefault="00F56156" w:rsidP="00F56156">
      <w:pPr>
        <w:jc w:val="both"/>
        <w:rPr>
          <w:b/>
          <w:iCs/>
        </w:rPr>
      </w:pPr>
      <w:r w:rsidRPr="00536D07">
        <w:rPr>
          <w:iCs/>
        </w:rPr>
        <w:t xml:space="preserve">             Státní pozemkový úřad </w:t>
      </w:r>
      <w:r w:rsidRPr="00536D07">
        <w:rPr>
          <w:iCs/>
        </w:rPr>
        <w:tab/>
      </w:r>
      <w:r w:rsidRPr="00536D07">
        <w:rPr>
          <w:iCs/>
        </w:rPr>
        <w:tab/>
      </w:r>
      <w:r w:rsidRPr="00536D07">
        <w:rPr>
          <w:iCs/>
        </w:rPr>
        <w:tab/>
        <w:t xml:space="preserve">                  </w:t>
      </w:r>
      <w:r w:rsidR="00F7572C">
        <w:rPr>
          <w:iCs/>
        </w:rPr>
        <w:t xml:space="preserve">     </w:t>
      </w:r>
      <w:r w:rsidR="00536D07" w:rsidRPr="00536D07">
        <w:t>VP-stav s.r.o.</w:t>
      </w:r>
      <w:r w:rsidRPr="00536D07">
        <w:rPr>
          <w:rFonts w:ascii="Arial" w:hAnsi="Arial" w:cs="Arial"/>
        </w:rPr>
        <w:t xml:space="preserve">   </w:t>
      </w:r>
      <w:r w:rsidRPr="00536D07">
        <w:rPr>
          <w:b/>
          <w:iCs/>
        </w:rPr>
        <w:t xml:space="preserve"> </w:t>
      </w:r>
    </w:p>
    <w:p w:rsidR="00F56156" w:rsidRPr="00536D07" w:rsidRDefault="00F56156" w:rsidP="00F56156">
      <w:pPr>
        <w:jc w:val="both"/>
        <w:rPr>
          <w:b/>
          <w:iCs/>
        </w:rPr>
      </w:pPr>
    </w:p>
    <w:p w:rsidR="00F56156" w:rsidRDefault="00F56156" w:rsidP="00F56156">
      <w:pPr>
        <w:jc w:val="both"/>
        <w:rPr>
          <w:b/>
          <w:iCs/>
        </w:rPr>
      </w:pPr>
    </w:p>
    <w:p w:rsidR="00F56156" w:rsidRDefault="00F56156" w:rsidP="00F56156">
      <w:pPr>
        <w:jc w:val="both"/>
        <w:rPr>
          <w:b/>
          <w:iCs/>
        </w:rPr>
      </w:pPr>
    </w:p>
    <w:p w:rsidR="00F56156" w:rsidRPr="00C7461A" w:rsidRDefault="00F56156" w:rsidP="00F56156">
      <w:pPr>
        <w:spacing w:before="120" w:after="120" w:line="264" w:lineRule="auto"/>
        <w:jc w:val="both"/>
      </w:pPr>
      <w:r w:rsidRPr="00C7461A">
        <w:lastRenderedPageBreak/>
        <w:t xml:space="preserve">Tato smlouva byla uveřejněna v registru smluv, vedeném dle zákona č. 340/2015 Sb., o registru smluv. </w:t>
      </w:r>
    </w:p>
    <w:p w:rsidR="00F56156" w:rsidRPr="00C7461A" w:rsidRDefault="00F56156" w:rsidP="00F56156">
      <w:pPr>
        <w:spacing w:before="120" w:after="120" w:line="264" w:lineRule="auto"/>
        <w:jc w:val="both"/>
      </w:pPr>
      <w:r w:rsidRPr="00C7461A">
        <w:t xml:space="preserve">Datum registrace …………………………. </w:t>
      </w:r>
    </w:p>
    <w:p w:rsidR="00F56156" w:rsidRPr="00C7461A" w:rsidRDefault="00F56156" w:rsidP="00F56156">
      <w:pPr>
        <w:spacing w:before="120" w:after="120" w:line="264" w:lineRule="auto"/>
        <w:jc w:val="both"/>
      </w:pPr>
      <w:r w:rsidRPr="00C7461A">
        <w:t xml:space="preserve">ID smlouvy ……………………………... </w:t>
      </w:r>
    </w:p>
    <w:p w:rsidR="00F56156" w:rsidRPr="00C7461A" w:rsidRDefault="00F56156" w:rsidP="00F56156">
      <w:pPr>
        <w:spacing w:before="120" w:after="120" w:line="264" w:lineRule="auto"/>
        <w:jc w:val="both"/>
      </w:pPr>
      <w:r w:rsidRPr="00C7461A">
        <w:t xml:space="preserve">Registraci provedl …………………………………………….. </w:t>
      </w:r>
    </w:p>
    <w:p w:rsidR="00F56156" w:rsidRPr="00C7461A" w:rsidRDefault="00F56156" w:rsidP="00F56156">
      <w:pPr>
        <w:spacing w:before="120" w:after="120" w:line="264" w:lineRule="auto"/>
        <w:jc w:val="both"/>
      </w:pPr>
    </w:p>
    <w:p w:rsidR="00F56156" w:rsidRPr="00C7461A" w:rsidRDefault="00F56156" w:rsidP="00F56156">
      <w:pPr>
        <w:spacing w:before="120" w:after="120" w:line="264" w:lineRule="auto"/>
        <w:jc w:val="both"/>
      </w:pPr>
      <w:r w:rsidRPr="00C7461A">
        <w:t xml:space="preserve">V Praze dne …………….                                                          ………………………. </w:t>
      </w:r>
    </w:p>
    <w:p w:rsidR="00F56156" w:rsidRPr="00C7461A" w:rsidRDefault="00F56156" w:rsidP="00F56156">
      <w:pPr>
        <w:spacing w:before="120" w:after="120" w:line="264" w:lineRule="auto"/>
        <w:ind w:left="4248" w:firstLine="708"/>
        <w:jc w:val="both"/>
        <w:rPr>
          <w:iCs/>
        </w:rPr>
      </w:pPr>
      <w:r w:rsidRPr="00C7461A">
        <w:rPr>
          <w:i/>
          <w:iCs/>
        </w:rPr>
        <w:t>podpis odpovědného zaměstnance</w:t>
      </w:r>
    </w:p>
    <w:p w:rsidR="00F56156" w:rsidRPr="00C7461A" w:rsidRDefault="00F56156" w:rsidP="00F56156">
      <w:pPr>
        <w:jc w:val="both"/>
        <w:rPr>
          <w:iCs/>
        </w:rPr>
      </w:pPr>
    </w:p>
    <w:p w:rsidR="00F56156" w:rsidRPr="00DC4D0D" w:rsidRDefault="00F56156" w:rsidP="00F56156">
      <w:pPr>
        <w:spacing w:after="120"/>
        <w:ind w:left="705" w:hanging="705"/>
        <w:jc w:val="both"/>
        <w:rPr>
          <w:iCs/>
        </w:rPr>
      </w:pPr>
    </w:p>
    <w:p w:rsidR="00DC4D0D" w:rsidRPr="00DC4D0D" w:rsidRDefault="00DC4D0D" w:rsidP="00F56156">
      <w:pPr>
        <w:pStyle w:val="l-L1"/>
        <w:numPr>
          <w:ilvl w:val="0"/>
          <w:numId w:val="0"/>
        </w:numPr>
        <w:spacing w:before="0" w:after="0"/>
        <w:ind w:left="851"/>
        <w:jc w:val="left"/>
        <w:rPr>
          <w:iCs/>
        </w:rPr>
      </w:pPr>
    </w:p>
    <w:sectPr w:rsidR="00DC4D0D" w:rsidRPr="00DC4D0D" w:rsidSect="00351D51">
      <w:headerReference w:type="default" r:id="rId9"/>
      <w:footerReference w:type="even" r:id="rId10"/>
      <w:footerReference w:type="default" r:id="rId11"/>
      <w:pgSz w:w="11906" w:h="16838" w:code="9"/>
      <w:pgMar w:top="1276"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0CF" w:rsidRDefault="004370CF">
      <w:r>
        <w:separator/>
      </w:r>
    </w:p>
  </w:endnote>
  <w:endnote w:type="continuationSeparator" w:id="0">
    <w:p w:rsidR="004370CF" w:rsidRDefault="0043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09125C">
      <w:rPr>
        <w:rStyle w:val="slostrnky"/>
        <w:noProof/>
        <w:sz w:val="22"/>
      </w:rPr>
      <w:t>9</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0CF" w:rsidRDefault="004370CF">
      <w:r>
        <w:separator/>
      </w:r>
    </w:p>
  </w:footnote>
  <w:footnote w:type="continuationSeparator" w:id="0">
    <w:p w:rsidR="004370CF" w:rsidRDefault="0043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69" w:rsidRPr="00460ACF" w:rsidRDefault="00B95F69" w:rsidP="00094B69">
    <w:pPr>
      <w:pStyle w:val="Zhlav"/>
      <w:ind w:left="3545"/>
      <w:rPr>
        <w:b/>
        <w:i/>
        <w:iCs/>
        <w:sz w:val="22"/>
        <w:szCs w:val="22"/>
      </w:rPr>
    </w:pPr>
    <w:r w:rsidRPr="00743FBE">
      <w:rPr>
        <w:i/>
        <w:iCs/>
        <w:sz w:val="22"/>
        <w:szCs w:val="22"/>
      </w:rPr>
      <w:t xml:space="preserve"> Evidenční číslo smlouvy objednatele:  </w:t>
    </w:r>
    <w:r w:rsidR="005654BE">
      <w:rPr>
        <w:b/>
        <w:i/>
        <w:iCs/>
        <w:sz w:val="22"/>
        <w:szCs w:val="22"/>
      </w:rPr>
      <w:t>0</w:t>
    </w:r>
    <w:r w:rsidR="00266966">
      <w:rPr>
        <w:b/>
        <w:i/>
        <w:iCs/>
        <w:sz w:val="22"/>
        <w:szCs w:val="22"/>
      </w:rPr>
      <w:t>0</w:t>
    </w:r>
    <w:r w:rsidR="001A087E">
      <w:rPr>
        <w:b/>
        <w:i/>
        <w:iCs/>
        <w:sz w:val="22"/>
        <w:szCs w:val="22"/>
      </w:rPr>
      <w:t>54</w:t>
    </w:r>
    <w:r w:rsidRPr="00781A56">
      <w:rPr>
        <w:b/>
        <w:i/>
        <w:iCs/>
        <w:sz w:val="22"/>
        <w:szCs w:val="22"/>
      </w:rPr>
      <w:t>-D1-1</w:t>
    </w:r>
    <w:r w:rsidR="00481825">
      <w:rPr>
        <w:b/>
        <w:i/>
        <w:iCs/>
        <w:sz w:val="22"/>
        <w:szCs w:val="22"/>
      </w:rPr>
      <w:t>7-206</w:t>
    </w:r>
  </w:p>
  <w:p w:rsidR="00B95F69" w:rsidRDefault="00B95F69" w:rsidP="005F0E77">
    <w:pPr>
      <w:pStyle w:val="Zhlav"/>
      <w:ind w:left="3545"/>
    </w:pPr>
    <w:r w:rsidRPr="00743FBE">
      <w:rPr>
        <w:i/>
        <w:iCs/>
        <w:sz w:val="22"/>
        <w:szCs w:val="22"/>
      </w:rPr>
      <w:t xml:space="preserve"> Evidenční číslo smlouvy zhotovitele:   ……………………</w:t>
    </w:r>
  </w:p>
  <w:p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15:restartNumberingAfterBreak="0">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C2D56CC"/>
    <w:multiLevelType w:val="hybridMultilevel"/>
    <w:tmpl w:val="4574074E"/>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800" w:hanging="360"/>
      </w:pPr>
      <w:rPr>
        <w:rFonts w:ascii="Courier New" w:hAnsi="Courier New" w:hint="default"/>
      </w:rPr>
    </w:lvl>
    <w:lvl w:ilvl="2" w:tplc="A13AC838">
      <w:start w:val="11"/>
      <w:numFmt w:val="bullet"/>
      <w:lvlText w:val="-"/>
      <w:lvlJc w:val="left"/>
      <w:pPr>
        <w:tabs>
          <w:tab w:val="num" w:pos="2520"/>
        </w:tabs>
        <w:ind w:left="2520" w:hanging="360"/>
      </w:pPr>
      <w:rPr>
        <w:rFonts w:ascii="Times New Roman" w:eastAsia="Times New Roman" w:hAnsi="Times New Roman" w:cs="Times New Roman"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2C6FCD"/>
    <w:multiLevelType w:val="multilevel"/>
    <w:tmpl w:val="01DEE9A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Times New Roman" w:hAnsi="Times New Roman" w:cs="Times New Roman" w:hint="default"/>
        <w:b w:val="0"/>
        <w:i w:val="0"/>
        <w:color w:val="auto"/>
        <w:sz w:val="24"/>
        <w:szCs w:val="24"/>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8" w15:restartNumberingAfterBreak="0">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2"/>
  </w:num>
  <w:num w:numId="5">
    <w:abstractNumId w:val="7"/>
    <w:lvlOverride w:ilvl="0">
      <w:startOverride w:val="9"/>
    </w:lvlOverride>
    <w:lvlOverride w:ilvl="1">
      <w:startOverride w:val="4"/>
    </w:lvlOverride>
  </w:num>
  <w:num w:numId="6">
    <w:abstractNumId w:val="6"/>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0"/>
  </w:num>
  <w:num w:numId="12">
    <w:abstractNumId w:val="7"/>
    <w:lvlOverride w:ilvl="0">
      <w:startOverride w:val="2"/>
    </w:lvlOverride>
    <w:lvlOverride w:ilvl="1">
      <w:startOverride w:val="2"/>
    </w:lvlOverride>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0E3C"/>
    <w:rsid w:val="000152A4"/>
    <w:rsid w:val="00020AEC"/>
    <w:rsid w:val="00027BC7"/>
    <w:rsid w:val="00027E8F"/>
    <w:rsid w:val="00030C1E"/>
    <w:rsid w:val="00032647"/>
    <w:rsid w:val="00034F76"/>
    <w:rsid w:val="0003611F"/>
    <w:rsid w:val="00043260"/>
    <w:rsid w:val="0004398F"/>
    <w:rsid w:val="00050C42"/>
    <w:rsid w:val="00057678"/>
    <w:rsid w:val="000657B1"/>
    <w:rsid w:val="00072FC4"/>
    <w:rsid w:val="000748FA"/>
    <w:rsid w:val="00075876"/>
    <w:rsid w:val="00082F7B"/>
    <w:rsid w:val="00083248"/>
    <w:rsid w:val="0008588B"/>
    <w:rsid w:val="0009125C"/>
    <w:rsid w:val="00094B69"/>
    <w:rsid w:val="000A37B4"/>
    <w:rsid w:val="000A3B72"/>
    <w:rsid w:val="000A6BB5"/>
    <w:rsid w:val="000B1B87"/>
    <w:rsid w:val="000B525E"/>
    <w:rsid w:val="000C2903"/>
    <w:rsid w:val="000C7731"/>
    <w:rsid w:val="000D3204"/>
    <w:rsid w:val="000E48A4"/>
    <w:rsid w:val="000E6427"/>
    <w:rsid w:val="000F5C33"/>
    <w:rsid w:val="000F60F6"/>
    <w:rsid w:val="00104522"/>
    <w:rsid w:val="001063BE"/>
    <w:rsid w:val="00110AB1"/>
    <w:rsid w:val="00113478"/>
    <w:rsid w:val="0012002F"/>
    <w:rsid w:val="001205B9"/>
    <w:rsid w:val="00124D9D"/>
    <w:rsid w:val="00127454"/>
    <w:rsid w:val="00127B66"/>
    <w:rsid w:val="00133DE9"/>
    <w:rsid w:val="0014250C"/>
    <w:rsid w:val="00142F76"/>
    <w:rsid w:val="00151C8A"/>
    <w:rsid w:val="00154612"/>
    <w:rsid w:val="001559C9"/>
    <w:rsid w:val="00162701"/>
    <w:rsid w:val="00162AD9"/>
    <w:rsid w:val="0016486E"/>
    <w:rsid w:val="00165B62"/>
    <w:rsid w:val="0016619C"/>
    <w:rsid w:val="0016700A"/>
    <w:rsid w:val="001727F8"/>
    <w:rsid w:val="00174E82"/>
    <w:rsid w:val="00175B9D"/>
    <w:rsid w:val="00176B0A"/>
    <w:rsid w:val="0017732B"/>
    <w:rsid w:val="00182CB3"/>
    <w:rsid w:val="001862F8"/>
    <w:rsid w:val="001875D3"/>
    <w:rsid w:val="00192047"/>
    <w:rsid w:val="00194CD0"/>
    <w:rsid w:val="00195DA7"/>
    <w:rsid w:val="001A087E"/>
    <w:rsid w:val="001A1960"/>
    <w:rsid w:val="001A7026"/>
    <w:rsid w:val="001B4F90"/>
    <w:rsid w:val="001C076F"/>
    <w:rsid w:val="001C234B"/>
    <w:rsid w:val="001C3597"/>
    <w:rsid w:val="001C56E0"/>
    <w:rsid w:val="001C616E"/>
    <w:rsid w:val="001C7D6A"/>
    <w:rsid w:val="001D0E15"/>
    <w:rsid w:val="001E2793"/>
    <w:rsid w:val="001E6747"/>
    <w:rsid w:val="001E6C95"/>
    <w:rsid w:val="001F01D2"/>
    <w:rsid w:val="001F2C4E"/>
    <w:rsid w:val="001F321F"/>
    <w:rsid w:val="00202E01"/>
    <w:rsid w:val="0020470A"/>
    <w:rsid w:val="00206B05"/>
    <w:rsid w:val="00211847"/>
    <w:rsid w:val="00211DC7"/>
    <w:rsid w:val="002132AE"/>
    <w:rsid w:val="0021378C"/>
    <w:rsid w:val="00213BEC"/>
    <w:rsid w:val="00220D4F"/>
    <w:rsid w:val="0022434C"/>
    <w:rsid w:val="00225AA9"/>
    <w:rsid w:val="00225E89"/>
    <w:rsid w:val="00226563"/>
    <w:rsid w:val="0022718D"/>
    <w:rsid w:val="002272D4"/>
    <w:rsid w:val="00230D86"/>
    <w:rsid w:val="00231396"/>
    <w:rsid w:val="0023744E"/>
    <w:rsid w:val="002451A5"/>
    <w:rsid w:val="00245A8D"/>
    <w:rsid w:val="002464EB"/>
    <w:rsid w:val="00246FFF"/>
    <w:rsid w:val="00254204"/>
    <w:rsid w:val="002630F8"/>
    <w:rsid w:val="00263E12"/>
    <w:rsid w:val="00266966"/>
    <w:rsid w:val="00266F1F"/>
    <w:rsid w:val="00271F2A"/>
    <w:rsid w:val="002720A6"/>
    <w:rsid w:val="002724FD"/>
    <w:rsid w:val="0028033C"/>
    <w:rsid w:val="00281218"/>
    <w:rsid w:val="00282041"/>
    <w:rsid w:val="002A0714"/>
    <w:rsid w:val="002A0A4C"/>
    <w:rsid w:val="002A0BD0"/>
    <w:rsid w:val="002A26CF"/>
    <w:rsid w:val="002A2DB5"/>
    <w:rsid w:val="002A3882"/>
    <w:rsid w:val="002A38A4"/>
    <w:rsid w:val="002A655F"/>
    <w:rsid w:val="002A7ACC"/>
    <w:rsid w:val="002B0A59"/>
    <w:rsid w:val="002B163D"/>
    <w:rsid w:val="002B3323"/>
    <w:rsid w:val="002B3EFC"/>
    <w:rsid w:val="002B525F"/>
    <w:rsid w:val="002C4E11"/>
    <w:rsid w:val="002C4F97"/>
    <w:rsid w:val="002C6F3D"/>
    <w:rsid w:val="002C7C6B"/>
    <w:rsid w:val="002D5340"/>
    <w:rsid w:val="002D6124"/>
    <w:rsid w:val="002E3C2E"/>
    <w:rsid w:val="002E47FA"/>
    <w:rsid w:val="002E5B36"/>
    <w:rsid w:val="002E7598"/>
    <w:rsid w:val="002F0592"/>
    <w:rsid w:val="002F200A"/>
    <w:rsid w:val="002F38F5"/>
    <w:rsid w:val="002F3F3A"/>
    <w:rsid w:val="002F4AE5"/>
    <w:rsid w:val="002F5532"/>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1D51"/>
    <w:rsid w:val="00354DE3"/>
    <w:rsid w:val="00356496"/>
    <w:rsid w:val="00357A6A"/>
    <w:rsid w:val="00360B65"/>
    <w:rsid w:val="0036481A"/>
    <w:rsid w:val="00366317"/>
    <w:rsid w:val="00366366"/>
    <w:rsid w:val="00370F58"/>
    <w:rsid w:val="00371E1D"/>
    <w:rsid w:val="00373EE0"/>
    <w:rsid w:val="003767B0"/>
    <w:rsid w:val="0037734C"/>
    <w:rsid w:val="00380D81"/>
    <w:rsid w:val="00384D74"/>
    <w:rsid w:val="0039002C"/>
    <w:rsid w:val="003976F8"/>
    <w:rsid w:val="003A1CFD"/>
    <w:rsid w:val="003A36FF"/>
    <w:rsid w:val="003B39CB"/>
    <w:rsid w:val="003B5D34"/>
    <w:rsid w:val="003B5FD1"/>
    <w:rsid w:val="003C1986"/>
    <w:rsid w:val="003C2D32"/>
    <w:rsid w:val="003C65B3"/>
    <w:rsid w:val="003C77C8"/>
    <w:rsid w:val="003D1541"/>
    <w:rsid w:val="003D3F9A"/>
    <w:rsid w:val="003E07D4"/>
    <w:rsid w:val="003E14F8"/>
    <w:rsid w:val="003E3951"/>
    <w:rsid w:val="00402F28"/>
    <w:rsid w:val="00405745"/>
    <w:rsid w:val="00406F1B"/>
    <w:rsid w:val="00410062"/>
    <w:rsid w:val="00410085"/>
    <w:rsid w:val="004105C9"/>
    <w:rsid w:val="00411177"/>
    <w:rsid w:val="00415A32"/>
    <w:rsid w:val="004208C6"/>
    <w:rsid w:val="00420DF9"/>
    <w:rsid w:val="00421E64"/>
    <w:rsid w:val="00423E7C"/>
    <w:rsid w:val="00425B60"/>
    <w:rsid w:val="0043062D"/>
    <w:rsid w:val="004370CF"/>
    <w:rsid w:val="004405D3"/>
    <w:rsid w:val="0044592C"/>
    <w:rsid w:val="0044655B"/>
    <w:rsid w:val="00446E60"/>
    <w:rsid w:val="00447309"/>
    <w:rsid w:val="004500A0"/>
    <w:rsid w:val="0045332B"/>
    <w:rsid w:val="004535FE"/>
    <w:rsid w:val="00460ACF"/>
    <w:rsid w:val="004672E8"/>
    <w:rsid w:val="00471F35"/>
    <w:rsid w:val="004729FC"/>
    <w:rsid w:val="00481825"/>
    <w:rsid w:val="0049505F"/>
    <w:rsid w:val="004A1A0B"/>
    <w:rsid w:val="004A1C7B"/>
    <w:rsid w:val="004A52CD"/>
    <w:rsid w:val="004B0889"/>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BD1"/>
    <w:rsid w:val="00506CC4"/>
    <w:rsid w:val="00507EAC"/>
    <w:rsid w:val="0051048C"/>
    <w:rsid w:val="00511415"/>
    <w:rsid w:val="00512925"/>
    <w:rsid w:val="00512B69"/>
    <w:rsid w:val="00535A08"/>
    <w:rsid w:val="00536D07"/>
    <w:rsid w:val="0054057F"/>
    <w:rsid w:val="00542963"/>
    <w:rsid w:val="00542CBB"/>
    <w:rsid w:val="00543800"/>
    <w:rsid w:val="00551E03"/>
    <w:rsid w:val="005560B8"/>
    <w:rsid w:val="005654BE"/>
    <w:rsid w:val="00591DF0"/>
    <w:rsid w:val="005920AE"/>
    <w:rsid w:val="005920B6"/>
    <w:rsid w:val="00593D9F"/>
    <w:rsid w:val="0059432B"/>
    <w:rsid w:val="005946CB"/>
    <w:rsid w:val="00596AA0"/>
    <w:rsid w:val="005A004B"/>
    <w:rsid w:val="005A004F"/>
    <w:rsid w:val="005A1876"/>
    <w:rsid w:val="005B09DF"/>
    <w:rsid w:val="005B479C"/>
    <w:rsid w:val="005B552E"/>
    <w:rsid w:val="005C0946"/>
    <w:rsid w:val="005C1B8F"/>
    <w:rsid w:val="005C58EA"/>
    <w:rsid w:val="005D7622"/>
    <w:rsid w:val="005D76B5"/>
    <w:rsid w:val="005D77EE"/>
    <w:rsid w:val="005E4641"/>
    <w:rsid w:val="005E4B39"/>
    <w:rsid w:val="005E4B68"/>
    <w:rsid w:val="005E596B"/>
    <w:rsid w:val="005F0E77"/>
    <w:rsid w:val="005F28FF"/>
    <w:rsid w:val="005F7928"/>
    <w:rsid w:val="00601A75"/>
    <w:rsid w:val="00601BB1"/>
    <w:rsid w:val="00602708"/>
    <w:rsid w:val="0060456A"/>
    <w:rsid w:val="00611A38"/>
    <w:rsid w:val="00613399"/>
    <w:rsid w:val="006171B1"/>
    <w:rsid w:val="00623FAF"/>
    <w:rsid w:val="006247CF"/>
    <w:rsid w:val="006269EF"/>
    <w:rsid w:val="0063058D"/>
    <w:rsid w:val="006341D2"/>
    <w:rsid w:val="00635C67"/>
    <w:rsid w:val="00646F81"/>
    <w:rsid w:val="006502C7"/>
    <w:rsid w:val="0065346B"/>
    <w:rsid w:val="0065669A"/>
    <w:rsid w:val="00657577"/>
    <w:rsid w:val="0066146A"/>
    <w:rsid w:val="00661933"/>
    <w:rsid w:val="00662A3B"/>
    <w:rsid w:val="00663A1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215"/>
    <w:rsid w:val="006B1DAF"/>
    <w:rsid w:val="006B23D1"/>
    <w:rsid w:val="006B3499"/>
    <w:rsid w:val="006B7294"/>
    <w:rsid w:val="006B7569"/>
    <w:rsid w:val="006C0781"/>
    <w:rsid w:val="006C2D89"/>
    <w:rsid w:val="006C62FC"/>
    <w:rsid w:val="006D31BB"/>
    <w:rsid w:val="006D369A"/>
    <w:rsid w:val="006E0991"/>
    <w:rsid w:val="006E4B69"/>
    <w:rsid w:val="006E5089"/>
    <w:rsid w:val="006F1E38"/>
    <w:rsid w:val="006F37B4"/>
    <w:rsid w:val="006F4071"/>
    <w:rsid w:val="006F5F01"/>
    <w:rsid w:val="0070072B"/>
    <w:rsid w:val="00702365"/>
    <w:rsid w:val="0070552E"/>
    <w:rsid w:val="00717EAE"/>
    <w:rsid w:val="00720AE2"/>
    <w:rsid w:val="00727322"/>
    <w:rsid w:val="00727774"/>
    <w:rsid w:val="007332EF"/>
    <w:rsid w:val="00743657"/>
    <w:rsid w:val="00743FBE"/>
    <w:rsid w:val="00744131"/>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F86"/>
    <w:rsid w:val="007B0973"/>
    <w:rsid w:val="007B3551"/>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BA1"/>
    <w:rsid w:val="00805E3D"/>
    <w:rsid w:val="00807DBB"/>
    <w:rsid w:val="00811D81"/>
    <w:rsid w:val="00813E38"/>
    <w:rsid w:val="008225CB"/>
    <w:rsid w:val="00824CA9"/>
    <w:rsid w:val="00826229"/>
    <w:rsid w:val="00826905"/>
    <w:rsid w:val="00827791"/>
    <w:rsid w:val="00827E06"/>
    <w:rsid w:val="0083577B"/>
    <w:rsid w:val="00836055"/>
    <w:rsid w:val="00836579"/>
    <w:rsid w:val="00841E95"/>
    <w:rsid w:val="00842390"/>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705C2"/>
    <w:rsid w:val="0088076C"/>
    <w:rsid w:val="00880B6E"/>
    <w:rsid w:val="00880C4C"/>
    <w:rsid w:val="00882774"/>
    <w:rsid w:val="00883222"/>
    <w:rsid w:val="008835A5"/>
    <w:rsid w:val="008837CC"/>
    <w:rsid w:val="00884084"/>
    <w:rsid w:val="00887DB3"/>
    <w:rsid w:val="00893280"/>
    <w:rsid w:val="00894F41"/>
    <w:rsid w:val="00896DF3"/>
    <w:rsid w:val="008A1610"/>
    <w:rsid w:val="008A3A1E"/>
    <w:rsid w:val="008B1B1A"/>
    <w:rsid w:val="008B47C5"/>
    <w:rsid w:val="008C5A2C"/>
    <w:rsid w:val="008D2535"/>
    <w:rsid w:val="008D49D6"/>
    <w:rsid w:val="008D4ABD"/>
    <w:rsid w:val="008D508C"/>
    <w:rsid w:val="008E30B1"/>
    <w:rsid w:val="008E4C94"/>
    <w:rsid w:val="008E6D4F"/>
    <w:rsid w:val="008F098D"/>
    <w:rsid w:val="008F24D4"/>
    <w:rsid w:val="008F2DC4"/>
    <w:rsid w:val="008F3C93"/>
    <w:rsid w:val="008F650A"/>
    <w:rsid w:val="00900AE9"/>
    <w:rsid w:val="00903784"/>
    <w:rsid w:val="00907261"/>
    <w:rsid w:val="00910BF0"/>
    <w:rsid w:val="00910F07"/>
    <w:rsid w:val="00915709"/>
    <w:rsid w:val="00922806"/>
    <w:rsid w:val="00922E3F"/>
    <w:rsid w:val="00923EDC"/>
    <w:rsid w:val="00926659"/>
    <w:rsid w:val="00926E61"/>
    <w:rsid w:val="009300FD"/>
    <w:rsid w:val="0093147B"/>
    <w:rsid w:val="009330CA"/>
    <w:rsid w:val="009358C7"/>
    <w:rsid w:val="00937118"/>
    <w:rsid w:val="009376D4"/>
    <w:rsid w:val="009414D0"/>
    <w:rsid w:val="00942D3D"/>
    <w:rsid w:val="00943AEF"/>
    <w:rsid w:val="00943E78"/>
    <w:rsid w:val="00946C15"/>
    <w:rsid w:val="0095668A"/>
    <w:rsid w:val="009577A2"/>
    <w:rsid w:val="00957A44"/>
    <w:rsid w:val="00957C92"/>
    <w:rsid w:val="009606E5"/>
    <w:rsid w:val="009645DE"/>
    <w:rsid w:val="009664B0"/>
    <w:rsid w:val="009725E7"/>
    <w:rsid w:val="00972A8F"/>
    <w:rsid w:val="00974575"/>
    <w:rsid w:val="00980D64"/>
    <w:rsid w:val="00982535"/>
    <w:rsid w:val="00987AD7"/>
    <w:rsid w:val="00990827"/>
    <w:rsid w:val="0099206C"/>
    <w:rsid w:val="009953A3"/>
    <w:rsid w:val="009A0CA0"/>
    <w:rsid w:val="009A15B9"/>
    <w:rsid w:val="009A340F"/>
    <w:rsid w:val="009A5552"/>
    <w:rsid w:val="009A6F85"/>
    <w:rsid w:val="009C2BBE"/>
    <w:rsid w:val="009C78ED"/>
    <w:rsid w:val="009D24D3"/>
    <w:rsid w:val="009D2A20"/>
    <w:rsid w:val="009D3A39"/>
    <w:rsid w:val="009D478D"/>
    <w:rsid w:val="009E3000"/>
    <w:rsid w:val="009E3C15"/>
    <w:rsid w:val="009E5946"/>
    <w:rsid w:val="009E6D90"/>
    <w:rsid w:val="009E76D8"/>
    <w:rsid w:val="009F0437"/>
    <w:rsid w:val="009F7F9A"/>
    <w:rsid w:val="00A00F8F"/>
    <w:rsid w:val="00A0172A"/>
    <w:rsid w:val="00A04C0A"/>
    <w:rsid w:val="00A05EFB"/>
    <w:rsid w:val="00A1451C"/>
    <w:rsid w:val="00A16B61"/>
    <w:rsid w:val="00A1770E"/>
    <w:rsid w:val="00A26374"/>
    <w:rsid w:val="00A2640E"/>
    <w:rsid w:val="00A27BFF"/>
    <w:rsid w:val="00A27CC2"/>
    <w:rsid w:val="00A3044F"/>
    <w:rsid w:val="00A35BA1"/>
    <w:rsid w:val="00A36922"/>
    <w:rsid w:val="00A408FF"/>
    <w:rsid w:val="00A41ECB"/>
    <w:rsid w:val="00A44086"/>
    <w:rsid w:val="00A44553"/>
    <w:rsid w:val="00A46358"/>
    <w:rsid w:val="00A46AD0"/>
    <w:rsid w:val="00A47630"/>
    <w:rsid w:val="00A52EEF"/>
    <w:rsid w:val="00A55DD2"/>
    <w:rsid w:val="00A57492"/>
    <w:rsid w:val="00A6373C"/>
    <w:rsid w:val="00A640B2"/>
    <w:rsid w:val="00A644B4"/>
    <w:rsid w:val="00A66D8F"/>
    <w:rsid w:val="00A72F7F"/>
    <w:rsid w:val="00A742CF"/>
    <w:rsid w:val="00A775EB"/>
    <w:rsid w:val="00A7786F"/>
    <w:rsid w:val="00A77BCE"/>
    <w:rsid w:val="00A82179"/>
    <w:rsid w:val="00A90E1B"/>
    <w:rsid w:val="00A91B81"/>
    <w:rsid w:val="00A951B7"/>
    <w:rsid w:val="00A96075"/>
    <w:rsid w:val="00A96290"/>
    <w:rsid w:val="00AA093B"/>
    <w:rsid w:val="00AA4521"/>
    <w:rsid w:val="00AB2FC6"/>
    <w:rsid w:val="00AC05CD"/>
    <w:rsid w:val="00AC0DC5"/>
    <w:rsid w:val="00AC4353"/>
    <w:rsid w:val="00AC549D"/>
    <w:rsid w:val="00AD075F"/>
    <w:rsid w:val="00AD199E"/>
    <w:rsid w:val="00AD612F"/>
    <w:rsid w:val="00AD7172"/>
    <w:rsid w:val="00AE0F06"/>
    <w:rsid w:val="00AE12D8"/>
    <w:rsid w:val="00AE24C0"/>
    <w:rsid w:val="00AF4A56"/>
    <w:rsid w:val="00B0344B"/>
    <w:rsid w:val="00B052D0"/>
    <w:rsid w:val="00B10147"/>
    <w:rsid w:val="00B106DA"/>
    <w:rsid w:val="00B1179B"/>
    <w:rsid w:val="00B1194E"/>
    <w:rsid w:val="00B13386"/>
    <w:rsid w:val="00B14DCE"/>
    <w:rsid w:val="00B15599"/>
    <w:rsid w:val="00B16269"/>
    <w:rsid w:val="00B23836"/>
    <w:rsid w:val="00B303FE"/>
    <w:rsid w:val="00B3153A"/>
    <w:rsid w:val="00B35051"/>
    <w:rsid w:val="00B35470"/>
    <w:rsid w:val="00B44103"/>
    <w:rsid w:val="00B53312"/>
    <w:rsid w:val="00B5749D"/>
    <w:rsid w:val="00B632C8"/>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C29F0"/>
    <w:rsid w:val="00BC5A84"/>
    <w:rsid w:val="00BC6835"/>
    <w:rsid w:val="00BD0F65"/>
    <w:rsid w:val="00BE4DFA"/>
    <w:rsid w:val="00BF1AAC"/>
    <w:rsid w:val="00BF2B75"/>
    <w:rsid w:val="00BF3911"/>
    <w:rsid w:val="00BF5464"/>
    <w:rsid w:val="00C03721"/>
    <w:rsid w:val="00C04665"/>
    <w:rsid w:val="00C10122"/>
    <w:rsid w:val="00C14E5B"/>
    <w:rsid w:val="00C14FA2"/>
    <w:rsid w:val="00C26112"/>
    <w:rsid w:val="00C26C9E"/>
    <w:rsid w:val="00C30FCD"/>
    <w:rsid w:val="00C34B06"/>
    <w:rsid w:val="00C41F90"/>
    <w:rsid w:val="00C436F4"/>
    <w:rsid w:val="00C457AC"/>
    <w:rsid w:val="00C47EBD"/>
    <w:rsid w:val="00C53583"/>
    <w:rsid w:val="00C54860"/>
    <w:rsid w:val="00C56B2F"/>
    <w:rsid w:val="00C57A46"/>
    <w:rsid w:val="00C60AA5"/>
    <w:rsid w:val="00C61599"/>
    <w:rsid w:val="00C62167"/>
    <w:rsid w:val="00C6718C"/>
    <w:rsid w:val="00C72D3E"/>
    <w:rsid w:val="00C73229"/>
    <w:rsid w:val="00C74559"/>
    <w:rsid w:val="00C76358"/>
    <w:rsid w:val="00C821F5"/>
    <w:rsid w:val="00C829DB"/>
    <w:rsid w:val="00C84B1D"/>
    <w:rsid w:val="00C84EE3"/>
    <w:rsid w:val="00C959B5"/>
    <w:rsid w:val="00CB0B74"/>
    <w:rsid w:val="00CB1DED"/>
    <w:rsid w:val="00CB6722"/>
    <w:rsid w:val="00CC0A29"/>
    <w:rsid w:val="00CC18D6"/>
    <w:rsid w:val="00CC2BBD"/>
    <w:rsid w:val="00CC4D2C"/>
    <w:rsid w:val="00CC5D9D"/>
    <w:rsid w:val="00CC6561"/>
    <w:rsid w:val="00CD0B98"/>
    <w:rsid w:val="00CD0F36"/>
    <w:rsid w:val="00CD254F"/>
    <w:rsid w:val="00CD7AE6"/>
    <w:rsid w:val="00CE194B"/>
    <w:rsid w:val="00CE1CC0"/>
    <w:rsid w:val="00CE4704"/>
    <w:rsid w:val="00CE637E"/>
    <w:rsid w:val="00CE7D35"/>
    <w:rsid w:val="00CF0A86"/>
    <w:rsid w:val="00CF29E0"/>
    <w:rsid w:val="00CF3801"/>
    <w:rsid w:val="00CF4ADC"/>
    <w:rsid w:val="00CF4D90"/>
    <w:rsid w:val="00D0067B"/>
    <w:rsid w:val="00D01C13"/>
    <w:rsid w:val="00D04359"/>
    <w:rsid w:val="00D04915"/>
    <w:rsid w:val="00D04E21"/>
    <w:rsid w:val="00D0700D"/>
    <w:rsid w:val="00D0779A"/>
    <w:rsid w:val="00D07F6E"/>
    <w:rsid w:val="00D12828"/>
    <w:rsid w:val="00D12F34"/>
    <w:rsid w:val="00D165ED"/>
    <w:rsid w:val="00D17B73"/>
    <w:rsid w:val="00D20E88"/>
    <w:rsid w:val="00D2468B"/>
    <w:rsid w:val="00D2610C"/>
    <w:rsid w:val="00D279F4"/>
    <w:rsid w:val="00D30A54"/>
    <w:rsid w:val="00D30DC5"/>
    <w:rsid w:val="00D31BB9"/>
    <w:rsid w:val="00D33983"/>
    <w:rsid w:val="00D3422A"/>
    <w:rsid w:val="00D35305"/>
    <w:rsid w:val="00D35CD5"/>
    <w:rsid w:val="00D36C7D"/>
    <w:rsid w:val="00D41722"/>
    <w:rsid w:val="00D44EFF"/>
    <w:rsid w:val="00D46246"/>
    <w:rsid w:val="00D47EF4"/>
    <w:rsid w:val="00D5042D"/>
    <w:rsid w:val="00D5077F"/>
    <w:rsid w:val="00D52CD2"/>
    <w:rsid w:val="00D63A7A"/>
    <w:rsid w:val="00D647D8"/>
    <w:rsid w:val="00D673B0"/>
    <w:rsid w:val="00D71989"/>
    <w:rsid w:val="00D71B3D"/>
    <w:rsid w:val="00D71C92"/>
    <w:rsid w:val="00D77D85"/>
    <w:rsid w:val="00D81CC6"/>
    <w:rsid w:val="00D8274E"/>
    <w:rsid w:val="00D860E9"/>
    <w:rsid w:val="00D8717C"/>
    <w:rsid w:val="00D8726C"/>
    <w:rsid w:val="00D872D6"/>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39F0"/>
    <w:rsid w:val="00DD45A8"/>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36DF"/>
    <w:rsid w:val="00E06722"/>
    <w:rsid w:val="00E10AC3"/>
    <w:rsid w:val="00E110E6"/>
    <w:rsid w:val="00E13EE9"/>
    <w:rsid w:val="00E16211"/>
    <w:rsid w:val="00E2611E"/>
    <w:rsid w:val="00E362EC"/>
    <w:rsid w:val="00E45285"/>
    <w:rsid w:val="00E5003E"/>
    <w:rsid w:val="00E50BED"/>
    <w:rsid w:val="00E56068"/>
    <w:rsid w:val="00E610D7"/>
    <w:rsid w:val="00E62223"/>
    <w:rsid w:val="00E635C0"/>
    <w:rsid w:val="00E66482"/>
    <w:rsid w:val="00E72046"/>
    <w:rsid w:val="00E77AAE"/>
    <w:rsid w:val="00E813F1"/>
    <w:rsid w:val="00E81593"/>
    <w:rsid w:val="00E83ACA"/>
    <w:rsid w:val="00E83ED0"/>
    <w:rsid w:val="00E91A19"/>
    <w:rsid w:val="00E935E3"/>
    <w:rsid w:val="00EA2087"/>
    <w:rsid w:val="00EA2105"/>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66E"/>
    <w:rsid w:val="00F00987"/>
    <w:rsid w:val="00F027E4"/>
    <w:rsid w:val="00F064D7"/>
    <w:rsid w:val="00F203FD"/>
    <w:rsid w:val="00F25869"/>
    <w:rsid w:val="00F33D39"/>
    <w:rsid w:val="00F346F1"/>
    <w:rsid w:val="00F34FF4"/>
    <w:rsid w:val="00F41247"/>
    <w:rsid w:val="00F41DE9"/>
    <w:rsid w:val="00F50EBF"/>
    <w:rsid w:val="00F5101B"/>
    <w:rsid w:val="00F526A4"/>
    <w:rsid w:val="00F56156"/>
    <w:rsid w:val="00F569EF"/>
    <w:rsid w:val="00F600C8"/>
    <w:rsid w:val="00F61077"/>
    <w:rsid w:val="00F65F1C"/>
    <w:rsid w:val="00F74391"/>
    <w:rsid w:val="00F7531C"/>
    <w:rsid w:val="00F7572C"/>
    <w:rsid w:val="00F75A72"/>
    <w:rsid w:val="00F7718E"/>
    <w:rsid w:val="00F86BEA"/>
    <w:rsid w:val="00F90799"/>
    <w:rsid w:val="00F92561"/>
    <w:rsid w:val="00F9570D"/>
    <w:rsid w:val="00FA0A86"/>
    <w:rsid w:val="00FA340E"/>
    <w:rsid w:val="00FA48F3"/>
    <w:rsid w:val="00FB29C3"/>
    <w:rsid w:val="00FB5AE7"/>
    <w:rsid w:val="00FB641D"/>
    <w:rsid w:val="00FB673F"/>
    <w:rsid w:val="00FC2FF8"/>
    <w:rsid w:val="00FD0164"/>
    <w:rsid w:val="00FE0AE2"/>
    <w:rsid w:val="00FE225B"/>
    <w:rsid w:val="00FE2C18"/>
    <w:rsid w:val="00FF09F0"/>
    <w:rsid w:val="00FF21CF"/>
    <w:rsid w:val="00FF35FE"/>
    <w:rsid w:val="00FF5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EC56"/>
  <w15:docId w15:val="{C04C0F6E-76EA-4E02-B541-DE51A7C3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table" w:styleId="Mkatabulky">
    <w:name w:val="Table Grid"/>
    <w:basedOn w:val="Normlntabulka"/>
    <w:uiPriority w:val="59"/>
    <w:locked/>
    <w:rsid w:val="00FF09F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qFormat/>
    <w:rsid w:val="00F56156"/>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F5615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sta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ED4A0-48EE-485D-A2FA-2EBB3800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10</Pages>
  <Words>3544</Words>
  <Characters>20914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198</cp:revision>
  <cp:lastPrinted>2017-06-20T11:31:00Z</cp:lastPrinted>
  <dcterms:created xsi:type="dcterms:W3CDTF">2014-08-14T14:58:00Z</dcterms:created>
  <dcterms:modified xsi:type="dcterms:W3CDTF">2017-06-29T07:28:00Z</dcterms:modified>
</cp:coreProperties>
</file>