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D8" w:rsidRDefault="009B43D8" w:rsidP="00E7046B">
      <w:pPr>
        <w:pStyle w:val="Nzev"/>
      </w:pPr>
    </w:p>
    <w:p w:rsidR="00F403EE" w:rsidRPr="00FD2CC8" w:rsidRDefault="00EE0CA3" w:rsidP="00E7046B">
      <w:pPr>
        <w:pStyle w:val="Nzev"/>
      </w:pPr>
      <w:r w:rsidRPr="00FD2CC8">
        <w:t>SMLOUV</w:t>
      </w:r>
      <w:r w:rsidR="00386300" w:rsidRPr="00FD2CC8">
        <w:t>A</w:t>
      </w:r>
      <w:r w:rsidR="00F403EE" w:rsidRPr="00FD2CC8">
        <w:t xml:space="preserve"> O D</w:t>
      </w:r>
      <w:r w:rsidR="001D12A7" w:rsidRPr="00FD2CC8">
        <w:t>OHLEDU A SERVISU</w:t>
      </w:r>
      <w:r w:rsidR="005743A0" w:rsidRPr="00FD2CC8">
        <w:t xml:space="preserve"> </w:t>
      </w:r>
      <w:r w:rsidR="001D12A7" w:rsidRPr="00FD2CC8">
        <w:t>RÁ</w:t>
      </w:r>
      <w:r w:rsidR="009A5030" w:rsidRPr="00FD2CC8">
        <w:t>DIOVÉ DATOVÉ SÍTĚ</w:t>
      </w:r>
      <w:r w:rsidR="00505B20" w:rsidRPr="00FD2CC8">
        <w:t xml:space="preserve"> </w:t>
      </w:r>
    </w:p>
    <w:p w:rsidR="001F5BC6" w:rsidRPr="00FD2CC8" w:rsidRDefault="001F5BC6" w:rsidP="006C70D3">
      <w:pPr>
        <w:pStyle w:val="Zkladntext3"/>
      </w:pPr>
    </w:p>
    <w:p w:rsidR="00297AE6" w:rsidRPr="00FD2CC8" w:rsidRDefault="00297AE6" w:rsidP="00297AE6">
      <w:pPr>
        <w:jc w:val="center"/>
        <w:rPr>
          <w:rFonts w:ascii="Arial" w:hAnsi="Arial"/>
          <w:sz w:val="22"/>
          <w:szCs w:val="20"/>
        </w:rPr>
      </w:pPr>
      <w:r w:rsidRPr="00FD2CC8">
        <w:rPr>
          <w:rFonts w:ascii="Arial" w:hAnsi="Arial"/>
          <w:sz w:val="22"/>
          <w:szCs w:val="20"/>
        </w:rPr>
        <w:t xml:space="preserve">uzavřená dle ustanovení § </w:t>
      </w:r>
      <w:r w:rsidR="009A5030" w:rsidRPr="00FD2CC8">
        <w:rPr>
          <w:rFonts w:ascii="Arial" w:hAnsi="Arial"/>
          <w:sz w:val="22"/>
          <w:szCs w:val="20"/>
        </w:rPr>
        <w:t>1746 odst. 2</w:t>
      </w:r>
      <w:r w:rsidRPr="00FD2CC8">
        <w:rPr>
          <w:rFonts w:ascii="Arial" w:hAnsi="Arial"/>
          <w:sz w:val="22"/>
          <w:szCs w:val="20"/>
        </w:rPr>
        <w:t xml:space="preserve"> zák</w:t>
      </w:r>
      <w:r w:rsidR="00F212F4" w:rsidRPr="00FD2CC8">
        <w:rPr>
          <w:rFonts w:ascii="Arial" w:hAnsi="Arial"/>
          <w:sz w:val="22"/>
          <w:szCs w:val="20"/>
        </w:rPr>
        <w:t>ona</w:t>
      </w:r>
      <w:r w:rsidRPr="00FD2CC8">
        <w:rPr>
          <w:rFonts w:ascii="Arial" w:hAnsi="Arial"/>
          <w:sz w:val="22"/>
          <w:szCs w:val="20"/>
        </w:rPr>
        <w:t xml:space="preserve"> č. 89/2012 Sb., občanský zákoník, v platném znění</w:t>
      </w:r>
      <w:r w:rsidR="00F212F4" w:rsidRPr="00FD2CC8">
        <w:rPr>
          <w:rFonts w:ascii="Arial" w:hAnsi="Arial"/>
          <w:sz w:val="22"/>
          <w:szCs w:val="20"/>
        </w:rPr>
        <w:t xml:space="preserve"> </w:t>
      </w:r>
      <w:r w:rsidRPr="00FD2CC8">
        <w:rPr>
          <w:rFonts w:ascii="Arial" w:hAnsi="Arial"/>
          <w:sz w:val="22"/>
          <w:szCs w:val="20"/>
        </w:rPr>
        <w:t>mezi těmito smluvními stranami:</w:t>
      </w:r>
    </w:p>
    <w:p w:rsidR="00F403EE" w:rsidRPr="00FD2CC8" w:rsidRDefault="00F403EE">
      <w:pPr>
        <w:keepNext/>
        <w:spacing w:before="600" w:after="60"/>
        <w:jc w:val="center"/>
        <w:rPr>
          <w:rFonts w:ascii="Arial" w:hAnsi="Arial" w:cs="Arial"/>
          <w:b/>
          <w:bCs/>
          <w:sz w:val="22"/>
        </w:rPr>
      </w:pPr>
    </w:p>
    <w:p w:rsidR="00F403EE" w:rsidRPr="00FD2CC8" w:rsidRDefault="00F403EE">
      <w:pPr>
        <w:keepNext/>
        <w:spacing w:before="600" w:after="60"/>
        <w:jc w:val="center"/>
        <w:rPr>
          <w:rFonts w:ascii="Arial" w:hAnsi="Arial" w:cs="Arial"/>
          <w:b/>
          <w:bCs/>
          <w:sz w:val="22"/>
        </w:rPr>
        <w:sectPr w:rsidR="00F403EE" w:rsidRPr="00FD2CC8">
          <w:headerReference w:type="default" r:id="rId8"/>
          <w:type w:val="continuous"/>
          <w:pgSz w:w="11906" w:h="16838"/>
          <w:pgMar w:top="1417" w:right="1417" w:bottom="1417" w:left="1417" w:header="708" w:footer="708" w:gutter="0"/>
          <w:cols w:space="708"/>
          <w:docGrid w:linePitch="360"/>
        </w:sectPr>
      </w:pPr>
    </w:p>
    <w:p w:rsidR="00F403EE" w:rsidRPr="00FD2CC8" w:rsidRDefault="006C70D3">
      <w:pPr>
        <w:keepNext/>
        <w:spacing w:before="600" w:after="60"/>
        <w:jc w:val="center"/>
        <w:rPr>
          <w:rFonts w:ascii="Arial" w:hAnsi="Arial" w:cs="Arial"/>
          <w:b/>
          <w:bCs/>
          <w:sz w:val="22"/>
        </w:rPr>
      </w:pPr>
      <w:r w:rsidRPr="00FD2CC8">
        <w:rPr>
          <w:rFonts w:ascii="Arial" w:hAnsi="Arial" w:cs="Arial"/>
          <w:b/>
          <w:bCs/>
          <w:sz w:val="22"/>
        </w:rPr>
        <w:t>Článek I</w:t>
      </w:r>
      <w:r w:rsidR="001C0BCB" w:rsidRPr="00FD2CC8">
        <w:rPr>
          <w:rFonts w:ascii="Arial" w:hAnsi="Arial" w:cs="Arial"/>
          <w:b/>
          <w:bCs/>
          <w:sz w:val="22"/>
        </w:rPr>
        <w:t>.</w:t>
      </w:r>
    </w:p>
    <w:p w:rsidR="00F403EE" w:rsidRPr="00FD2CC8" w:rsidRDefault="00F403EE">
      <w:pPr>
        <w:pStyle w:val="Nadpis2"/>
        <w:keepNext w:val="0"/>
      </w:pPr>
      <w:r w:rsidRPr="00FD2CC8">
        <w:t>Smluvní strany</w:t>
      </w:r>
    </w:p>
    <w:p w:rsidR="00F403EE" w:rsidRPr="00FD2CC8" w:rsidRDefault="00F403EE">
      <w:pPr>
        <w:pStyle w:val="Nadpis4"/>
        <w:keepNext w:val="0"/>
        <w:tabs>
          <w:tab w:val="left" w:pos="1985"/>
        </w:tabs>
        <w:spacing w:before="600"/>
        <w:rPr>
          <w:rFonts w:ascii="Arial" w:hAnsi="Arial"/>
          <w:b w:val="0"/>
          <w:sz w:val="22"/>
        </w:rPr>
      </w:pPr>
      <w:r w:rsidRPr="00FD2CC8">
        <w:rPr>
          <w:rFonts w:ascii="Arial" w:hAnsi="Arial"/>
          <w:b w:val="0"/>
          <w:sz w:val="22"/>
        </w:rPr>
        <w:t>Obchodní firma:</w:t>
      </w:r>
      <w:r w:rsidRPr="00FD2CC8">
        <w:rPr>
          <w:rFonts w:ascii="Arial" w:hAnsi="Arial"/>
          <w:sz w:val="22"/>
        </w:rPr>
        <w:tab/>
      </w:r>
      <w:r w:rsidRPr="00FD2CC8">
        <w:rPr>
          <w:rFonts w:ascii="Arial" w:hAnsi="Arial"/>
          <w:b w:val="0"/>
          <w:sz w:val="22"/>
        </w:rPr>
        <w:t>DIAMO, státní podnik</w:t>
      </w:r>
    </w:p>
    <w:p w:rsidR="00F403EE" w:rsidRPr="00FD2CC8" w:rsidRDefault="00F403EE">
      <w:pPr>
        <w:tabs>
          <w:tab w:val="left" w:pos="1985"/>
        </w:tabs>
        <w:rPr>
          <w:rFonts w:ascii="Arial" w:hAnsi="Arial"/>
          <w:sz w:val="22"/>
        </w:rPr>
      </w:pPr>
      <w:r w:rsidRPr="00FD2CC8">
        <w:rPr>
          <w:rFonts w:ascii="Arial" w:hAnsi="Arial"/>
          <w:sz w:val="22"/>
        </w:rPr>
        <w:t>Sídlo:</w:t>
      </w:r>
      <w:r w:rsidRPr="00FD2CC8">
        <w:rPr>
          <w:rFonts w:ascii="Arial" w:hAnsi="Arial"/>
          <w:sz w:val="22"/>
        </w:rPr>
        <w:tab/>
        <w:t>Stráž pod Ralskem, Máchova 201, PSČ 471 27</w:t>
      </w:r>
    </w:p>
    <w:p w:rsidR="00F403EE" w:rsidRPr="00FD2CC8" w:rsidRDefault="00F403EE">
      <w:pPr>
        <w:pStyle w:val="Nadpis2"/>
        <w:keepNext w:val="0"/>
        <w:tabs>
          <w:tab w:val="left" w:pos="1985"/>
        </w:tabs>
        <w:ind w:left="0" w:firstLine="0"/>
        <w:jc w:val="both"/>
        <w:rPr>
          <w:b w:val="0"/>
        </w:rPr>
      </w:pPr>
      <w:r w:rsidRPr="00FD2CC8">
        <w:rPr>
          <w:b w:val="0"/>
        </w:rPr>
        <w:t>zastoupený</w:t>
      </w:r>
      <w:r w:rsidRPr="00FD2CC8">
        <w:rPr>
          <w:b w:val="0"/>
        </w:rPr>
        <w:tab/>
        <w:t>Ing. Josefem Havelkou, vedoucím odštěpného závodu ODRA</w:t>
      </w:r>
    </w:p>
    <w:p w:rsidR="00F403EE" w:rsidRPr="00FD2CC8" w:rsidRDefault="00F403EE">
      <w:pPr>
        <w:tabs>
          <w:tab w:val="left" w:pos="1985"/>
        </w:tabs>
        <w:rPr>
          <w:rFonts w:ascii="Arial" w:hAnsi="Arial"/>
          <w:sz w:val="22"/>
        </w:rPr>
      </w:pPr>
      <w:r w:rsidRPr="00FD2CC8">
        <w:rPr>
          <w:rFonts w:ascii="Arial" w:hAnsi="Arial"/>
          <w:sz w:val="22"/>
        </w:rPr>
        <w:t>Týká se:</w:t>
      </w:r>
      <w:r w:rsidRPr="00FD2CC8">
        <w:rPr>
          <w:rFonts w:ascii="Arial" w:hAnsi="Arial"/>
          <w:sz w:val="22"/>
        </w:rPr>
        <w:tab/>
        <w:t>DIAMO, státní podnik</w:t>
      </w:r>
      <w:r w:rsidR="00C604D5" w:rsidRPr="00FD2CC8">
        <w:rPr>
          <w:rFonts w:ascii="Arial" w:hAnsi="Arial"/>
          <w:sz w:val="22"/>
        </w:rPr>
        <w:t>,</w:t>
      </w:r>
      <w:r w:rsidRPr="00FD2CC8">
        <w:rPr>
          <w:rFonts w:ascii="Arial" w:hAnsi="Arial"/>
          <w:sz w:val="22"/>
        </w:rPr>
        <w:t xml:space="preserve"> odštěpný závod ODRA</w:t>
      </w:r>
      <w:r w:rsidR="00C604D5" w:rsidRPr="00FD2CC8">
        <w:rPr>
          <w:rFonts w:ascii="Arial" w:hAnsi="Arial"/>
          <w:sz w:val="22"/>
        </w:rPr>
        <w:t xml:space="preserve"> </w:t>
      </w:r>
    </w:p>
    <w:p w:rsidR="00F403EE" w:rsidRPr="00FD2CC8" w:rsidRDefault="00F403EE">
      <w:pPr>
        <w:tabs>
          <w:tab w:val="left" w:pos="1985"/>
        </w:tabs>
        <w:rPr>
          <w:rFonts w:ascii="Arial" w:hAnsi="Arial"/>
          <w:sz w:val="22"/>
        </w:rPr>
      </w:pPr>
      <w:r w:rsidRPr="00FD2CC8">
        <w:rPr>
          <w:rFonts w:ascii="Arial" w:hAnsi="Arial"/>
          <w:sz w:val="22"/>
        </w:rPr>
        <w:t>Sídlo:</w:t>
      </w:r>
      <w:r w:rsidRPr="00FD2CC8">
        <w:rPr>
          <w:rFonts w:ascii="Arial" w:hAnsi="Arial"/>
          <w:sz w:val="22"/>
        </w:rPr>
        <w:tab/>
        <w:t>Ostrava-Vítkovice, Sirotčí 1145/7, PSČ 703 86</w:t>
      </w:r>
      <w:r w:rsidR="00C604D5" w:rsidRPr="00FD2CC8">
        <w:rPr>
          <w:rFonts w:ascii="Arial" w:hAnsi="Arial"/>
          <w:sz w:val="22"/>
        </w:rPr>
        <w:t xml:space="preserve"> (adresa pro doručování)</w:t>
      </w:r>
    </w:p>
    <w:p w:rsidR="00F403EE" w:rsidRPr="00FD2CC8" w:rsidRDefault="00F403EE">
      <w:pPr>
        <w:tabs>
          <w:tab w:val="left" w:pos="1985"/>
        </w:tabs>
        <w:rPr>
          <w:rFonts w:ascii="Arial" w:hAnsi="Arial" w:cs="Arial"/>
          <w:sz w:val="22"/>
          <w:szCs w:val="22"/>
        </w:rPr>
      </w:pPr>
      <w:r w:rsidRPr="00FD2CC8">
        <w:rPr>
          <w:rFonts w:ascii="Arial" w:hAnsi="Arial" w:cs="Arial"/>
          <w:sz w:val="22"/>
          <w:szCs w:val="22"/>
        </w:rPr>
        <w:t>IČ</w:t>
      </w:r>
      <w:r w:rsidR="00E60E03" w:rsidRPr="00FD2CC8">
        <w:rPr>
          <w:rFonts w:ascii="Arial" w:hAnsi="Arial" w:cs="Arial"/>
          <w:sz w:val="22"/>
          <w:szCs w:val="22"/>
        </w:rPr>
        <w:t>O</w:t>
      </w:r>
      <w:r w:rsidRPr="00FD2CC8">
        <w:rPr>
          <w:rFonts w:ascii="Arial" w:hAnsi="Arial" w:cs="Arial"/>
          <w:sz w:val="22"/>
          <w:szCs w:val="22"/>
        </w:rPr>
        <w:t>:</w:t>
      </w:r>
      <w:r w:rsidRPr="00FD2CC8">
        <w:rPr>
          <w:rFonts w:ascii="Arial" w:hAnsi="Arial" w:cs="Arial"/>
          <w:sz w:val="22"/>
          <w:szCs w:val="22"/>
        </w:rPr>
        <w:tab/>
        <w:t>00002739</w:t>
      </w:r>
    </w:p>
    <w:p w:rsidR="00F403EE" w:rsidRPr="00FD2CC8" w:rsidRDefault="00F403EE">
      <w:pPr>
        <w:pStyle w:val="Nadpis2"/>
        <w:keepNext w:val="0"/>
        <w:tabs>
          <w:tab w:val="left" w:pos="1985"/>
        </w:tabs>
        <w:jc w:val="left"/>
        <w:rPr>
          <w:b w:val="0"/>
        </w:rPr>
      </w:pPr>
      <w:r w:rsidRPr="00FD2CC8">
        <w:rPr>
          <w:b w:val="0"/>
        </w:rPr>
        <w:t>DIČ:</w:t>
      </w:r>
      <w:r w:rsidRPr="00FD2CC8">
        <w:rPr>
          <w:b w:val="0"/>
        </w:rPr>
        <w:tab/>
        <w:t>CZ00002739</w:t>
      </w:r>
    </w:p>
    <w:p w:rsidR="00F403EE" w:rsidRPr="00FD2CC8" w:rsidRDefault="00F403EE">
      <w:pPr>
        <w:tabs>
          <w:tab w:val="left" w:pos="1985"/>
        </w:tabs>
        <w:rPr>
          <w:rFonts w:ascii="Arial" w:hAnsi="Arial"/>
          <w:sz w:val="22"/>
        </w:rPr>
      </w:pPr>
      <w:r w:rsidRPr="00FD2CC8">
        <w:rPr>
          <w:rFonts w:ascii="Arial" w:hAnsi="Arial"/>
          <w:sz w:val="22"/>
        </w:rPr>
        <w:t>bankovní spojení</w:t>
      </w:r>
      <w:r w:rsidRPr="00FD2CC8">
        <w:rPr>
          <w:rFonts w:ascii="Arial" w:hAnsi="Arial"/>
          <w:bCs/>
          <w:sz w:val="22"/>
        </w:rPr>
        <w:t>:</w:t>
      </w:r>
      <w:r w:rsidRPr="00FD2CC8">
        <w:rPr>
          <w:rFonts w:ascii="Arial" w:hAnsi="Arial"/>
          <w:b/>
          <w:sz w:val="22"/>
        </w:rPr>
        <w:tab/>
      </w:r>
      <w:r w:rsidR="005A46AC">
        <w:rPr>
          <w:rFonts w:ascii="Arial" w:hAnsi="Arial"/>
          <w:sz w:val="22"/>
        </w:rPr>
        <w:t>xxxxxxxxxxxxxx</w:t>
      </w:r>
    </w:p>
    <w:p w:rsidR="00F403EE" w:rsidRPr="00FD2CC8" w:rsidRDefault="00F403EE">
      <w:pPr>
        <w:tabs>
          <w:tab w:val="left" w:pos="1985"/>
        </w:tabs>
        <w:rPr>
          <w:rFonts w:ascii="Arial" w:hAnsi="Arial"/>
          <w:sz w:val="22"/>
        </w:rPr>
      </w:pPr>
      <w:r w:rsidRPr="00FD2CC8">
        <w:rPr>
          <w:rFonts w:ascii="Arial" w:hAnsi="Arial"/>
          <w:sz w:val="22"/>
        </w:rPr>
        <w:t>Číslo účtu:</w:t>
      </w:r>
      <w:r w:rsidRPr="00FD2CC8">
        <w:rPr>
          <w:rFonts w:ascii="Arial" w:hAnsi="Arial"/>
          <w:sz w:val="22"/>
        </w:rPr>
        <w:tab/>
      </w:r>
      <w:r w:rsidR="005A46AC">
        <w:rPr>
          <w:rFonts w:ascii="Arial" w:hAnsi="Arial"/>
          <w:sz w:val="22"/>
        </w:rPr>
        <w:t>xxxxxxxxxxxxxxx</w:t>
      </w:r>
    </w:p>
    <w:p w:rsidR="00F403EE" w:rsidRPr="00FD2CC8" w:rsidRDefault="00F403EE">
      <w:pPr>
        <w:tabs>
          <w:tab w:val="left" w:pos="1985"/>
        </w:tabs>
        <w:rPr>
          <w:rFonts w:ascii="Arial" w:hAnsi="Arial"/>
          <w:sz w:val="22"/>
        </w:rPr>
      </w:pPr>
      <w:r w:rsidRPr="00FD2CC8">
        <w:rPr>
          <w:rFonts w:ascii="Arial" w:hAnsi="Arial"/>
          <w:sz w:val="22"/>
        </w:rPr>
        <w:tab/>
        <w:t>zapsaný u Krajského soudu v Ostravě oddíl A X, vložka 642</w:t>
      </w:r>
    </w:p>
    <w:p w:rsidR="00F403EE" w:rsidRPr="00FD2CC8" w:rsidRDefault="00F403EE">
      <w:pPr>
        <w:tabs>
          <w:tab w:val="left" w:pos="1985"/>
        </w:tabs>
        <w:jc w:val="both"/>
        <w:rPr>
          <w:rFonts w:ascii="Arial" w:hAnsi="Arial"/>
          <w:sz w:val="22"/>
        </w:rPr>
      </w:pPr>
      <w:r w:rsidRPr="00FD2CC8">
        <w:rPr>
          <w:rFonts w:ascii="Arial" w:hAnsi="Arial"/>
          <w:sz w:val="22"/>
        </w:rPr>
        <w:tab/>
        <w:t>Je plátcem DPH</w:t>
      </w:r>
    </w:p>
    <w:p w:rsidR="00F403EE" w:rsidRPr="00FD2CC8" w:rsidRDefault="00F403EE">
      <w:pPr>
        <w:spacing w:before="240"/>
        <w:rPr>
          <w:rFonts w:ascii="Arial" w:hAnsi="Arial" w:cs="Arial"/>
          <w:bCs/>
          <w:sz w:val="22"/>
        </w:rPr>
      </w:pPr>
      <w:r w:rsidRPr="00FD2CC8">
        <w:rPr>
          <w:rFonts w:ascii="Arial" w:hAnsi="Arial" w:cs="Arial"/>
          <w:bCs/>
          <w:sz w:val="22"/>
        </w:rPr>
        <w:t>/dále jen objednatel/</w:t>
      </w:r>
    </w:p>
    <w:p w:rsidR="00F403EE" w:rsidRPr="00FD2CC8" w:rsidRDefault="00F403EE" w:rsidP="00E60E03">
      <w:pPr>
        <w:spacing w:before="240" w:after="240"/>
        <w:rPr>
          <w:rFonts w:ascii="Arial" w:hAnsi="Arial" w:cs="Arial"/>
          <w:bCs/>
          <w:sz w:val="22"/>
        </w:rPr>
      </w:pPr>
    </w:p>
    <w:p w:rsidR="00E60E03" w:rsidRPr="00FD2CC8" w:rsidRDefault="00E60E03" w:rsidP="00E60E03">
      <w:pPr>
        <w:spacing w:before="240" w:after="240"/>
        <w:rPr>
          <w:rFonts w:ascii="Arial" w:hAnsi="Arial" w:cs="Arial"/>
          <w:bCs/>
          <w:sz w:val="22"/>
        </w:rPr>
        <w:sectPr w:rsidR="00E60E03" w:rsidRPr="00FD2CC8">
          <w:type w:val="continuous"/>
          <w:pgSz w:w="11906" w:h="16838"/>
          <w:pgMar w:top="1417" w:right="1417" w:bottom="1417" w:left="1417" w:header="708" w:footer="708" w:gutter="0"/>
          <w:cols w:space="708"/>
          <w:docGrid w:linePitch="360"/>
        </w:sectPr>
      </w:pPr>
      <w:r w:rsidRPr="00FD2CC8">
        <w:rPr>
          <w:rFonts w:ascii="Arial" w:hAnsi="Arial" w:cs="Arial"/>
          <w:bCs/>
          <w:sz w:val="22"/>
        </w:rPr>
        <w:t>a</w:t>
      </w:r>
    </w:p>
    <w:p w:rsidR="00524089" w:rsidRPr="00FD2CC8" w:rsidRDefault="00524089" w:rsidP="00402A82">
      <w:pPr>
        <w:tabs>
          <w:tab w:val="left" w:pos="1980"/>
        </w:tabs>
        <w:suppressAutoHyphens/>
        <w:spacing w:before="240"/>
        <w:rPr>
          <w:rFonts w:ascii="Arial" w:hAnsi="Arial" w:cs="Arial"/>
          <w:sz w:val="22"/>
          <w:lang w:eastAsia="zh-CN"/>
        </w:rPr>
      </w:pPr>
    </w:p>
    <w:p w:rsidR="00402A82" w:rsidRPr="00FD2CC8" w:rsidRDefault="00402A82" w:rsidP="00402A82">
      <w:pPr>
        <w:tabs>
          <w:tab w:val="left" w:pos="1980"/>
        </w:tabs>
        <w:suppressAutoHyphens/>
        <w:spacing w:before="240"/>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Obchodní firma:</w:t>
      </w:r>
      <w:r w:rsidRPr="00FD2CC8">
        <w:rPr>
          <w:rFonts w:ascii="Arial" w:hAnsi="Arial" w:cs="Arial"/>
          <w:sz w:val="22"/>
          <w:lang w:eastAsia="zh-CN"/>
        </w:rPr>
        <w:tab/>
      </w:r>
      <w:r w:rsidR="00524E37" w:rsidRPr="00FD2CC8">
        <w:rPr>
          <w:rFonts w:ascii="Arial" w:hAnsi="Arial" w:cs="Arial"/>
          <w:sz w:val="22"/>
          <w:lang w:eastAsia="zh-CN"/>
        </w:rPr>
        <w:t>RACOM s.r.o.</w:t>
      </w:r>
    </w:p>
    <w:p w:rsidR="00402A82" w:rsidRPr="00FD2CC8" w:rsidRDefault="00402A82" w:rsidP="00402A82">
      <w:pPr>
        <w:tabs>
          <w:tab w:val="left" w:pos="1980"/>
        </w:tabs>
        <w:suppressAutoHyphens/>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Sídlo:</w:t>
      </w:r>
      <w:r w:rsidRPr="00FD2CC8">
        <w:rPr>
          <w:rFonts w:ascii="Arial" w:hAnsi="Arial" w:cs="Arial"/>
          <w:sz w:val="22"/>
          <w:lang w:eastAsia="zh-CN"/>
        </w:rPr>
        <w:tab/>
      </w:r>
      <w:r w:rsidR="00524E37" w:rsidRPr="00FD2CC8">
        <w:rPr>
          <w:rFonts w:ascii="Arial" w:hAnsi="Arial" w:cs="Arial"/>
          <w:sz w:val="22"/>
          <w:lang w:eastAsia="zh-CN"/>
        </w:rPr>
        <w:t>Mírová 1283</w:t>
      </w:r>
      <w:r w:rsidR="00336242" w:rsidRPr="00FD2CC8">
        <w:rPr>
          <w:rFonts w:ascii="Arial" w:hAnsi="Arial" w:cs="Arial"/>
          <w:sz w:val="22"/>
          <w:lang w:eastAsia="zh-CN"/>
        </w:rPr>
        <w:t>,</w:t>
      </w:r>
      <w:r w:rsidRPr="00FD2CC8">
        <w:rPr>
          <w:rFonts w:ascii="Arial" w:hAnsi="Arial" w:cs="Arial"/>
          <w:sz w:val="22"/>
          <w:lang w:eastAsia="zh-CN"/>
        </w:rPr>
        <w:t xml:space="preserve"> </w:t>
      </w:r>
      <w:r w:rsidR="00524E37" w:rsidRPr="00FD2CC8">
        <w:rPr>
          <w:rFonts w:ascii="Arial" w:hAnsi="Arial" w:cs="Arial"/>
          <w:sz w:val="22"/>
          <w:lang w:eastAsia="zh-CN"/>
        </w:rPr>
        <w:t>592 31</w:t>
      </w:r>
      <w:r w:rsidR="00336242" w:rsidRPr="00FD2CC8">
        <w:rPr>
          <w:rFonts w:ascii="Arial" w:hAnsi="Arial" w:cs="Arial"/>
          <w:sz w:val="22"/>
          <w:lang w:eastAsia="zh-CN"/>
        </w:rPr>
        <w:t xml:space="preserve"> </w:t>
      </w:r>
      <w:r w:rsidR="00524E37" w:rsidRPr="00FD2CC8">
        <w:rPr>
          <w:rFonts w:ascii="Arial" w:hAnsi="Arial" w:cs="Arial"/>
          <w:sz w:val="22"/>
          <w:lang w:eastAsia="zh-CN"/>
        </w:rPr>
        <w:t>Nové Město na Moravě</w:t>
      </w:r>
      <w:r w:rsidRPr="00FD2CC8">
        <w:rPr>
          <w:rFonts w:ascii="Arial" w:hAnsi="Arial" w:cs="Arial"/>
          <w:sz w:val="22"/>
          <w:lang w:eastAsia="zh-CN"/>
        </w:rPr>
        <w:tab/>
      </w:r>
    </w:p>
    <w:p w:rsidR="00402A82" w:rsidRPr="00FD2CC8" w:rsidRDefault="00402A82" w:rsidP="00402A82">
      <w:pPr>
        <w:tabs>
          <w:tab w:val="left" w:pos="1980"/>
        </w:tabs>
        <w:suppressAutoHyphens/>
        <w:ind w:left="1980" w:hanging="1980"/>
        <w:rPr>
          <w:rFonts w:ascii="Arial" w:hAnsi="Arial" w:cs="Arial"/>
          <w:sz w:val="22"/>
          <w:lang w:eastAsia="zh-CN"/>
        </w:rPr>
      </w:pPr>
      <w:r w:rsidRPr="00FD2CC8">
        <w:rPr>
          <w:rFonts w:ascii="Arial" w:hAnsi="Arial" w:cs="Arial"/>
          <w:sz w:val="22"/>
          <w:lang w:eastAsia="zh-CN"/>
        </w:rPr>
        <w:t>Zastoupena:</w:t>
      </w:r>
      <w:r w:rsidRPr="00FD2CC8">
        <w:rPr>
          <w:rFonts w:ascii="Arial" w:hAnsi="Arial" w:cs="Arial"/>
          <w:sz w:val="22"/>
          <w:lang w:eastAsia="zh-CN"/>
        </w:rPr>
        <w:tab/>
      </w:r>
      <w:r w:rsidR="00524E37" w:rsidRPr="00FD2CC8">
        <w:rPr>
          <w:rFonts w:ascii="Arial" w:hAnsi="Arial" w:cs="Arial"/>
          <w:sz w:val="22"/>
          <w:lang w:eastAsia="zh-CN"/>
        </w:rPr>
        <w:t>Ing</w:t>
      </w:r>
      <w:r w:rsidR="00C65A00" w:rsidRPr="00FD2CC8">
        <w:rPr>
          <w:rFonts w:ascii="Arial" w:hAnsi="Arial" w:cs="Arial"/>
          <w:sz w:val="22"/>
          <w:lang w:eastAsia="zh-CN"/>
        </w:rPr>
        <w:t xml:space="preserve">. </w:t>
      </w:r>
      <w:r w:rsidR="00524E37" w:rsidRPr="00FD2CC8">
        <w:rPr>
          <w:rFonts w:ascii="Arial" w:hAnsi="Arial" w:cs="Arial"/>
          <w:sz w:val="22"/>
          <w:lang w:eastAsia="zh-CN"/>
        </w:rPr>
        <w:t>Bohumilem Sobotkou, jednatelem společnosti</w:t>
      </w:r>
      <w:r w:rsidRPr="00FD2CC8">
        <w:rPr>
          <w:rFonts w:ascii="Arial" w:hAnsi="Arial" w:cs="Arial"/>
          <w:sz w:val="22"/>
          <w:lang w:eastAsia="zh-CN"/>
        </w:rPr>
        <w:t xml:space="preserve"> </w:t>
      </w:r>
    </w:p>
    <w:p w:rsidR="00402A82" w:rsidRPr="00FD2CC8" w:rsidRDefault="00402A82" w:rsidP="00402A82">
      <w:pPr>
        <w:tabs>
          <w:tab w:val="left" w:pos="1980"/>
        </w:tabs>
        <w:suppressAutoHyphens/>
        <w:ind w:left="1980" w:hanging="1980"/>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p>
    <w:p w:rsidR="00402A82" w:rsidRPr="00FD2CC8" w:rsidRDefault="00402A82" w:rsidP="00402A82">
      <w:pPr>
        <w:tabs>
          <w:tab w:val="left" w:pos="1980"/>
        </w:tabs>
        <w:suppressAutoHyphens/>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IČ</w:t>
      </w:r>
      <w:r w:rsidR="00E60E03" w:rsidRPr="00FD2CC8">
        <w:rPr>
          <w:rFonts w:ascii="Arial" w:hAnsi="Arial" w:cs="Arial"/>
          <w:sz w:val="22"/>
          <w:lang w:eastAsia="zh-CN"/>
        </w:rPr>
        <w:t>O</w:t>
      </w:r>
      <w:r w:rsidRPr="00FD2CC8">
        <w:rPr>
          <w:rFonts w:ascii="Arial" w:hAnsi="Arial" w:cs="Arial"/>
          <w:sz w:val="22"/>
          <w:lang w:eastAsia="zh-CN"/>
        </w:rPr>
        <w:t>:</w:t>
      </w:r>
      <w:r w:rsidRPr="00FD2CC8">
        <w:rPr>
          <w:rFonts w:ascii="Arial" w:hAnsi="Arial" w:cs="Arial"/>
          <w:sz w:val="22"/>
          <w:lang w:eastAsia="zh-CN"/>
        </w:rPr>
        <w:tab/>
      </w:r>
      <w:r w:rsidR="00524E37" w:rsidRPr="00FD2CC8">
        <w:rPr>
          <w:rFonts w:ascii="Arial" w:hAnsi="Arial" w:cs="Arial"/>
          <w:sz w:val="22"/>
          <w:lang w:eastAsia="zh-CN"/>
        </w:rPr>
        <w:t>46343423</w:t>
      </w:r>
    </w:p>
    <w:p w:rsidR="00402A82" w:rsidRPr="00FD2CC8" w:rsidRDefault="00402A82" w:rsidP="00402A82">
      <w:pPr>
        <w:tabs>
          <w:tab w:val="left" w:pos="1980"/>
        </w:tabs>
        <w:suppressAutoHyphens/>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DIČ:</w:t>
      </w:r>
      <w:r w:rsidRPr="00FD2CC8">
        <w:rPr>
          <w:rFonts w:ascii="Arial" w:hAnsi="Arial" w:cs="Arial"/>
          <w:sz w:val="22"/>
          <w:lang w:eastAsia="zh-CN"/>
        </w:rPr>
        <w:tab/>
        <w:t>CZ</w:t>
      </w:r>
      <w:r w:rsidR="00524E37" w:rsidRPr="00FD2CC8">
        <w:rPr>
          <w:rFonts w:ascii="Arial" w:hAnsi="Arial" w:cs="Arial"/>
          <w:sz w:val="22"/>
          <w:lang w:eastAsia="zh-CN"/>
        </w:rPr>
        <w:t>46343423</w:t>
      </w:r>
    </w:p>
    <w:p w:rsidR="00402A82" w:rsidRPr="00FD2CC8" w:rsidRDefault="00402A82" w:rsidP="00402A82">
      <w:pPr>
        <w:tabs>
          <w:tab w:val="left" w:pos="1980"/>
        </w:tabs>
        <w:suppressAutoHyphens/>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Bankovní spojení:</w:t>
      </w:r>
      <w:r w:rsidRPr="00FD2CC8">
        <w:rPr>
          <w:rFonts w:ascii="Arial" w:hAnsi="Arial" w:cs="Arial"/>
          <w:sz w:val="22"/>
          <w:lang w:eastAsia="zh-CN"/>
        </w:rPr>
        <w:tab/>
      </w:r>
      <w:r w:rsidR="005A46AC">
        <w:rPr>
          <w:rFonts w:ascii="Arial" w:hAnsi="Arial" w:cs="Arial"/>
          <w:sz w:val="22"/>
          <w:lang w:eastAsia="zh-CN"/>
        </w:rPr>
        <w:t>xxxxxxxxxxxxxxxxxxxx</w:t>
      </w:r>
    </w:p>
    <w:p w:rsidR="00402A82" w:rsidRPr="00FD2CC8" w:rsidRDefault="00402A82" w:rsidP="00402A82">
      <w:pPr>
        <w:tabs>
          <w:tab w:val="left" w:pos="1980"/>
        </w:tabs>
        <w:suppressAutoHyphens/>
        <w:rPr>
          <w:rFonts w:ascii="Arial" w:hAnsi="Arial" w:cs="Arial"/>
          <w:sz w:val="22"/>
          <w:lang w:eastAsia="zh-CN"/>
        </w:rPr>
      </w:pPr>
      <w:r w:rsidRPr="00FD2CC8">
        <w:rPr>
          <w:rFonts w:ascii="Arial" w:hAnsi="Arial" w:cs="Arial"/>
          <w:sz w:val="22"/>
          <w:lang w:eastAsia="zh-CN"/>
        </w:rPr>
        <w:t>Číslo účtu:</w:t>
      </w:r>
      <w:r w:rsidRPr="00FD2CC8">
        <w:rPr>
          <w:rFonts w:ascii="Arial" w:hAnsi="Arial" w:cs="Arial"/>
          <w:sz w:val="22"/>
          <w:lang w:eastAsia="zh-CN"/>
        </w:rPr>
        <w:tab/>
      </w:r>
      <w:r w:rsidR="005A46AC">
        <w:rPr>
          <w:rFonts w:ascii="Arial" w:hAnsi="Arial" w:cs="Arial"/>
          <w:sz w:val="22"/>
          <w:lang w:eastAsia="zh-CN"/>
        </w:rPr>
        <w:t>xxxxxxxxxxxxxxxxxxxxx</w:t>
      </w:r>
    </w:p>
    <w:p w:rsidR="00402A82" w:rsidRPr="00FD2CC8" w:rsidRDefault="00402A82" w:rsidP="00402A82">
      <w:pPr>
        <w:tabs>
          <w:tab w:val="left" w:pos="1980"/>
        </w:tabs>
        <w:suppressAutoHyphens/>
        <w:rPr>
          <w:rFonts w:ascii="Arial" w:hAnsi="Arial" w:cs="Arial"/>
          <w:sz w:val="22"/>
          <w:lang w:eastAsia="zh-CN"/>
        </w:rPr>
        <w:sectPr w:rsidR="00402A82" w:rsidRPr="00FD2CC8">
          <w:type w:val="continuous"/>
          <w:pgSz w:w="11906" w:h="16838"/>
          <w:pgMar w:top="1417" w:right="1417" w:bottom="1417" w:left="1417" w:header="708" w:footer="708" w:gutter="0"/>
          <w:cols w:space="708"/>
          <w:docGrid w:linePitch="360"/>
        </w:sectPr>
      </w:pPr>
      <w:r w:rsidRPr="00FD2CC8">
        <w:rPr>
          <w:rFonts w:ascii="Arial" w:hAnsi="Arial" w:cs="Arial"/>
          <w:sz w:val="22"/>
          <w:lang w:eastAsia="zh-CN"/>
        </w:rPr>
        <w:tab/>
        <w:t>zapsaná u Krajského soudu v </w:t>
      </w:r>
      <w:r w:rsidR="004612CD" w:rsidRPr="00FD2CC8">
        <w:rPr>
          <w:rFonts w:ascii="Arial" w:hAnsi="Arial" w:cs="Arial"/>
          <w:sz w:val="22"/>
          <w:lang w:eastAsia="zh-CN"/>
        </w:rPr>
        <w:t>Brně</w:t>
      </w:r>
      <w:r w:rsidRPr="00FD2CC8">
        <w:rPr>
          <w:rFonts w:ascii="Arial" w:hAnsi="Arial" w:cs="Arial"/>
          <w:sz w:val="22"/>
          <w:lang w:eastAsia="zh-CN"/>
        </w:rPr>
        <w:t xml:space="preserve">, oddíl </w:t>
      </w:r>
      <w:r w:rsidR="00524E37" w:rsidRPr="00FD2CC8">
        <w:rPr>
          <w:rFonts w:ascii="Arial" w:hAnsi="Arial" w:cs="Arial"/>
          <w:sz w:val="22"/>
          <w:lang w:eastAsia="zh-CN"/>
        </w:rPr>
        <w:t>C</w:t>
      </w:r>
      <w:r w:rsidRPr="00FD2CC8">
        <w:rPr>
          <w:rFonts w:ascii="Arial" w:hAnsi="Arial" w:cs="Arial"/>
          <w:sz w:val="22"/>
          <w:lang w:eastAsia="zh-CN"/>
        </w:rPr>
        <w:t xml:space="preserve">, vložka </w:t>
      </w:r>
      <w:r w:rsidR="004612CD" w:rsidRPr="00FD2CC8">
        <w:rPr>
          <w:rFonts w:ascii="Arial" w:hAnsi="Arial" w:cs="Arial"/>
          <w:sz w:val="22"/>
          <w:lang w:eastAsia="zh-CN"/>
        </w:rPr>
        <w:t>53</w:t>
      </w:r>
      <w:r w:rsidR="00524E37" w:rsidRPr="00FD2CC8">
        <w:rPr>
          <w:rFonts w:ascii="Arial" w:hAnsi="Arial" w:cs="Arial"/>
          <w:sz w:val="22"/>
          <w:lang w:eastAsia="zh-CN"/>
        </w:rPr>
        <w:t>71</w:t>
      </w:r>
    </w:p>
    <w:p w:rsidR="00F403EE" w:rsidRPr="00FD2CC8" w:rsidRDefault="00402A82">
      <w:pPr>
        <w:tabs>
          <w:tab w:val="left" w:pos="1980"/>
        </w:tabs>
        <w:jc w:val="both"/>
        <w:rPr>
          <w:rFonts w:ascii="Arial" w:hAnsi="Arial" w:cs="Arial"/>
          <w:sz w:val="22"/>
          <w:szCs w:val="22"/>
        </w:rPr>
      </w:pPr>
      <w:r w:rsidRPr="00FD2CC8">
        <w:rPr>
          <w:rFonts w:cs="Arial"/>
          <w:lang w:eastAsia="zh-CN"/>
        </w:rPr>
        <w:tab/>
      </w:r>
      <w:r w:rsidRPr="00FD2CC8">
        <w:rPr>
          <w:rFonts w:ascii="Arial" w:hAnsi="Arial" w:cs="Arial"/>
          <w:szCs w:val="22"/>
          <w:lang w:eastAsia="zh-CN"/>
        </w:rPr>
        <w:t>Je plátcem DPH</w:t>
      </w:r>
    </w:p>
    <w:p w:rsidR="00F403EE" w:rsidRPr="00FD2CC8" w:rsidRDefault="00F403EE" w:rsidP="001A2DB0">
      <w:pPr>
        <w:spacing w:before="240" w:after="240"/>
        <w:rPr>
          <w:rFonts w:ascii="Arial" w:hAnsi="Arial" w:cs="Arial"/>
          <w:sz w:val="22"/>
        </w:rPr>
      </w:pPr>
      <w:r w:rsidRPr="00FD2CC8">
        <w:rPr>
          <w:rFonts w:ascii="Arial" w:hAnsi="Arial" w:cs="Arial"/>
          <w:bCs/>
          <w:sz w:val="22"/>
        </w:rPr>
        <w:t xml:space="preserve">/dále jen </w:t>
      </w:r>
      <w:r w:rsidR="00525912" w:rsidRPr="00FD2CC8">
        <w:rPr>
          <w:rFonts w:ascii="Arial" w:hAnsi="Arial" w:cs="Arial"/>
          <w:bCs/>
          <w:sz w:val="22"/>
        </w:rPr>
        <w:t>poskytovatel</w:t>
      </w:r>
      <w:r w:rsidRPr="00FD2CC8">
        <w:rPr>
          <w:rFonts w:ascii="Arial" w:hAnsi="Arial" w:cs="Arial"/>
          <w:bCs/>
          <w:sz w:val="22"/>
        </w:rPr>
        <w:t>/</w:t>
      </w:r>
    </w:p>
    <w:p w:rsidR="001A2DB0" w:rsidRPr="00FD2CC8" w:rsidRDefault="001A2DB0" w:rsidP="001A2DB0">
      <w:pPr>
        <w:spacing w:before="240" w:after="240"/>
        <w:rPr>
          <w:rFonts w:ascii="Arial" w:hAnsi="Arial" w:cs="Arial"/>
          <w:sz w:val="22"/>
        </w:rPr>
      </w:pPr>
    </w:p>
    <w:p w:rsidR="00D5286A" w:rsidRDefault="00D5286A" w:rsidP="001A2DB0">
      <w:pPr>
        <w:spacing w:before="240" w:after="240"/>
        <w:rPr>
          <w:rFonts w:ascii="Arial" w:hAnsi="Arial" w:cs="Arial"/>
          <w:sz w:val="22"/>
        </w:rPr>
      </w:pPr>
    </w:p>
    <w:p w:rsidR="00E14225" w:rsidRPr="00FD2CC8" w:rsidRDefault="00E14225" w:rsidP="001A2DB0">
      <w:pPr>
        <w:spacing w:before="240" w:after="240"/>
        <w:rPr>
          <w:rFonts w:ascii="Arial" w:hAnsi="Arial" w:cs="Arial"/>
          <w:sz w:val="22"/>
        </w:rPr>
        <w:sectPr w:rsidR="00E14225" w:rsidRPr="00FD2CC8">
          <w:type w:val="continuous"/>
          <w:pgSz w:w="11906" w:h="16838"/>
          <w:pgMar w:top="1417" w:right="1417" w:bottom="1417" w:left="1417" w:header="708" w:footer="708" w:gutter="0"/>
          <w:cols w:space="708"/>
          <w:docGrid w:linePitch="360"/>
        </w:sectPr>
      </w:pPr>
    </w:p>
    <w:p w:rsidR="001A2DB0" w:rsidRPr="00FD2CC8" w:rsidRDefault="001A2DB0" w:rsidP="001A2DB0">
      <w:pPr>
        <w:keepNext/>
        <w:spacing w:before="240" w:after="60"/>
        <w:rPr>
          <w:rFonts w:ascii="Arial" w:hAnsi="Arial" w:cs="Arial"/>
          <w:b/>
          <w:bCs/>
          <w:sz w:val="22"/>
        </w:rPr>
      </w:pPr>
    </w:p>
    <w:p w:rsidR="00F403EE" w:rsidRPr="00FD2CC8" w:rsidRDefault="00F403EE" w:rsidP="00D5286A">
      <w:pPr>
        <w:keepNext/>
        <w:spacing w:before="360"/>
        <w:jc w:val="center"/>
        <w:rPr>
          <w:rFonts w:ascii="Arial" w:hAnsi="Arial" w:cs="Arial"/>
          <w:b/>
          <w:bCs/>
          <w:sz w:val="22"/>
        </w:rPr>
      </w:pPr>
      <w:r w:rsidRPr="00FD2CC8">
        <w:rPr>
          <w:rFonts w:ascii="Arial" w:hAnsi="Arial" w:cs="Arial"/>
          <w:b/>
          <w:bCs/>
          <w:sz w:val="22"/>
        </w:rPr>
        <w:t>Článek II.</w:t>
      </w:r>
    </w:p>
    <w:p w:rsidR="00F403EE" w:rsidRPr="00FD2CC8" w:rsidRDefault="00F403EE" w:rsidP="007727DE">
      <w:pPr>
        <w:pStyle w:val="Nadpis2"/>
        <w:keepNext w:val="0"/>
      </w:pPr>
      <w:r w:rsidRPr="00FD2CC8">
        <w:t xml:space="preserve">Předmět </w:t>
      </w:r>
      <w:r w:rsidR="00E60E03" w:rsidRPr="00FD2CC8">
        <w:t>plnění</w:t>
      </w:r>
      <w:r w:rsidRPr="00FD2CC8">
        <w:t xml:space="preserve"> </w:t>
      </w:r>
    </w:p>
    <w:p w:rsidR="00F403EE" w:rsidRPr="00FD2CC8" w:rsidRDefault="00F403EE">
      <w:pPr>
        <w:spacing w:before="240"/>
        <w:jc w:val="center"/>
        <w:rPr>
          <w:rFonts w:ascii="Arial" w:hAnsi="Arial" w:cs="Arial"/>
          <w:sz w:val="22"/>
        </w:rPr>
        <w:sectPr w:rsidR="00F403EE" w:rsidRPr="00FD2CC8">
          <w:type w:val="continuous"/>
          <w:pgSz w:w="11906" w:h="16838"/>
          <w:pgMar w:top="1417" w:right="1417" w:bottom="1417" w:left="1417" w:header="708" w:footer="708" w:gutter="0"/>
          <w:cols w:space="708"/>
          <w:docGrid w:linePitch="360"/>
        </w:sectPr>
      </w:pPr>
    </w:p>
    <w:p w:rsidR="00657368" w:rsidRPr="00FD2CC8" w:rsidRDefault="00657368" w:rsidP="00657368">
      <w:pPr>
        <w:spacing w:before="120" w:after="120"/>
        <w:ind w:left="357" w:hanging="357"/>
        <w:jc w:val="center"/>
        <w:rPr>
          <w:szCs w:val="20"/>
        </w:rPr>
      </w:pPr>
      <w:r w:rsidRPr="00FD2CC8">
        <w:rPr>
          <w:rFonts w:ascii="Arial" w:hAnsi="Arial" w:cs="Arial"/>
          <w:b/>
          <w:bCs/>
          <w:sz w:val="22"/>
          <w:szCs w:val="22"/>
        </w:rPr>
        <w:t xml:space="preserve">CPV: </w:t>
      </w:r>
      <w:r w:rsidR="00317424" w:rsidRPr="00FD2CC8">
        <w:rPr>
          <w:rFonts w:ascii="Arial" w:hAnsi="Arial" w:cs="Arial"/>
          <w:b/>
          <w:bCs/>
          <w:sz w:val="22"/>
          <w:szCs w:val="22"/>
        </w:rPr>
        <w:t>64200000 - 8</w:t>
      </w:r>
      <w:r w:rsidRPr="00FD2CC8">
        <w:rPr>
          <w:rFonts w:ascii="Arial" w:hAnsi="Arial" w:cs="Arial"/>
          <w:b/>
          <w:bCs/>
          <w:sz w:val="22"/>
          <w:szCs w:val="22"/>
        </w:rPr>
        <w:t xml:space="preserve">           CZ-CPA: </w:t>
      </w:r>
      <w:r w:rsidR="00317424" w:rsidRPr="00FD2CC8">
        <w:rPr>
          <w:rFonts w:ascii="Arial" w:hAnsi="Arial" w:cs="Arial"/>
          <w:b/>
          <w:bCs/>
          <w:sz w:val="22"/>
          <w:szCs w:val="22"/>
        </w:rPr>
        <w:t>26.3</w:t>
      </w:r>
    </w:p>
    <w:p w:rsidR="009C60EB" w:rsidRPr="00E14225" w:rsidRDefault="00112023" w:rsidP="00547DBF">
      <w:pPr>
        <w:numPr>
          <w:ilvl w:val="0"/>
          <w:numId w:val="9"/>
        </w:numPr>
        <w:tabs>
          <w:tab w:val="clear" w:pos="720"/>
          <w:tab w:val="num" w:pos="717"/>
        </w:tabs>
        <w:spacing w:line="276" w:lineRule="auto"/>
        <w:ind w:left="360"/>
        <w:jc w:val="both"/>
        <w:rPr>
          <w:rFonts w:ascii="Arial" w:hAnsi="Arial" w:cs="Arial"/>
          <w:sz w:val="22"/>
          <w:szCs w:val="22"/>
        </w:rPr>
      </w:pPr>
      <w:r w:rsidRPr="00FD2CC8">
        <w:rPr>
          <w:rFonts w:ascii="Arial" w:hAnsi="Arial" w:cs="Arial"/>
          <w:sz w:val="22"/>
          <w:szCs w:val="22"/>
        </w:rPr>
        <w:t>Předmětem této smlouvy je závazek</w:t>
      </w:r>
      <w:r w:rsidR="00067722" w:rsidRPr="00FD2CC8">
        <w:rPr>
          <w:rFonts w:ascii="Arial" w:hAnsi="Arial" w:cs="Arial"/>
          <w:sz w:val="22"/>
          <w:szCs w:val="22"/>
        </w:rPr>
        <w:t xml:space="preserve"> poskytovatele vykonávat dohled nad provozem radiové datové sítě</w:t>
      </w:r>
      <w:r w:rsidR="00213D27" w:rsidRPr="00FD2CC8">
        <w:rPr>
          <w:rFonts w:ascii="Arial" w:hAnsi="Arial" w:cs="Arial"/>
          <w:sz w:val="22"/>
          <w:szCs w:val="22"/>
        </w:rPr>
        <w:t xml:space="preserve"> </w:t>
      </w:r>
      <w:r w:rsidR="00903D45" w:rsidRPr="00FD2CC8">
        <w:rPr>
          <w:rFonts w:ascii="Arial" w:hAnsi="Arial" w:cs="Arial"/>
          <w:sz w:val="22"/>
          <w:szCs w:val="22"/>
        </w:rPr>
        <w:t xml:space="preserve">objednatele </w:t>
      </w:r>
      <w:r w:rsidR="001B41C7" w:rsidRPr="00FD2CC8">
        <w:rPr>
          <w:rFonts w:ascii="Arial" w:hAnsi="Arial" w:cs="Arial"/>
          <w:sz w:val="22"/>
          <w:szCs w:val="22"/>
        </w:rPr>
        <w:t xml:space="preserve">(dále také „RDS“) </w:t>
      </w:r>
      <w:r w:rsidR="00231E2E" w:rsidRPr="00FD2CC8">
        <w:rPr>
          <w:rFonts w:ascii="Arial" w:hAnsi="Arial" w:cs="Arial"/>
          <w:sz w:val="22"/>
          <w:szCs w:val="22"/>
        </w:rPr>
        <w:t>a provádět servisní zásahy</w:t>
      </w:r>
      <w:r w:rsidR="00817DB5" w:rsidRPr="00FD2CC8">
        <w:rPr>
          <w:rFonts w:ascii="Arial" w:hAnsi="Arial" w:cs="Arial"/>
          <w:sz w:val="22"/>
          <w:szCs w:val="22"/>
        </w:rPr>
        <w:t xml:space="preserve"> (opravy)</w:t>
      </w:r>
      <w:r w:rsidR="00231E2E" w:rsidRPr="00FD2CC8">
        <w:rPr>
          <w:rFonts w:ascii="Arial" w:hAnsi="Arial" w:cs="Arial"/>
          <w:sz w:val="22"/>
          <w:szCs w:val="22"/>
        </w:rPr>
        <w:t xml:space="preserve"> na bodech této radiové sítě uvedené v příloze č. 1 této smlouvy</w:t>
      </w:r>
      <w:r w:rsidR="00903D45" w:rsidRPr="00FD2CC8">
        <w:rPr>
          <w:rFonts w:ascii="Arial" w:hAnsi="Arial" w:cs="Arial"/>
          <w:sz w:val="22"/>
          <w:szCs w:val="22"/>
        </w:rPr>
        <w:t xml:space="preserve"> a závazek objednatele hradit poskytovateli za tyto služby úplatu, </w:t>
      </w:r>
      <w:r w:rsidR="00DC7D24" w:rsidRPr="00FD2CC8">
        <w:rPr>
          <w:rFonts w:ascii="Arial" w:hAnsi="Arial" w:cs="Arial"/>
          <w:sz w:val="22"/>
          <w:szCs w:val="22"/>
        </w:rPr>
        <w:t xml:space="preserve">za podmínek uvedených </w:t>
      </w:r>
      <w:r w:rsidR="00903D45" w:rsidRPr="00FD2CC8">
        <w:rPr>
          <w:rFonts w:ascii="Arial" w:hAnsi="Arial" w:cs="Arial"/>
          <w:sz w:val="22"/>
          <w:szCs w:val="22"/>
        </w:rPr>
        <w:t>níže.</w:t>
      </w:r>
      <w:r w:rsidR="001000BE" w:rsidRPr="00FD2CC8">
        <w:rPr>
          <w:rFonts w:ascii="Arial" w:hAnsi="Arial" w:cs="Arial"/>
          <w:sz w:val="22"/>
          <w:szCs w:val="22"/>
        </w:rPr>
        <w:t xml:space="preserve"> </w:t>
      </w:r>
      <w:r w:rsidR="009C60EB" w:rsidRPr="00FD2CC8">
        <w:rPr>
          <w:rFonts w:ascii="Arial" w:hAnsi="Arial" w:cs="Arial"/>
          <w:sz w:val="22"/>
          <w:szCs w:val="22"/>
        </w:rPr>
        <w:t>Poskytovaná služba je omezena na výrobky a zařízení běžně dodávané firmou RACOM s.r.o</w:t>
      </w:r>
      <w:r w:rsidR="009C60EB" w:rsidRPr="00E14225">
        <w:rPr>
          <w:rFonts w:ascii="Arial" w:hAnsi="Arial" w:cs="Arial"/>
          <w:sz w:val="22"/>
          <w:szCs w:val="22"/>
        </w:rPr>
        <w:t>.</w:t>
      </w:r>
      <w:r w:rsidR="00E466AB" w:rsidRPr="00E14225">
        <w:rPr>
          <w:rFonts w:ascii="Arial" w:hAnsi="Arial" w:cs="Arial"/>
          <w:sz w:val="22"/>
          <w:szCs w:val="22"/>
        </w:rPr>
        <w:t xml:space="preserve"> (radiomodemy a jejich příslušenství, anténní systémy).   </w:t>
      </w:r>
    </w:p>
    <w:p w:rsidR="00B91659" w:rsidRPr="00FD2CC8" w:rsidRDefault="003E7566" w:rsidP="004963A4">
      <w:pPr>
        <w:numPr>
          <w:ilvl w:val="0"/>
          <w:numId w:val="9"/>
        </w:numPr>
        <w:tabs>
          <w:tab w:val="clear" w:pos="720"/>
          <w:tab w:val="num" w:pos="717"/>
        </w:tabs>
        <w:spacing w:before="120" w:after="120" w:line="276" w:lineRule="auto"/>
        <w:ind w:left="357" w:hanging="357"/>
        <w:jc w:val="both"/>
        <w:rPr>
          <w:rFonts w:ascii="Arial" w:hAnsi="Arial" w:cs="Arial"/>
          <w:sz w:val="22"/>
          <w:szCs w:val="22"/>
        </w:rPr>
      </w:pPr>
      <w:r w:rsidRPr="00FD2CC8">
        <w:rPr>
          <w:rFonts w:ascii="Arial" w:hAnsi="Arial" w:cs="Arial"/>
          <w:sz w:val="22"/>
          <w:szCs w:val="22"/>
        </w:rPr>
        <w:t xml:space="preserve">Výkon dohledu </w:t>
      </w:r>
      <w:r w:rsidR="005743A0" w:rsidRPr="00FD2CC8">
        <w:rPr>
          <w:rFonts w:ascii="Arial" w:hAnsi="Arial" w:cs="Arial"/>
          <w:sz w:val="22"/>
          <w:szCs w:val="22"/>
        </w:rPr>
        <w:t xml:space="preserve">nad provozem RDS </w:t>
      </w:r>
      <w:r w:rsidRPr="00FD2CC8">
        <w:rPr>
          <w:rFonts w:ascii="Arial" w:hAnsi="Arial" w:cs="Arial"/>
          <w:sz w:val="22"/>
          <w:szCs w:val="22"/>
        </w:rPr>
        <w:t>zahrnuje</w:t>
      </w:r>
      <w:r w:rsidR="00B91659" w:rsidRPr="00FD2CC8">
        <w:rPr>
          <w:rFonts w:ascii="Arial" w:hAnsi="Arial" w:cs="Arial"/>
          <w:sz w:val="22"/>
          <w:szCs w:val="22"/>
        </w:rPr>
        <w:t>:</w:t>
      </w:r>
    </w:p>
    <w:p w:rsidR="00CD0FD0" w:rsidRPr="00FD2CC8" w:rsidRDefault="00E27D4A" w:rsidP="00547DBF">
      <w:pPr>
        <w:numPr>
          <w:ilvl w:val="0"/>
          <w:numId w:val="11"/>
        </w:numPr>
        <w:ind w:left="357" w:hanging="357"/>
        <w:jc w:val="both"/>
        <w:rPr>
          <w:rFonts w:ascii="Arial" w:hAnsi="Arial" w:cs="Arial"/>
          <w:sz w:val="22"/>
          <w:szCs w:val="22"/>
        </w:rPr>
      </w:pPr>
      <w:r w:rsidRPr="00FD2CC8">
        <w:rPr>
          <w:rFonts w:ascii="Arial" w:hAnsi="Arial" w:cs="Arial"/>
          <w:sz w:val="22"/>
          <w:szCs w:val="22"/>
        </w:rPr>
        <w:t>P</w:t>
      </w:r>
      <w:r w:rsidR="007F176C" w:rsidRPr="00FD2CC8">
        <w:rPr>
          <w:rFonts w:ascii="Arial" w:hAnsi="Arial" w:cs="Arial"/>
          <w:sz w:val="22"/>
          <w:szCs w:val="22"/>
        </w:rPr>
        <w:t>růbě</w:t>
      </w:r>
      <w:r w:rsidRPr="00FD2CC8">
        <w:rPr>
          <w:rFonts w:ascii="Arial" w:hAnsi="Arial" w:cs="Arial"/>
          <w:sz w:val="22"/>
          <w:szCs w:val="22"/>
        </w:rPr>
        <w:t>žné vyhodnocování rádiového</w:t>
      </w:r>
      <w:r w:rsidR="007F176C" w:rsidRPr="00FD2CC8">
        <w:rPr>
          <w:rFonts w:ascii="Arial" w:hAnsi="Arial" w:cs="Arial"/>
          <w:sz w:val="22"/>
          <w:szCs w:val="22"/>
        </w:rPr>
        <w:t xml:space="preserve"> přenos</w:t>
      </w:r>
      <w:r w:rsidRPr="00FD2CC8">
        <w:rPr>
          <w:rFonts w:ascii="Arial" w:hAnsi="Arial" w:cs="Arial"/>
          <w:sz w:val="22"/>
          <w:szCs w:val="22"/>
        </w:rPr>
        <w:t>u</w:t>
      </w:r>
      <w:r w:rsidR="007F176C" w:rsidRPr="00FD2CC8">
        <w:rPr>
          <w:rFonts w:ascii="Arial" w:hAnsi="Arial" w:cs="Arial"/>
          <w:sz w:val="22"/>
          <w:szCs w:val="22"/>
        </w:rPr>
        <w:t xml:space="preserve"> v síti objednatele</w:t>
      </w:r>
      <w:r w:rsidR="005743A0" w:rsidRPr="00FD2CC8">
        <w:rPr>
          <w:rFonts w:ascii="Arial" w:hAnsi="Arial" w:cs="Arial"/>
          <w:sz w:val="22"/>
          <w:szCs w:val="22"/>
        </w:rPr>
        <w:t>.</w:t>
      </w:r>
    </w:p>
    <w:p w:rsidR="007F176C" w:rsidRPr="00FD2CC8" w:rsidRDefault="00CD0FD0" w:rsidP="00547DBF">
      <w:pPr>
        <w:numPr>
          <w:ilvl w:val="0"/>
          <w:numId w:val="11"/>
        </w:numPr>
        <w:ind w:left="357" w:hanging="357"/>
        <w:jc w:val="both"/>
        <w:rPr>
          <w:rFonts w:ascii="Arial" w:hAnsi="Arial" w:cs="Arial"/>
          <w:sz w:val="22"/>
          <w:szCs w:val="22"/>
        </w:rPr>
      </w:pPr>
      <w:r w:rsidRPr="00FD2CC8">
        <w:rPr>
          <w:rFonts w:ascii="Arial" w:hAnsi="Arial" w:cs="Arial"/>
          <w:sz w:val="22"/>
          <w:szCs w:val="22"/>
        </w:rPr>
        <w:t>U</w:t>
      </w:r>
      <w:r w:rsidR="007F176C" w:rsidRPr="00FD2CC8">
        <w:rPr>
          <w:rFonts w:ascii="Arial" w:hAnsi="Arial" w:cs="Arial"/>
          <w:sz w:val="22"/>
          <w:szCs w:val="22"/>
        </w:rPr>
        <w:t>pozor</w:t>
      </w:r>
      <w:r w:rsidRPr="00FD2CC8">
        <w:rPr>
          <w:rFonts w:ascii="Arial" w:hAnsi="Arial" w:cs="Arial"/>
          <w:sz w:val="22"/>
          <w:szCs w:val="22"/>
        </w:rPr>
        <w:t>ňování objednatele</w:t>
      </w:r>
      <w:r w:rsidR="007F176C" w:rsidRPr="00FD2CC8">
        <w:rPr>
          <w:rFonts w:ascii="Arial" w:hAnsi="Arial" w:cs="Arial"/>
          <w:sz w:val="22"/>
          <w:szCs w:val="22"/>
        </w:rPr>
        <w:t xml:space="preserve"> na zhoršující se parametry přenosu, případně </w:t>
      </w:r>
      <w:r w:rsidRPr="00FD2CC8">
        <w:rPr>
          <w:rFonts w:ascii="Arial" w:hAnsi="Arial" w:cs="Arial"/>
          <w:sz w:val="22"/>
          <w:szCs w:val="22"/>
        </w:rPr>
        <w:t xml:space="preserve">na </w:t>
      </w:r>
      <w:r w:rsidR="007F176C" w:rsidRPr="00FD2CC8">
        <w:rPr>
          <w:rFonts w:ascii="Arial" w:hAnsi="Arial" w:cs="Arial"/>
          <w:sz w:val="22"/>
          <w:szCs w:val="22"/>
        </w:rPr>
        <w:t>nutnost servisního zásahu na některém z bodů RDS.</w:t>
      </w:r>
    </w:p>
    <w:p w:rsidR="007F176C" w:rsidRPr="00FD2CC8" w:rsidRDefault="00F022CB" w:rsidP="00547DBF">
      <w:pPr>
        <w:numPr>
          <w:ilvl w:val="0"/>
          <w:numId w:val="11"/>
        </w:numPr>
        <w:spacing w:line="276" w:lineRule="auto"/>
        <w:ind w:left="357" w:hanging="357"/>
        <w:jc w:val="both"/>
        <w:rPr>
          <w:rFonts w:ascii="Arial" w:hAnsi="Arial" w:cs="Arial"/>
          <w:sz w:val="22"/>
          <w:szCs w:val="22"/>
        </w:rPr>
      </w:pPr>
      <w:r w:rsidRPr="00FD2CC8">
        <w:rPr>
          <w:rFonts w:ascii="Arial" w:hAnsi="Arial" w:cs="Arial"/>
          <w:sz w:val="22"/>
          <w:szCs w:val="22"/>
        </w:rPr>
        <w:t>P</w:t>
      </w:r>
      <w:r w:rsidR="007F176C" w:rsidRPr="00FD2CC8">
        <w:rPr>
          <w:rFonts w:ascii="Arial" w:hAnsi="Arial" w:cs="Arial"/>
          <w:sz w:val="22"/>
          <w:szCs w:val="22"/>
        </w:rPr>
        <w:t>o dohodě s</w:t>
      </w:r>
      <w:r w:rsidRPr="00FD2CC8">
        <w:rPr>
          <w:rFonts w:ascii="Arial" w:hAnsi="Arial" w:cs="Arial"/>
          <w:sz w:val="22"/>
          <w:szCs w:val="22"/>
        </w:rPr>
        <w:t> </w:t>
      </w:r>
      <w:r w:rsidR="007F176C" w:rsidRPr="00FD2CC8">
        <w:rPr>
          <w:rFonts w:ascii="Arial" w:hAnsi="Arial" w:cs="Arial"/>
          <w:sz w:val="22"/>
          <w:szCs w:val="22"/>
        </w:rPr>
        <w:t>objednatelem</w:t>
      </w:r>
      <w:r w:rsidRPr="00FD2CC8">
        <w:rPr>
          <w:rFonts w:ascii="Arial" w:hAnsi="Arial" w:cs="Arial"/>
          <w:sz w:val="22"/>
          <w:szCs w:val="22"/>
        </w:rPr>
        <w:t xml:space="preserve"> provádění</w:t>
      </w:r>
      <w:r w:rsidR="007F176C" w:rsidRPr="00FD2CC8">
        <w:rPr>
          <w:rFonts w:ascii="Arial" w:hAnsi="Arial" w:cs="Arial"/>
          <w:sz w:val="22"/>
          <w:szCs w:val="22"/>
        </w:rPr>
        <w:t xml:space="preserve"> optimaliz</w:t>
      </w:r>
      <w:r w:rsidRPr="00FD2CC8">
        <w:rPr>
          <w:rFonts w:ascii="Arial" w:hAnsi="Arial" w:cs="Arial"/>
          <w:sz w:val="22"/>
          <w:szCs w:val="22"/>
        </w:rPr>
        <w:t>ace</w:t>
      </w:r>
      <w:r w:rsidR="007F176C" w:rsidRPr="00FD2CC8">
        <w:rPr>
          <w:rFonts w:ascii="Arial" w:hAnsi="Arial" w:cs="Arial"/>
          <w:sz w:val="22"/>
          <w:szCs w:val="22"/>
        </w:rPr>
        <w:t xml:space="preserve"> sí</w:t>
      </w:r>
      <w:r w:rsidRPr="00FD2CC8">
        <w:rPr>
          <w:rFonts w:ascii="Arial" w:hAnsi="Arial" w:cs="Arial"/>
          <w:sz w:val="22"/>
          <w:szCs w:val="22"/>
        </w:rPr>
        <w:t>tě</w:t>
      </w:r>
      <w:r w:rsidR="007F176C" w:rsidRPr="00FD2CC8">
        <w:rPr>
          <w:rFonts w:ascii="Arial" w:hAnsi="Arial" w:cs="Arial"/>
          <w:sz w:val="22"/>
          <w:szCs w:val="22"/>
        </w:rPr>
        <w:t xml:space="preserve"> na základě nových možností vzniklých při rozšiřování RDS.</w:t>
      </w:r>
    </w:p>
    <w:p w:rsidR="007F176C" w:rsidRPr="00FD2CC8" w:rsidRDefault="00F022CB" w:rsidP="00547DBF">
      <w:pPr>
        <w:numPr>
          <w:ilvl w:val="0"/>
          <w:numId w:val="11"/>
        </w:numPr>
        <w:ind w:left="357" w:hanging="357"/>
        <w:jc w:val="both"/>
        <w:rPr>
          <w:rFonts w:ascii="Arial" w:hAnsi="Arial" w:cs="Arial"/>
          <w:sz w:val="22"/>
          <w:szCs w:val="22"/>
        </w:rPr>
      </w:pPr>
      <w:r w:rsidRPr="00FD2CC8">
        <w:rPr>
          <w:rFonts w:ascii="Arial" w:hAnsi="Arial" w:cs="Arial"/>
          <w:sz w:val="22"/>
          <w:szCs w:val="22"/>
        </w:rPr>
        <w:t>N</w:t>
      </w:r>
      <w:r w:rsidR="007F176C" w:rsidRPr="00FD2CC8">
        <w:rPr>
          <w:rFonts w:ascii="Arial" w:hAnsi="Arial" w:cs="Arial"/>
          <w:sz w:val="22"/>
          <w:szCs w:val="22"/>
        </w:rPr>
        <w:t>a žádost objednatele prov</w:t>
      </w:r>
      <w:r w:rsidRPr="00FD2CC8">
        <w:rPr>
          <w:rFonts w:ascii="Arial" w:hAnsi="Arial" w:cs="Arial"/>
          <w:sz w:val="22"/>
          <w:szCs w:val="22"/>
        </w:rPr>
        <w:t>ádět</w:t>
      </w:r>
      <w:r w:rsidR="007F176C" w:rsidRPr="00FD2CC8">
        <w:rPr>
          <w:rFonts w:ascii="Arial" w:hAnsi="Arial" w:cs="Arial"/>
          <w:sz w:val="22"/>
          <w:szCs w:val="22"/>
        </w:rPr>
        <w:t xml:space="preserve"> aktualizaci SW a FW ze sídla poskytovatele.</w:t>
      </w:r>
    </w:p>
    <w:p w:rsidR="007F176C" w:rsidRPr="00FD2CC8" w:rsidRDefault="00F022CB" w:rsidP="00547DBF">
      <w:pPr>
        <w:numPr>
          <w:ilvl w:val="0"/>
          <w:numId w:val="11"/>
        </w:numPr>
        <w:ind w:left="357" w:hanging="357"/>
        <w:jc w:val="both"/>
        <w:rPr>
          <w:rFonts w:ascii="Arial" w:hAnsi="Arial" w:cs="Arial"/>
          <w:sz w:val="22"/>
          <w:szCs w:val="22"/>
        </w:rPr>
      </w:pPr>
      <w:r w:rsidRPr="00FD2CC8">
        <w:rPr>
          <w:rFonts w:ascii="Arial" w:hAnsi="Arial" w:cs="Arial"/>
          <w:sz w:val="22"/>
          <w:szCs w:val="22"/>
        </w:rPr>
        <w:t>N</w:t>
      </w:r>
      <w:r w:rsidR="007F176C" w:rsidRPr="00FD2CC8">
        <w:rPr>
          <w:rFonts w:ascii="Arial" w:hAnsi="Arial" w:cs="Arial"/>
          <w:sz w:val="22"/>
          <w:szCs w:val="22"/>
        </w:rPr>
        <w:t>a žádost objednatele zajis</w:t>
      </w:r>
      <w:r w:rsidRPr="00FD2CC8">
        <w:rPr>
          <w:rFonts w:ascii="Arial" w:hAnsi="Arial" w:cs="Arial"/>
          <w:sz w:val="22"/>
          <w:szCs w:val="22"/>
        </w:rPr>
        <w:t>tit</w:t>
      </w:r>
      <w:r w:rsidR="007F176C" w:rsidRPr="00FD2CC8">
        <w:rPr>
          <w:rFonts w:ascii="Arial" w:hAnsi="Arial" w:cs="Arial"/>
          <w:sz w:val="22"/>
          <w:szCs w:val="22"/>
        </w:rPr>
        <w:t xml:space="preserve"> jedenkrát ročně školení pracovníků objednatele </w:t>
      </w:r>
      <w:r w:rsidR="00CC3467" w:rsidRPr="00FD2CC8">
        <w:rPr>
          <w:rFonts w:ascii="Arial" w:hAnsi="Arial" w:cs="Arial"/>
          <w:sz w:val="22"/>
          <w:szCs w:val="22"/>
        </w:rPr>
        <w:t>v sídle poskytovatele</w:t>
      </w:r>
      <w:r w:rsidR="007F176C" w:rsidRPr="00FD2CC8">
        <w:rPr>
          <w:rFonts w:ascii="Arial" w:hAnsi="Arial" w:cs="Arial"/>
          <w:sz w:val="22"/>
          <w:szCs w:val="22"/>
        </w:rPr>
        <w:t xml:space="preserve"> v délce jednoho pracovního dne v předem dohodnutém rozsahu a termínu.</w:t>
      </w:r>
    </w:p>
    <w:p w:rsidR="007F176C" w:rsidRPr="00FD2CC8" w:rsidRDefault="00F022CB" w:rsidP="00547DBF">
      <w:pPr>
        <w:numPr>
          <w:ilvl w:val="0"/>
          <w:numId w:val="11"/>
        </w:numPr>
        <w:ind w:left="357" w:hanging="357"/>
        <w:jc w:val="both"/>
        <w:rPr>
          <w:rFonts w:ascii="Arial" w:hAnsi="Arial" w:cs="Arial"/>
          <w:sz w:val="22"/>
          <w:szCs w:val="22"/>
        </w:rPr>
      </w:pPr>
      <w:r w:rsidRPr="00FD2CC8">
        <w:rPr>
          <w:rFonts w:ascii="Arial" w:hAnsi="Arial" w:cs="Arial"/>
          <w:sz w:val="22"/>
          <w:szCs w:val="22"/>
        </w:rPr>
        <w:t>P</w:t>
      </w:r>
      <w:r w:rsidR="007F176C" w:rsidRPr="00FD2CC8">
        <w:rPr>
          <w:rFonts w:ascii="Arial" w:hAnsi="Arial" w:cs="Arial"/>
          <w:sz w:val="22"/>
          <w:szCs w:val="22"/>
        </w:rPr>
        <w:t>oskytov</w:t>
      </w:r>
      <w:r w:rsidRPr="00FD2CC8">
        <w:rPr>
          <w:rFonts w:ascii="Arial" w:hAnsi="Arial" w:cs="Arial"/>
          <w:sz w:val="22"/>
          <w:szCs w:val="22"/>
        </w:rPr>
        <w:t>ání</w:t>
      </w:r>
      <w:r w:rsidR="007F176C" w:rsidRPr="00FD2CC8">
        <w:rPr>
          <w:rFonts w:ascii="Arial" w:hAnsi="Arial" w:cs="Arial"/>
          <w:sz w:val="22"/>
          <w:szCs w:val="22"/>
        </w:rPr>
        <w:t xml:space="preserve"> telefonické konzultace při řešení technických problémů stávajícího provozu RDS v rozsahu vymezeném předmětem smlouvy.</w:t>
      </w:r>
    </w:p>
    <w:p w:rsidR="00F022CB" w:rsidRPr="00FD2CC8" w:rsidRDefault="00F022CB" w:rsidP="00547DBF">
      <w:pPr>
        <w:numPr>
          <w:ilvl w:val="0"/>
          <w:numId w:val="11"/>
        </w:numPr>
        <w:ind w:left="357" w:hanging="357"/>
        <w:jc w:val="both"/>
        <w:rPr>
          <w:rFonts w:ascii="Arial" w:hAnsi="Arial" w:cs="Arial"/>
          <w:sz w:val="22"/>
          <w:szCs w:val="22"/>
        </w:rPr>
      </w:pPr>
      <w:r w:rsidRPr="00FD2CC8">
        <w:rPr>
          <w:rFonts w:ascii="Arial" w:hAnsi="Arial" w:cs="Arial"/>
          <w:sz w:val="22"/>
          <w:szCs w:val="22"/>
        </w:rPr>
        <w:t xml:space="preserve">Měsíční vyhodnocování rádiového provozu </w:t>
      </w:r>
      <w:r w:rsidR="007F176C" w:rsidRPr="00FD2CC8">
        <w:rPr>
          <w:rFonts w:ascii="Arial" w:hAnsi="Arial" w:cs="Arial"/>
          <w:sz w:val="22"/>
          <w:szCs w:val="22"/>
        </w:rPr>
        <w:t>v elektronické podobě</w:t>
      </w:r>
      <w:r w:rsidRPr="00FD2CC8">
        <w:rPr>
          <w:rFonts w:ascii="Arial" w:hAnsi="Arial" w:cs="Arial"/>
          <w:sz w:val="22"/>
          <w:szCs w:val="22"/>
        </w:rPr>
        <w:t>.</w:t>
      </w:r>
      <w:r w:rsidR="007F176C" w:rsidRPr="00FD2CC8">
        <w:rPr>
          <w:rFonts w:ascii="Arial" w:hAnsi="Arial" w:cs="Arial"/>
          <w:sz w:val="22"/>
          <w:szCs w:val="22"/>
        </w:rPr>
        <w:t xml:space="preserve"> </w:t>
      </w:r>
    </w:p>
    <w:p w:rsidR="007F176C" w:rsidRPr="00FD2CC8" w:rsidRDefault="00512251" w:rsidP="004963A4">
      <w:pPr>
        <w:numPr>
          <w:ilvl w:val="0"/>
          <w:numId w:val="9"/>
        </w:numPr>
        <w:tabs>
          <w:tab w:val="clear" w:pos="720"/>
          <w:tab w:val="num" w:pos="717"/>
        </w:tabs>
        <w:spacing w:before="120" w:after="120" w:line="276" w:lineRule="auto"/>
        <w:ind w:left="357" w:hanging="357"/>
        <w:jc w:val="both"/>
        <w:rPr>
          <w:rFonts w:ascii="Arial" w:hAnsi="Arial" w:cs="Arial"/>
          <w:sz w:val="22"/>
          <w:szCs w:val="22"/>
        </w:rPr>
      </w:pPr>
      <w:r w:rsidRPr="00FD2CC8">
        <w:rPr>
          <w:rFonts w:ascii="Arial" w:hAnsi="Arial" w:cs="Arial"/>
          <w:sz w:val="22"/>
          <w:szCs w:val="22"/>
        </w:rPr>
        <w:t>Servisní zásah</w:t>
      </w:r>
      <w:r w:rsidR="001B41C7" w:rsidRPr="00FD2CC8">
        <w:rPr>
          <w:rFonts w:ascii="Arial" w:hAnsi="Arial" w:cs="Arial"/>
          <w:sz w:val="22"/>
          <w:szCs w:val="22"/>
        </w:rPr>
        <w:t xml:space="preserve"> a jeho průběh</w:t>
      </w:r>
      <w:r w:rsidR="007F176C" w:rsidRPr="00FD2CC8">
        <w:rPr>
          <w:rFonts w:ascii="Arial" w:hAnsi="Arial" w:cs="Arial"/>
          <w:sz w:val="22"/>
          <w:szCs w:val="22"/>
        </w:rPr>
        <w:t>:</w:t>
      </w:r>
    </w:p>
    <w:p w:rsidR="00A50150" w:rsidRPr="00FD2CC8"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Požadavek na servisní zásah bude nahlášen prostřednictvím rozhraní HelpDesku na adrese http</w:t>
      </w:r>
      <w:r w:rsidR="007B7445" w:rsidRPr="00FD2CC8">
        <w:rPr>
          <w:rFonts w:ascii="Arial" w:hAnsi="Arial" w:cs="Arial"/>
          <w:sz w:val="22"/>
          <w:szCs w:val="22"/>
        </w:rPr>
        <w:t>s://webservice.racom.eu, nebo</w:t>
      </w:r>
      <w:r w:rsidRPr="00FD2CC8">
        <w:rPr>
          <w:rFonts w:ascii="Arial" w:hAnsi="Arial" w:cs="Arial"/>
          <w:sz w:val="22"/>
          <w:szCs w:val="22"/>
        </w:rPr>
        <w:t xml:space="preserve"> </w:t>
      </w:r>
      <w:r w:rsidR="00FF4C2F" w:rsidRPr="00FD2CC8">
        <w:rPr>
          <w:rFonts w:ascii="Arial" w:hAnsi="Arial" w:cs="Arial"/>
          <w:sz w:val="22"/>
          <w:szCs w:val="22"/>
        </w:rPr>
        <w:t xml:space="preserve">na </w:t>
      </w:r>
      <w:r w:rsidRPr="00FD2CC8">
        <w:rPr>
          <w:rFonts w:ascii="Arial" w:hAnsi="Arial" w:cs="Arial"/>
          <w:sz w:val="22"/>
          <w:szCs w:val="22"/>
        </w:rPr>
        <w:t xml:space="preserve">e-mail: </w:t>
      </w:r>
      <w:hyperlink r:id="rId9" w:history="1">
        <w:r w:rsidR="002B6295" w:rsidRPr="00FD2CC8">
          <w:rPr>
            <w:rStyle w:val="Hypertextovodkaz"/>
            <w:rFonts w:ascii="Arial" w:hAnsi="Arial" w:cs="Arial"/>
            <w:sz w:val="22"/>
            <w:szCs w:val="22"/>
          </w:rPr>
          <w:t>servis@racom.eu</w:t>
        </w:r>
      </w:hyperlink>
      <w:r w:rsidR="005743A0" w:rsidRPr="00FD2CC8">
        <w:rPr>
          <w:rFonts w:ascii="Arial" w:hAnsi="Arial" w:cs="Arial"/>
          <w:sz w:val="22"/>
          <w:szCs w:val="22"/>
        </w:rPr>
        <w:t xml:space="preserve"> a</w:t>
      </w:r>
      <w:r w:rsidR="002B6295" w:rsidRPr="00FD2CC8">
        <w:rPr>
          <w:rFonts w:ascii="Arial" w:hAnsi="Arial" w:cs="Arial"/>
          <w:sz w:val="22"/>
          <w:szCs w:val="22"/>
        </w:rPr>
        <w:t xml:space="preserve"> </w:t>
      </w:r>
      <w:r w:rsidRPr="00FD2CC8">
        <w:rPr>
          <w:rFonts w:ascii="Arial" w:hAnsi="Arial" w:cs="Arial"/>
          <w:sz w:val="22"/>
          <w:szCs w:val="22"/>
        </w:rPr>
        <w:t>vždy potvrzen telefonicky objednatelem na hotline poskytovatele +420 602 511 738.</w:t>
      </w:r>
    </w:p>
    <w:p w:rsidR="00A50150" w:rsidRPr="00FD2CC8"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Poskytovatel zahájí činnost v síti objednatele z dohledového centra neprodleně, max. do 2 hodin, po potvrzení požadavku zapsáním času do knihy servisních zásahů. Odstranění závady potvrdí poskytovatel telefonicky objednateli.</w:t>
      </w:r>
    </w:p>
    <w:p w:rsidR="00A50150" w:rsidRPr="00FD2CC8"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 xml:space="preserve">V případě nutnosti servisního zásahu na místě se technik poskytovatele na požadavek objednatele </w:t>
      </w:r>
      <w:r w:rsidR="007B7445" w:rsidRPr="00FD2CC8">
        <w:rPr>
          <w:rFonts w:ascii="Arial" w:hAnsi="Arial" w:cs="Arial"/>
          <w:sz w:val="22"/>
          <w:szCs w:val="22"/>
        </w:rPr>
        <w:t>dostaví</w:t>
      </w:r>
      <w:r w:rsidRPr="00FD2CC8">
        <w:rPr>
          <w:rFonts w:ascii="Arial" w:hAnsi="Arial" w:cs="Arial"/>
          <w:sz w:val="22"/>
          <w:szCs w:val="22"/>
        </w:rPr>
        <w:t xml:space="preserve"> na místo závady RDS. Tento zásah, pokud je vyžadován neprodleně, bude proveden </w:t>
      </w:r>
      <w:r w:rsidRPr="00FD2CC8">
        <w:rPr>
          <w:rFonts w:ascii="Arial" w:hAnsi="Arial" w:cs="Arial"/>
          <w:b/>
          <w:sz w:val="22"/>
          <w:szCs w:val="22"/>
        </w:rPr>
        <w:t>do 12 hodin</w:t>
      </w:r>
      <w:r w:rsidRPr="00FD2CC8">
        <w:rPr>
          <w:rFonts w:ascii="Arial" w:hAnsi="Arial" w:cs="Arial"/>
          <w:sz w:val="22"/>
          <w:szCs w:val="22"/>
        </w:rPr>
        <w:t>. Celková doba na opravu, tj. zprovoznění sítě, nepřekročí dobu 48 hodin od přijetí požadavku na servisní zásah</w:t>
      </w:r>
      <w:r w:rsidR="00A923A6" w:rsidRPr="00FD2CC8">
        <w:rPr>
          <w:rFonts w:ascii="Arial" w:hAnsi="Arial" w:cs="Arial"/>
          <w:sz w:val="22"/>
          <w:szCs w:val="22"/>
        </w:rPr>
        <w:t>. Za zprovoznění sítě se považuje i řešen</w:t>
      </w:r>
      <w:r w:rsidRPr="00FD2CC8">
        <w:rPr>
          <w:rFonts w:ascii="Arial" w:hAnsi="Arial" w:cs="Arial"/>
          <w:sz w:val="22"/>
          <w:szCs w:val="22"/>
        </w:rPr>
        <w:t>i náhradním způsobem</w:t>
      </w:r>
      <w:r w:rsidR="00A923A6" w:rsidRPr="00FD2CC8">
        <w:rPr>
          <w:rFonts w:ascii="Arial" w:hAnsi="Arial" w:cs="Arial"/>
          <w:sz w:val="22"/>
          <w:szCs w:val="22"/>
        </w:rPr>
        <w:t xml:space="preserve">, lze-li věc k určenému účelu řádně užívat. </w:t>
      </w:r>
      <w:r w:rsidRPr="00FD2CC8">
        <w:rPr>
          <w:rFonts w:ascii="Arial" w:hAnsi="Arial" w:cs="Arial"/>
          <w:sz w:val="22"/>
          <w:szCs w:val="22"/>
        </w:rPr>
        <w:t xml:space="preserve"> Při servisním zásahu na místě je nutná přítomnost pracovníka objednatele pro zajištění přístupu a převzetí práce.</w:t>
      </w:r>
    </w:p>
    <w:p w:rsidR="00A50150" w:rsidRPr="00FD2CC8"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 xml:space="preserve">Po </w:t>
      </w:r>
      <w:r w:rsidR="007B7445" w:rsidRPr="00FD2CC8">
        <w:rPr>
          <w:rFonts w:ascii="Arial" w:hAnsi="Arial" w:cs="Arial"/>
          <w:sz w:val="22"/>
          <w:szCs w:val="22"/>
        </w:rPr>
        <w:t>servisním zásahu</w:t>
      </w:r>
      <w:r w:rsidRPr="00FD2CC8">
        <w:rPr>
          <w:rFonts w:ascii="Arial" w:hAnsi="Arial" w:cs="Arial"/>
          <w:sz w:val="22"/>
          <w:szCs w:val="22"/>
        </w:rPr>
        <w:t xml:space="preserve"> provede technik kontrolu funkčnosti sítě a nastaví odpovídající konfiguraci.</w:t>
      </w:r>
    </w:p>
    <w:p w:rsidR="00E85C67" w:rsidRPr="00FD2CC8"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 xml:space="preserve">Servisní zásah </w:t>
      </w:r>
      <w:r w:rsidR="005743A0" w:rsidRPr="00FD2CC8">
        <w:rPr>
          <w:rFonts w:ascii="Arial" w:hAnsi="Arial" w:cs="Arial"/>
          <w:sz w:val="22"/>
          <w:szCs w:val="22"/>
        </w:rPr>
        <w:t xml:space="preserve">na místě </w:t>
      </w:r>
      <w:r w:rsidRPr="00FD2CC8">
        <w:rPr>
          <w:rFonts w:ascii="Arial" w:hAnsi="Arial" w:cs="Arial"/>
          <w:sz w:val="22"/>
          <w:szCs w:val="22"/>
        </w:rPr>
        <w:t>je ukončen sepsáním Protokolu o provedení servisního zásahu. Protokol musí být podepsán zúčastněnými pracovníky obou smluvních stran.</w:t>
      </w:r>
    </w:p>
    <w:p w:rsidR="00D5286A" w:rsidRPr="00547DBF" w:rsidRDefault="00A50150" w:rsidP="00547DBF">
      <w:pPr>
        <w:numPr>
          <w:ilvl w:val="0"/>
          <w:numId w:val="19"/>
        </w:numPr>
        <w:ind w:left="357" w:hanging="357"/>
        <w:jc w:val="both"/>
        <w:rPr>
          <w:rFonts w:ascii="Arial" w:hAnsi="Arial" w:cs="Arial"/>
          <w:sz w:val="22"/>
          <w:szCs w:val="22"/>
        </w:rPr>
      </w:pPr>
      <w:r w:rsidRPr="00FD2CC8">
        <w:rPr>
          <w:rFonts w:ascii="Arial" w:hAnsi="Arial" w:cs="Arial"/>
          <w:sz w:val="22"/>
          <w:szCs w:val="22"/>
        </w:rPr>
        <w:t xml:space="preserve">Dojde-li v důsledku servisních prací ke změnám provozního nastavení nebo jiným změnám </w:t>
      </w:r>
      <w:r w:rsidR="00F022CB" w:rsidRPr="00FD2CC8">
        <w:rPr>
          <w:rFonts w:ascii="Arial" w:hAnsi="Arial" w:cs="Arial"/>
          <w:sz w:val="22"/>
          <w:szCs w:val="22"/>
        </w:rPr>
        <w:t>o</w:t>
      </w:r>
      <w:r w:rsidRPr="00FD2CC8">
        <w:rPr>
          <w:rFonts w:ascii="Arial" w:hAnsi="Arial" w:cs="Arial"/>
          <w:sz w:val="22"/>
          <w:szCs w:val="22"/>
        </w:rPr>
        <w:t>proti dokumentaci skutečného provedení, budou změny, resp. opravená dokumentace předána objednateli a archivována jak u poskytovatele, tak objednatele.</w:t>
      </w:r>
    </w:p>
    <w:p w:rsidR="00A50150" w:rsidRPr="00FD2CC8" w:rsidRDefault="00A50150" w:rsidP="004963A4">
      <w:pPr>
        <w:numPr>
          <w:ilvl w:val="0"/>
          <w:numId w:val="9"/>
        </w:numPr>
        <w:tabs>
          <w:tab w:val="clear" w:pos="720"/>
          <w:tab w:val="num" w:pos="717"/>
        </w:tabs>
        <w:spacing w:before="120" w:after="120" w:line="276" w:lineRule="auto"/>
        <w:ind w:left="357" w:hanging="357"/>
        <w:jc w:val="both"/>
        <w:rPr>
          <w:rFonts w:ascii="Arial" w:hAnsi="Arial" w:cs="Arial"/>
          <w:sz w:val="22"/>
          <w:szCs w:val="22"/>
        </w:rPr>
      </w:pPr>
      <w:r w:rsidRPr="00FD2CC8">
        <w:rPr>
          <w:rFonts w:ascii="Arial" w:hAnsi="Arial" w:cs="Arial"/>
          <w:sz w:val="22"/>
          <w:szCs w:val="22"/>
        </w:rPr>
        <w:t>Průběh opravy:</w:t>
      </w:r>
    </w:p>
    <w:p w:rsidR="00A50150" w:rsidRPr="00FD2CC8" w:rsidRDefault="00A50150" w:rsidP="00547DBF">
      <w:pPr>
        <w:numPr>
          <w:ilvl w:val="0"/>
          <w:numId w:val="18"/>
        </w:numPr>
        <w:ind w:left="357" w:hanging="357"/>
        <w:jc w:val="both"/>
        <w:rPr>
          <w:rFonts w:ascii="Arial" w:hAnsi="Arial" w:cs="Arial"/>
          <w:sz w:val="22"/>
          <w:szCs w:val="22"/>
        </w:rPr>
      </w:pPr>
      <w:r w:rsidRPr="00FD2CC8">
        <w:rPr>
          <w:rFonts w:ascii="Arial" w:hAnsi="Arial" w:cs="Arial"/>
          <w:sz w:val="22"/>
          <w:szCs w:val="22"/>
        </w:rPr>
        <w:t>Po dobu opravy modemu nebo jiného výrobku poskytovatele bude objednateli zapůjčeno náhradní zařízení zdarma.</w:t>
      </w:r>
    </w:p>
    <w:p w:rsidR="00E14225" w:rsidRDefault="00A50150" w:rsidP="00547DBF">
      <w:pPr>
        <w:numPr>
          <w:ilvl w:val="0"/>
          <w:numId w:val="18"/>
        </w:numPr>
        <w:ind w:left="357" w:hanging="357"/>
        <w:jc w:val="both"/>
        <w:rPr>
          <w:rFonts w:ascii="Arial" w:hAnsi="Arial" w:cs="Arial"/>
          <w:sz w:val="22"/>
          <w:szCs w:val="22"/>
        </w:rPr>
      </w:pPr>
      <w:r w:rsidRPr="00FD2CC8">
        <w:rPr>
          <w:rFonts w:ascii="Arial" w:hAnsi="Arial" w:cs="Arial"/>
          <w:sz w:val="22"/>
          <w:szCs w:val="22"/>
        </w:rPr>
        <w:t>V případě zapůjčení modemu nebo jiného výrobku poskytovatele po dobu opravy bude řešeno</w:t>
      </w:r>
      <w:r w:rsidR="00E14225">
        <w:rPr>
          <w:rFonts w:ascii="Arial" w:hAnsi="Arial" w:cs="Arial"/>
          <w:sz w:val="22"/>
          <w:szCs w:val="22"/>
        </w:rPr>
        <w:t xml:space="preserve"> </w:t>
      </w:r>
      <w:r w:rsidRPr="00FD2CC8">
        <w:rPr>
          <w:rFonts w:ascii="Arial" w:hAnsi="Arial" w:cs="Arial"/>
          <w:sz w:val="22"/>
          <w:szCs w:val="22"/>
        </w:rPr>
        <w:t xml:space="preserve"> jeho</w:t>
      </w:r>
      <w:r w:rsidR="00E14225">
        <w:rPr>
          <w:rFonts w:ascii="Arial" w:hAnsi="Arial" w:cs="Arial"/>
          <w:sz w:val="22"/>
          <w:szCs w:val="22"/>
        </w:rPr>
        <w:t xml:space="preserve"> </w:t>
      </w:r>
      <w:r w:rsidRPr="00FD2CC8">
        <w:rPr>
          <w:rFonts w:ascii="Arial" w:hAnsi="Arial" w:cs="Arial"/>
          <w:sz w:val="22"/>
          <w:szCs w:val="22"/>
        </w:rPr>
        <w:t xml:space="preserve"> vrácení </w:t>
      </w:r>
      <w:r w:rsidR="00E14225">
        <w:rPr>
          <w:rFonts w:ascii="Arial" w:hAnsi="Arial" w:cs="Arial"/>
          <w:sz w:val="22"/>
          <w:szCs w:val="22"/>
        </w:rPr>
        <w:t xml:space="preserve"> </w:t>
      </w:r>
      <w:r w:rsidRPr="00FD2CC8">
        <w:rPr>
          <w:rFonts w:ascii="Arial" w:hAnsi="Arial" w:cs="Arial"/>
          <w:sz w:val="22"/>
          <w:szCs w:val="22"/>
        </w:rPr>
        <w:t xml:space="preserve">buď </w:t>
      </w:r>
      <w:r w:rsidR="00E14225">
        <w:rPr>
          <w:rFonts w:ascii="Arial" w:hAnsi="Arial" w:cs="Arial"/>
          <w:sz w:val="22"/>
          <w:szCs w:val="22"/>
        </w:rPr>
        <w:t xml:space="preserve"> </w:t>
      </w:r>
      <w:r w:rsidRPr="00FD2CC8">
        <w:rPr>
          <w:rFonts w:ascii="Arial" w:hAnsi="Arial" w:cs="Arial"/>
          <w:sz w:val="22"/>
          <w:szCs w:val="22"/>
        </w:rPr>
        <w:t xml:space="preserve">výměnou </w:t>
      </w:r>
      <w:r w:rsidR="00E14225">
        <w:rPr>
          <w:rFonts w:ascii="Arial" w:hAnsi="Arial" w:cs="Arial"/>
          <w:sz w:val="22"/>
          <w:szCs w:val="22"/>
        </w:rPr>
        <w:t xml:space="preserve"> </w:t>
      </w:r>
      <w:r w:rsidRPr="00FD2CC8">
        <w:rPr>
          <w:rFonts w:ascii="Arial" w:hAnsi="Arial" w:cs="Arial"/>
          <w:sz w:val="22"/>
          <w:szCs w:val="22"/>
        </w:rPr>
        <w:t>opraveného a nastaveného modemu objednatelem</w:t>
      </w:r>
    </w:p>
    <w:p w:rsidR="00E14225" w:rsidRDefault="00E14225" w:rsidP="00E14225">
      <w:pPr>
        <w:ind w:left="357"/>
        <w:jc w:val="both"/>
        <w:rPr>
          <w:rFonts w:ascii="Arial" w:hAnsi="Arial" w:cs="Arial"/>
          <w:sz w:val="22"/>
          <w:szCs w:val="22"/>
        </w:rPr>
      </w:pPr>
    </w:p>
    <w:p w:rsidR="00A50150" w:rsidRPr="00FD2CC8" w:rsidRDefault="00A50150" w:rsidP="00E14225">
      <w:pPr>
        <w:ind w:left="357"/>
        <w:jc w:val="both"/>
        <w:rPr>
          <w:rFonts w:ascii="Arial" w:hAnsi="Arial" w:cs="Arial"/>
          <w:sz w:val="22"/>
          <w:szCs w:val="22"/>
        </w:rPr>
      </w:pPr>
      <w:r w:rsidRPr="00FD2CC8">
        <w:rPr>
          <w:rFonts w:ascii="Arial" w:hAnsi="Arial" w:cs="Arial"/>
          <w:sz w:val="22"/>
          <w:szCs w:val="22"/>
        </w:rPr>
        <w:t>s následným vrácením zapůjčeného zařízení poštou, nebo výměnou pracovníky poskytovatele, pouze při zajištění přístupu ze strany objednatele</w:t>
      </w:r>
      <w:r w:rsidR="002208FF" w:rsidRPr="00FD2CC8">
        <w:rPr>
          <w:rFonts w:ascii="Arial" w:hAnsi="Arial" w:cs="Arial"/>
          <w:sz w:val="22"/>
          <w:szCs w:val="22"/>
        </w:rPr>
        <w:t xml:space="preserve"> (za doprovodu objednatele).</w:t>
      </w:r>
      <w:r w:rsidRPr="00FD2CC8">
        <w:rPr>
          <w:rFonts w:ascii="Arial" w:hAnsi="Arial" w:cs="Arial"/>
          <w:sz w:val="22"/>
          <w:szCs w:val="22"/>
        </w:rPr>
        <w:t xml:space="preserve"> Objednatel je povinen vrátit zařízení poskytovatele neprodleně, nejdéle však do 30 dnů od převzetí opraveného zařízení.</w:t>
      </w:r>
    </w:p>
    <w:p w:rsidR="00C7655E" w:rsidRPr="00FD2CC8" w:rsidRDefault="00C7655E" w:rsidP="00547DBF">
      <w:pPr>
        <w:numPr>
          <w:ilvl w:val="0"/>
          <w:numId w:val="18"/>
        </w:numPr>
        <w:ind w:left="357" w:hanging="357"/>
        <w:jc w:val="both"/>
        <w:rPr>
          <w:rFonts w:ascii="Arial" w:hAnsi="Arial" w:cs="Arial"/>
          <w:sz w:val="22"/>
          <w:szCs w:val="22"/>
        </w:rPr>
      </w:pPr>
      <w:r w:rsidRPr="00FD2CC8">
        <w:rPr>
          <w:rFonts w:ascii="Arial" w:hAnsi="Arial" w:cs="Arial"/>
          <w:sz w:val="22"/>
          <w:szCs w:val="22"/>
        </w:rPr>
        <w:t xml:space="preserve">Poskytovatel může účtovat vzniklé náklady za </w:t>
      </w:r>
      <w:r w:rsidR="00A32499" w:rsidRPr="00FD2CC8">
        <w:rPr>
          <w:rFonts w:ascii="Arial" w:hAnsi="Arial" w:cs="Arial"/>
          <w:sz w:val="22"/>
          <w:szCs w:val="22"/>
        </w:rPr>
        <w:t>práci, pokud</w:t>
      </w:r>
      <w:r w:rsidRPr="00FD2CC8">
        <w:rPr>
          <w:rFonts w:ascii="Arial" w:hAnsi="Arial" w:cs="Arial"/>
          <w:sz w:val="22"/>
          <w:szCs w:val="22"/>
        </w:rPr>
        <w:t xml:space="preserve"> se prokáže, že servisní zásah na místě byl neopodstatněný</w:t>
      </w:r>
      <w:r w:rsidR="00A923A6" w:rsidRPr="00FD2CC8">
        <w:rPr>
          <w:rFonts w:ascii="Arial" w:hAnsi="Arial" w:cs="Arial"/>
          <w:sz w:val="22"/>
          <w:szCs w:val="22"/>
        </w:rPr>
        <w:t xml:space="preserve"> (nedůvodný)</w:t>
      </w:r>
      <w:r w:rsidRPr="00FD2CC8">
        <w:rPr>
          <w:rFonts w:ascii="Arial" w:hAnsi="Arial" w:cs="Arial"/>
          <w:sz w:val="22"/>
          <w:szCs w:val="22"/>
        </w:rPr>
        <w:t>.</w:t>
      </w:r>
    </w:p>
    <w:p w:rsidR="00C7655E" w:rsidRPr="00E14225" w:rsidRDefault="0099566C" w:rsidP="004963A4">
      <w:pPr>
        <w:numPr>
          <w:ilvl w:val="0"/>
          <w:numId w:val="9"/>
        </w:numPr>
        <w:tabs>
          <w:tab w:val="clear" w:pos="720"/>
          <w:tab w:val="num" w:pos="717"/>
        </w:tabs>
        <w:spacing w:before="120"/>
        <w:ind w:left="357" w:hanging="357"/>
        <w:jc w:val="both"/>
        <w:rPr>
          <w:rFonts w:ascii="Arial" w:hAnsi="Arial" w:cs="Arial"/>
          <w:sz w:val="22"/>
          <w:szCs w:val="22"/>
        </w:rPr>
      </w:pPr>
      <w:r w:rsidRPr="00FD2CC8">
        <w:rPr>
          <w:rFonts w:ascii="Arial" w:hAnsi="Arial" w:cs="Arial"/>
          <w:sz w:val="22"/>
          <w:szCs w:val="22"/>
        </w:rPr>
        <w:t>Objednatel jako kupující uzavřel s poskytovatelem jako prodávajícím kupní smlouvu reg. č. D500/23000/00011/17/00; č. SAP 4530001479 ze dne 13. 3. 20</w:t>
      </w:r>
      <w:r w:rsidR="00CC5A27">
        <w:rPr>
          <w:rFonts w:ascii="Arial" w:hAnsi="Arial" w:cs="Arial"/>
          <w:sz w:val="22"/>
          <w:szCs w:val="22"/>
        </w:rPr>
        <w:t>1</w:t>
      </w:r>
      <w:r w:rsidRPr="00FD2CC8">
        <w:rPr>
          <w:rFonts w:ascii="Arial" w:hAnsi="Arial" w:cs="Arial"/>
          <w:sz w:val="22"/>
          <w:szCs w:val="22"/>
        </w:rPr>
        <w:t>7</w:t>
      </w:r>
      <w:r w:rsidR="00817DB5" w:rsidRPr="00FD2CC8">
        <w:rPr>
          <w:rFonts w:ascii="Arial" w:hAnsi="Arial" w:cs="Arial"/>
          <w:sz w:val="22"/>
          <w:szCs w:val="22"/>
        </w:rPr>
        <w:t>, jejímž předmětem by</w:t>
      </w:r>
      <w:r w:rsidR="000D65BC">
        <w:rPr>
          <w:rFonts w:ascii="Arial" w:hAnsi="Arial" w:cs="Arial"/>
          <w:sz w:val="22"/>
          <w:szCs w:val="22"/>
        </w:rPr>
        <w:t>la dodávka přenosového zařízení</w:t>
      </w:r>
      <w:r w:rsidR="000D65BC" w:rsidRPr="00E14225">
        <w:rPr>
          <w:rFonts w:ascii="Arial" w:hAnsi="Arial" w:cs="Arial"/>
          <w:sz w:val="22"/>
          <w:szCs w:val="22"/>
        </w:rPr>
        <w:t>, na níž se vztahuje b</w:t>
      </w:r>
      <w:r w:rsidR="00FE691B" w:rsidRPr="00E14225">
        <w:rPr>
          <w:rFonts w:ascii="Arial" w:hAnsi="Arial" w:cs="Arial"/>
          <w:sz w:val="22"/>
          <w:szCs w:val="22"/>
        </w:rPr>
        <w:t>ezplatná záruka v délce 24 měsíců dle článku</w:t>
      </w:r>
      <w:r w:rsidR="004B1DA6" w:rsidRPr="00E14225">
        <w:rPr>
          <w:rFonts w:ascii="Arial" w:hAnsi="Arial" w:cs="Arial"/>
          <w:sz w:val="22"/>
          <w:szCs w:val="22"/>
        </w:rPr>
        <w:t xml:space="preserve"> VII.</w:t>
      </w:r>
      <w:r w:rsidR="000D65BC" w:rsidRPr="00E14225">
        <w:rPr>
          <w:rFonts w:ascii="Arial" w:hAnsi="Arial" w:cs="Arial"/>
          <w:sz w:val="22"/>
          <w:szCs w:val="22"/>
        </w:rPr>
        <w:t xml:space="preserve"> </w:t>
      </w:r>
      <w:r w:rsidR="00702EE4" w:rsidRPr="00E14225">
        <w:rPr>
          <w:rFonts w:ascii="Arial" w:hAnsi="Arial" w:cs="Arial"/>
          <w:sz w:val="22"/>
          <w:szCs w:val="22"/>
        </w:rPr>
        <w:t>o</w:t>
      </w:r>
      <w:r w:rsidR="000D65BC" w:rsidRPr="00E14225">
        <w:rPr>
          <w:rFonts w:ascii="Arial" w:hAnsi="Arial" w:cs="Arial"/>
          <w:sz w:val="22"/>
          <w:szCs w:val="22"/>
        </w:rPr>
        <w:t>dpovědnost za vady</w:t>
      </w:r>
      <w:r w:rsidR="003C6D09" w:rsidRPr="00E14225">
        <w:rPr>
          <w:rFonts w:ascii="Arial" w:hAnsi="Arial" w:cs="Arial"/>
          <w:sz w:val="22"/>
          <w:szCs w:val="22"/>
        </w:rPr>
        <w:t>.</w:t>
      </w:r>
      <w:r w:rsidR="004B1DA6" w:rsidRPr="00E14225">
        <w:rPr>
          <w:rFonts w:ascii="Arial" w:hAnsi="Arial" w:cs="Arial"/>
          <w:sz w:val="22"/>
          <w:szCs w:val="22"/>
        </w:rPr>
        <w:t xml:space="preserve"> </w:t>
      </w:r>
    </w:p>
    <w:p w:rsidR="00166AEF" w:rsidRPr="00FD2CC8" w:rsidRDefault="00166AEF" w:rsidP="00547DBF">
      <w:pPr>
        <w:pStyle w:val="Nadpis3"/>
        <w:numPr>
          <w:ilvl w:val="12"/>
          <w:numId w:val="0"/>
        </w:numPr>
        <w:spacing w:before="360" w:after="0"/>
        <w:jc w:val="center"/>
        <w:rPr>
          <w:rFonts w:ascii="Arial" w:hAnsi="Arial" w:cs="Arial"/>
          <w:sz w:val="22"/>
          <w:szCs w:val="22"/>
        </w:rPr>
      </w:pPr>
      <w:r w:rsidRPr="00FD2CC8">
        <w:rPr>
          <w:rFonts w:ascii="Arial" w:hAnsi="Arial" w:cs="Arial"/>
          <w:sz w:val="22"/>
          <w:szCs w:val="22"/>
        </w:rPr>
        <w:t>Článek III.</w:t>
      </w:r>
    </w:p>
    <w:p w:rsidR="00166AEF" w:rsidRPr="00FD2CC8" w:rsidRDefault="00166AEF" w:rsidP="007727DE">
      <w:pPr>
        <w:pStyle w:val="Nadpis3"/>
        <w:numPr>
          <w:ilvl w:val="12"/>
          <w:numId w:val="0"/>
        </w:numPr>
        <w:spacing w:before="0" w:after="0"/>
        <w:jc w:val="center"/>
        <w:rPr>
          <w:rFonts w:ascii="Arial" w:hAnsi="Arial" w:cs="Arial"/>
          <w:sz w:val="22"/>
          <w:szCs w:val="22"/>
        </w:rPr>
      </w:pPr>
      <w:r w:rsidRPr="00FD2CC8">
        <w:rPr>
          <w:rFonts w:ascii="Arial" w:hAnsi="Arial" w:cs="Arial"/>
          <w:sz w:val="22"/>
          <w:szCs w:val="22"/>
        </w:rPr>
        <w:t>Místo a doba plnění, způsob převzetí předmětu smlouvy</w:t>
      </w:r>
      <w:r w:rsidR="00641B37" w:rsidRPr="00FD2CC8">
        <w:rPr>
          <w:rFonts w:ascii="Arial" w:hAnsi="Arial" w:cs="Arial"/>
          <w:sz w:val="22"/>
          <w:szCs w:val="22"/>
        </w:rPr>
        <w:t xml:space="preserve"> a součinnost </w:t>
      </w:r>
      <w:r w:rsidR="00BE3048" w:rsidRPr="00FD2CC8">
        <w:rPr>
          <w:rFonts w:ascii="Arial" w:hAnsi="Arial" w:cs="Arial"/>
          <w:sz w:val="22"/>
          <w:szCs w:val="22"/>
        </w:rPr>
        <w:t>smluvních stran</w:t>
      </w:r>
    </w:p>
    <w:p w:rsidR="00990761" w:rsidRPr="00FD2CC8" w:rsidRDefault="00990761" w:rsidP="00990761"/>
    <w:p w:rsidR="00990761" w:rsidRPr="00FD2CC8" w:rsidRDefault="0024464A" w:rsidP="00826B00">
      <w:pPr>
        <w:numPr>
          <w:ilvl w:val="0"/>
          <w:numId w:val="6"/>
        </w:numPr>
        <w:tabs>
          <w:tab w:val="left" w:pos="540"/>
          <w:tab w:val="num" w:pos="12376"/>
        </w:tabs>
        <w:spacing w:line="276" w:lineRule="auto"/>
        <w:jc w:val="both"/>
        <w:rPr>
          <w:rFonts w:ascii="Arial" w:hAnsi="Arial" w:cs="Arial"/>
          <w:sz w:val="22"/>
          <w:szCs w:val="22"/>
        </w:rPr>
      </w:pPr>
      <w:r w:rsidRPr="00FD2CC8">
        <w:rPr>
          <w:rFonts w:ascii="Arial" w:hAnsi="Arial" w:cs="Arial"/>
          <w:sz w:val="22"/>
          <w:szCs w:val="22"/>
        </w:rPr>
        <w:t>Místem plnění</w:t>
      </w:r>
      <w:r w:rsidR="00826B00" w:rsidRPr="00FD2CC8">
        <w:rPr>
          <w:rFonts w:ascii="Arial" w:hAnsi="Arial" w:cs="Arial"/>
          <w:sz w:val="22"/>
          <w:szCs w:val="22"/>
        </w:rPr>
        <w:t xml:space="preserve"> </w:t>
      </w:r>
      <w:r w:rsidRPr="00FD2CC8">
        <w:rPr>
          <w:rFonts w:ascii="Arial" w:hAnsi="Arial" w:cs="Arial"/>
          <w:sz w:val="22"/>
          <w:szCs w:val="22"/>
        </w:rPr>
        <w:t xml:space="preserve">je sídlo DIAMO, </w:t>
      </w:r>
      <w:r w:rsidR="00D5286A" w:rsidRPr="00FD2CC8">
        <w:rPr>
          <w:rFonts w:ascii="Arial" w:hAnsi="Arial" w:cs="Arial"/>
          <w:sz w:val="22"/>
          <w:szCs w:val="22"/>
        </w:rPr>
        <w:t>s. p.</w:t>
      </w:r>
      <w:r w:rsidRPr="00FD2CC8">
        <w:rPr>
          <w:rFonts w:ascii="Arial" w:hAnsi="Arial" w:cs="Arial"/>
          <w:sz w:val="22"/>
          <w:szCs w:val="22"/>
        </w:rPr>
        <w:t>, o</w:t>
      </w:r>
      <w:r w:rsidR="00D5286A" w:rsidRPr="00FD2CC8">
        <w:rPr>
          <w:rFonts w:ascii="Arial" w:hAnsi="Arial" w:cs="Arial"/>
          <w:sz w:val="22"/>
          <w:szCs w:val="22"/>
        </w:rPr>
        <w:t xml:space="preserve">. </w:t>
      </w:r>
      <w:r w:rsidRPr="00FD2CC8">
        <w:rPr>
          <w:rFonts w:ascii="Arial" w:hAnsi="Arial" w:cs="Arial"/>
          <w:sz w:val="22"/>
          <w:szCs w:val="22"/>
        </w:rPr>
        <w:t>z</w:t>
      </w:r>
      <w:r w:rsidR="00D5286A" w:rsidRPr="00FD2CC8">
        <w:rPr>
          <w:rFonts w:ascii="Arial" w:hAnsi="Arial" w:cs="Arial"/>
          <w:sz w:val="22"/>
          <w:szCs w:val="22"/>
        </w:rPr>
        <w:t>.</w:t>
      </w:r>
      <w:r w:rsidRPr="00FD2CC8">
        <w:rPr>
          <w:rFonts w:ascii="Arial" w:hAnsi="Arial" w:cs="Arial"/>
          <w:sz w:val="22"/>
          <w:szCs w:val="22"/>
        </w:rPr>
        <w:t xml:space="preserve"> ODRA, Ostrava-Vítkovic</w:t>
      </w:r>
      <w:r w:rsidR="0016255B" w:rsidRPr="00FD2CC8">
        <w:rPr>
          <w:rFonts w:ascii="Arial" w:hAnsi="Arial" w:cs="Arial"/>
          <w:sz w:val="22"/>
          <w:szCs w:val="22"/>
        </w:rPr>
        <w:t xml:space="preserve">e, Sirotčí 1145/7, PSČ 703 86, </w:t>
      </w:r>
      <w:r w:rsidRPr="00FD2CC8">
        <w:rPr>
          <w:rFonts w:ascii="Arial" w:hAnsi="Arial" w:cs="Arial"/>
          <w:sz w:val="22"/>
          <w:szCs w:val="22"/>
        </w:rPr>
        <w:t xml:space="preserve">jeho lokality a </w:t>
      </w:r>
      <w:r w:rsidR="00826B00" w:rsidRPr="00FD2CC8">
        <w:rPr>
          <w:rFonts w:ascii="Arial" w:hAnsi="Arial" w:cs="Arial"/>
          <w:sz w:val="22"/>
          <w:szCs w:val="22"/>
        </w:rPr>
        <w:t>všechny body RDS objednatele dle</w:t>
      </w:r>
      <w:r w:rsidR="00817DB5" w:rsidRPr="00FD2CC8">
        <w:rPr>
          <w:rFonts w:ascii="Arial" w:hAnsi="Arial" w:cs="Arial"/>
          <w:sz w:val="22"/>
          <w:szCs w:val="22"/>
        </w:rPr>
        <w:t xml:space="preserve"> </w:t>
      </w:r>
      <w:r w:rsidR="00D5286A" w:rsidRPr="00FD2CC8">
        <w:rPr>
          <w:rFonts w:ascii="Arial" w:hAnsi="Arial" w:cs="Arial"/>
          <w:sz w:val="22"/>
          <w:szCs w:val="22"/>
        </w:rPr>
        <w:t>přílohy č.</w:t>
      </w:r>
      <w:r w:rsidR="00C7655E" w:rsidRPr="00FD2CC8">
        <w:rPr>
          <w:rFonts w:ascii="Arial" w:hAnsi="Arial" w:cs="Arial"/>
          <w:sz w:val="22"/>
          <w:szCs w:val="22"/>
        </w:rPr>
        <w:t xml:space="preserve"> 1. </w:t>
      </w:r>
    </w:p>
    <w:p w:rsidR="00826B00" w:rsidRPr="00FD2CC8" w:rsidRDefault="00826B00" w:rsidP="00826B00">
      <w:pPr>
        <w:numPr>
          <w:ilvl w:val="0"/>
          <w:numId w:val="6"/>
        </w:numPr>
        <w:tabs>
          <w:tab w:val="left" w:pos="540"/>
          <w:tab w:val="num" w:pos="12376"/>
        </w:tabs>
        <w:spacing w:before="120" w:line="276" w:lineRule="auto"/>
        <w:ind w:left="357" w:hanging="357"/>
        <w:jc w:val="both"/>
        <w:rPr>
          <w:rFonts w:ascii="Arial" w:hAnsi="Arial" w:cs="Arial"/>
          <w:sz w:val="22"/>
          <w:szCs w:val="22"/>
        </w:rPr>
      </w:pPr>
      <w:r w:rsidRPr="00FD2CC8">
        <w:rPr>
          <w:rFonts w:ascii="Arial" w:hAnsi="Arial" w:cs="Arial"/>
          <w:sz w:val="22"/>
          <w:szCs w:val="22"/>
        </w:rPr>
        <w:t>Dohl</w:t>
      </w:r>
      <w:r w:rsidR="00C2531D" w:rsidRPr="00FD2CC8">
        <w:rPr>
          <w:rFonts w:ascii="Arial" w:hAnsi="Arial" w:cs="Arial"/>
          <w:sz w:val="22"/>
          <w:szCs w:val="22"/>
        </w:rPr>
        <w:t xml:space="preserve">ed a servisní konfigurace sítě budou prováděny </w:t>
      </w:r>
      <w:r w:rsidRPr="00FD2CC8">
        <w:rPr>
          <w:rFonts w:ascii="Arial" w:hAnsi="Arial" w:cs="Arial"/>
          <w:sz w:val="22"/>
          <w:szCs w:val="22"/>
        </w:rPr>
        <w:t>přímo ze sídla poskytovatele. Servisní zásahy, u kterých je nutná přítomnost technika na místě, budou prováděny přímo na jednotlivých bodech RDS.</w:t>
      </w:r>
    </w:p>
    <w:p w:rsidR="00924D8C" w:rsidRPr="00FD2CC8" w:rsidRDefault="00817DB5" w:rsidP="00D31717">
      <w:pPr>
        <w:numPr>
          <w:ilvl w:val="0"/>
          <w:numId w:val="6"/>
        </w:numPr>
        <w:tabs>
          <w:tab w:val="left" w:pos="567"/>
        </w:tabs>
        <w:spacing w:before="120" w:line="276" w:lineRule="auto"/>
        <w:ind w:left="357" w:hanging="357"/>
        <w:jc w:val="both"/>
        <w:rPr>
          <w:rFonts w:ascii="Arial" w:hAnsi="Arial" w:cs="Arial"/>
          <w:sz w:val="22"/>
          <w:szCs w:val="22"/>
        </w:rPr>
      </w:pPr>
      <w:r w:rsidRPr="00FD2CC8">
        <w:rPr>
          <w:rFonts w:ascii="Arial" w:hAnsi="Arial" w:cs="Arial"/>
          <w:sz w:val="22"/>
          <w:szCs w:val="20"/>
        </w:rPr>
        <w:t xml:space="preserve">Smlouva se uzavírá na </w:t>
      </w:r>
      <w:r w:rsidR="00990761" w:rsidRPr="00FD2CC8">
        <w:rPr>
          <w:rFonts w:ascii="Arial" w:hAnsi="Arial" w:cs="Arial"/>
          <w:b/>
          <w:sz w:val="22"/>
          <w:szCs w:val="20"/>
        </w:rPr>
        <w:t>dobu neurčitou</w:t>
      </w:r>
      <w:r w:rsidR="001C4937" w:rsidRPr="00FD2CC8">
        <w:rPr>
          <w:rFonts w:ascii="Arial" w:hAnsi="Arial" w:cs="Arial"/>
          <w:sz w:val="22"/>
          <w:szCs w:val="20"/>
        </w:rPr>
        <w:t xml:space="preserve"> </w:t>
      </w:r>
      <w:r w:rsidRPr="00FD2CC8">
        <w:rPr>
          <w:rFonts w:ascii="Arial" w:hAnsi="Arial" w:cs="Arial"/>
          <w:sz w:val="22"/>
          <w:szCs w:val="20"/>
        </w:rPr>
        <w:t>s </w:t>
      </w:r>
      <w:r w:rsidR="00D369B3" w:rsidRPr="00FD2CC8">
        <w:rPr>
          <w:rFonts w:ascii="Arial" w:hAnsi="Arial" w:cs="Arial"/>
          <w:sz w:val="22"/>
          <w:szCs w:val="20"/>
        </w:rPr>
        <w:t>účinností, jak</w:t>
      </w:r>
      <w:r w:rsidR="00D369B3">
        <w:rPr>
          <w:rFonts w:ascii="Arial" w:hAnsi="Arial" w:cs="Arial"/>
          <w:sz w:val="22"/>
          <w:szCs w:val="20"/>
        </w:rPr>
        <w:t xml:space="preserve"> je uvedeno v čl. IX. odst. 8 této smlouvy</w:t>
      </w:r>
      <w:r w:rsidRPr="00FD2CC8">
        <w:rPr>
          <w:rFonts w:ascii="Arial" w:hAnsi="Arial" w:cs="Arial"/>
          <w:sz w:val="22"/>
          <w:szCs w:val="20"/>
        </w:rPr>
        <w:t xml:space="preserve">. </w:t>
      </w:r>
      <w:r w:rsidR="00BE3048" w:rsidRPr="00FD2CC8">
        <w:rPr>
          <w:rFonts w:ascii="Arial" w:hAnsi="Arial" w:cs="Arial"/>
          <w:sz w:val="22"/>
          <w:szCs w:val="20"/>
        </w:rPr>
        <w:t>Tato</w:t>
      </w:r>
      <w:r w:rsidR="001C4937" w:rsidRPr="00FD2CC8">
        <w:rPr>
          <w:rFonts w:ascii="Arial" w:hAnsi="Arial" w:cs="Arial"/>
          <w:sz w:val="22"/>
          <w:szCs w:val="20"/>
        </w:rPr>
        <w:t xml:space="preserve"> </w:t>
      </w:r>
      <w:r w:rsidR="00CF3E7B" w:rsidRPr="00FD2CC8">
        <w:rPr>
          <w:rFonts w:ascii="Arial" w:hAnsi="Arial" w:cs="Arial"/>
          <w:sz w:val="22"/>
          <w:szCs w:val="20"/>
        </w:rPr>
        <w:t xml:space="preserve">smlouva </w:t>
      </w:r>
      <w:r w:rsidR="001C4937" w:rsidRPr="00FD2CC8">
        <w:rPr>
          <w:rFonts w:ascii="Arial" w:hAnsi="Arial" w:cs="Arial"/>
          <w:sz w:val="22"/>
          <w:szCs w:val="20"/>
        </w:rPr>
        <w:t>může být ukončena dohodou smluvních stran anebo výpovědí v </w:t>
      </w:r>
      <w:r w:rsidR="009C60EB" w:rsidRPr="00FD2CC8">
        <w:rPr>
          <w:rFonts w:ascii="Arial" w:hAnsi="Arial" w:cs="Arial"/>
          <w:sz w:val="22"/>
          <w:szCs w:val="20"/>
        </w:rPr>
        <w:t>3 (</w:t>
      </w:r>
      <w:r w:rsidR="000D65BC" w:rsidRPr="00FD2CC8">
        <w:rPr>
          <w:rFonts w:ascii="Arial" w:hAnsi="Arial" w:cs="Arial"/>
          <w:sz w:val="22"/>
          <w:szCs w:val="20"/>
        </w:rPr>
        <w:t>tří) měsíční</w:t>
      </w:r>
      <w:r w:rsidR="001C4937" w:rsidRPr="00FD2CC8">
        <w:rPr>
          <w:rFonts w:ascii="Arial" w:hAnsi="Arial" w:cs="Arial"/>
          <w:sz w:val="22"/>
          <w:szCs w:val="20"/>
        </w:rPr>
        <w:t xml:space="preserve"> výpovědní době, která počne běžet prvním dnem měsíce následujícího po doručení výpovědi druhé smluvní strany.</w:t>
      </w:r>
    </w:p>
    <w:p w:rsidR="00E85C67" w:rsidRPr="00FD2CC8" w:rsidRDefault="00BE3048" w:rsidP="00BE3048">
      <w:pPr>
        <w:numPr>
          <w:ilvl w:val="0"/>
          <w:numId w:val="6"/>
        </w:numPr>
        <w:spacing w:before="120"/>
        <w:ind w:left="357" w:hanging="357"/>
        <w:jc w:val="both"/>
        <w:rPr>
          <w:rFonts w:ascii="Arial" w:hAnsi="Arial" w:cs="Arial"/>
          <w:sz w:val="22"/>
          <w:szCs w:val="22"/>
        </w:rPr>
      </w:pPr>
      <w:r w:rsidRPr="00FD2CC8">
        <w:rPr>
          <w:rFonts w:ascii="Arial" w:hAnsi="Arial" w:cs="Arial"/>
          <w:sz w:val="22"/>
          <w:szCs w:val="22"/>
        </w:rPr>
        <w:t xml:space="preserve">Za účelem plnění </w:t>
      </w:r>
      <w:r w:rsidR="00C2531D" w:rsidRPr="00FD2CC8">
        <w:rPr>
          <w:rFonts w:ascii="Arial" w:hAnsi="Arial" w:cs="Arial"/>
          <w:sz w:val="22"/>
          <w:szCs w:val="22"/>
        </w:rPr>
        <w:t xml:space="preserve">této </w:t>
      </w:r>
      <w:r w:rsidRPr="00FD2CC8">
        <w:rPr>
          <w:rFonts w:ascii="Arial" w:hAnsi="Arial" w:cs="Arial"/>
          <w:sz w:val="22"/>
          <w:szCs w:val="22"/>
        </w:rPr>
        <w:t xml:space="preserve">smlouvy </w:t>
      </w:r>
      <w:r w:rsidR="00641B37" w:rsidRPr="00FD2CC8">
        <w:rPr>
          <w:rFonts w:ascii="Arial" w:hAnsi="Arial" w:cs="Arial"/>
          <w:sz w:val="22"/>
          <w:szCs w:val="22"/>
        </w:rPr>
        <w:t xml:space="preserve">umožní objednatel </w:t>
      </w:r>
      <w:r w:rsidR="00790B25" w:rsidRPr="00FD2CC8">
        <w:rPr>
          <w:rFonts w:ascii="Arial" w:hAnsi="Arial" w:cs="Arial"/>
          <w:sz w:val="22"/>
          <w:szCs w:val="22"/>
        </w:rPr>
        <w:t>poskytovatel</w:t>
      </w:r>
      <w:r w:rsidR="00652024" w:rsidRPr="00FD2CC8">
        <w:rPr>
          <w:rFonts w:ascii="Arial" w:hAnsi="Arial" w:cs="Arial"/>
          <w:sz w:val="22"/>
          <w:szCs w:val="22"/>
        </w:rPr>
        <w:t>i</w:t>
      </w:r>
      <w:r w:rsidR="00641B37" w:rsidRPr="00FD2CC8">
        <w:rPr>
          <w:rFonts w:ascii="Arial" w:hAnsi="Arial" w:cs="Arial"/>
          <w:sz w:val="22"/>
          <w:szCs w:val="22"/>
        </w:rPr>
        <w:t xml:space="preserve"> přístup do RDS internetovým připojením, případně nainstalovaným dohledovým modemem</w:t>
      </w:r>
      <w:r w:rsidR="00C2531D" w:rsidRPr="00FD2CC8">
        <w:rPr>
          <w:rFonts w:ascii="Arial" w:hAnsi="Arial" w:cs="Arial"/>
          <w:sz w:val="22"/>
          <w:szCs w:val="22"/>
        </w:rPr>
        <w:t>, a to</w:t>
      </w:r>
      <w:r w:rsidR="00641B37" w:rsidRPr="00FD2CC8">
        <w:rPr>
          <w:rFonts w:ascii="Arial" w:hAnsi="Arial" w:cs="Arial"/>
          <w:sz w:val="22"/>
          <w:szCs w:val="22"/>
        </w:rPr>
        <w:t xml:space="preserve"> na náklad poskytovatele. Objednatel zajistí </w:t>
      </w:r>
      <w:r w:rsidRPr="00FD2CC8">
        <w:rPr>
          <w:rFonts w:ascii="Arial" w:hAnsi="Arial" w:cs="Arial"/>
          <w:sz w:val="22"/>
          <w:szCs w:val="22"/>
        </w:rPr>
        <w:t xml:space="preserve">na vlastní náklady </w:t>
      </w:r>
      <w:r w:rsidR="00641B37" w:rsidRPr="00FD2CC8">
        <w:rPr>
          <w:rFonts w:ascii="Arial" w:hAnsi="Arial" w:cs="Arial"/>
          <w:sz w:val="22"/>
          <w:szCs w:val="22"/>
        </w:rPr>
        <w:t xml:space="preserve">napájení el. energií pro trvalý provoz zařízení poskytovatele dle platných </w:t>
      </w:r>
      <w:r w:rsidR="00C2531D" w:rsidRPr="00FD2CC8">
        <w:rPr>
          <w:rFonts w:ascii="Arial" w:hAnsi="Arial" w:cs="Arial"/>
          <w:sz w:val="22"/>
          <w:szCs w:val="22"/>
        </w:rPr>
        <w:t xml:space="preserve">právních </w:t>
      </w:r>
      <w:r w:rsidR="00641B37" w:rsidRPr="00FD2CC8">
        <w:rPr>
          <w:rFonts w:ascii="Arial" w:hAnsi="Arial" w:cs="Arial"/>
          <w:sz w:val="22"/>
          <w:szCs w:val="22"/>
        </w:rPr>
        <w:t>předpisů a norem a umožní datové propojení s jeho sítí.</w:t>
      </w:r>
    </w:p>
    <w:p w:rsidR="009C60EB" w:rsidRPr="00FD2CC8" w:rsidRDefault="009C60EB" w:rsidP="00406A42">
      <w:pPr>
        <w:pStyle w:val="Odstavecseseznamem"/>
        <w:spacing w:before="120"/>
        <w:ind w:left="360"/>
        <w:jc w:val="both"/>
      </w:pPr>
      <w:r w:rsidRPr="00FD2CC8">
        <w:rPr>
          <w:rFonts w:ascii="Arial" w:hAnsi="Arial" w:cs="Arial"/>
          <w:sz w:val="22"/>
          <w:szCs w:val="22"/>
        </w:rPr>
        <w:t>Objednatel v případě servisního zásahu na místě bodu RDS zajistí doprovod servisního technika poskytovatele vlastním pracovníkem, který zajistí přístup do objektů objednatele. Pokud nebude dohodnuto jinak, vyčká tento pracovník na příjezd servisního technika na pracovišti objednatele.</w:t>
      </w:r>
    </w:p>
    <w:p w:rsidR="00641B37" w:rsidRPr="00FD2CC8" w:rsidRDefault="00641B37" w:rsidP="00D31717">
      <w:pPr>
        <w:numPr>
          <w:ilvl w:val="0"/>
          <w:numId w:val="6"/>
        </w:numPr>
        <w:spacing w:before="120"/>
        <w:ind w:left="357" w:hanging="357"/>
        <w:jc w:val="both"/>
        <w:rPr>
          <w:rFonts w:ascii="Arial" w:hAnsi="Arial" w:cs="Arial"/>
          <w:sz w:val="22"/>
          <w:szCs w:val="22"/>
        </w:rPr>
      </w:pPr>
      <w:r w:rsidRPr="00FD2CC8">
        <w:rPr>
          <w:rFonts w:ascii="Arial" w:hAnsi="Arial" w:cs="Arial"/>
          <w:sz w:val="22"/>
          <w:szCs w:val="22"/>
        </w:rPr>
        <w:t>V případě přístupu do RDS objednatele přes internet, objednatel potvrdí poskytovateli nainstalování technických zařízení a podmínky pro zřízení přístupu.</w:t>
      </w:r>
    </w:p>
    <w:p w:rsidR="00406A42" w:rsidRPr="00FD2CC8" w:rsidRDefault="00990761" w:rsidP="00D31717">
      <w:pPr>
        <w:numPr>
          <w:ilvl w:val="0"/>
          <w:numId w:val="6"/>
        </w:numPr>
        <w:tabs>
          <w:tab w:val="left" w:pos="567"/>
        </w:tabs>
        <w:spacing w:before="120" w:line="276" w:lineRule="auto"/>
        <w:jc w:val="both"/>
        <w:rPr>
          <w:rFonts w:ascii="Arial" w:hAnsi="Arial" w:cs="Arial"/>
          <w:sz w:val="22"/>
          <w:szCs w:val="20"/>
        </w:rPr>
      </w:pPr>
      <w:r w:rsidRPr="00FD2CC8">
        <w:rPr>
          <w:rFonts w:ascii="Arial" w:hAnsi="Arial" w:cs="Arial"/>
          <w:sz w:val="22"/>
          <w:szCs w:val="20"/>
        </w:rPr>
        <w:t xml:space="preserve">Za zhotovitele jsou pověřeni jednat tito zaměstnanci </w:t>
      </w:r>
      <w:r w:rsidR="00790B25" w:rsidRPr="00FD2CC8">
        <w:rPr>
          <w:rFonts w:ascii="Arial" w:hAnsi="Arial" w:cs="Arial"/>
          <w:sz w:val="22"/>
          <w:szCs w:val="20"/>
        </w:rPr>
        <w:t>poskytovatele</w:t>
      </w:r>
      <w:r w:rsidRPr="00FD2CC8">
        <w:rPr>
          <w:rFonts w:ascii="Arial" w:hAnsi="Arial" w:cs="Arial"/>
          <w:sz w:val="22"/>
          <w:szCs w:val="20"/>
        </w:rPr>
        <w:t>:</w:t>
      </w:r>
      <w:r w:rsidR="00406A42">
        <w:rPr>
          <w:rFonts w:ascii="Arial" w:hAnsi="Arial" w:cs="Arial"/>
          <w:sz w:val="22"/>
          <w:szCs w:val="20"/>
        </w:rPr>
        <w:t xml:space="preserve"> </w:t>
      </w:r>
    </w:p>
    <w:p w:rsidR="00E466AB" w:rsidRPr="00406A42" w:rsidRDefault="005A46AC" w:rsidP="00415104">
      <w:pPr>
        <w:tabs>
          <w:tab w:val="left" w:pos="567"/>
        </w:tabs>
        <w:spacing w:line="276" w:lineRule="auto"/>
        <w:ind w:left="357"/>
        <w:jc w:val="both"/>
        <w:rPr>
          <w:rFonts w:ascii="Arial" w:hAnsi="Arial" w:cs="Arial"/>
          <w:sz w:val="22"/>
          <w:szCs w:val="20"/>
        </w:rPr>
      </w:pPr>
      <w:r>
        <w:rPr>
          <w:rFonts w:ascii="Arial" w:hAnsi="Arial" w:cs="Arial"/>
          <w:sz w:val="22"/>
          <w:szCs w:val="20"/>
        </w:rPr>
        <w:t>xxxxxxxxxxxxxx</w:t>
      </w:r>
      <w:r w:rsidR="00990761" w:rsidRPr="00406A42">
        <w:rPr>
          <w:rFonts w:ascii="Arial" w:hAnsi="Arial" w:cs="Arial"/>
          <w:sz w:val="22"/>
          <w:szCs w:val="20"/>
        </w:rPr>
        <w:t xml:space="preserve"> tel. č</w:t>
      </w:r>
      <w:r w:rsidR="000D65C7" w:rsidRPr="00406A42">
        <w:rPr>
          <w:rFonts w:ascii="Arial" w:hAnsi="Arial" w:cs="Arial"/>
          <w:sz w:val="22"/>
          <w:szCs w:val="20"/>
        </w:rPr>
        <w:t>.:</w:t>
      </w:r>
      <w:r>
        <w:rPr>
          <w:rFonts w:ascii="Arial" w:hAnsi="Arial" w:cs="Arial"/>
          <w:sz w:val="22"/>
          <w:szCs w:val="20"/>
        </w:rPr>
        <w:t>xxxxxxxxxxxxxxxx</w:t>
      </w:r>
      <w:r w:rsidR="00E466AB" w:rsidRPr="00406A42">
        <w:rPr>
          <w:rFonts w:ascii="Arial" w:hAnsi="Arial" w:cs="Arial"/>
          <w:sz w:val="22"/>
          <w:szCs w:val="20"/>
        </w:rPr>
        <w:t xml:space="preserve"> nebo </w:t>
      </w:r>
      <w:r>
        <w:rPr>
          <w:rFonts w:ascii="Arial" w:hAnsi="Arial" w:cs="Arial"/>
          <w:sz w:val="22"/>
          <w:szCs w:val="20"/>
        </w:rPr>
        <w:t>xxxxxxxxxxxxxxxxxx</w:t>
      </w:r>
      <w:r w:rsidR="00E466AB" w:rsidRPr="00406A42">
        <w:rPr>
          <w:rFonts w:ascii="Arial" w:hAnsi="Arial" w:cs="Arial"/>
          <w:sz w:val="22"/>
          <w:szCs w:val="20"/>
        </w:rPr>
        <w:t xml:space="preserve">, tel. </w:t>
      </w:r>
      <w:r>
        <w:rPr>
          <w:rFonts w:ascii="Arial" w:hAnsi="Arial" w:cs="Arial"/>
          <w:sz w:val="22"/>
          <w:szCs w:val="20"/>
        </w:rPr>
        <w:t>xxxxxxxxxxxxxxx</w:t>
      </w:r>
    </w:p>
    <w:p w:rsidR="00D31717" w:rsidRPr="00FD2CC8" w:rsidRDefault="00D31717" w:rsidP="004963A4">
      <w:pPr>
        <w:numPr>
          <w:ilvl w:val="0"/>
          <w:numId w:val="6"/>
        </w:numPr>
        <w:tabs>
          <w:tab w:val="left" w:pos="567"/>
        </w:tabs>
        <w:spacing w:before="120" w:line="276" w:lineRule="auto"/>
        <w:jc w:val="both"/>
        <w:rPr>
          <w:rFonts w:ascii="Arial" w:hAnsi="Arial" w:cs="Arial"/>
          <w:sz w:val="22"/>
          <w:szCs w:val="20"/>
        </w:rPr>
      </w:pPr>
      <w:r w:rsidRPr="00FD2CC8">
        <w:rPr>
          <w:rFonts w:ascii="Arial" w:hAnsi="Arial" w:cs="Arial"/>
          <w:sz w:val="22"/>
          <w:szCs w:val="20"/>
        </w:rPr>
        <w:t xml:space="preserve">Za objednatele jsou pověřeni jednat tito zaměstnanci </w:t>
      </w:r>
      <w:r w:rsidR="00CB17D5" w:rsidRPr="00FD2CC8">
        <w:rPr>
          <w:rFonts w:ascii="Arial" w:hAnsi="Arial" w:cs="Arial"/>
          <w:sz w:val="22"/>
          <w:szCs w:val="20"/>
        </w:rPr>
        <w:t>objedna</w:t>
      </w:r>
      <w:r w:rsidRPr="00FD2CC8">
        <w:rPr>
          <w:rFonts w:ascii="Arial" w:hAnsi="Arial" w:cs="Arial"/>
          <w:sz w:val="22"/>
          <w:szCs w:val="20"/>
        </w:rPr>
        <w:t>tele:</w:t>
      </w:r>
    </w:p>
    <w:p w:rsidR="00D31717" w:rsidRPr="00FD2CC8" w:rsidRDefault="005A46AC" w:rsidP="007A3530">
      <w:pPr>
        <w:tabs>
          <w:tab w:val="left" w:pos="567"/>
        </w:tabs>
        <w:ind w:left="360"/>
        <w:jc w:val="both"/>
        <w:rPr>
          <w:rFonts w:ascii="Arial" w:hAnsi="Arial" w:cs="Arial"/>
          <w:sz w:val="22"/>
          <w:szCs w:val="22"/>
        </w:rPr>
      </w:pPr>
      <w:r>
        <w:rPr>
          <w:rFonts w:ascii="Arial" w:hAnsi="Arial" w:cs="Arial"/>
          <w:sz w:val="22"/>
          <w:szCs w:val="22"/>
        </w:rPr>
        <w:t>xxxxxxxxxxxxx</w:t>
      </w:r>
      <w:r w:rsidR="00D31717" w:rsidRPr="00FD2CC8">
        <w:rPr>
          <w:rFonts w:ascii="Arial" w:hAnsi="Arial" w:cs="Arial"/>
          <w:sz w:val="22"/>
          <w:szCs w:val="22"/>
        </w:rPr>
        <w:t xml:space="preserve">, tel. č.: </w:t>
      </w:r>
      <w:r>
        <w:rPr>
          <w:rFonts w:ascii="Arial" w:hAnsi="Arial" w:cs="Arial"/>
          <w:sz w:val="22"/>
          <w:szCs w:val="22"/>
        </w:rPr>
        <w:t>xxxxxxxxxxxxx</w:t>
      </w:r>
      <w:r w:rsidR="00D31717" w:rsidRPr="00FD2CC8">
        <w:rPr>
          <w:rFonts w:ascii="Arial" w:hAnsi="Arial" w:cs="Arial"/>
          <w:sz w:val="22"/>
          <w:szCs w:val="22"/>
        </w:rPr>
        <w:t xml:space="preserve"> nebo </w:t>
      </w:r>
      <w:r>
        <w:rPr>
          <w:rFonts w:ascii="Arial" w:hAnsi="Arial" w:cs="Arial"/>
          <w:sz w:val="22"/>
          <w:szCs w:val="22"/>
        </w:rPr>
        <w:t>xxxxxxxxx</w:t>
      </w:r>
      <w:r w:rsidR="00D31717" w:rsidRPr="00FD2CC8">
        <w:rPr>
          <w:rFonts w:ascii="Arial" w:hAnsi="Arial" w:cs="Arial"/>
          <w:sz w:val="22"/>
          <w:szCs w:val="22"/>
        </w:rPr>
        <w:t xml:space="preserve">, tel. č. </w:t>
      </w:r>
      <w:r>
        <w:rPr>
          <w:rFonts w:ascii="Arial" w:hAnsi="Arial" w:cs="Arial"/>
          <w:sz w:val="22"/>
          <w:szCs w:val="22"/>
        </w:rPr>
        <w:t>xxxxxxxxxx</w:t>
      </w:r>
      <w:bookmarkStart w:id="0" w:name="_GoBack"/>
      <w:bookmarkEnd w:id="0"/>
      <w:r w:rsidR="00D31717" w:rsidRPr="00FD2CC8">
        <w:rPr>
          <w:rFonts w:ascii="Arial" w:hAnsi="Arial" w:cs="Arial"/>
          <w:sz w:val="22"/>
          <w:szCs w:val="22"/>
        </w:rPr>
        <w:t xml:space="preserve">, kteří zároveň podepíší a odsouhlasí zhotoviteli provedenou práci </w:t>
      </w:r>
      <w:r w:rsidR="00BE3048" w:rsidRPr="00FD2CC8">
        <w:rPr>
          <w:rFonts w:ascii="Arial" w:hAnsi="Arial" w:cs="Arial"/>
          <w:sz w:val="22"/>
          <w:szCs w:val="22"/>
        </w:rPr>
        <w:t xml:space="preserve">Protokolu o provedení servisního zásahu. </w:t>
      </w:r>
    </w:p>
    <w:p w:rsidR="00F1231C" w:rsidRPr="00FD2CC8" w:rsidRDefault="00F403EE" w:rsidP="00D5286A">
      <w:pPr>
        <w:pStyle w:val="Zkladntextodsazen2"/>
        <w:spacing w:before="360"/>
        <w:ind w:left="0" w:firstLine="0"/>
        <w:jc w:val="center"/>
        <w:rPr>
          <w:bCs/>
        </w:rPr>
      </w:pPr>
      <w:r w:rsidRPr="00FD2CC8">
        <w:rPr>
          <w:rFonts w:cs="Arial"/>
          <w:b/>
          <w:bCs/>
        </w:rPr>
        <w:t>Článek IV.</w:t>
      </w:r>
    </w:p>
    <w:p w:rsidR="00F403EE" w:rsidRPr="00FD2CC8" w:rsidRDefault="00F403EE" w:rsidP="00337C25">
      <w:pPr>
        <w:pStyle w:val="Nadpis2"/>
        <w:keepNext w:val="0"/>
        <w:ind w:left="0" w:firstLine="0"/>
      </w:pPr>
      <w:r w:rsidRPr="00FD2CC8">
        <w:t xml:space="preserve">Cena </w:t>
      </w:r>
      <w:r w:rsidR="00632138" w:rsidRPr="00FD2CC8">
        <w:t>prací</w:t>
      </w:r>
    </w:p>
    <w:p w:rsidR="003C0DC4" w:rsidRPr="004963A4" w:rsidRDefault="003C0DC4" w:rsidP="004963A4">
      <w:pPr>
        <w:pStyle w:val="Odstavecseseznamem"/>
        <w:numPr>
          <w:ilvl w:val="0"/>
          <w:numId w:val="37"/>
        </w:numPr>
        <w:spacing w:before="120" w:line="276" w:lineRule="auto"/>
        <w:ind w:left="360"/>
        <w:jc w:val="both"/>
        <w:rPr>
          <w:rFonts w:ascii="Arial" w:hAnsi="Arial" w:cs="Arial"/>
          <w:sz w:val="22"/>
          <w:szCs w:val="20"/>
        </w:rPr>
      </w:pPr>
      <w:r w:rsidRPr="004963A4">
        <w:rPr>
          <w:rFonts w:ascii="Arial" w:hAnsi="Arial" w:cs="Arial"/>
          <w:sz w:val="22"/>
          <w:szCs w:val="22"/>
        </w:rPr>
        <w:t xml:space="preserve">Jednotlivé </w:t>
      </w:r>
      <w:r w:rsidR="002E0D41" w:rsidRPr="004963A4">
        <w:rPr>
          <w:rFonts w:ascii="Arial" w:hAnsi="Arial" w:cs="Arial"/>
          <w:sz w:val="22"/>
          <w:szCs w:val="22"/>
        </w:rPr>
        <w:t>položky</w:t>
      </w:r>
      <w:r w:rsidRPr="004963A4">
        <w:rPr>
          <w:rFonts w:ascii="Arial" w:hAnsi="Arial" w:cs="Arial"/>
          <w:sz w:val="22"/>
          <w:szCs w:val="22"/>
        </w:rPr>
        <w:t xml:space="preserve"> budou účtovány dle této základní kalkulace cen (bez DPH):</w:t>
      </w:r>
    </w:p>
    <w:p w:rsidR="0093742D" w:rsidRPr="00FD2CC8" w:rsidRDefault="0093742D" w:rsidP="004963A4">
      <w:pPr>
        <w:spacing w:before="120" w:after="120" w:line="276" w:lineRule="auto"/>
        <w:ind w:firstLine="360"/>
        <w:jc w:val="both"/>
        <w:rPr>
          <w:rFonts w:ascii="Arial" w:hAnsi="Arial" w:cs="Arial"/>
          <w:sz w:val="22"/>
          <w:szCs w:val="20"/>
        </w:rPr>
      </w:pPr>
      <w:r w:rsidRPr="00FD2CC8">
        <w:rPr>
          <w:rFonts w:ascii="Arial" w:hAnsi="Arial" w:cs="Arial"/>
          <w:sz w:val="22"/>
          <w:szCs w:val="20"/>
        </w:rPr>
        <w:t>Náklady za výkon dohledu a servisu bez nutnosti přítomnosti technika na místě:</w:t>
      </w:r>
    </w:p>
    <w:p w:rsidR="00D31717" w:rsidRDefault="004963A4" w:rsidP="004963A4">
      <w:pPr>
        <w:tabs>
          <w:tab w:val="num" w:pos="757"/>
        </w:tabs>
        <w:spacing w:before="120" w:after="120" w:line="276" w:lineRule="auto"/>
        <w:ind w:firstLine="142"/>
        <w:rPr>
          <w:rFonts w:ascii="Arial" w:hAnsi="Arial" w:cs="Arial"/>
          <w:sz w:val="22"/>
          <w:szCs w:val="20"/>
        </w:rPr>
      </w:pPr>
      <w:r>
        <w:rPr>
          <w:rFonts w:ascii="Arial" w:hAnsi="Arial" w:cs="Arial"/>
          <w:sz w:val="22"/>
          <w:szCs w:val="20"/>
        </w:rPr>
        <w:t xml:space="preserve">    </w:t>
      </w:r>
      <w:r w:rsidR="00D31717" w:rsidRPr="00FD2CC8">
        <w:rPr>
          <w:rFonts w:ascii="Arial" w:hAnsi="Arial" w:cs="Arial"/>
          <w:sz w:val="22"/>
          <w:szCs w:val="20"/>
        </w:rPr>
        <w:t>Paušální platba za celou síť…………………………</w:t>
      </w:r>
      <w:r w:rsidR="00BF62F8" w:rsidRPr="00FD2CC8">
        <w:rPr>
          <w:rFonts w:ascii="Arial" w:hAnsi="Arial" w:cs="Arial"/>
          <w:sz w:val="22"/>
          <w:szCs w:val="20"/>
        </w:rPr>
        <w:t>…………</w:t>
      </w:r>
      <w:r w:rsidR="00D31717" w:rsidRPr="00FD2CC8">
        <w:rPr>
          <w:rFonts w:ascii="Arial" w:hAnsi="Arial" w:cs="Arial"/>
          <w:sz w:val="22"/>
          <w:szCs w:val="20"/>
        </w:rPr>
        <w:t>500,- CZK/ měsíc</w:t>
      </w:r>
    </w:p>
    <w:p w:rsidR="00743A35" w:rsidRPr="00FD2CC8" w:rsidRDefault="00743A35" w:rsidP="004963A4">
      <w:pPr>
        <w:tabs>
          <w:tab w:val="num" w:pos="757"/>
        </w:tabs>
        <w:spacing w:before="120" w:after="120" w:line="276" w:lineRule="auto"/>
        <w:ind w:firstLine="142"/>
        <w:rPr>
          <w:rFonts w:ascii="Arial" w:hAnsi="Arial" w:cs="Arial"/>
          <w:sz w:val="22"/>
          <w:szCs w:val="20"/>
        </w:rPr>
      </w:pPr>
    </w:p>
    <w:p w:rsidR="00D31717" w:rsidRPr="00FD2CC8" w:rsidRDefault="00D31717" w:rsidP="004963A4">
      <w:pPr>
        <w:tabs>
          <w:tab w:val="num" w:pos="757"/>
        </w:tabs>
        <w:spacing w:before="120" w:after="120" w:line="276" w:lineRule="auto"/>
        <w:ind w:firstLine="142"/>
        <w:jc w:val="both"/>
        <w:rPr>
          <w:rFonts w:ascii="Arial" w:hAnsi="Arial" w:cs="Arial"/>
          <w:sz w:val="22"/>
          <w:szCs w:val="20"/>
        </w:rPr>
      </w:pPr>
      <w:r w:rsidRPr="00FD2CC8">
        <w:rPr>
          <w:rFonts w:ascii="Arial" w:hAnsi="Arial" w:cs="Arial"/>
          <w:sz w:val="22"/>
          <w:szCs w:val="20"/>
        </w:rPr>
        <w:t>Cena za</w:t>
      </w:r>
      <w:r w:rsidR="0093742D" w:rsidRPr="00FD2CC8">
        <w:rPr>
          <w:rFonts w:ascii="Arial" w:hAnsi="Arial" w:cs="Arial"/>
          <w:sz w:val="22"/>
          <w:szCs w:val="20"/>
        </w:rPr>
        <w:t xml:space="preserve"> 1</w:t>
      </w:r>
      <w:r w:rsidRPr="00FD2CC8">
        <w:rPr>
          <w:rFonts w:ascii="Arial" w:hAnsi="Arial" w:cs="Arial"/>
          <w:sz w:val="22"/>
          <w:szCs w:val="20"/>
        </w:rPr>
        <w:t xml:space="preserve"> bod (RDS)…………………………………</w:t>
      </w:r>
      <w:r w:rsidR="0093742D" w:rsidRPr="00FD2CC8">
        <w:rPr>
          <w:rFonts w:ascii="Arial" w:hAnsi="Arial" w:cs="Arial"/>
          <w:sz w:val="22"/>
          <w:szCs w:val="20"/>
        </w:rPr>
        <w:t xml:space="preserve">……….  </w:t>
      </w:r>
      <w:r w:rsidRPr="00FD2CC8">
        <w:rPr>
          <w:rFonts w:ascii="Arial" w:hAnsi="Arial" w:cs="Arial"/>
          <w:sz w:val="22"/>
          <w:szCs w:val="20"/>
        </w:rPr>
        <w:t>150,- CZK</w:t>
      </w:r>
      <w:r w:rsidR="00BF62F8" w:rsidRPr="00FD2CC8">
        <w:rPr>
          <w:rFonts w:ascii="Arial" w:hAnsi="Arial" w:cs="Arial"/>
          <w:sz w:val="22"/>
          <w:szCs w:val="20"/>
        </w:rPr>
        <w:t>/ měsíc</w:t>
      </w:r>
    </w:p>
    <w:p w:rsidR="009C60EB" w:rsidRPr="00743A35" w:rsidRDefault="009C60EB" w:rsidP="004963A4">
      <w:pPr>
        <w:tabs>
          <w:tab w:val="num" w:pos="757"/>
        </w:tabs>
        <w:spacing w:before="120" w:after="120" w:line="276" w:lineRule="auto"/>
        <w:ind w:firstLine="142"/>
        <w:jc w:val="both"/>
        <w:rPr>
          <w:rFonts w:ascii="Arial" w:hAnsi="Arial" w:cs="Arial"/>
          <w:sz w:val="22"/>
          <w:szCs w:val="20"/>
        </w:rPr>
      </w:pPr>
      <w:r w:rsidRPr="00743A35">
        <w:rPr>
          <w:rFonts w:ascii="Arial" w:hAnsi="Arial" w:cs="Arial"/>
          <w:sz w:val="22"/>
          <w:szCs w:val="20"/>
        </w:rPr>
        <w:t xml:space="preserve">Počet bodů dle </w:t>
      </w:r>
      <w:r w:rsidR="001000BE" w:rsidRPr="00743A35">
        <w:rPr>
          <w:rFonts w:ascii="Arial" w:hAnsi="Arial" w:cs="Arial"/>
          <w:sz w:val="22"/>
          <w:szCs w:val="20"/>
        </w:rPr>
        <w:t>článku I</w:t>
      </w:r>
      <w:r w:rsidR="00E466AB" w:rsidRPr="00743A35">
        <w:rPr>
          <w:rFonts w:ascii="Arial" w:hAnsi="Arial" w:cs="Arial"/>
          <w:sz w:val="22"/>
          <w:szCs w:val="20"/>
        </w:rPr>
        <w:t xml:space="preserve">I, </w:t>
      </w:r>
      <w:r w:rsidR="00702EE4" w:rsidRPr="00743A35">
        <w:rPr>
          <w:rFonts w:ascii="Arial" w:hAnsi="Arial" w:cs="Arial"/>
          <w:sz w:val="22"/>
          <w:szCs w:val="20"/>
        </w:rPr>
        <w:t>odst. 1</w:t>
      </w:r>
      <w:r w:rsidR="00E466AB" w:rsidRPr="00743A35">
        <w:rPr>
          <w:rFonts w:ascii="Arial" w:hAnsi="Arial" w:cs="Arial"/>
          <w:sz w:val="22"/>
          <w:szCs w:val="20"/>
        </w:rPr>
        <w:t xml:space="preserve"> je uveden v </w:t>
      </w:r>
      <w:r w:rsidR="00702EE4" w:rsidRPr="00743A35">
        <w:rPr>
          <w:rFonts w:ascii="Arial" w:hAnsi="Arial" w:cs="Arial"/>
          <w:sz w:val="22"/>
          <w:szCs w:val="20"/>
        </w:rPr>
        <w:t>p</w:t>
      </w:r>
      <w:r w:rsidR="00E466AB" w:rsidRPr="00743A35">
        <w:rPr>
          <w:rFonts w:ascii="Arial" w:hAnsi="Arial" w:cs="Arial"/>
          <w:sz w:val="22"/>
          <w:szCs w:val="20"/>
        </w:rPr>
        <w:t xml:space="preserve">říloze </w:t>
      </w:r>
      <w:r w:rsidR="00743A35" w:rsidRPr="00743A35">
        <w:rPr>
          <w:rFonts w:ascii="Arial" w:hAnsi="Arial" w:cs="Arial"/>
          <w:sz w:val="22"/>
          <w:szCs w:val="20"/>
        </w:rPr>
        <w:t>č. 1.</w:t>
      </w:r>
    </w:p>
    <w:p w:rsidR="008F5A5C" w:rsidRPr="00FD2CC8" w:rsidRDefault="008F5A5C" w:rsidP="004963A4">
      <w:pPr>
        <w:spacing w:before="120" w:after="120" w:line="276" w:lineRule="auto"/>
        <w:ind w:left="-227" w:firstLine="360"/>
        <w:jc w:val="both"/>
        <w:rPr>
          <w:rFonts w:ascii="Arial" w:hAnsi="Arial" w:cs="Arial"/>
          <w:sz w:val="22"/>
          <w:szCs w:val="20"/>
        </w:rPr>
      </w:pPr>
      <w:r w:rsidRPr="00FD2CC8">
        <w:rPr>
          <w:rFonts w:ascii="Arial" w:hAnsi="Arial" w:cs="Arial"/>
          <w:sz w:val="22"/>
          <w:szCs w:val="22"/>
        </w:rPr>
        <w:t>Náklady za opravy včetně dopravného:</w:t>
      </w:r>
    </w:p>
    <w:p w:rsidR="008F5A5C" w:rsidRPr="00FD2CC8" w:rsidRDefault="003C0DC4" w:rsidP="008144AC">
      <w:pPr>
        <w:numPr>
          <w:ilvl w:val="0"/>
          <w:numId w:val="22"/>
        </w:numPr>
        <w:spacing w:before="120" w:after="60" w:line="276" w:lineRule="auto"/>
        <w:ind w:hanging="11"/>
        <w:jc w:val="both"/>
        <w:rPr>
          <w:rFonts w:ascii="Arial" w:hAnsi="Arial" w:cs="Arial"/>
          <w:sz w:val="22"/>
          <w:szCs w:val="20"/>
        </w:rPr>
      </w:pPr>
      <w:r w:rsidRPr="00FD2CC8">
        <w:rPr>
          <w:rFonts w:ascii="Arial" w:hAnsi="Arial" w:cs="Arial"/>
          <w:sz w:val="22"/>
          <w:szCs w:val="22"/>
        </w:rPr>
        <w:t xml:space="preserve">Cena za </w:t>
      </w:r>
      <w:r w:rsidR="00852A46" w:rsidRPr="00FD2CC8">
        <w:rPr>
          <w:rFonts w:ascii="Arial" w:hAnsi="Arial" w:cs="Arial"/>
          <w:sz w:val="22"/>
          <w:szCs w:val="22"/>
        </w:rPr>
        <w:t xml:space="preserve">cestovní náklady ze sídla poskytovatele </w:t>
      </w:r>
      <w:r w:rsidR="008F5A5C" w:rsidRPr="00FD2CC8">
        <w:rPr>
          <w:rFonts w:ascii="Arial" w:hAnsi="Arial" w:cs="Arial"/>
          <w:sz w:val="22"/>
          <w:szCs w:val="22"/>
        </w:rPr>
        <w:t>(km)</w:t>
      </w:r>
      <w:r w:rsidR="00852A46" w:rsidRPr="00FD2CC8">
        <w:rPr>
          <w:rFonts w:ascii="Arial" w:hAnsi="Arial" w:cs="Arial"/>
          <w:sz w:val="22"/>
          <w:szCs w:val="22"/>
        </w:rPr>
        <w:t xml:space="preserve"> ……</w:t>
      </w:r>
      <w:r w:rsidR="008F5A5C" w:rsidRPr="00FD2CC8">
        <w:rPr>
          <w:rFonts w:ascii="Arial" w:hAnsi="Arial" w:cs="Arial"/>
          <w:sz w:val="22"/>
          <w:szCs w:val="22"/>
        </w:rPr>
        <w:t>15</w:t>
      </w:r>
      <w:r w:rsidRPr="00FD2CC8">
        <w:rPr>
          <w:rFonts w:ascii="Arial" w:hAnsi="Arial" w:cs="Arial"/>
          <w:sz w:val="22"/>
          <w:szCs w:val="22"/>
        </w:rPr>
        <w:t xml:space="preserve">,- </w:t>
      </w:r>
      <w:r w:rsidR="008F5A5C" w:rsidRPr="00FD2CC8">
        <w:rPr>
          <w:rFonts w:ascii="Arial" w:hAnsi="Arial" w:cs="Arial"/>
          <w:sz w:val="22"/>
          <w:szCs w:val="22"/>
        </w:rPr>
        <w:t>CZK</w:t>
      </w:r>
      <w:r w:rsidR="00852A46" w:rsidRPr="00FD2CC8">
        <w:rPr>
          <w:rFonts w:ascii="Arial" w:hAnsi="Arial" w:cs="Arial"/>
          <w:sz w:val="22"/>
          <w:szCs w:val="22"/>
        </w:rPr>
        <w:t>/km</w:t>
      </w:r>
    </w:p>
    <w:p w:rsidR="008F5A5C" w:rsidRPr="00FD2CC8" w:rsidRDefault="008144AC" w:rsidP="008144AC">
      <w:pPr>
        <w:numPr>
          <w:ilvl w:val="0"/>
          <w:numId w:val="22"/>
        </w:numPr>
        <w:spacing w:before="120" w:after="60" w:line="276" w:lineRule="auto"/>
        <w:ind w:hanging="11"/>
        <w:jc w:val="both"/>
        <w:rPr>
          <w:rFonts w:ascii="Arial" w:hAnsi="Arial" w:cs="Arial"/>
          <w:sz w:val="22"/>
          <w:szCs w:val="20"/>
        </w:rPr>
      </w:pPr>
      <w:r w:rsidRPr="00FD2CC8">
        <w:rPr>
          <w:rFonts w:ascii="Arial" w:hAnsi="Arial" w:cs="Arial"/>
          <w:sz w:val="22"/>
          <w:szCs w:val="22"/>
        </w:rPr>
        <w:t>Cen</w:t>
      </w:r>
      <w:r w:rsidR="00852A46" w:rsidRPr="00FD2CC8">
        <w:rPr>
          <w:rFonts w:ascii="Arial" w:hAnsi="Arial" w:cs="Arial"/>
          <w:sz w:val="22"/>
          <w:szCs w:val="22"/>
        </w:rPr>
        <w:t xml:space="preserve">a </w:t>
      </w:r>
      <w:r w:rsidRPr="00FD2CC8">
        <w:rPr>
          <w:rFonts w:ascii="Arial" w:hAnsi="Arial" w:cs="Arial"/>
          <w:sz w:val="22"/>
          <w:szCs w:val="22"/>
        </w:rPr>
        <w:t xml:space="preserve">za </w:t>
      </w:r>
      <w:r w:rsidR="008F5A5C" w:rsidRPr="00FD2CC8">
        <w:rPr>
          <w:rFonts w:ascii="Arial" w:hAnsi="Arial" w:cs="Arial"/>
          <w:sz w:val="22"/>
          <w:szCs w:val="22"/>
        </w:rPr>
        <w:t xml:space="preserve">technika </w:t>
      </w:r>
      <w:r w:rsidR="00852A46" w:rsidRPr="00FD2CC8">
        <w:rPr>
          <w:rFonts w:ascii="Arial" w:hAnsi="Arial" w:cs="Arial"/>
          <w:sz w:val="22"/>
          <w:szCs w:val="22"/>
        </w:rPr>
        <w:t>během dopravy</w:t>
      </w:r>
      <w:r w:rsidR="008F5A5C" w:rsidRPr="00FD2CC8">
        <w:rPr>
          <w:rFonts w:ascii="Arial" w:hAnsi="Arial" w:cs="Arial"/>
          <w:sz w:val="22"/>
          <w:szCs w:val="22"/>
        </w:rPr>
        <w:t xml:space="preserve"> (hod)……………</w:t>
      </w:r>
      <w:r w:rsidR="00852A46" w:rsidRPr="00FD2CC8">
        <w:rPr>
          <w:rFonts w:ascii="Arial" w:hAnsi="Arial" w:cs="Arial"/>
          <w:sz w:val="22"/>
          <w:szCs w:val="22"/>
        </w:rPr>
        <w:t>……</w:t>
      </w:r>
      <w:r w:rsidR="0093742D" w:rsidRPr="00FD2CC8">
        <w:rPr>
          <w:rFonts w:ascii="Arial" w:hAnsi="Arial" w:cs="Arial"/>
          <w:sz w:val="22"/>
          <w:szCs w:val="22"/>
        </w:rPr>
        <w:t xml:space="preserve">… </w:t>
      </w:r>
      <w:r w:rsidR="008F5A5C" w:rsidRPr="00FD2CC8">
        <w:rPr>
          <w:rFonts w:ascii="Arial" w:hAnsi="Arial" w:cs="Arial"/>
          <w:sz w:val="22"/>
          <w:szCs w:val="22"/>
        </w:rPr>
        <w:t>350,- CZK</w:t>
      </w:r>
      <w:r w:rsidR="00852A46" w:rsidRPr="00FD2CC8">
        <w:rPr>
          <w:rFonts w:ascii="Arial" w:hAnsi="Arial" w:cs="Arial"/>
          <w:sz w:val="22"/>
          <w:szCs w:val="22"/>
        </w:rPr>
        <w:t>/hod</w:t>
      </w:r>
    </w:p>
    <w:p w:rsidR="008144AC" w:rsidRPr="00FD2CC8" w:rsidRDefault="008144AC" w:rsidP="008144AC">
      <w:pPr>
        <w:numPr>
          <w:ilvl w:val="0"/>
          <w:numId w:val="22"/>
        </w:numPr>
        <w:spacing w:before="120" w:after="60" w:line="276" w:lineRule="auto"/>
        <w:ind w:hanging="11"/>
        <w:jc w:val="both"/>
        <w:rPr>
          <w:rFonts w:ascii="Arial" w:hAnsi="Arial" w:cs="Arial"/>
          <w:sz w:val="22"/>
          <w:szCs w:val="20"/>
        </w:rPr>
      </w:pPr>
      <w:r w:rsidRPr="00FD2CC8">
        <w:rPr>
          <w:rFonts w:ascii="Arial" w:hAnsi="Arial" w:cs="Arial"/>
          <w:sz w:val="22"/>
          <w:szCs w:val="22"/>
        </w:rPr>
        <w:t xml:space="preserve">Cena za </w:t>
      </w:r>
      <w:r w:rsidR="00786FE4" w:rsidRPr="00FD2CC8">
        <w:rPr>
          <w:rFonts w:ascii="Arial" w:hAnsi="Arial" w:cs="Arial"/>
          <w:sz w:val="22"/>
          <w:szCs w:val="22"/>
        </w:rPr>
        <w:t>technika po</w:t>
      </w:r>
      <w:r w:rsidRPr="00FD2CC8">
        <w:rPr>
          <w:rFonts w:ascii="Arial" w:hAnsi="Arial" w:cs="Arial"/>
          <w:sz w:val="22"/>
          <w:szCs w:val="22"/>
        </w:rPr>
        <w:t xml:space="preserve"> dobu opravy (hod)………………</w:t>
      </w:r>
      <w:r w:rsidR="00786FE4">
        <w:rPr>
          <w:rFonts w:ascii="Arial" w:hAnsi="Arial" w:cs="Arial"/>
          <w:sz w:val="22"/>
          <w:szCs w:val="22"/>
        </w:rPr>
        <w:t>.</w:t>
      </w:r>
      <w:r w:rsidRPr="00FD2CC8">
        <w:rPr>
          <w:rFonts w:ascii="Arial" w:hAnsi="Arial" w:cs="Arial"/>
          <w:sz w:val="22"/>
          <w:szCs w:val="22"/>
        </w:rPr>
        <w:t>…</w:t>
      </w:r>
      <w:r w:rsidR="0093742D" w:rsidRPr="00FD2CC8">
        <w:rPr>
          <w:rFonts w:ascii="Arial" w:hAnsi="Arial" w:cs="Arial"/>
          <w:sz w:val="22"/>
          <w:szCs w:val="22"/>
        </w:rPr>
        <w:t>…….</w:t>
      </w:r>
      <w:r w:rsidRPr="00FD2CC8">
        <w:rPr>
          <w:rFonts w:ascii="Arial" w:hAnsi="Arial" w:cs="Arial"/>
          <w:sz w:val="22"/>
          <w:szCs w:val="22"/>
        </w:rPr>
        <w:t>0,- CZK/hod</w:t>
      </w:r>
    </w:p>
    <w:p w:rsidR="00361176" w:rsidRPr="00FD2CC8" w:rsidRDefault="00361176" w:rsidP="008144AC">
      <w:pPr>
        <w:numPr>
          <w:ilvl w:val="0"/>
          <w:numId w:val="22"/>
        </w:numPr>
        <w:spacing w:before="120" w:after="60" w:line="276" w:lineRule="auto"/>
        <w:ind w:hanging="11"/>
        <w:jc w:val="both"/>
        <w:rPr>
          <w:rFonts w:ascii="Arial" w:hAnsi="Arial" w:cs="Arial"/>
          <w:sz w:val="22"/>
          <w:szCs w:val="20"/>
        </w:rPr>
      </w:pPr>
      <w:r w:rsidRPr="00FD2CC8">
        <w:rPr>
          <w:rFonts w:ascii="Arial" w:hAnsi="Arial" w:cs="Arial"/>
          <w:sz w:val="22"/>
          <w:szCs w:val="22"/>
        </w:rPr>
        <w:t>Cena za materiál dle běžných cen odsouhlasených objednatele</w:t>
      </w:r>
      <w:r w:rsidR="00BE3048" w:rsidRPr="00FD2CC8">
        <w:rPr>
          <w:rFonts w:ascii="Arial" w:hAnsi="Arial" w:cs="Arial"/>
          <w:sz w:val="22"/>
          <w:szCs w:val="22"/>
        </w:rPr>
        <w:t>m</w:t>
      </w:r>
    </w:p>
    <w:p w:rsidR="00E2332C" w:rsidRPr="00E2332C" w:rsidRDefault="009C1940" w:rsidP="00E2332C">
      <w:pPr>
        <w:pStyle w:val="Odstavecseseznamem"/>
        <w:numPr>
          <w:ilvl w:val="0"/>
          <w:numId w:val="37"/>
        </w:numPr>
        <w:spacing w:before="120" w:after="120" w:line="276" w:lineRule="auto"/>
        <w:ind w:left="357" w:hanging="357"/>
        <w:jc w:val="both"/>
        <w:rPr>
          <w:rFonts w:ascii="Arial" w:hAnsi="Arial" w:cs="Arial"/>
          <w:sz w:val="22"/>
          <w:szCs w:val="20"/>
        </w:rPr>
      </w:pPr>
      <w:r w:rsidRPr="00743A35">
        <w:rPr>
          <w:rFonts w:ascii="Arial" w:hAnsi="Arial" w:cs="Arial"/>
          <w:sz w:val="22"/>
          <w:szCs w:val="20"/>
        </w:rPr>
        <w:t>Výpočet pro měsíční platbu b</w:t>
      </w:r>
      <w:r w:rsidR="00E466AB" w:rsidRPr="00743A35">
        <w:rPr>
          <w:rFonts w:ascii="Arial" w:hAnsi="Arial" w:cs="Arial"/>
          <w:sz w:val="22"/>
          <w:szCs w:val="20"/>
        </w:rPr>
        <w:t xml:space="preserve">ez DPH se </w:t>
      </w:r>
      <w:r w:rsidR="004E035F" w:rsidRPr="00743A35">
        <w:rPr>
          <w:rFonts w:ascii="Arial" w:hAnsi="Arial" w:cs="Arial"/>
          <w:sz w:val="22"/>
          <w:szCs w:val="20"/>
        </w:rPr>
        <w:t>stanoví</w:t>
      </w:r>
      <w:r w:rsidRPr="00743A35">
        <w:rPr>
          <w:rFonts w:ascii="Arial" w:hAnsi="Arial" w:cs="Arial"/>
          <w:sz w:val="22"/>
          <w:szCs w:val="20"/>
        </w:rPr>
        <w:t xml:space="preserve">: </w:t>
      </w:r>
      <w:r w:rsidR="004E035F" w:rsidRPr="00743A35">
        <w:rPr>
          <w:rFonts w:ascii="Arial" w:hAnsi="Arial" w:cs="Arial"/>
          <w:sz w:val="22"/>
          <w:szCs w:val="20"/>
        </w:rPr>
        <w:t xml:space="preserve">cena za 1 </w:t>
      </w:r>
      <w:r w:rsidR="00E466AB" w:rsidRPr="00743A35">
        <w:rPr>
          <w:rFonts w:ascii="Arial" w:hAnsi="Arial" w:cs="Arial"/>
          <w:sz w:val="22"/>
          <w:szCs w:val="20"/>
        </w:rPr>
        <w:t xml:space="preserve">bod (RDS) </w:t>
      </w:r>
      <w:r w:rsidR="00423A3C" w:rsidRPr="00743A35">
        <w:rPr>
          <w:rFonts w:ascii="Arial" w:hAnsi="Arial" w:cs="Arial"/>
          <w:sz w:val="22"/>
          <w:szCs w:val="20"/>
        </w:rPr>
        <w:t>vynásobená poč</w:t>
      </w:r>
      <w:r w:rsidR="00E466AB" w:rsidRPr="00743A35">
        <w:rPr>
          <w:rFonts w:ascii="Arial" w:hAnsi="Arial" w:cs="Arial"/>
          <w:sz w:val="22"/>
          <w:szCs w:val="20"/>
        </w:rPr>
        <w:t>t</w:t>
      </w:r>
      <w:r w:rsidR="00423A3C" w:rsidRPr="00743A35">
        <w:rPr>
          <w:rFonts w:ascii="Arial" w:hAnsi="Arial" w:cs="Arial"/>
          <w:sz w:val="22"/>
          <w:szCs w:val="20"/>
        </w:rPr>
        <w:t>em</w:t>
      </w:r>
      <w:r w:rsidR="00E466AB" w:rsidRPr="00743A35">
        <w:rPr>
          <w:rFonts w:ascii="Arial" w:hAnsi="Arial" w:cs="Arial"/>
          <w:sz w:val="22"/>
          <w:szCs w:val="20"/>
        </w:rPr>
        <w:t xml:space="preserve"> bodů uvedených v příloze </w:t>
      </w:r>
      <w:r w:rsidR="004E035F" w:rsidRPr="00743A35">
        <w:rPr>
          <w:rFonts w:ascii="Arial" w:hAnsi="Arial" w:cs="Arial"/>
          <w:sz w:val="22"/>
          <w:szCs w:val="20"/>
        </w:rPr>
        <w:t>č. 1 této s</w:t>
      </w:r>
      <w:r w:rsidR="00E466AB" w:rsidRPr="00743A35">
        <w:rPr>
          <w:rFonts w:ascii="Arial" w:hAnsi="Arial" w:cs="Arial"/>
          <w:sz w:val="22"/>
          <w:szCs w:val="20"/>
        </w:rPr>
        <w:t>mlouvy</w:t>
      </w:r>
      <w:r w:rsidR="00423A3C" w:rsidRPr="00743A35">
        <w:rPr>
          <w:rFonts w:ascii="Arial" w:hAnsi="Arial" w:cs="Arial"/>
          <w:sz w:val="22"/>
          <w:szCs w:val="20"/>
        </w:rPr>
        <w:t>, připočtená</w:t>
      </w:r>
      <w:r w:rsidR="004E035F" w:rsidRPr="00743A35">
        <w:rPr>
          <w:rFonts w:ascii="Arial" w:hAnsi="Arial" w:cs="Arial"/>
          <w:sz w:val="22"/>
          <w:szCs w:val="20"/>
        </w:rPr>
        <w:t xml:space="preserve"> paušální </w:t>
      </w:r>
      <w:r w:rsidR="00423A3C" w:rsidRPr="00743A35">
        <w:rPr>
          <w:rFonts w:ascii="Arial" w:hAnsi="Arial" w:cs="Arial"/>
          <w:sz w:val="22"/>
          <w:szCs w:val="20"/>
        </w:rPr>
        <w:t xml:space="preserve">platba za celou síť, popř. i měsíční </w:t>
      </w:r>
      <w:r w:rsidR="004E035F" w:rsidRPr="00743A35">
        <w:rPr>
          <w:rFonts w:ascii="Arial" w:hAnsi="Arial" w:cs="Arial"/>
          <w:sz w:val="22"/>
          <w:szCs w:val="20"/>
        </w:rPr>
        <w:t>náklady za opravy včetně dopravného dle tohoto článku.</w:t>
      </w:r>
      <w:r w:rsidR="009C60EB" w:rsidRPr="00743A35">
        <w:rPr>
          <w:rFonts w:ascii="Arial" w:hAnsi="Arial" w:cs="Arial"/>
          <w:sz w:val="22"/>
          <w:szCs w:val="20"/>
        </w:rPr>
        <w:t xml:space="preserve"> </w:t>
      </w:r>
    </w:p>
    <w:p w:rsidR="00E2332C" w:rsidRPr="00E2332C" w:rsidRDefault="007A3530" w:rsidP="00E2332C">
      <w:pPr>
        <w:pStyle w:val="Odstavecseseznamem"/>
        <w:numPr>
          <w:ilvl w:val="0"/>
          <w:numId w:val="37"/>
        </w:numPr>
        <w:spacing w:before="120"/>
        <w:ind w:left="357" w:hanging="357"/>
        <w:rPr>
          <w:rFonts w:ascii="Arial" w:hAnsi="Arial" w:cs="Arial"/>
          <w:sz w:val="22"/>
          <w:szCs w:val="22"/>
        </w:rPr>
      </w:pPr>
      <w:r w:rsidRPr="00D369B3">
        <w:rPr>
          <w:rFonts w:ascii="Arial" w:hAnsi="Arial" w:cs="Arial"/>
          <w:sz w:val="22"/>
          <w:szCs w:val="22"/>
        </w:rPr>
        <w:t xml:space="preserve">Výše a sazba DPH bude stanovena dle platné legislativy ke dni </w:t>
      </w:r>
      <w:r w:rsidR="00800768" w:rsidRPr="00D369B3">
        <w:rPr>
          <w:rFonts w:ascii="Arial" w:hAnsi="Arial" w:cs="Arial"/>
          <w:sz w:val="22"/>
          <w:szCs w:val="22"/>
        </w:rPr>
        <w:t xml:space="preserve">zdanitelného </w:t>
      </w:r>
      <w:r w:rsidRPr="00D369B3">
        <w:rPr>
          <w:rFonts w:ascii="Arial" w:hAnsi="Arial" w:cs="Arial"/>
          <w:sz w:val="22"/>
          <w:szCs w:val="22"/>
        </w:rPr>
        <w:t>plnění.</w:t>
      </w:r>
    </w:p>
    <w:p w:rsidR="00E466AB" w:rsidRPr="00786FE4" w:rsidRDefault="00632138" w:rsidP="00011A8F">
      <w:pPr>
        <w:pStyle w:val="Zkladntextodsazen"/>
        <w:numPr>
          <w:ilvl w:val="0"/>
          <w:numId w:val="37"/>
        </w:numPr>
        <w:spacing w:before="120"/>
        <w:ind w:left="357" w:hanging="357"/>
        <w:jc w:val="both"/>
        <w:rPr>
          <w:bCs/>
        </w:rPr>
      </w:pPr>
      <w:r w:rsidRPr="00786FE4">
        <w:rPr>
          <w:rFonts w:cs="Arial"/>
          <w:szCs w:val="20"/>
          <w:lang w:val="cs-CZ" w:eastAsia="cs-CZ"/>
        </w:rPr>
        <w:t xml:space="preserve">Poskytovatel si vyhrazuje právo jednostranně navýšit ceny prací </w:t>
      </w:r>
      <w:r w:rsidR="003C0DC4" w:rsidRPr="00786FE4">
        <w:rPr>
          <w:rFonts w:cs="Arial"/>
          <w:szCs w:val="20"/>
          <w:lang w:val="cs-CZ" w:eastAsia="cs-CZ"/>
        </w:rPr>
        <w:t>uvedené v tomto článku</w:t>
      </w:r>
      <w:r w:rsidRPr="00786FE4">
        <w:rPr>
          <w:rFonts w:cs="Arial"/>
          <w:szCs w:val="20"/>
          <w:lang w:val="cs-CZ" w:eastAsia="cs-CZ"/>
        </w:rPr>
        <w:t>, a to o míru inflace odvozenou od úhrnného indexu spotřebitelských cen vyhlášenou Českým statistickým úřadem. K navýšení může dojít pouze jednou ročně vždy k 1. březnu příslušného kalendářního roku.</w:t>
      </w:r>
    </w:p>
    <w:p w:rsidR="005A3FCF" w:rsidRPr="00FD2CC8" w:rsidRDefault="005A3FCF" w:rsidP="00D5286A">
      <w:pPr>
        <w:pStyle w:val="Zkladntextodsazen"/>
        <w:spacing w:before="360"/>
        <w:jc w:val="center"/>
      </w:pPr>
      <w:r w:rsidRPr="00FD2CC8">
        <w:rPr>
          <w:b/>
          <w:bCs/>
        </w:rPr>
        <w:t>Článek V.</w:t>
      </w:r>
    </w:p>
    <w:p w:rsidR="005A3FCF" w:rsidRPr="00FD2CC8" w:rsidRDefault="005A3FCF" w:rsidP="005A3FCF">
      <w:pPr>
        <w:pStyle w:val="Nadpis2"/>
        <w:keepNext w:val="0"/>
      </w:pPr>
      <w:r w:rsidRPr="00FD2CC8">
        <w:t>Platební a daňové podmínky</w:t>
      </w:r>
    </w:p>
    <w:p w:rsidR="00E85C67" w:rsidRPr="00FD2CC8" w:rsidRDefault="0096370A" w:rsidP="00BE3048">
      <w:pPr>
        <w:numPr>
          <w:ilvl w:val="0"/>
          <w:numId w:val="8"/>
        </w:numPr>
        <w:tabs>
          <w:tab w:val="clear" w:pos="360"/>
        </w:tabs>
        <w:spacing w:before="120"/>
        <w:ind w:left="425" w:hanging="425"/>
        <w:jc w:val="both"/>
        <w:rPr>
          <w:rFonts w:ascii="Arial" w:hAnsi="Arial" w:cs="Arial"/>
          <w:b/>
          <w:sz w:val="22"/>
          <w:szCs w:val="22"/>
        </w:rPr>
      </w:pPr>
      <w:r w:rsidRPr="00FD2CC8">
        <w:rPr>
          <w:rFonts w:ascii="Arial" w:hAnsi="Arial" w:cs="Arial"/>
          <w:sz w:val="22"/>
          <w:szCs w:val="22"/>
        </w:rPr>
        <w:t xml:space="preserve">Úhrada ceny za předmět plnění bude realizována </w:t>
      </w:r>
      <w:r w:rsidR="00632138" w:rsidRPr="00FD2CC8">
        <w:rPr>
          <w:rFonts w:ascii="Arial" w:hAnsi="Arial" w:cs="Arial"/>
          <w:sz w:val="22"/>
          <w:szCs w:val="22"/>
        </w:rPr>
        <w:t xml:space="preserve">měsíčně </w:t>
      </w:r>
      <w:r w:rsidRPr="00FD2CC8">
        <w:rPr>
          <w:rFonts w:ascii="Arial" w:hAnsi="Arial" w:cs="Arial"/>
          <w:sz w:val="22"/>
          <w:szCs w:val="22"/>
        </w:rPr>
        <w:t xml:space="preserve">po řádném provedení prací na základě daňového dokladu, a to bezhotovostně převodním příkazem na účet </w:t>
      </w:r>
      <w:r w:rsidR="00795ABD" w:rsidRPr="00FD2CC8">
        <w:rPr>
          <w:rFonts w:ascii="Arial" w:hAnsi="Arial" w:cs="Arial"/>
          <w:sz w:val="22"/>
          <w:szCs w:val="22"/>
        </w:rPr>
        <w:t>poskytovatele</w:t>
      </w:r>
      <w:r w:rsidRPr="00FD2CC8">
        <w:rPr>
          <w:rFonts w:ascii="Arial" w:hAnsi="Arial" w:cs="Arial"/>
          <w:sz w:val="22"/>
          <w:szCs w:val="22"/>
        </w:rPr>
        <w:t xml:space="preserve">. Splatnost je dohodnuta na 30 dnů od data převzetí faktury objednatelem. </w:t>
      </w:r>
    </w:p>
    <w:p w:rsidR="00DA075D" w:rsidRPr="00FD2CC8" w:rsidRDefault="0096370A" w:rsidP="00361176">
      <w:pPr>
        <w:numPr>
          <w:ilvl w:val="0"/>
          <w:numId w:val="8"/>
        </w:numPr>
        <w:tabs>
          <w:tab w:val="clear" w:pos="360"/>
        </w:tabs>
        <w:spacing w:before="120"/>
        <w:ind w:left="425" w:hanging="425"/>
        <w:jc w:val="both"/>
        <w:rPr>
          <w:rFonts w:ascii="Arial" w:hAnsi="Arial" w:cs="Arial"/>
          <w:b/>
          <w:sz w:val="22"/>
          <w:szCs w:val="22"/>
        </w:rPr>
      </w:pPr>
      <w:r w:rsidRPr="00FD2CC8">
        <w:rPr>
          <w:rFonts w:ascii="Arial" w:hAnsi="Arial"/>
          <w:sz w:val="22"/>
          <w:szCs w:val="20"/>
        </w:rPr>
        <w:t>Daňové doklady za poskytnut</w:t>
      </w:r>
      <w:r w:rsidR="00632138" w:rsidRPr="00FD2CC8">
        <w:rPr>
          <w:rFonts w:ascii="Arial" w:hAnsi="Arial"/>
          <w:sz w:val="22"/>
          <w:szCs w:val="20"/>
        </w:rPr>
        <w:t>á</w:t>
      </w:r>
      <w:r w:rsidRPr="00FD2CC8">
        <w:rPr>
          <w:rFonts w:ascii="Arial" w:hAnsi="Arial"/>
          <w:sz w:val="22"/>
          <w:szCs w:val="20"/>
        </w:rPr>
        <w:t xml:space="preserve"> plnění budou doruč</w:t>
      </w:r>
      <w:r w:rsidR="00632138" w:rsidRPr="00FD2CC8">
        <w:rPr>
          <w:rFonts w:ascii="Arial" w:hAnsi="Arial"/>
          <w:sz w:val="22"/>
          <w:szCs w:val="20"/>
        </w:rPr>
        <w:t>ovány</w:t>
      </w:r>
      <w:r w:rsidRPr="00FD2CC8">
        <w:rPr>
          <w:rFonts w:ascii="Arial" w:hAnsi="Arial"/>
          <w:sz w:val="22"/>
          <w:szCs w:val="20"/>
        </w:rPr>
        <w:t xml:space="preserve"> do sídla objednatele nebo na e-mail: </w:t>
      </w:r>
      <w:hyperlink r:id="rId10" w:history="1">
        <w:r w:rsidR="00E131AC" w:rsidRPr="00FD2CC8">
          <w:rPr>
            <w:rStyle w:val="Hypertextovodkaz"/>
            <w:rFonts w:ascii="Arial" w:hAnsi="Arial"/>
            <w:sz w:val="22"/>
            <w:szCs w:val="20"/>
          </w:rPr>
          <w:t>fakturyodra@diamo.cz</w:t>
        </w:r>
      </w:hyperlink>
      <w:r w:rsidRPr="00FD2CC8">
        <w:rPr>
          <w:rFonts w:ascii="Arial" w:hAnsi="Arial"/>
          <w:sz w:val="22"/>
          <w:szCs w:val="20"/>
        </w:rPr>
        <w:t xml:space="preserve"> nejpozději do </w:t>
      </w:r>
      <w:r w:rsidR="00F16AA6">
        <w:rPr>
          <w:rFonts w:ascii="Arial" w:hAnsi="Arial"/>
          <w:sz w:val="22"/>
          <w:szCs w:val="20"/>
        </w:rPr>
        <w:t>8. dne kalendářního měsíce následujícího po</w:t>
      </w:r>
      <w:r w:rsidRPr="00FD2CC8">
        <w:rPr>
          <w:rFonts w:ascii="Arial" w:hAnsi="Arial"/>
          <w:sz w:val="22"/>
          <w:szCs w:val="20"/>
        </w:rPr>
        <w:t xml:space="preserve"> zdanitelné</w:t>
      </w:r>
      <w:r w:rsidR="00F16AA6">
        <w:rPr>
          <w:rFonts w:ascii="Arial" w:hAnsi="Arial"/>
          <w:sz w:val="22"/>
          <w:szCs w:val="20"/>
        </w:rPr>
        <w:t>m</w:t>
      </w:r>
      <w:r w:rsidRPr="00FD2CC8">
        <w:rPr>
          <w:rFonts w:ascii="Arial" w:hAnsi="Arial"/>
          <w:sz w:val="22"/>
          <w:szCs w:val="20"/>
        </w:rPr>
        <w:t xml:space="preserve"> plnění.</w:t>
      </w:r>
    </w:p>
    <w:p w:rsidR="00DA075D" w:rsidRPr="00FD2CC8" w:rsidRDefault="0096370A" w:rsidP="00DA075D">
      <w:pPr>
        <w:numPr>
          <w:ilvl w:val="0"/>
          <w:numId w:val="8"/>
        </w:numPr>
        <w:tabs>
          <w:tab w:val="clear" w:pos="360"/>
        </w:tabs>
        <w:spacing w:before="120"/>
        <w:ind w:left="425" w:hanging="425"/>
        <w:jc w:val="both"/>
        <w:rPr>
          <w:rFonts w:ascii="Arial" w:hAnsi="Arial" w:cs="Arial"/>
          <w:b/>
          <w:sz w:val="22"/>
          <w:szCs w:val="22"/>
        </w:rPr>
      </w:pPr>
      <w:r w:rsidRPr="00FD2CC8">
        <w:rPr>
          <w:rFonts w:ascii="Arial" w:hAnsi="Arial" w:cs="Arial"/>
          <w:bCs/>
          <w:sz w:val="22"/>
          <w:szCs w:val="22"/>
        </w:rPr>
        <w:t>Vystavený daňový doklad bude mít náležitosti zákona o dani z přidané hodnoty v platném znění a dále bude obsahovat:</w:t>
      </w:r>
    </w:p>
    <w:p w:rsidR="0096370A" w:rsidRPr="00FD2CC8" w:rsidRDefault="0096370A" w:rsidP="00BA4C2C">
      <w:pPr>
        <w:numPr>
          <w:ilvl w:val="0"/>
          <w:numId w:val="5"/>
        </w:numPr>
        <w:spacing w:before="120"/>
        <w:ind w:left="1281" w:hanging="357"/>
        <w:rPr>
          <w:rFonts w:ascii="Arial" w:hAnsi="Arial" w:cs="Arial"/>
          <w:bCs/>
          <w:sz w:val="22"/>
          <w:szCs w:val="22"/>
        </w:rPr>
      </w:pPr>
      <w:r w:rsidRPr="00FD2CC8">
        <w:rPr>
          <w:rFonts w:ascii="Arial" w:hAnsi="Arial" w:cs="Arial"/>
          <w:bCs/>
          <w:sz w:val="22"/>
          <w:szCs w:val="22"/>
        </w:rPr>
        <w:t xml:space="preserve">číslo smlouvy </w:t>
      </w:r>
      <w:r w:rsidR="00795ABD" w:rsidRPr="00FD2CC8">
        <w:rPr>
          <w:rFonts w:ascii="Arial" w:hAnsi="Arial" w:cs="Arial"/>
          <w:sz w:val="22"/>
          <w:szCs w:val="22"/>
        </w:rPr>
        <w:t>poskytovatele</w:t>
      </w:r>
      <w:r w:rsidRPr="00FD2CC8">
        <w:rPr>
          <w:rFonts w:ascii="Arial" w:hAnsi="Arial" w:cs="Arial"/>
          <w:bCs/>
          <w:sz w:val="22"/>
          <w:szCs w:val="22"/>
        </w:rPr>
        <w:t xml:space="preserve"> i objednatele</w:t>
      </w:r>
    </w:p>
    <w:p w:rsidR="0096370A" w:rsidRPr="00FD2CC8" w:rsidRDefault="0096370A" w:rsidP="00BA4C2C">
      <w:pPr>
        <w:numPr>
          <w:ilvl w:val="0"/>
          <w:numId w:val="5"/>
        </w:numPr>
        <w:rPr>
          <w:rFonts w:ascii="Arial" w:hAnsi="Arial" w:cs="Arial"/>
          <w:bCs/>
          <w:sz w:val="22"/>
          <w:szCs w:val="22"/>
        </w:rPr>
      </w:pPr>
      <w:r w:rsidRPr="00FD2CC8">
        <w:rPr>
          <w:rFonts w:ascii="Arial" w:hAnsi="Arial" w:cs="Arial"/>
          <w:sz w:val="22"/>
          <w:szCs w:val="22"/>
        </w:rPr>
        <w:t>údaj o evidenci, na základě které</w:t>
      </w:r>
      <w:r w:rsidR="00795ABD" w:rsidRPr="00FD2CC8">
        <w:rPr>
          <w:rFonts w:ascii="Arial" w:hAnsi="Arial" w:cs="Arial"/>
          <w:sz w:val="22"/>
          <w:szCs w:val="22"/>
        </w:rPr>
        <w:t xml:space="preserve"> poskytovatel </w:t>
      </w:r>
      <w:r w:rsidRPr="00FD2CC8">
        <w:rPr>
          <w:rFonts w:ascii="Arial" w:hAnsi="Arial" w:cs="Arial"/>
          <w:sz w:val="22"/>
          <w:szCs w:val="22"/>
        </w:rPr>
        <w:t>podniká, včetně spisové značky</w:t>
      </w:r>
      <w:r w:rsidRPr="00FD2CC8">
        <w:rPr>
          <w:szCs w:val="20"/>
        </w:rPr>
        <w:t xml:space="preserve"> </w:t>
      </w:r>
    </w:p>
    <w:p w:rsidR="005750AF" w:rsidRPr="00FD2CC8" w:rsidRDefault="0096370A" w:rsidP="00DA075D">
      <w:pPr>
        <w:numPr>
          <w:ilvl w:val="0"/>
          <w:numId w:val="5"/>
        </w:numPr>
        <w:jc w:val="both"/>
        <w:rPr>
          <w:rFonts w:ascii="Arial" w:hAnsi="Arial" w:cs="Arial"/>
          <w:bCs/>
          <w:sz w:val="22"/>
          <w:szCs w:val="22"/>
        </w:rPr>
      </w:pPr>
      <w:r w:rsidRPr="00FD2CC8">
        <w:rPr>
          <w:rFonts w:ascii="Arial" w:hAnsi="Arial" w:cs="Arial"/>
          <w:bCs/>
          <w:sz w:val="22"/>
          <w:szCs w:val="22"/>
        </w:rPr>
        <w:t xml:space="preserve">rozsah a předmět plnění včetně CPV, </w:t>
      </w:r>
      <w:r w:rsidR="00AD6C96">
        <w:rPr>
          <w:rFonts w:ascii="Arial" w:hAnsi="Arial" w:cs="Arial"/>
          <w:bCs/>
          <w:sz w:val="22"/>
          <w:szCs w:val="22"/>
        </w:rPr>
        <w:t xml:space="preserve">popř. </w:t>
      </w:r>
      <w:r w:rsidRPr="00FD2CC8">
        <w:rPr>
          <w:rFonts w:ascii="Arial" w:hAnsi="Arial" w:cs="Arial"/>
          <w:bCs/>
          <w:sz w:val="22"/>
          <w:szCs w:val="22"/>
        </w:rPr>
        <w:t>CZ-CPA</w:t>
      </w:r>
    </w:p>
    <w:p w:rsidR="0096370A" w:rsidRPr="00FD2CC8" w:rsidRDefault="0096370A" w:rsidP="00BA4C2C">
      <w:pPr>
        <w:numPr>
          <w:ilvl w:val="0"/>
          <w:numId w:val="5"/>
        </w:numPr>
        <w:jc w:val="both"/>
        <w:rPr>
          <w:rFonts w:ascii="Arial" w:hAnsi="Arial" w:cs="Arial"/>
          <w:bCs/>
          <w:sz w:val="22"/>
          <w:szCs w:val="22"/>
        </w:rPr>
      </w:pPr>
      <w:r w:rsidRPr="00FD2CC8">
        <w:rPr>
          <w:rFonts w:ascii="Arial" w:hAnsi="Arial" w:cs="Arial"/>
          <w:bCs/>
          <w:sz w:val="22"/>
          <w:szCs w:val="22"/>
        </w:rPr>
        <w:t xml:space="preserve">musí obsahovat DIČ obou partnerů, základ daně, sazbu daně </w:t>
      </w:r>
    </w:p>
    <w:p w:rsidR="00D82272" w:rsidRPr="00FD2CC8" w:rsidRDefault="00632138" w:rsidP="00BA4C2C">
      <w:pPr>
        <w:numPr>
          <w:ilvl w:val="0"/>
          <w:numId w:val="5"/>
        </w:numPr>
        <w:tabs>
          <w:tab w:val="clear" w:pos="1287"/>
        </w:tabs>
        <w:ind w:left="1276"/>
        <w:jc w:val="both"/>
        <w:rPr>
          <w:rFonts w:ascii="Arial" w:hAnsi="Arial" w:cs="Arial"/>
          <w:bCs/>
          <w:sz w:val="22"/>
          <w:szCs w:val="22"/>
        </w:rPr>
      </w:pPr>
      <w:r w:rsidRPr="00FD2CC8">
        <w:rPr>
          <w:rFonts w:ascii="Arial" w:hAnsi="Arial" w:cs="Arial"/>
          <w:bCs/>
          <w:sz w:val="22"/>
          <w:szCs w:val="22"/>
        </w:rPr>
        <w:t>rozpis realizovaných cen prací</w:t>
      </w:r>
    </w:p>
    <w:p w:rsidR="0096370A" w:rsidRPr="00FD2CC8" w:rsidRDefault="000F244D" w:rsidP="00337C25">
      <w:pPr>
        <w:spacing w:before="120"/>
        <w:jc w:val="both"/>
        <w:rPr>
          <w:rFonts w:ascii="Arial" w:hAnsi="Arial" w:cs="Arial"/>
          <w:bCs/>
          <w:sz w:val="22"/>
          <w:szCs w:val="22"/>
        </w:rPr>
      </w:pPr>
      <w:r w:rsidRPr="00FD2CC8">
        <w:rPr>
          <w:rFonts w:ascii="Arial" w:hAnsi="Arial" w:cs="Arial"/>
          <w:bCs/>
          <w:sz w:val="22"/>
          <w:szCs w:val="22"/>
        </w:rPr>
        <w:t xml:space="preserve">       </w:t>
      </w:r>
      <w:r w:rsidR="0096370A" w:rsidRPr="00FD2CC8">
        <w:rPr>
          <w:rFonts w:ascii="Arial" w:hAnsi="Arial" w:cs="Arial"/>
          <w:bCs/>
          <w:sz w:val="22"/>
          <w:szCs w:val="22"/>
        </w:rPr>
        <w:t xml:space="preserve">Daňový doklad bude vystaven: </w:t>
      </w:r>
    </w:p>
    <w:p w:rsidR="00D558A7" w:rsidRPr="00FD2CC8" w:rsidRDefault="00D558A7" w:rsidP="00BA4C2C">
      <w:pPr>
        <w:numPr>
          <w:ilvl w:val="0"/>
          <w:numId w:val="13"/>
        </w:numPr>
        <w:spacing w:before="120"/>
        <w:ind w:left="1276"/>
        <w:jc w:val="both"/>
        <w:rPr>
          <w:rFonts w:ascii="Arial" w:hAnsi="Arial" w:cs="Arial"/>
          <w:bCs/>
          <w:sz w:val="22"/>
          <w:szCs w:val="22"/>
        </w:rPr>
      </w:pPr>
      <w:r w:rsidRPr="00FD2CC8">
        <w:rPr>
          <w:rFonts w:ascii="Arial" w:hAnsi="Arial" w:cs="Arial"/>
          <w:bCs/>
          <w:sz w:val="22"/>
          <w:szCs w:val="22"/>
        </w:rPr>
        <w:t xml:space="preserve">se zdanitelným plněním, </w:t>
      </w:r>
      <w:r w:rsidR="00F16AA6">
        <w:rPr>
          <w:rFonts w:ascii="Arial" w:hAnsi="Arial" w:cs="Arial"/>
          <w:bCs/>
          <w:sz w:val="22"/>
          <w:szCs w:val="22"/>
        </w:rPr>
        <w:t>k poslednímu dni měsíce, ve kterém proběhlo zdanitelné plnění.</w:t>
      </w:r>
    </w:p>
    <w:p w:rsidR="0096370A" w:rsidRPr="00FD2CC8" w:rsidRDefault="0096370A" w:rsidP="00BA4C2C">
      <w:pPr>
        <w:numPr>
          <w:ilvl w:val="0"/>
          <w:numId w:val="8"/>
        </w:numPr>
        <w:tabs>
          <w:tab w:val="clear" w:pos="360"/>
        </w:tabs>
        <w:spacing w:before="120"/>
        <w:ind w:left="425" w:hanging="425"/>
        <w:jc w:val="both"/>
        <w:rPr>
          <w:rFonts w:ascii="Arial" w:hAnsi="Arial" w:cs="Arial"/>
          <w:b/>
          <w:sz w:val="22"/>
          <w:szCs w:val="22"/>
        </w:rPr>
      </w:pPr>
      <w:r w:rsidRPr="00FD2CC8">
        <w:rPr>
          <w:rFonts w:ascii="Arial" w:hAnsi="Arial" w:cs="Arial"/>
          <w:sz w:val="22"/>
          <w:szCs w:val="20"/>
        </w:rPr>
        <w:t>Neobsahuje-li daňový doklad dohodnuté náležitosti, vyhrazuje si objednatel právo daňový doklad do data splatnosti vrátit. Nová lhůta splatnosti je stanovena na 30 dnů ode dne převzetí opraveného daňového dokladu objednatelem.</w:t>
      </w:r>
    </w:p>
    <w:p w:rsidR="00A17F64" w:rsidRPr="00E2332C" w:rsidRDefault="0096370A" w:rsidP="00E2332C">
      <w:pPr>
        <w:numPr>
          <w:ilvl w:val="0"/>
          <w:numId w:val="8"/>
        </w:numPr>
        <w:tabs>
          <w:tab w:val="clear" w:pos="360"/>
        </w:tabs>
        <w:spacing w:before="120"/>
        <w:ind w:left="425" w:hanging="425"/>
        <w:jc w:val="both"/>
        <w:rPr>
          <w:rFonts w:ascii="Arial" w:hAnsi="Arial" w:cs="Arial"/>
          <w:bCs/>
          <w:sz w:val="22"/>
          <w:szCs w:val="22"/>
        </w:rPr>
      </w:pPr>
      <w:r w:rsidRPr="00E2332C">
        <w:rPr>
          <w:rFonts w:ascii="Arial" w:hAnsi="Arial" w:cs="Arial"/>
          <w:sz w:val="22"/>
          <w:szCs w:val="22"/>
        </w:rPr>
        <w:t>V případě, že objednatel ukončí registraci daně z přidané hodnoty, neprodleně oznámí tuto skutečnost zhotoviteli a smluvní strany uzavřou písemný dodatek ke smlouvě.</w:t>
      </w:r>
      <w:r w:rsidR="00E2332C">
        <w:rPr>
          <w:rFonts w:ascii="Arial" w:hAnsi="Arial" w:cs="Arial"/>
          <w:sz w:val="22"/>
          <w:szCs w:val="22"/>
        </w:rPr>
        <w:t xml:space="preserve"> </w:t>
      </w:r>
      <w:r w:rsidRPr="00E2332C">
        <w:rPr>
          <w:rFonts w:ascii="Arial" w:hAnsi="Arial" w:cs="Arial"/>
          <w:sz w:val="22"/>
          <w:szCs w:val="22"/>
        </w:rPr>
        <w:t xml:space="preserve">V případě, že </w:t>
      </w:r>
      <w:r w:rsidR="00795ABD" w:rsidRPr="00E2332C">
        <w:rPr>
          <w:rFonts w:ascii="Arial" w:hAnsi="Arial" w:cs="Arial"/>
          <w:sz w:val="22"/>
          <w:szCs w:val="22"/>
        </w:rPr>
        <w:t>poskytovatel</w:t>
      </w:r>
      <w:r w:rsidRPr="00E2332C">
        <w:rPr>
          <w:rFonts w:ascii="Arial" w:hAnsi="Arial" w:cs="Arial"/>
          <w:sz w:val="22"/>
          <w:szCs w:val="22"/>
        </w:rPr>
        <w:t xml:space="preserve"> ukončí registraci daně z přidané hodnoty, neprodleně oznámí tuto skutečnost objednateli a mezi smluvními stranami bude uzavřen dodatek ke smlouvě.</w:t>
      </w:r>
      <w:r w:rsidR="00A17F64" w:rsidRPr="00E2332C">
        <w:rPr>
          <w:rFonts w:ascii="Arial" w:hAnsi="Arial" w:cs="Arial"/>
          <w:sz w:val="22"/>
          <w:szCs w:val="22"/>
        </w:rPr>
        <w:t xml:space="preserve"> </w:t>
      </w:r>
    </w:p>
    <w:p w:rsidR="00D369B3" w:rsidRDefault="00D369B3" w:rsidP="00A17F64">
      <w:pPr>
        <w:pStyle w:val="Zkladntextodsazen"/>
        <w:ind w:left="426" w:firstLine="0"/>
        <w:jc w:val="both"/>
        <w:rPr>
          <w:rFonts w:cs="Arial"/>
          <w:szCs w:val="20"/>
          <w:lang w:val="cs-CZ" w:eastAsia="cs-CZ"/>
        </w:rPr>
      </w:pPr>
    </w:p>
    <w:p w:rsidR="00743A35" w:rsidRPr="00FD2CC8" w:rsidRDefault="00743A35" w:rsidP="00BC5B9C">
      <w:pPr>
        <w:pStyle w:val="Zkladntextodsazen"/>
        <w:ind w:left="0" w:firstLine="0"/>
        <w:jc w:val="both"/>
        <w:rPr>
          <w:rFonts w:cs="Arial"/>
          <w:szCs w:val="20"/>
          <w:lang w:val="cs-CZ" w:eastAsia="cs-CZ"/>
        </w:rPr>
      </w:pPr>
    </w:p>
    <w:p w:rsidR="00A17F64" w:rsidRPr="00FD2CC8" w:rsidRDefault="00A17F64" w:rsidP="00A17F64">
      <w:pPr>
        <w:pStyle w:val="Zkladntextodsazen"/>
        <w:jc w:val="both"/>
        <w:rPr>
          <w:rFonts w:cs="Arial"/>
          <w:szCs w:val="20"/>
          <w:lang w:val="cs-CZ" w:eastAsia="cs-CZ"/>
        </w:rPr>
      </w:pPr>
    </w:p>
    <w:p w:rsidR="00A17F64" w:rsidRPr="00FD2CC8" w:rsidRDefault="00A17F64" w:rsidP="004963A4">
      <w:pPr>
        <w:pStyle w:val="Zkladntextodsazen"/>
        <w:numPr>
          <w:ilvl w:val="0"/>
          <w:numId w:val="8"/>
        </w:numPr>
        <w:jc w:val="both"/>
      </w:pPr>
      <w:r w:rsidRPr="00FD2CC8">
        <w:rPr>
          <w:rFonts w:cs="Arial"/>
          <w:szCs w:val="20"/>
          <w:lang w:val="cs-CZ" w:eastAsia="cs-CZ"/>
        </w:rPr>
        <w:t xml:space="preserve"> Pokud objednatel neuskuteční platbu ve shodě s ustanovením uvedeným v článku V., </w:t>
      </w:r>
      <w:r w:rsidR="00743A35">
        <w:rPr>
          <w:rFonts w:cs="Arial"/>
          <w:szCs w:val="20"/>
          <w:lang w:val="cs-CZ" w:eastAsia="cs-CZ"/>
        </w:rPr>
        <w:t>odst. 1</w:t>
      </w:r>
      <w:r w:rsidRPr="00FD2CC8">
        <w:rPr>
          <w:rFonts w:cs="Arial"/>
          <w:szCs w:val="20"/>
          <w:lang w:val="cs-CZ" w:eastAsia="cs-CZ"/>
        </w:rPr>
        <w:t xml:space="preserve"> ani v náhradní lhůtě dalších 30 dnů, může poskytovatel dle svého uvážení zastavit poskytování služby do uhrazení předmětné platby. Poskytovatel je oprávněn vyúčtovat objednateli úroky z prodlení ve výši 0,05 % z neuhrazené částky za každý den prodlení. Pokud tato doba překročí 100 dnů, může poskytovatel ukončit tuto smlouvu jednostranným písemným odstoupením od smlouvy.</w:t>
      </w:r>
    </w:p>
    <w:p w:rsidR="005E61BE" w:rsidRPr="00FD2CC8" w:rsidRDefault="009B43D8" w:rsidP="00D5286A">
      <w:pPr>
        <w:keepNext/>
        <w:tabs>
          <w:tab w:val="left" w:pos="3840"/>
          <w:tab w:val="center" w:pos="4536"/>
        </w:tabs>
        <w:spacing w:before="360"/>
        <w:rPr>
          <w:rFonts w:ascii="Arial" w:hAnsi="Arial" w:cs="Arial"/>
          <w:b/>
          <w:bCs/>
          <w:sz w:val="22"/>
        </w:rPr>
      </w:pPr>
      <w:r w:rsidRPr="00FD2CC8">
        <w:rPr>
          <w:rFonts w:ascii="Arial" w:hAnsi="Arial" w:cs="Arial"/>
          <w:b/>
          <w:bCs/>
          <w:sz w:val="22"/>
        </w:rPr>
        <w:tab/>
        <w:t xml:space="preserve">Článek </w:t>
      </w:r>
      <w:r w:rsidR="005E61BE" w:rsidRPr="00FD2CC8">
        <w:rPr>
          <w:rFonts w:ascii="Arial" w:hAnsi="Arial" w:cs="Arial"/>
          <w:b/>
          <w:bCs/>
          <w:sz w:val="22"/>
        </w:rPr>
        <w:t>V</w:t>
      </w:r>
      <w:r w:rsidRPr="00FD2CC8">
        <w:rPr>
          <w:rFonts w:ascii="Arial" w:hAnsi="Arial" w:cs="Arial"/>
          <w:b/>
          <w:bCs/>
          <w:sz w:val="22"/>
        </w:rPr>
        <w:t>I</w:t>
      </w:r>
      <w:r w:rsidR="005E61BE" w:rsidRPr="00FD2CC8">
        <w:rPr>
          <w:rFonts w:ascii="Arial" w:hAnsi="Arial" w:cs="Arial"/>
          <w:b/>
          <w:bCs/>
          <w:sz w:val="22"/>
        </w:rPr>
        <w:t>.</w:t>
      </w:r>
    </w:p>
    <w:p w:rsidR="005E61BE" w:rsidRPr="00FD2CC8" w:rsidRDefault="005E61BE" w:rsidP="000F244D">
      <w:pPr>
        <w:pStyle w:val="Zkladntextodsazen2"/>
        <w:jc w:val="center"/>
        <w:rPr>
          <w:b/>
          <w:bCs/>
          <w:lang w:val="cs-CZ"/>
        </w:rPr>
      </w:pPr>
      <w:r w:rsidRPr="00FD2CC8">
        <w:rPr>
          <w:b/>
          <w:bCs/>
        </w:rPr>
        <w:t xml:space="preserve">Smluvní pokuty </w:t>
      </w:r>
    </w:p>
    <w:p w:rsidR="008C3D70" w:rsidRPr="00FD2CC8" w:rsidRDefault="008C3D70" w:rsidP="008C3D70">
      <w:pPr>
        <w:pStyle w:val="Zkladntextodsazen"/>
        <w:numPr>
          <w:ilvl w:val="0"/>
          <w:numId w:val="1"/>
        </w:numPr>
        <w:tabs>
          <w:tab w:val="clear" w:pos="720"/>
          <w:tab w:val="num" w:pos="397"/>
        </w:tabs>
        <w:spacing w:before="120"/>
        <w:ind w:left="397" w:hanging="397"/>
        <w:jc w:val="both"/>
      </w:pPr>
      <w:r w:rsidRPr="00FD2CC8">
        <w:rPr>
          <w:lang w:val="cs-CZ"/>
        </w:rPr>
        <w:t>Pokud doba trvání</w:t>
      </w:r>
      <w:r w:rsidRPr="00FD2CC8">
        <w:rPr>
          <w:rFonts w:cs="Arial"/>
          <w:szCs w:val="22"/>
        </w:rPr>
        <w:t xml:space="preserve"> výpadku sítě bude delší než 48 hodin od přijetí požadavku na servisní zásah dle </w:t>
      </w:r>
      <w:r w:rsidR="00800768" w:rsidRPr="00FD2CC8">
        <w:rPr>
          <w:rFonts w:cs="Arial"/>
          <w:szCs w:val="22"/>
          <w:lang w:val="cs-CZ"/>
        </w:rPr>
        <w:t xml:space="preserve">čl. II. </w:t>
      </w:r>
      <w:r w:rsidR="00800768" w:rsidRPr="00FD2CC8">
        <w:rPr>
          <w:rFonts w:cs="Arial"/>
          <w:szCs w:val="22"/>
        </w:rPr>
        <w:t>odst.</w:t>
      </w:r>
      <w:r w:rsidRPr="00FD2CC8">
        <w:rPr>
          <w:rFonts w:cs="Arial"/>
          <w:szCs w:val="22"/>
        </w:rPr>
        <w:t xml:space="preserve"> 3 a) tohoto článku, je objednatel oprávněn účtovat poskytovateli smluvní pokutu ve výši 200,-</w:t>
      </w:r>
      <w:r w:rsidR="00800768" w:rsidRPr="00FD2CC8">
        <w:rPr>
          <w:rFonts w:cs="Arial"/>
          <w:szCs w:val="22"/>
          <w:lang w:val="cs-CZ"/>
        </w:rPr>
        <w:t xml:space="preserve"> </w:t>
      </w:r>
      <w:r w:rsidRPr="00FD2CC8">
        <w:rPr>
          <w:rFonts w:cs="Arial"/>
          <w:szCs w:val="22"/>
        </w:rPr>
        <w:t>Kč za každou hodinu překročení daného limitu. Toto ustanovení neplatí v případě, kdy zdržení bylo způsobeno prodlením na straně objednatele nebo překážkami způsobenými povětrnostními vlivy, třetími osobami anebo vyšší mocí.</w:t>
      </w:r>
      <w:r w:rsidR="002C5449" w:rsidRPr="00FD2CC8">
        <w:rPr>
          <w:rFonts w:cs="Arial"/>
          <w:szCs w:val="22"/>
          <w:lang w:val="cs-CZ"/>
        </w:rPr>
        <w:t xml:space="preserve"> Tuto skutečnost musí poskytovatel prokázat, jinak se má za to, že prodlení zavinil.</w:t>
      </w:r>
      <w:r w:rsidRPr="00FD2CC8">
        <w:rPr>
          <w:rFonts w:cs="Arial"/>
          <w:szCs w:val="22"/>
        </w:rPr>
        <w:t xml:space="preserve"> Celková výše smluvní pokut</w:t>
      </w:r>
      <w:r w:rsidR="002C5449" w:rsidRPr="00FD2CC8">
        <w:rPr>
          <w:rFonts w:cs="Arial"/>
          <w:szCs w:val="22"/>
          <w:lang w:val="cs-CZ"/>
        </w:rPr>
        <w:t>y z jednoho požadavku na servisní zásah</w:t>
      </w:r>
      <w:r w:rsidRPr="00FD2CC8">
        <w:rPr>
          <w:rFonts w:cs="Arial"/>
          <w:szCs w:val="22"/>
        </w:rPr>
        <w:t xml:space="preserve"> nepřesáhne</w:t>
      </w:r>
      <w:r w:rsidR="002C5449" w:rsidRPr="00FD2CC8">
        <w:rPr>
          <w:rFonts w:cs="Arial"/>
          <w:szCs w:val="22"/>
          <w:lang w:val="cs-CZ"/>
        </w:rPr>
        <w:t xml:space="preserve"> </w:t>
      </w:r>
      <w:r w:rsidR="00A17F64" w:rsidRPr="00FD2CC8">
        <w:rPr>
          <w:rFonts w:cs="Arial"/>
          <w:szCs w:val="22"/>
        </w:rPr>
        <w:t>15% z celkové měsíční platby.</w:t>
      </w:r>
    </w:p>
    <w:p w:rsidR="005E61BE" w:rsidRPr="00FD2CC8" w:rsidRDefault="005E61BE" w:rsidP="00BA4C2C">
      <w:pPr>
        <w:pStyle w:val="Zkladntextodsazen"/>
        <w:numPr>
          <w:ilvl w:val="0"/>
          <w:numId w:val="1"/>
        </w:numPr>
        <w:tabs>
          <w:tab w:val="clear" w:pos="720"/>
          <w:tab w:val="num" w:pos="397"/>
        </w:tabs>
        <w:spacing w:before="120"/>
        <w:ind w:left="397" w:hanging="397"/>
        <w:jc w:val="both"/>
      </w:pPr>
      <w:r w:rsidRPr="00FD2CC8">
        <w:rPr>
          <w:szCs w:val="22"/>
        </w:rPr>
        <w:t xml:space="preserve">Vznikne-li z této smlouvy pohledávka </w:t>
      </w:r>
      <w:r w:rsidR="00795ABD" w:rsidRPr="00FD2CC8">
        <w:rPr>
          <w:rFonts w:cs="Arial"/>
          <w:szCs w:val="22"/>
        </w:rPr>
        <w:t>poskytovatele</w:t>
      </w:r>
      <w:r w:rsidRPr="00FD2CC8">
        <w:rPr>
          <w:szCs w:val="22"/>
        </w:rPr>
        <w:t xml:space="preserve"> vůči objednateli, je </w:t>
      </w:r>
      <w:r w:rsidR="00795ABD" w:rsidRPr="00FD2CC8">
        <w:rPr>
          <w:rFonts w:cs="Arial"/>
          <w:szCs w:val="22"/>
        </w:rPr>
        <w:t>poskytovatel</w:t>
      </w:r>
      <w:r w:rsidRPr="00FD2CC8">
        <w:rPr>
          <w:szCs w:val="22"/>
        </w:rPr>
        <w:t xml:space="preserve"> oprávněn tuto pohledávku postoupit jinému subjektu, nebo tuto zastavit pouze se souhlasem</w:t>
      </w:r>
      <w:r w:rsidR="00F07490" w:rsidRPr="00FD2CC8">
        <w:rPr>
          <w:lang w:val="cs-CZ"/>
        </w:rPr>
        <w:t xml:space="preserve"> </w:t>
      </w:r>
      <w:r w:rsidRPr="00FD2CC8">
        <w:rPr>
          <w:szCs w:val="22"/>
        </w:rPr>
        <w:t xml:space="preserve">objednatele. V případě porušení tohoto ustanovení je dohodnuta smluvní pokuta ve výši </w:t>
      </w:r>
      <w:r w:rsidR="004442CE" w:rsidRPr="00FD2CC8">
        <w:rPr>
          <w:szCs w:val="22"/>
          <w:lang w:val="cs-CZ"/>
        </w:rPr>
        <w:t>1</w:t>
      </w:r>
      <w:r w:rsidRPr="00FD2CC8">
        <w:rPr>
          <w:szCs w:val="22"/>
        </w:rPr>
        <w:t>0 % z předmětné pohledávky ve prospěch objednatele.</w:t>
      </w:r>
    </w:p>
    <w:p w:rsidR="005E61BE" w:rsidRPr="00743A35" w:rsidRDefault="005E61BE" w:rsidP="004963A4">
      <w:pPr>
        <w:pStyle w:val="Zkladntextodsazen"/>
        <w:numPr>
          <w:ilvl w:val="0"/>
          <w:numId w:val="1"/>
        </w:numPr>
        <w:tabs>
          <w:tab w:val="clear" w:pos="720"/>
          <w:tab w:val="num" w:pos="397"/>
        </w:tabs>
        <w:spacing w:before="120"/>
        <w:ind w:left="397" w:hanging="397"/>
        <w:jc w:val="both"/>
      </w:pPr>
      <w:r w:rsidRPr="00FD2CC8">
        <w:t>Ujednáním o smluvní pokutě dle předchozích odstavců tohoto článku není dotčeno právo objednatele na náhradu škody.</w:t>
      </w:r>
      <w:r w:rsidR="001000BE" w:rsidRPr="00FD2CC8">
        <w:rPr>
          <w:lang w:val="cs-CZ"/>
        </w:rPr>
        <w:t xml:space="preserve"> </w:t>
      </w:r>
      <w:r w:rsidR="001000BE" w:rsidRPr="00743A35">
        <w:rPr>
          <w:lang w:val="cs-CZ"/>
        </w:rPr>
        <w:t>Celková výše smluvních pokut a n</w:t>
      </w:r>
      <w:r w:rsidR="00E466AB" w:rsidRPr="00743A35">
        <w:rPr>
          <w:lang w:val="cs-CZ"/>
        </w:rPr>
        <w:t xml:space="preserve">áhrady </w:t>
      </w:r>
      <w:r w:rsidR="004E035F" w:rsidRPr="00743A35">
        <w:rPr>
          <w:lang w:val="cs-CZ"/>
        </w:rPr>
        <w:t>škod nepřesáhne</w:t>
      </w:r>
      <w:r w:rsidR="00E466AB" w:rsidRPr="00743A35">
        <w:rPr>
          <w:lang w:val="cs-CZ"/>
        </w:rPr>
        <w:t xml:space="preserve"> částku 1</w:t>
      </w:r>
      <w:r w:rsidR="001000BE" w:rsidRPr="00743A35">
        <w:rPr>
          <w:lang w:val="cs-CZ"/>
        </w:rPr>
        <w:t>.000</w:t>
      </w:r>
      <w:r w:rsidR="00E466AB" w:rsidRPr="00743A35">
        <w:rPr>
          <w:lang w:val="cs-CZ"/>
        </w:rPr>
        <w:t>.000</w:t>
      </w:r>
      <w:r w:rsidR="004E035F" w:rsidRPr="00743A35">
        <w:rPr>
          <w:lang w:val="cs-CZ"/>
        </w:rPr>
        <w:t>,-</w:t>
      </w:r>
      <w:r w:rsidR="00743A35">
        <w:rPr>
          <w:lang w:val="cs-CZ"/>
        </w:rPr>
        <w:t xml:space="preserve"> </w:t>
      </w:r>
      <w:r w:rsidR="004E035F" w:rsidRPr="00743A35">
        <w:rPr>
          <w:lang w:val="cs-CZ"/>
        </w:rPr>
        <w:t>CZK.</w:t>
      </w:r>
    </w:p>
    <w:p w:rsidR="005A3FCF" w:rsidRPr="00FD2CC8" w:rsidRDefault="005A3FCF" w:rsidP="00D5286A">
      <w:pPr>
        <w:keepNext/>
        <w:tabs>
          <w:tab w:val="num" w:pos="397"/>
        </w:tabs>
        <w:spacing w:before="360"/>
        <w:jc w:val="center"/>
        <w:rPr>
          <w:rFonts w:ascii="Arial" w:hAnsi="Arial" w:cs="Arial"/>
          <w:b/>
          <w:bCs/>
          <w:sz w:val="22"/>
        </w:rPr>
      </w:pPr>
      <w:r w:rsidRPr="00FD2CC8">
        <w:rPr>
          <w:rFonts w:ascii="Arial" w:hAnsi="Arial" w:cs="Arial"/>
          <w:b/>
          <w:bCs/>
          <w:sz w:val="22"/>
        </w:rPr>
        <w:t xml:space="preserve">Článek </w:t>
      </w:r>
      <w:r w:rsidR="009B43D8" w:rsidRPr="00FD2CC8">
        <w:rPr>
          <w:rFonts w:ascii="Arial" w:hAnsi="Arial" w:cs="Arial"/>
          <w:b/>
          <w:bCs/>
          <w:sz w:val="22"/>
        </w:rPr>
        <w:t>V</w:t>
      </w:r>
      <w:r w:rsidRPr="00FD2CC8">
        <w:rPr>
          <w:rFonts w:ascii="Arial" w:hAnsi="Arial" w:cs="Arial"/>
          <w:b/>
          <w:bCs/>
          <w:sz w:val="22"/>
        </w:rPr>
        <w:t>II.</w:t>
      </w:r>
    </w:p>
    <w:p w:rsidR="005E61BE" w:rsidRPr="00FD2CC8" w:rsidRDefault="005E61BE" w:rsidP="005E61BE">
      <w:pPr>
        <w:keepNext/>
        <w:numPr>
          <w:ilvl w:val="12"/>
          <w:numId w:val="0"/>
        </w:numPr>
        <w:tabs>
          <w:tab w:val="num" w:pos="397"/>
        </w:tabs>
        <w:spacing w:after="120"/>
        <w:jc w:val="center"/>
        <w:outlineLvl w:val="2"/>
        <w:rPr>
          <w:rFonts w:ascii="Arial" w:hAnsi="Arial"/>
          <w:b/>
          <w:sz w:val="22"/>
          <w:szCs w:val="22"/>
        </w:rPr>
      </w:pPr>
      <w:r w:rsidRPr="00FD2CC8">
        <w:rPr>
          <w:rFonts w:ascii="Arial" w:hAnsi="Arial"/>
          <w:b/>
          <w:sz w:val="22"/>
          <w:szCs w:val="22"/>
        </w:rPr>
        <w:t>Odpovědnost za vady</w:t>
      </w:r>
      <w:r w:rsidR="00762712" w:rsidRPr="00FD2CC8">
        <w:rPr>
          <w:rFonts w:ascii="Arial" w:hAnsi="Arial"/>
          <w:b/>
          <w:sz w:val="22"/>
          <w:szCs w:val="22"/>
        </w:rPr>
        <w:t xml:space="preserve">, </w:t>
      </w:r>
      <w:r w:rsidR="00800768" w:rsidRPr="00FD2CC8">
        <w:rPr>
          <w:rFonts w:ascii="Arial" w:hAnsi="Arial"/>
          <w:b/>
          <w:sz w:val="22"/>
          <w:szCs w:val="22"/>
        </w:rPr>
        <w:t>z</w:t>
      </w:r>
      <w:r w:rsidR="00762712" w:rsidRPr="00FD2CC8">
        <w:rPr>
          <w:rFonts w:ascii="Arial" w:hAnsi="Arial"/>
          <w:b/>
          <w:sz w:val="22"/>
          <w:szCs w:val="22"/>
        </w:rPr>
        <w:t>áruka</w:t>
      </w:r>
    </w:p>
    <w:p w:rsidR="00E85C67" w:rsidRPr="00FD2CC8" w:rsidRDefault="005E61BE" w:rsidP="008144AC">
      <w:pPr>
        <w:numPr>
          <w:ilvl w:val="0"/>
          <w:numId w:val="7"/>
        </w:numPr>
        <w:tabs>
          <w:tab w:val="clear" w:pos="720"/>
        </w:tabs>
        <w:ind w:left="426" w:hanging="426"/>
        <w:jc w:val="both"/>
        <w:rPr>
          <w:rFonts w:ascii="Arial" w:hAnsi="Arial" w:cs="Arial"/>
          <w:sz w:val="22"/>
          <w:szCs w:val="20"/>
        </w:rPr>
      </w:pPr>
      <w:r w:rsidRPr="00FD2CC8">
        <w:rPr>
          <w:rFonts w:ascii="Arial" w:hAnsi="Arial" w:cs="Arial"/>
          <w:sz w:val="22"/>
          <w:szCs w:val="20"/>
        </w:rPr>
        <w:t xml:space="preserve">Dílo má vady, jestliže provedení díla neodpovídá výsledku určenému ve smlouvě, je zhotoveno v rozporu s platnými právními předpisy, ČSN, nebo vykazuje pro něj vlastnosti neobvyklé. Vadami se rozumí i nedodělky. </w:t>
      </w:r>
    </w:p>
    <w:p w:rsidR="007A3530" w:rsidRPr="00FD2CC8" w:rsidRDefault="00795ABD" w:rsidP="00E85C67">
      <w:pPr>
        <w:numPr>
          <w:ilvl w:val="0"/>
          <w:numId w:val="7"/>
        </w:numPr>
        <w:tabs>
          <w:tab w:val="clear" w:pos="720"/>
        </w:tabs>
        <w:spacing w:before="120"/>
        <w:ind w:left="426" w:hanging="426"/>
        <w:jc w:val="both"/>
        <w:rPr>
          <w:rFonts w:ascii="Arial" w:hAnsi="Arial" w:cs="Arial"/>
          <w:sz w:val="22"/>
          <w:szCs w:val="20"/>
        </w:rPr>
      </w:pPr>
      <w:r w:rsidRPr="00FD2CC8">
        <w:rPr>
          <w:rFonts w:ascii="Arial" w:hAnsi="Arial" w:cs="Arial"/>
          <w:sz w:val="22"/>
          <w:szCs w:val="22"/>
        </w:rPr>
        <w:t>Poskytovatel</w:t>
      </w:r>
      <w:r w:rsidR="005E61BE" w:rsidRPr="00FD2CC8">
        <w:rPr>
          <w:rFonts w:ascii="Arial" w:hAnsi="Arial" w:cs="Arial"/>
          <w:sz w:val="22"/>
          <w:szCs w:val="20"/>
        </w:rPr>
        <w:t xml:space="preserve"> pos</w:t>
      </w:r>
      <w:r w:rsidR="00AA3D94" w:rsidRPr="00FD2CC8">
        <w:rPr>
          <w:rFonts w:ascii="Arial" w:hAnsi="Arial" w:cs="Arial"/>
          <w:sz w:val="22"/>
          <w:szCs w:val="20"/>
        </w:rPr>
        <w:t>kytuje objednateli na provedený</w:t>
      </w:r>
      <w:r w:rsidR="00C7655E" w:rsidRPr="00FD2CC8">
        <w:rPr>
          <w:rFonts w:ascii="Arial" w:hAnsi="Arial" w:cs="Arial"/>
          <w:sz w:val="22"/>
          <w:szCs w:val="20"/>
        </w:rPr>
        <w:t xml:space="preserve"> servisní </w:t>
      </w:r>
      <w:r w:rsidR="00AA3D94" w:rsidRPr="00FD2CC8">
        <w:rPr>
          <w:rFonts w:ascii="Arial" w:hAnsi="Arial" w:cs="Arial"/>
          <w:sz w:val="22"/>
          <w:szCs w:val="20"/>
        </w:rPr>
        <w:t>zásah</w:t>
      </w:r>
      <w:r w:rsidR="00C7655E" w:rsidRPr="00FD2CC8">
        <w:rPr>
          <w:rFonts w:ascii="Arial" w:hAnsi="Arial" w:cs="Arial"/>
          <w:sz w:val="22"/>
          <w:szCs w:val="20"/>
        </w:rPr>
        <w:t xml:space="preserve"> a</w:t>
      </w:r>
      <w:r w:rsidR="00AA3D94" w:rsidRPr="00FD2CC8">
        <w:rPr>
          <w:rFonts w:ascii="Arial" w:hAnsi="Arial" w:cs="Arial"/>
          <w:sz w:val="22"/>
          <w:szCs w:val="20"/>
        </w:rPr>
        <w:t xml:space="preserve"> dodané</w:t>
      </w:r>
      <w:r w:rsidR="00C7655E" w:rsidRPr="00FD2CC8">
        <w:rPr>
          <w:rFonts w:ascii="Arial" w:hAnsi="Arial" w:cs="Arial"/>
          <w:sz w:val="22"/>
          <w:szCs w:val="20"/>
        </w:rPr>
        <w:t xml:space="preserve"> náhradní díly be</w:t>
      </w:r>
      <w:r w:rsidR="005E61BE" w:rsidRPr="00FD2CC8">
        <w:rPr>
          <w:rFonts w:ascii="Arial" w:hAnsi="Arial" w:cs="Arial"/>
          <w:sz w:val="22"/>
          <w:szCs w:val="20"/>
        </w:rPr>
        <w:t xml:space="preserve">zplatnou </w:t>
      </w:r>
      <w:r w:rsidR="001F65E0" w:rsidRPr="00FD2CC8">
        <w:rPr>
          <w:rFonts w:ascii="Arial" w:hAnsi="Arial" w:cs="Arial"/>
          <w:sz w:val="22"/>
          <w:szCs w:val="20"/>
        </w:rPr>
        <w:t>záruku za jakost</w:t>
      </w:r>
      <w:r w:rsidR="005E61BE" w:rsidRPr="00FD2CC8">
        <w:rPr>
          <w:rFonts w:ascii="Arial" w:hAnsi="Arial" w:cs="Arial"/>
          <w:sz w:val="22"/>
          <w:szCs w:val="20"/>
        </w:rPr>
        <w:t xml:space="preserve"> v délce </w:t>
      </w:r>
      <w:r w:rsidR="00AE30F1" w:rsidRPr="00FD2CC8">
        <w:rPr>
          <w:rFonts w:ascii="Arial" w:hAnsi="Arial" w:cs="Arial"/>
          <w:sz w:val="22"/>
          <w:szCs w:val="20"/>
        </w:rPr>
        <w:t>6</w:t>
      </w:r>
      <w:r w:rsidR="005E61BE" w:rsidRPr="00FD2CC8">
        <w:rPr>
          <w:rFonts w:ascii="Arial" w:hAnsi="Arial" w:cs="Arial"/>
          <w:sz w:val="22"/>
          <w:szCs w:val="20"/>
        </w:rPr>
        <w:t xml:space="preserve"> měsíců od data uvedeného v zápise o předání a převzetí práce.</w:t>
      </w:r>
      <w:r w:rsidR="00A17F64" w:rsidRPr="00FD2CC8">
        <w:rPr>
          <w:rFonts w:ascii="Arial" w:hAnsi="Arial" w:cs="Arial"/>
          <w:sz w:val="22"/>
          <w:szCs w:val="20"/>
        </w:rPr>
        <w:t xml:space="preserve"> </w:t>
      </w:r>
      <w:r w:rsidR="001000BE" w:rsidRPr="00FD2CC8">
        <w:rPr>
          <w:rFonts w:ascii="Arial" w:hAnsi="Arial" w:cs="Arial"/>
          <w:sz w:val="22"/>
          <w:szCs w:val="20"/>
        </w:rPr>
        <w:t xml:space="preserve">Poskytovatel může účtovat vzniklé náklady za </w:t>
      </w:r>
      <w:r w:rsidR="00A90922" w:rsidRPr="00FD2CC8">
        <w:rPr>
          <w:rFonts w:ascii="Arial" w:hAnsi="Arial" w:cs="Arial"/>
          <w:sz w:val="22"/>
          <w:szCs w:val="20"/>
        </w:rPr>
        <w:t>práci, pokud</w:t>
      </w:r>
      <w:r w:rsidR="001000BE" w:rsidRPr="00FD2CC8">
        <w:rPr>
          <w:rFonts w:ascii="Arial" w:hAnsi="Arial" w:cs="Arial"/>
          <w:sz w:val="22"/>
          <w:szCs w:val="20"/>
        </w:rPr>
        <w:t xml:space="preserve"> se prokáže, že servisní zásah na místě byl neopodstatněný</w:t>
      </w:r>
    </w:p>
    <w:p w:rsidR="005A3FCF" w:rsidRPr="00FD2CC8" w:rsidRDefault="009B43D8" w:rsidP="00D5286A">
      <w:pPr>
        <w:keepNext/>
        <w:tabs>
          <w:tab w:val="num" w:pos="397"/>
        </w:tabs>
        <w:spacing w:before="360"/>
        <w:jc w:val="center"/>
        <w:rPr>
          <w:rFonts w:ascii="Arial" w:hAnsi="Arial" w:cs="Arial"/>
          <w:b/>
          <w:bCs/>
          <w:sz w:val="22"/>
        </w:rPr>
      </w:pPr>
      <w:r w:rsidRPr="00FD2CC8">
        <w:rPr>
          <w:rFonts w:ascii="Arial" w:hAnsi="Arial" w:cs="Arial"/>
          <w:b/>
          <w:bCs/>
          <w:sz w:val="22"/>
        </w:rPr>
        <w:t xml:space="preserve">Článek </w:t>
      </w:r>
      <w:r w:rsidR="005A3FCF" w:rsidRPr="00FD2CC8">
        <w:rPr>
          <w:rFonts w:ascii="Arial" w:hAnsi="Arial" w:cs="Arial"/>
          <w:b/>
          <w:bCs/>
          <w:sz w:val="22"/>
        </w:rPr>
        <w:t>V</w:t>
      </w:r>
      <w:r w:rsidRPr="00FD2CC8">
        <w:rPr>
          <w:rFonts w:ascii="Arial" w:hAnsi="Arial" w:cs="Arial"/>
          <w:b/>
          <w:bCs/>
          <w:sz w:val="22"/>
        </w:rPr>
        <w:t>III</w:t>
      </w:r>
      <w:r w:rsidR="005A3FCF" w:rsidRPr="00FD2CC8">
        <w:rPr>
          <w:rFonts w:ascii="Arial" w:hAnsi="Arial" w:cs="Arial"/>
          <w:b/>
          <w:bCs/>
          <w:sz w:val="22"/>
        </w:rPr>
        <w:t>.</w:t>
      </w:r>
    </w:p>
    <w:p w:rsidR="005A3FCF" w:rsidRPr="00FD2CC8" w:rsidRDefault="005A3FCF" w:rsidP="005E61BE">
      <w:pPr>
        <w:pStyle w:val="Zkladntextodsazen2"/>
        <w:tabs>
          <w:tab w:val="num" w:pos="397"/>
        </w:tabs>
        <w:jc w:val="center"/>
        <w:rPr>
          <w:b/>
          <w:bCs/>
        </w:rPr>
      </w:pPr>
      <w:r w:rsidRPr="00FD2CC8">
        <w:rPr>
          <w:b/>
          <w:bCs/>
        </w:rPr>
        <w:t>Zvláštní ustanovení</w:t>
      </w:r>
    </w:p>
    <w:p w:rsidR="00A32499" w:rsidRPr="00FD2CC8" w:rsidRDefault="00A32499" w:rsidP="00D22374">
      <w:pPr>
        <w:numPr>
          <w:ilvl w:val="0"/>
          <w:numId w:val="2"/>
        </w:numPr>
        <w:spacing w:before="120"/>
        <w:jc w:val="both"/>
        <w:rPr>
          <w:rFonts w:ascii="Arial" w:hAnsi="Arial"/>
          <w:sz w:val="22"/>
          <w:lang w:val="x-none" w:eastAsia="x-none"/>
        </w:rPr>
      </w:pPr>
      <w:r w:rsidRPr="00FD2CC8">
        <w:rPr>
          <w:rFonts w:ascii="Arial" w:hAnsi="Arial"/>
          <w:sz w:val="22"/>
          <w:lang w:val="x-none" w:eastAsia="x-none"/>
        </w:rPr>
        <w:t xml:space="preserve">Instalované dohledové zařízení zůstává majetkem poskytovatele. Objednatel zajistí jeho napájení el. energii a zabezpečení proti poškození a odcizení. Poskytovatel na dohledovém bodu RDS provádí údržbu a servis ve vlastní režii. </w:t>
      </w:r>
    </w:p>
    <w:p w:rsidR="00A32499" w:rsidRPr="00FD2CC8" w:rsidRDefault="00A32499" w:rsidP="00D22374">
      <w:pPr>
        <w:numPr>
          <w:ilvl w:val="0"/>
          <w:numId w:val="2"/>
        </w:numPr>
        <w:spacing w:before="120"/>
        <w:jc w:val="both"/>
        <w:rPr>
          <w:rFonts w:ascii="Arial" w:hAnsi="Arial"/>
          <w:sz w:val="22"/>
          <w:lang w:val="x-none" w:eastAsia="x-none"/>
        </w:rPr>
      </w:pPr>
      <w:r w:rsidRPr="00FD2CC8">
        <w:rPr>
          <w:rFonts w:ascii="Arial" w:hAnsi="Arial"/>
          <w:sz w:val="22"/>
          <w:lang w:val="x-none" w:eastAsia="x-none"/>
        </w:rPr>
        <w:t>V případě ukončení smlouvy z důvodů na straně objednatele, je objednatel povinen uhradit poskytovateli náklady související s demontáží dohledových modemů a jejich příslušenství</w:t>
      </w:r>
      <w:r w:rsidR="008144AC" w:rsidRPr="00FD2CC8">
        <w:rPr>
          <w:rFonts w:ascii="Arial" w:hAnsi="Arial"/>
          <w:sz w:val="22"/>
          <w:lang w:eastAsia="x-none"/>
        </w:rPr>
        <w:t xml:space="preserve">, maximálně však </w:t>
      </w:r>
      <w:r w:rsidR="0093742D" w:rsidRPr="00FD2CC8">
        <w:rPr>
          <w:rFonts w:ascii="Arial" w:hAnsi="Arial"/>
          <w:sz w:val="22"/>
          <w:lang w:eastAsia="x-none"/>
        </w:rPr>
        <w:t xml:space="preserve">ve výši </w:t>
      </w:r>
      <w:r w:rsidR="008144AC" w:rsidRPr="00FD2CC8">
        <w:rPr>
          <w:rFonts w:ascii="Arial" w:hAnsi="Arial"/>
          <w:sz w:val="22"/>
          <w:lang w:eastAsia="x-none"/>
        </w:rPr>
        <w:t>10.000,- Kč.</w:t>
      </w:r>
    </w:p>
    <w:p w:rsidR="005A3FCF" w:rsidRDefault="005A3FCF" w:rsidP="00011A8F">
      <w:pPr>
        <w:pStyle w:val="Zkladntextodsazen"/>
        <w:numPr>
          <w:ilvl w:val="0"/>
          <w:numId w:val="2"/>
        </w:numPr>
        <w:spacing w:before="120"/>
        <w:jc w:val="both"/>
      </w:pPr>
      <w:r w:rsidRPr="00FD2CC8">
        <w:t>Vyskytnou-li se události, které jedné nebo oběma smluvním stranám částečně nebo úplně znemožní plnění jejich povinností podle této smlou</w:t>
      </w:r>
      <w:r w:rsidR="003F0EC9" w:rsidRPr="00FD2CC8">
        <w:t>vy, jsou povinny se o tomto bez</w:t>
      </w:r>
      <w:r w:rsidR="00011A8F">
        <w:rPr>
          <w:lang w:val="cs-CZ"/>
        </w:rPr>
        <w:t xml:space="preserve"> </w:t>
      </w:r>
      <w:r w:rsidRPr="00FD2CC8">
        <w:t xml:space="preserve">zbytečného odkladu informovat a společně podniknout kroky k jejich překonání. Nesplnění této povinnosti zakládá právo na náhradu škody pro stranu, která se porušení smlouvy v tomto </w:t>
      </w:r>
      <w:r w:rsidR="002C5449" w:rsidRPr="00011A8F">
        <w:rPr>
          <w:lang w:val="cs-CZ"/>
        </w:rPr>
        <w:t xml:space="preserve">ustanovení </w:t>
      </w:r>
      <w:r w:rsidRPr="00FD2CC8">
        <w:t>nedopustila.</w:t>
      </w:r>
    </w:p>
    <w:p w:rsidR="00743A35" w:rsidRPr="00FD2CC8" w:rsidRDefault="00743A35" w:rsidP="00011A8F">
      <w:pPr>
        <w:pStyle w:val="Zkladntextodsazen"/>
        <w:tabs>
          <w:tab w:val="num" w:pos="397"/>
        </w:tabs>
        <w:ind w:left="0" w:firstLine="0"/>
        <w:jc w:val="both"/>
      </w:pPr>
    </w:p>
    <w:p w:rsidR="00D5286A" w:rsidRPr="002A279C" w:rsidRDefault="005A3FCF" w:rsidP="004963A4">
      <w:pPr>
        <w:pStyle w:val="Zkladntextodsazen"/>
        <w:numPr>
          <w:ilvl w:val="0"/>
          <w:numId w:val="2"/>
        </w:numPr>
        <w:spacing w:before="120"/>
        <w:jc w:val="both"/>
        <w:rPr>
          <w:rFonts w:cs="Arial"/>
          <w:bCs/>
        </w:rPr>
      </w:pPr>
      <w:r w:rsidRPr="002A279C">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5A3FCF" w:rsidRPr="00FD2CC8" w:rsidRDefault="005A3FCF" w:rsidP="00D5286A">
      <w:pPr>
        <w:keepNext/>
        <w:tabs>
          <w:tab w:val="center" w:pos="4536"/>
          <w:tab w:val="left" w:pos="6723"/>
        </w:tabs>
        <w:spacing w:before="360"/>
        <w:jc w:val="center"/>
        <w:rPr>
          <w:rFonts w:ascii="Arial" w:hAnsi="Arial" w:cs="Arial"/>
          <w:b/>
          <w:bCs/>
          <w:sz w:val="22"/>
        </w:rPr>
      </w:pPr>
      <w:r w:rsidRPr="00FD2CC8">
        <w:rPr>
          <w:rFonts w:ascii="Arial" w:hAnsi="Arial" w:cs="Arial"/>
          <w:b/>
          <w:bCs/>
          <w:sz w:val="22"/>
        </w:rPr>
        <w:t xml:space="preserve">Článek </w:t>
      </w:r>
      <w:r w:rsidR="009B43D8" w:rsidRPr="00FD2CC8">
        <w:rPr>
          <w:rFonts w:ascii="Arial" w:hAnsi="Arial" w:cs="Arial"/>
          <w:b/>
          <w:bCs/>
          <w:sz w:val="22"/>
        </w:rPr>
        <w:t>I</w:t>
      </w:r>
      <w:r w:rsidRPr="00FD2CC8">
        <w:rPr>
          <w:rFonts w:ascii="Arial" w:hAnsi="Arial" w:cs="Arial"/>
          <w:b/>
          <w:bCs/>
          <w:sz w:val="22"/>
        </w:rPr>
        <w:t>X.</w:t>
      </w:r>
    </w:p>
    <w:p w:rsidR="005A3FCF" w:rsidRPr="00FD2CC8" w:rsidRDefault="005A3FCF" w:rsidP="005A3FCF">
      <w:pPr>
        <w:pStyle w:val="Zkladntextodsazen2"/>
        <w:jc w:val="center"/>
        <w:rPr>
          <w:b/>
          <w:bCs/>
        </w:rPr>
      </w:pPr>
      <w:r w:rsidRPr="00FD2CC8">
        <w:rPr>
          <w:b/>
          <w:bCs/>
        </w:rPr>
        <w:t>Závěrečná ustanovení</w:t>
      </w:r>
    </w:p>
    <w:p w:rsidR="00632829" w:rsidRPr="00FD2CC8" w:rsidRDefault="00632829" w:rsidP="00BA4C2C">
      <w:pPr>
        <w:numPr>
          <w:ilvl w:val="0"/>
          <w:numId w:val="3"/>
        </w:numPr>
        <w:spacing w:before="120"/>
        <w:jc w:val="both"/>
        <w:rPr>
          <w:rFonts w:ascii="Arial" w:hAnsi="Arial" w:cs="Arial"/>
          <w:sz w:val="22"/>
        </w:rPr>
      </w:pPr>
      <w:r w:rsidRPr="00FD2CC8">
        <w:rPr>
          <w:rFonts w:ascii="Arial" w:hAnsi="Arial" w:cs="Arial"/>
          <w:sz w:val="22"/>
        </w:rPr>
        <w:t>Na právní vztahy touto smlouvou založené a v ní výslovně neupravené se použijí příslušná ustanovení občanského zákoníku.</w:t>
      </w:r>
    </w:p>
    <w:p w:rsidR="00DA075D" w:rsidRPr="00FD2CC8" w:rsidRDefault="00632829" w:rsidP="00A32499">
      <w:pPr>
        <w:numPr>
          <w:ilvl w:val="0"/>
          <w:numId w:val="3"/>
        </w:numPr>
        <w:spacing w:before="120"/>
        <w:jc w:val="both"/>
        <w:rPr>
          <w:rFonts w:ascii="Arial" w:hAnsi="Arial" w:cs="Arial"/>
          <w:sz w:val="22"/>
        </w:rPr>
      </w:pPr>
      <w:r w:rsidRPr="00FD2CC8">
        <w:rPr>
          <w:rFonts w:ascii="Arial" w:hAnsi="Arial" w:cs="Arial"/>
          <w:sz w:val="22"/>
        </w:rPr>
        <w:t>Jsou-li v této smlouvě uvedeny přílohy, tvoří její nedílnou součást.</w:t>
      </w:r>
    </w:p>
    <w:p w:rsidR="00632829" w:rsidRPr="00FD2CC8" w:rsidRDefault="00632829" w:rsidP="00BA4C2C">
      <w:pPr>
        <w:numPr>
          <w:ilvl w:val="0"/>
          <w:numId w:val="3"/>
        </w:numPr>
        <w:spacing w:before="120"/>
        <w:jc w:val="both"/>
        <w:rPr>
          <w:rFonts w:ascii="Arial" w:hAnsi="Arial" w:cs="Arial"/>
          <w:sz w:val="22"/>
        </w:rPr>
      </w:pPr>
      <w:r w:rsidRPr="00FD2CC8">
        <w:rPr>
          <w:rFonts w:ascii="Arial" w:hAnsi="Arial" w:cs="Arial"/>
          <w:sz w:val="22"/>
        </w:rPr>
        <w:t>Tato smlouva je uzavřena podle českého práva, vztahy z  ní vyplývající se řídí právním řádem České republiky, a pokud nedojde k dohodě smluvních stran, bude tyto spory rozhodovat věcně a místně příslušný soud v České republice.</w:t>
      </w:r>
    </w:p>
    <w:p w:rsidR="007A3530" w:rsidRPr="00743A35" w:rsidRDefault="00632829" w:rsidP="004E035F">
      <w:pPr>
        <w:pStyle w:val="Zkladntextodsazen"/>
        <w:numPr>
          <w:ilvl w:val="0"/>
          <w:numId w:val="3"/>
        </w:numPr>
        <w:spacing w:before="120"/>
        <w:jc w:val="both"/>
        <w:rPr>
          <w:rFonts w:cs="Arial"/>
          <w:szCs w:val="22"/>
        </w:rPr>
      </w:pPr>
      <w:r w:rsidRPr="00FD2CC8">
        <w:rPr>
          <w:rFonts w:cs="Arial"/>
        </w:rPr>
        <w:t>Veškeré změny a doplňky této smlouvy musí být učiněny písemně ve formě číslovaného dodatku k této smlouvě, podepsaného oprávněnými</w:t>
      </w:r>
      <w:r w:rsidR="00AA3D94" w:rsidRPr="00FD2CC8">
        <w:rPr>
          <w:rFonts w:cs="Arial"/>
        </w:rPr>
        <w:t xml:space="preserve"> zástupci obou smluvních stran, vyjma změny Přílo</w:t>
      </w:r>
      <w:r w:rsidR="00903D45" w:rsidRPr="00FD2CC8">
        <w:rPr>
          <w:rFonts w:cs="Arial"/>
        </w:rPr>
        <w:t>hy</w:t>
      </w:r>
      <w:r w:rsidR="00AA3D94" w:rsidRPr="00FD2CC8">
        <w:rPr>
          <w:rFonts w:cs="Arial"/>
        </w:rPr>
        <w:t xml:space="preserve"> č. 1.</w:t>
      </w:r>
      <w:r w:rsidR="00903D45" w:rsidRPr="00FD2CC8">
        <w:rPr>
          <w:rFonts w:cs="Arial"/>
        </w:rPr>
        <w:t xml:space="preserve"> </w:t>
      </w:r>
      <w:r w:rsidR="00903D45" w:rsidRPr="00FD2CC8">
        <w:rPr>
          <w:rFonts w:cs="Arial"/>
          <w:szCs w:val="22"/>
        </w:rPr>
        <w:t>Smluvní strany výslovně sjednávají, že ke změně Přílohy č. 1 může dojít bez nutnosti uzavření písemného dodatku k této smlouvě, bude-li tato příloha podepsána pověřenými osobami objednatele a poskytovatele</w:t>
      </w:r>
      <w:r w:rsidR="00547DBF">
        <w:rPr>
          <w:rFonts w:cs="Arial"/>
          <w:b/>
          <w:szCs w:val="22"/>
          <w:lang w:val="cs-CZ"/>
        </w:rPr>
        <w:t xml:space="preserve"> </w:t>
      </w:r>
      <w:r w:rsidR="00E466AB" w:rsidRPr="00743A35">
        <w:rPr>
          <w:rFonts w:cs="Arial"/>
          <w:szCs w:val="20"/>
        </w:rPr>
        <w:t>s účinností od prvního dne měsíce následujícího po instalaci nových bodů.</w:t>
      </w:r>
    </w:p>
    <w:p w:rsidR="00632829" w:rsidRPr="00FD2CC8" w:rsidRDefault="00632829" w:rsidP="00BA4C2C">
      <w:pPr>
        <w:numPr>
          <w:ilvl w:val="0"/>
          <w:numId w:val="3"/>
        </w:numPr>
        <w:spacing w:before="120"/>
        <w:jc w:val="both"/>
        <w:rPr>
          <w:rFonts w:ascii="Arial" w:hAnsi="Arial" w:cs="Arial"/>
          <w:sz w:val="22"/>
        </w:rPr>
      </w:pPr>
      <w:r w:rsidRPr="00FD2CC8">
        <w:rPr>
          <w:rFonts w:ascii="Arial" w:hAnsi="Arial" w:cs="Arial"/>
          <w:sz w:val="22"/>
        </w:rPr>
        <w:t>Smlouva je vyhotovena ve dvou výtiscích, z nichž každý má platnost originálu. Každá ze smluvních stran obdrží po jednom vyhotovení smlouvy.</w:t>
      </w:r>
    </w:p>
    <w:p w:rsidR="00E85C67" w:rsidRPr="00FD2CC8" w:rsidRDefault="00632829" w:rsidP="00E85C67">
      <w:pPr>
        <w:numPr>
          <w:ilvl w:val="0"/>
          <w:numId w:val="3"/>
        </w:numPr>
        <w:spacing w:before="120"/>
        <w:jc w:val="both"/>
        <w:rPr>
          <w:rFonts w:ascii="Arial" w:hAnsi="Arial" w:cs="Arial"/>
          <w:sz w:val="22"/>
        </w:rPr>
      </w:pPr>
      <w:r w:rsidRPr="00FD2CC8">
        <w:rPr>
          <w:rFonts w:ascii="Arial" w:hAnsi="Arial" w:cs="Arial"/>
          <w:sz w:val="22"/>
        </w:rPr>
        <w:t>Účastníci této smlouvy prohlašují, že si smlouvu přečetli, že je srozumitelná a určitá, že je výrazem jejich pravé a svobodné vůle a že nebyla sjednána v tísni ani za jednostranně nevýhodných podmínek, na důkaz čeho při</w:t>
      </w:r>
      <w:r w:rsidR="00E85C67" w:rsidRPr="00FD2CC8">
        <w:rPr>
          <w:rFonts w:ascii="Arial" w:hAnsi="Arial" w:cs="Arial"/>
          <w:sz w:val="22"/>
        </w:rPr>
        <w:t>pojují své vlastnoruční podpisy</w:t>
      </w:r>
    </w:p>
    <w:p w:rsidR="00CC3467" w:rsidRPr="00FD2CC8" w:rsidRDefault="00CC3467" w:rsidP="00CC3467">
      <w:pPr>
        <w:pStyle w:val="Zkladntext"/>
        <w:numPr>
          <w:ilvl w:val="0"/>
          <w:numId w:val="3"/>
        </w:numPr>
        <w:tabs>
          <w:tab w:val="num" w:pos="567"/>
        </w:tabs>
        <w:spacing w:before="120" w:after="0"/>
        <w:jc w:val="both"/>
        <w:rPr>
          <w:rFonts w:ascii="Arial" w:hAnsi="Arial" w:cs="Arial"/>
          <w:sz w:val="22"/>
          <w:szCs w:val="22"/>
        </w:rPr>
      </w:pPr>
      <w:r w:rsidRPr="00FD2CC8">
        <w:rPr>
          <w:rFonts w:ascii="Arial" w:hAnsi="Arial" w:cs="Arial"/>
          <w:sz w:val="22"/>
          <w:szCs w:val="22"/>
        </w:rPr>
        <w:t>Skutečnosti uvedené v této smlouvě nepovažují smluvní strany za důvěrné a udělují svolení k jejich užití a zveřejnění bez dalších podmínek. Zhotovitel bere na vědomí, že tato smlouva včetně případných dodatků bude objednatelem zveřejněna v registru smluv dle zákona č. 340/2015 Sb., v platném znění.</w:t>
      </w:r>
    </w:p>
    <w:p w:rsidR="00E85C67" w:rsidRPr="004E035F" w:rsidRDefault="00632829" w:rsidP="004E035F">
      <w:pPr>
        <w:pStyle w:val="Odstavecseseznamem"/>
        <w:numPr>
          <w:ilvl w:val="0"/>
          <w:numId w:val="3"/>
        </w:numPr>
        <w:spacing w:before="120"/>
        <w:jc w:val="both"/>
        <w:rPr>
          <w:rFonts w:ascii="Arial" w:hAnsi="Arial" w:cs="Arial"/>
          <w:sz w:val="22"/>
        </w:rPr>
      </w:pPr>
      <w:r w:rsidRPr="004E035F">
        <w:rPr>
          <w:rFonts w:ascii="Arial" w:hAnsi="Arial" w:cs="Arial"/>
          <w:sz w:val="22"/>
        </w:rPr>
        <w:t>Tato smlouva vstupuje v platnost dnem jejího p</w:t>
      </w:r>
      <w:r w:rsidR="00743A35">
        <w:rPr>
          <w:rFonts w:ascii="Arial" w:hAnsi="Arial" w:cs="Arial"/>
          <w:sz w:val="22"/>
        </w:rPr>
        <w:t>odpisu oběma smluvními stranami a účinnosti dnem zveřejnění v registru smluv.</w:t>
      </w:r>
    </w:p>
    <w:p w:rsidR="005D51D9" w:rsidRPr="00FD2CC8" w:rsidRDefault="00FF552F" w:rsidP="00743A35">
      <w:pPr>
        <w:pStyle w:val="Zkladntextodsazen"/>
        <w:spacing w:before="360"/>
        <w:ind w:left="397" w:firstLine="0"/>
        <w:jc w:val="center"/>
        <w:rPr>
          <w:rFonts w:cs="Arial"/>
          <w:b/>
          <w:bCs/>
        </w:rPr>
      </w:pPr>
      <w:r w:rsidRPr="00FD2CC8">
        <w:rPr>
          <w:rFonts w:cs="Arial"/>
          <w:b/>
          <w:bCs/>
        </w:rPr>
        <w:t>Článek X.</w:t>
      </w:r>
    </w:p>
    <w:p w:rsidR="00FF552F" w:rsidRPr="00FD2CC8" w:rsidRDefault="00FF552F" w:rsidP="00FF552F">
      <w:pPr>
        <w:pStyle w:val="Zkladntextodsazen"/>
        <w:spacing w:before="120"/>
        <w:ind w:left="397" w:firstLine="0"/>
        <w:jc w:val="center"/>
        <w:rPr>
          <w:rFonts w:cs="Arial"/>
          <w:b/>
          <w:bCs/>
          <w:lang w:val="cs-CZ"/>
        </w:rPr>
      </w:pPr>
      <w:r w:rsidRPr="00FD2CC8">
        <w:rPr>
          <w:rFonts w:cs="Arial"/>
          <w:b/>
          <w:bCs/>
          <w:lang w:val="cs-CZ"/>
        </w:rPr>
        <w:t>Přílohy.</w:t>
      </w:r>
    </w:p>
    <w:p w:rsidR="00337C25" w:rsidRPr="00743A35" w:rsidRDefault="00FF552F" w:rsidP="00743A35">
      <w:pPr>
        <w:pStyle w:val="Zkladntextodsazen"/>
        <w:spacing w:before="120"/>
        <w:rPr>
          <w:rFonts w:cs="Arial"/>
          <w:bCs/>
          <w:lang w:val="cs-CZ"/>
        </w:rPr>
      </w:pPr>
      <w:r w:rsidRPr="00FD2CC8">
        <w:rPr>
          <w:rFonts w:cs="Arial"/>
          <w:bCs/>
          <w:lang w:val="cs-CZ"/>
        </w:rPr>
        <w:t>Příloha č. 1 – Seznam bodů radiové datové sítě (RDS)</w:t>
      </w:r>
      <w:r w:rsidR="00AA3D94" w:rsidRPr="00FD2CC8">
        <w:rPr>
          <w:rFonts w:cs="Arial"/>
          <w:bCs/>
          <w:lang w:val="cs-CZ"/>
        </w:rPr>
        <w:t xml:space="preserve"> a jejich umístění</w:t>
      </w:r>
      <w:r w:rsidRPr="00FD2CC8">
        <w:rPr>
          <w:rFonts w:cs="Arial"/>
          <w:bCs/>
          <w:lang w:val="cs-CZ"/>
        </w:rPr>
        <w:t>.</w:t>
      </w:r>
    </w:p>
    <w:p w:rsidR="005A3FCF" w:rsidRPr="00FD2CC8" w:rsidRDefault="005A3FCF" w:rsidP="007C020C">
      <w:pPr>
        <w:pStyle w:val="Zkladntextodsazen2"/>
        <w:tabs>
          <w:tab w:val="center" w:pos="1440"/>
          <w:tab w:val="center" w:pos="5670"/>
        </w:tabs>
        <w:spacing w:before="120"/>
      </w:pPr>
      <w:r w:rsidRPr="00FD2CC8">
        <w:t xml:space="preserve">V Ostravě dne:                            </w:t>
      </w:r>
      <w:r w:rsidR="00912949" w:rsidRPr="00FD2CC8">
        <w:t xml:space="preserve">              </w:t>
      </w:r>
      <w:r w:rsidR="007C020C" w:rsidRPr="00FD2CC8">
        <w:t xml:space="preserve">      </w:t>
      </w:r>
      <w:r w:rsidR="007C020C" w:rsidRPr="00FD2CC8">
        <w:tab/>
        <w:t xml:space="preserve"> </w:t>
      </w:r>
      <w:r w:rsidR="00912949" w:rsidRPr="00FD2CC8">
        <w:t xml:space="preserve"> </w:t>
      </w:r>
      <w:r w:rsidRPr="00FD2CC8">
        <w:t>V</w:t>
      </w:r>
      <w:r w:rsidR="007A3530" w:rsidRPr="00FD2CC8">
        <w:t> </w:t>
      </w:r>
      <w:r w:rsidR="007A3530" w:rsidRPr="00FD2CC8">
        <w:rPr>
          <w:lang w:val="cs-CZ"/>
        </w:rPr>
        <w:t>Novém Městě na Moravě</w:t>
      </w:r>
      <w:r w:rsidR="00386300" w:rsidRPr="00FD2CC8">
        <w:rPr>
          <w:lang w:val="cs-CZ"/>
        </w:rPr>
        <w:t xml:space="preserve"> </w:t>
      </w:r>
      <w:r w:rsidRPr="00FD2CC8">
        <w:t xml:space="preserve">dne:  </w:t>
      </w:r>
    </w:p>
    <w:p w:rsidR="005D51D9" w:rsidRPr="00FD2CC8" w:rsidRDefault="005D51D9" w:rsidP="00F91557">
      <w:pPr>
        <w:pStyle w:val="Zkladntextodsazen2"/>
        <w:tabs>
          <w:tab w:val="center" w:pos="1440"/>
          <w:tab w:val="center" w:pos="5670"/>
          <w:tab w:val="center" w:pos="5760"/>
        </w:tabs>
        <w:spacing w:before="60"/>
        <w:ind w:left="0" w:firstLine="0"/>
      </w:pPr>
    </w:p>
    <w:p w:rsidR="0093742D" w:rsidRPr="002A279C" w:rsidRDefault="007A3530" w:rsidP="0093742D">
      <w:pPr>
        <w:pStyle w:val="Zkladntextodsazen2"/>
        <w:tabs>
          <w:tab w:val="center" w:pos="1440"/>
          <w:tab w:val="center" w:pos="5670"/>
          <w:tab w:val="center" w:pos="5760"/>
        </w:tabs>
        <w:spacing w:before="60"/>
        <w:ind w:left="0" w:firstLine="0"/>
        <w:rPr>
          <w:lang w:val="cs-CZ"/>
        </w:rPr>
      </w:pPr>
      <w:r w:rsidRPr="00FD2CC8">
        <w:t xml:space="preserve">Za objednatele:                                                 </w:t>
      </w:r>
      <w:r w:rsidR="005A3FCF" w:rsidRPr="00FD2CC8">
        <w:t xml:space="preserve">Za </w:t>
      </w:r>
      <w:r w:rsidR="00D22374" w:rsidRPr="00FD2CC8">
        <w:rPr>
          <w:rFonts w:cs="Arial"/>
          <w:szCs w:val="22"/>
        </w:rPr>
        <w:t>poskytovatele</w:t>
      </w:r>
      <w:r w:rsidR="002A279C">
        <w:rPr>
          <w:rFonts w:cs="Arial"/>
          <w:szCs w:val="22"/>
          <w:lang w:val="cs-CZ"/>
        </w:rPr>
        <w:t>:</w:t>
      </w:r>
    </w:p>
    <w:p w:rsidR="0093742D" w:rsidRPr="00FD2CC8" w:rsidRDefault="0093742D" w:rsidP="0093742D">
      <w:pPr>
        <w:pStyle w:val="Zkladntextodsazen2"/>
        <w:tabs>
          <w:tab w:val="center" w:pos="1440"/>
          <w:tab w:val="center" w:pos="5670"/>
          <w:tab w:val="center" w:pos="5760"/>
        </w:tabs>
        <w:spacing w:before="60"/>
        <w:ind w:left="0" w:firstLine="0"/>
        <w:rPr>
          <w:lang w:val="cs-CZ"/>
        </w:rPr>
      </w:pPr>
    </w:p>
    <w:p w:rsidR="0093742D" w:rsidRPr="00FD2CC8" w:rsidRDefault="0093742D" w:rsidP="0093742D">
      <w:pPr>
        <w:pStyle w:val="Zkladntextodsazen2"/>
        <w:tabs>
          <w:tab w:val="center" w:pos="1440"/>
          <w:tab w:val="center" w:pos="5670"/>
          <w:tab w:val="center" w:pos="5760"/>
        </w:tabs>
        <w:spacing w:before="60"/>
        <w:ind w:left="0" w:firstLine="0"/>
        <w:rPr>
          <w:lang w:val="cs-CZ"/>
        </w:rPr>
      </w:pPr>
    </w:p>
    <w:p w:rsidR="0093742D" w:rsidRPr="00FD2CC8" w:rsidRDefault="0093742D" w:rsidP="0093742D">
      <w:pPr>
        <w:pStyle w:val="Zkladntextodsazen2"/>
        <w:tabs>
          <w:tab w:val="center" w:pos="1440"/>
          <w:tab w:val="center" w:pos="5670"/>
          <w:tab w:val="center" w:pos="5760"/>
        </w:tabs>
        <w:spacing w:before="60"/>
        <w:ind w:left="0" w:firstLine="0"/>
        <w:rPr>
          <w:lang w:val="cs-CZ"/>
        </w:rPr>
      </w:pPr>
    </w:p>
    <w:p w:rsidR="00E65C3A" w:rsidRPr="00FD2CC8" w:rsidRDefault="00423A3C" w:rsidP="0093742D">
      <w:pPr>
        <w:pStyle w:val="Zkladntextodsazen2"/>
        <w:tabs>
          <w:tab w:val="center" w:pos="1440"/>
          <w:tab w:val="center" w:pos="5670"/>
          <w:tab w:val="center" w:pos="5760"/>
        </w:tabs>
        <w:spacing w:before="60"/>
        <w:ind w:left="0" w:firstLine="0"/>
        <w:rPr>
          <w:lang w:val="cs-CZ"/>
        </w:rPr>
      </w:pPr>
      <w:r>
        <w:rPr>
          <w:lang w:val="cs-CZ"/>
        </w:rPr>
        <w:t xml:space="preserve">      </w:t>
      </w:r>
      <w:r w:rsidR="005D51D9" w:rsidRPr="00FD2CC8">
        <w:t xml:space="preserve"> </w:t>
      </w:r>
      <w:r w:rsidR="00E65C3A" w:rsidRPr="00FD2CC8">
        <w:t>……………………..                                                   ………………………</w:t>
      </w:r>
      <w:r w:rsidR="0052431E" w:rsidRPr="00FD2CC8">
        <w:t>…</w:t>
      </w:r>
      <w:r w:rsidR="00E65C3A" w:rsidRPr="00FD2CC8">
        <w:t>.</w:t>
      </w:r>
    </w:p>
    <w:p w:rsidR="00386300" w:rsidRPr="00FD2CC8" w:rsidRDefault="00E65C3A" w:rsidP="00511B1E">
      <w:pPr>
        <w:pStyle w:val="Zkladntextodsazen2"/>
        <w:tabs>
          <w:tab w:val="center" w:pos="1440"/>
          <w:tab w:val="center" w:pos="6663"/>
        </w:tabs>
        <w:ind w:left="0" w:firstLine="0"/>
        <w:rPr>
          <w:lang w:val="cs-CZ"/>
        </w:rPr>
      </w:pPr>
      <w:r w:rsidRPr="00FD2CC8">
        <w:t xml:space="preserve">       </w:t>
      </w:r>
      <w:r w:rsidR="00F532B9" w:rsidRPr="00FD2CC8">
        <w:t>Ing. Josef Havelka</w:t>
      </w:r>
      <w:r w:rsidR="00F532B9" w:rsidRPr="00FD2CC8">
        <w:rPr>
          <w:lang w:val="cs-CZ"/>
        </w:rPr>
        <w:tab/>
      </w:r>
      <w:r w:rsidR="007A3530" w:rsidRPr="00FD2CC8">
        <w:rPr>
          <w:lang w:val="cs-CZ"/>
        </w:rPr>
        <w:t>Ing. Bohumil Sobotka</w:t>
      </w:r>
    </w:p>
    <w:p w:rsidR="00386300" w:rsidRDefault="00D558A7" w:rsidP="00511B1E">
      <w:pPr>
        <w:pStyle w:val="Zkladntextodsazen2"/>
        <w:tabs>
          <w:tab w:val="center" w:pos="1440"/>
          <w:tab w:val="center" w:pos="6663"/>
        </w:tabs>
        <w:ind w:left="-284" w:firstLine="0"/>
        <w:rPr>
          <w:lang w:val="cs-CZ"/>
        </w:rPr>
      </w:pPr>
      <w:r w:rsidRPr="00FD2CC8">
        <w:tab/>
        <w:t>vedoucí odštěpného závodu ODRA</w:t>
      </w:r>
      <w:r w:rsidRPr="00FD2CC8">
        <w:rPr>
          <w:lang w:val="cs-CZ"/>
        </w:rPr>
        <w:t xml:space="preserve">                                   </w:t>
      </w:r>
      <w:r w:rsidR="00C06906" w:rsidRPr="00FD2CC8">
        <w:rPr>
          <w:lang w:val="cs-CZ"/>
        </w:rPr>
        <w:t xml:space="preserve"> </w:t>
      </w:r>
      <w:r w:rsidR="00A062E5" w:rsidRPr="00FD2CC8">
        <w:t xml:space="preserve"> </w:t>
      </w:r>
      <w:r w:rsidR="006A2C9B" w:rsidRPr="00FD2CC8">
        <w:rPr>
          <w:lang w:val="cs-CZ"/>
        </w:rPr>
        <w:t xml:space="preserve"> </w:t>
      </w:r>
      <w:r w:rsidR="00F532B9" w:rsidRPr="00FD2CC8">
        <w:rPr>
          <w:lang w:val="cs-CZ"/>
        </w:rPr>
        <w:t xml:space="preserve"> </w:t>
      </w:r>
      <w:r w:rsidR="00511B1E" w:rsidRPr="00FD2CC8">
        <w:rPr>
          <w:lang w:val="cs-CZ"/>
        </w:rPr>
        <w:t xml:space="preserve"> </w:t>
      </w:r>
      <w:r w:rsidR="00DD4C9C" w:rsidRPr="00FD2CC8">
        <w:rPr>
          <w:lang w:val="cs-CZ"/>
        </w:rPr>
        <w:t xml:space="preserve"> </w:t>
      </w:r>
      <w:r w:rsidR="007A3530" w:rsidRPr="00FD2CC8">
        <w:rPr>
          <w:lang w:val="cs-CZ"/>
        </w:rPr>
        <w:t xml:space="preserve">        jednatel</w:t>
      </w:r>
    </w:p>
    <w:p w:rsidR="00F403EE" w:rsidRDefault="000E555C" w:rsidP="00D34550">
      <w:pPr>
        <w:pStyle w:val="Zkladntextodsazen2"/>
        <w:tabs>
          <w:tab w:val="center" w:pos="1440"/>
          <w:tab w:val="center" w:pos="6663"/>
        </w:tabs>
        <w:ind w:left="0" w:firstLine="0"/>
        <w:rPr>
          <w:lang w:val="cs-CZ"/>
        </w:rPr>
      </w:pPr>
      <w:r>
        <w:rPr>
          <w:lang w:val="cs-CZ"/>
        </w:rPr>
        <w:tab/>
      </w:r>
      <w:r>
        <w:rPr>
          <w:lang w:val="cs-CZ"/>
        </w:rPr>
        <w:tab/>
      </w:r>
      <w:r w:rsidR="00386300">
        <w:rPr>
          <w:lang w:val="cs-CZ"/>
        </w:rPr>
        <w:tab/>
      </w:r>
      <w:r w:rsidR="00E65C3A">
        <w:t xml:space="preserve"> </w:t>
      </w:r>
    </w:p>
    <w:sectPr w:rsidR="00F403EE">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CD" w:rsidRDefault="000A77CD">
      <w:r>
        <w:separator/>
      </w:r>
    </w:p>
    <w:p w:rsidR="000A77CD" w:rsidRDefault="000A77CD"/>
    <w:p w:rsidR="000A77CD" w:rsidRDefault="000A77CD"/>
  </w:endnote>
  <w:endnote w:type="continuationSeparator" w:id="0">
    <w:p w:rsidR="000A77CD" w:rsidRDefault="000A77CD">
      <w:r>
        <w:continuationSeparator/>
      </w:r>
    </w:p>
    <w:p w:rsidR="000A77CD" w:rsidRDefault="000A77CD"/>
    <w:p w:rsidR="000A77CD" w:rsidRDefault="000A7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CD" w:rsidRDefault="000A77CD">
      <w:r>
        <w:separator/>
      </w:r>
    </w:p>
    <w:p w:rsidR="000A77CD" w:rsidRDefault="000A77CD"/>
    <w:p w:rsidR="000A77CD" w:rsidRDefault="000A77CD"/>
  </w:footnote>
  <w:footnote w:type="continuationSeparator" w:id="0">
    <w:p w:rsidR="000A77CD" w:rsidRDefault="000A77CD">
      <w:r>
        <w:continuationSeparator/>
      </w:r>
    </w:p>
    <w:p w:rsidR="000A77CD" w:rsidRDefault="000A77CD"/>
    <w:p w:rsidR="000A77CD" w:rsidRDefault="000A77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44F" w:rsidRDefault="00386300" w:rsidP="0059044F">
    <w:pPr>
      <w:pStyle w:val="Zhlav"/>
      <w:rPr>
        <w:rFonts w:ascii="Arial" w:hAnsi="Arial"/>
        <w:sz w:val="18"/>
      </w:rPr>
    </w:pPr>
    <w:r>
      <w:rPr>
        <w:rFonts w:ascii="Arial" w:hAnsi="Arial"/>
        <w:sz w:val="18"/>
        <w:lang w:val="cs-CZ"/>
      </w:rPr>
      <w:t>S</w:t>
    </w:r>
    <w:r>
      <w:rPr>
        <w:rFonts w:ascii="Arial" w:hAnsi="Arial"/>
        <w:sz w:val="18"/>
      </w:rPr>
      <w:t>mlouv</w:t>
    </w:r>
    <w:r>
      <w:rPr>
        <w:rFonts w:ascii="Arial" w:hAnsi="Arial"/>
        <w:sz w:val="18"/>
        <w:lang w:val="cs-CZ"/>
      </w:rPr>
      <w:t>a</w:t>
    </w:r>
    <w:r>
      <w:rPr>
        <w:rFonts w:ascii="Arial" w:hAnsi="Arial"/>
        <w:sz w:val="18"/>
      </w:rPr>
      <w:t xml:space="preserve"> </w:t>
    </w:r>
    <w:r w:rsidR="0059044F">
      <w:rPr>
        <w:rFonts w:ascii="Arial" w:hAnsi="Arial"/>
        <w:sz w:val="18"/>
      </w:rPr>
      <w:t>o d</w:t>
    </w:r>
    <w:r w:rsidR="00903D45">
      <w:rPr>
        <w:rFonts w:ascii="Arial" w:hAnsi="Arial"/>
        <w:sz w:val="18"/>
        <w:lang w:val="cs-CZ"/>
      </w:rPr>
      <w:t>ohledu a servisu radiové datové sítě</w:t>
    </w:r>
    <w:r w:rsidR="00D5286A">
      <w:rPr>
        <w:rFonts w:ascii="Arial" w:hAnsi="Arial"/>
        <w:sz w:val="18"/>
      </w:rPr>
      <w:t xml:space="preserve">  </w:t>
    </w:r>
    <w:r w:rsidR="0059044F">
      <w:rPr>
        <w:rFonts w:ascii="Arial" w:hAnsi="Arial"/>
        <w:sz w:val="18"/>
      </w:rPr>
      <w:t xml:space="preserve">                       </w:t>
    </w:r>
    <w:r w:rsidR="00D5286A">
      <w:rPr>
        <w:rFonts w:ascii="Arial" w:hAnsi="Arial"/>
        <w:sz w:val="18"/>
      </w:rPr>
      <w:t xml:space="preserve">         </w:t>
    </w:r>
    <w:r w:rsidR="005D51D9">
      <w:rPr>
        <w:rFonts w:ascii="Arial" w:hAnsi="Arial"/>
        <w:sz w:val="18"/>
      </w:rPr>
      <w:t xml:space="preserve">     </w:t>
    </w:r>
    <w:r w:rsidR="00327739">
      <w:rPr>
        <w:rFonts w:ascii="Arial" w:hAnsi="Arial"/>
        <w:sz w:val="18"/>
      </w:rPr>
      <w:t xml:space="preserve">      </w:t>
    </w:r>
    <w:r w:rsidR="00912949">
      <w:rPr>
        <w:rFonts w:ascii="Arial" w:hAnsi="Arial"/>
        <w:sz w:val="18"/>
      </w:rPr>
      <w:t xml:space="preserve">    </w:t>
    </w:r>
    <w:r w:rsidR="003E149C">
      <w:rPr>
        <w:rFonts w:ascii="Arial" w:hAnsi="Arial"/>
        <w:sz w:val="18"/>
      </w:rPr>
      <w:t xml:space="preserve">  </w:t>
    </w:r>
    <w:r w:rsidR="00327739">
      <w:rPr>
        <w:rFonts w:ascii="Arial" w:hAnsi="Arial"/>
        <w:sz w:val="18"/>
      </w:rPr>
      <w:t xml:space="preserve"> </w:t>
    </w:r>
    <w:r w:rsidR="003E149C">
      <w:rPr>
        <w:rFonts w:ascii="Arial" w:hAnsi="Arial"/>
        <w:sz w:val="18"/>
      </w:rPr>
      <w:t xml:space="preserve">       </w:t>
    </w:r>
    <w:r w:rsidR="00F713DF">
      <w:rPr>
        <w:rFonts w:ascii="Arial" w:hAnsi="Arial"/>
        <w:sz w:val="18"/>
      </w:rPr>
      <w:t xml:space="preserve">  </w:t>
    </w:r>
    <w:r w:rsidR="00684A4A">
      <w:rPr>
        <w:rFonts w:ascii="Arial" w:hAnsi="Arial"/>
        <w:sz w:val="18"/>
      </w:rPr>
      <w:t xml:space="preserve">  </w:t>
    </w:r>
    <w:r>
      <w:rPr>
        <w:rFonts w:ascii="Arial" w:hAnsi="Arial"/>
        <w:sz w:val="18"/>
        <w:lang w:val="cs-CZ"/>
      </w:rPr>
      <w:t xml:space="preserve"> </w:t>
    </w:r>
    <w:r w:rsidR="00877FE3">
      <w:rPr>
        <w:rFonts w:ascii="Arial" w:hAnsi="Arial"/>
        <w:sz w:val="18"/>
        <w:lang w:val="cs-CZ"/>
      </w:rPr>
      <w:t xml:space="preserve">  </w:t>
    </w:r>
    <w:r w:rsidR="00684A4A">
      <w:rPr>
        <w:rFonts w:ascii="Arial" w:hAnsi="Arial"/>
        <w:sz w:val="18"/>
      </w:rPr>
      <w:t xml:space="preserve">  </w:t>
    </w:r>
    <w:r w:rsidR="00AB5976">
      <w:rPr>
        <w:rFonts w:ascii="Arial" w:hAnsi="Arial"/>
        <w:sz w:val="18"/>
      </w:rPr>
      <w:t xml:space="preserve"> </w:t>
    </w:r>
    <w:r w:rsidR="003E149C">
      <w:rPr>
        <w:rFonts w:ascii="Arial" w:hAnsi="Arial"/>
        <w:sz w:val="18"/>
      </w:rPr>
      <w:t xml:space="preserve"> </w:t>
    </w:r>
    <w:r w:rsidR="009B43D8">
      <w:rPr>
        <w:rFonts w:ascii="Arial" w:hAnsi="Arial"/>
        <w:sz w:val="18"/>
        <w:lang w:val="cs-CZ"/>
      </w:rPr>
      <w:t xml:space="preserve">  </w:t>
    </w:r>
    <w:r w:rsidR="0059044F" w:rsidRPr="00060743">
      <w:rPr>
        <w:rFonts w:ascii="Arial" w:hAnsi="Arial"/>
        <w:sz w:val="18"/>
      </w:rPr>
      <w:t xml:space="preserve">Strana </w:t>
    </w:r>
    <w:r w:rsidR="0059044F" w:rsidRPr="00060743">
      <w:rPr>
        <w:rFonts w:ascii="Arial" w:hAnsi="Arial"/>
        <w:sz w:val="18"/>
      </w:rPr>
      <w:fldChar w:fldCharType="begin"/>
    </w:r>
    <w:r w:rsidR="0059044F" w:rsidRPr="00060743">
      <w:rPr>
        <w:rFonts w:ascii="Arial" w:hAnsi="Arial"/>
        <w:sz w:val="18"/>
      </w:rPr>
      <w:instrText xml:space="preserve"> PAGE </w:instrText>
    </w:r>
    <w:r w:rsidR="0059044F" w:rsidRPr="00060743">
      <w:rPr>
        <w:rFonts w:ascii="Arial" w:hAnsi="Arial"/>
        <w:sz w:val="18"/>
      </w:rPr>
      <w:fldChar w:fldCharType="separate"/>
    </w:r>
    <w:r w:rsidR="005A46AC">
      <w:rPr>
        <w:rFonts w:ascii="Arial" w:hAnsi="Arial"/>
        <w:noProof/>
        <w:sz w:val="18"/>
      </w:rPr>
      <w:t>2</w:t>
    </w:r>
    <w:r w:rsidR="0059044F" w:rsidRPr="00060743">
      <w:rPr>
        <w:rFonts w:ascii="Arial" w:hAnsi="Arial"/>
        <w:sz w:val="18"/>
      </w:rPr>
      <w:fldChar w:fldCharType="end"/>
    </w:r>
    <w:r w:rsidR="0059044F" w:rsidRPr="00060743">
      <w:rPr>
        <w:rFonts w:ascii="Arial" w:hAnsi="Arial"/>
        <w:sz w:val="18"/>
      </w:rPr>
      <w:t xml:space="preserve"> (celkem </w:t>
    </w:r>
    <w:r w:rsidR="0059044F" w:rsidRPr="00060743">
      <w:rPr>
        <w:rFonts w:ascii="Arial" w:hAnsi="Arial"/>
        <w:sz w:val="18"/>
      </w:rPr>
      <w:fldChar w:fldCharType="begin"/>
    </w:r>
    <w:r w:rsidR="0059044F" w:rsidRPr="00060743">
      <w:rPr>
        <w:rFonts w:ascii="Arial" w:hAnsi="Arial"/>
        <w:sz w:val="18"/>
      </w:rPr>
      <w:instrText xml:space="preserve"> NUMPAGES </w:instrText>
    </w:r>
    <w:r w:rsidR="0059044F" w:rsidRPr="00060743">
      <w:rPr>
        <w:rFonts w:ascii="Arial" w:hAnsi="Arial"/>
        <w:sz w:val="18"/>
      </w:rPr>
      <w:fldChar w:fldCharType="separate"/>
    </w:r>
    <w:r w:rsidR="005A46AC">
      <w:rPr>
        <w:rFonts w:ascii="Arial" w:hAnsi="Arial"/>
        <w:noProof/>
        <w:sz w:val="18"/>
      </w:rPr>
      <w:t>6</w:t>
    </w:r>
    <w:r w:rsidR="0059044F" w:rsidRPr="00060743">
      <w:rPr>
        <w:rFonts w:ascii="Arial" w:hAnsi="Arial"/>
        <w:sz w:val="18"/>
      </w:rPr>
      <w:fldChar w:fldCharType="end"/>
    </w:r>
    <w:r w:rsidR="0059044F" w:rsidRPr="00060743">
      <w:rPr>
        <w:rFonts w:ascii="Arial" w:hAnsi="Arial"/>
        <w:sz w:val="18"/>
      </w:rPr>
      <w:t>)</w:t>
    </w:r>
  </w:p>
  <w:p w:rsidR="0059044F" w:rsidRPr="002208FF" w:rsidRDefault="0059044F" w:rsidP="0059044F">
    <w:pPr>
      <w:pStyle w:val="Zhlav"/>
      <w:rPr>
        <w:rFonts w:ascii="Arial" w:hAnsi="Arial"/>
        <w:sz w:val="18"/>
      </w:rPr>
    </w:pPr>
    <w:r>
      <w:rPr>
        <w:rFonts w:ascii="Arial" w:hAnsi="Arial"/>
        <w:sz w:val="18"/>
      </w:rPr>
      <w:t>DIAMO s.p. –</w:t>
    </w:r>
    <w:r w:rsidR="00912949">
      <w:rPr>
        <w:rFonts w:ascii="Arial" w:hAnsi="Arial"/>
        <w:sz w:val="18"/>
      </w:rPr>
      <w:t xml:space="preserve"> </w:t>
    </w:r>
    <w:r w:rsidR="00524E37">
      <w:rPr>
        <w:rFonts w:ascii="Arial" w:hAnsi="Arial"/>
        <w:sz w:val="18"/>
        <w:lang w:val="cs-CZ"/>
      </w:rPr>
      <w:t>RACOM s.r.o.</w:t>
    </w:r>
    <w:r w:rsidR="00AE6363">
      <w:rPr>
        <w:rFonts w:ascii="Arial" w:hAnsi="Arial"/>
        <w:sz w:val="18"/>
        <w:lang w:val="cs-CZ"/>
      </w:rPr>
      <w:t xml:space="preserve">                                                        </w:t>
    </w:r>
    <w:r w:rsidR="00524E37">
      <w:rPr>
        <w:rFonts w:ascii="Arial" w:hAnsi="Arial"/>
        <w:sz w:val="18"/>
        <w:lang w:val="cs-CZ"/>
      </w:rPr>
      <w:t xml:space="preserve">                        </w:t>
    </w:r>
    <w:r w:rsidR="00B70D3B">
      <w:rPr>
        <w:rFonts w:ascii="Arial" w:hAnsi="Arial"/>
        <w:sz w:val="18"/>
        <w:lang w:val="cs-CZ"/>
      </w:rPr>
      <w:t xml:space="preserve"> </w:t>
    </w:r>
    <w:r w:rsidR="00524E37">
      <w:rPr>
        <w:rFonts w:ascii="Arial" w:hAnsi="Arial"/>
        <w:sz w:val="18"/>
        <w:lang w:val="cs-CZ"/>
      </w:rPr>
      <w:t xml:space="preserve">  </w:t>
    </w:r>
    <w:r w:rsidR="00AE6363">
      <w:rPr>
        <w:rFonts w:ascii="Arial" w:hAnsi="Arial"/>
        <w:sz w:val="18"/>
        <w:lang w:val="cs-CZ"/>
      </w:rPr>
      <w:t xml:space="preserve">  </w:t>
    </w:r>
    <w:r w:rsidR="00B70D3B">
      <w:rPr>
        <w:rFonts w:ascii="Arial" w:hAnsi="Arial"/>
        <w:sz w:val="18"/>
        <w:lang w:val="cs-CZ"/>
      </w:rPr>
      <w:t xml:space="preserve"> </w:t>
    </w:r>
    <w:r>
      <w:rPr>
        <w:rFonts w:ascii="Arial" w:hAnsi="Arial"/>
        <w:sz w:val="18"/>
      </w:rPr>
      <w:t>Ev.č.:</w:t>
    </w:r>
    <w:r w:rsidRPr="002208FF">
      <w:rPr>
        <w:rFonts w:ascii="Arial" w:hAnsi="Arial"/>
        <w:sz w:val="18"/>
      </w:rPr>
      <w:t>D500/44000/</w:t>
    </w:r>
    <w:r w:rsidR="00B70D3B">
      <w:rPr>
        <w:rFonts w:ascii="Arial" w:hAnsi="Arial"/>
        <w:sz w:val="18"/>
        <w:lang w:val="cs-CZ"/>
      </w:rPr>
      <w:t>00095</w:t>
    </w:r>
    <w:r w:rsidRPr="002208FF">
      <w:rPr>
        <w:rFonts w:ascii="Arial" w:hAnsi="Arial"/>
        <w:sz w:val="18"/>
      </w:rPr>
      <w:t>/1</w:t>
    </w:r>
    <w:r w:rsidR="004559FA" w:rsidRPr="002208FF">
      <w:rPr>
        <w:rFonts w:ascii="Arial" w:hAnsi="Arial"/>
        <w:sz w:val="18"/>
        <w:lang w:val="cs-CZ"/>
      </w:rPr>
      <w:t>7</w:t>
    </w:r>
    <w:r w:rsidRPr="002208FF">
      <w:rPr>
        <w:rFonts w:ascii="Arial" w:hAnsi="Arial"/>
        <w:sz w:val="18"/>
      </w:rPr>
      <w:t>/00</w:t>
    </w:r>
  </w:p>
  <w:p w:rsidR="00F30186" w:rsidRPr="002208FF" w:rsidRDefault="0059044F" w:rsidP="0059044F">
    <w:pPr>
      <w:pStyle w:val="Zhlav"/>
      <w:rPr>
        <w:lang w:val="cs-CZ"/>
      </w:rPr>
    </w:pPr>
    <w:r w:rsidRPr="002208FF">
      <w:rPr>
        <w:rFonts w:ascii="Arial" w:hAnsi="Arial"/>
        <w:sz w:val="18"/>
      </w:rPr>
      <w:t xml:space="preserve">                                                                   </w:t>
    </w:r>
    <w:r w:rsidR="009E425A" w:rsidRPr="002208FF">
      <w:rPr>
        <w:rFonts w:ascii="Arial" w:hAnsi="Arial"/>
        <w:sz w:val="18"/>
      </w:rPr>
      <w:t xml:space="preserve">                             </w:t>
    </w:r>
    <w:r w:rsidR="00B70D3B">
      <w:rPr>
        <w:rFonts w:ascii="Arial" w:hAnsi="Arial"/>
        <w:sz w:val="18"/>
        <w:lang w:val="cs-CZ"/>
      </w:rPr>
      <w:t xml:space="preserve">  </w:t>
    </w:r>
    <w:r w:rsidRPr="002208FF">
      <w:rPr>
        <w:rFonts w:ascii="Arial" w:hAnsi="Arial"/>
        <w:sz w:val="18"/>
      </w:rPr>
      <w:t xml:space="preserve">č. smlouvy pro daňové doklady č. SAP </w:t>
    </w:r>
    <w:r w:rsidR="002208FF" w:rsidRPr="002208FF">
      <w:rPr>
        <w:rFonts w:ascii="Arial" w:hAnsi="Arial"/>
        <w:sz w:val="18"/>
      </w:rPr>
      <w:t>45200</w:t>
    </w:r>
    <w:r w:rsidR="00B70D3B">
      <w:rPr>
        <w:rFonts w:ascii="Arial" w:hAnsi="Arial"/>
        <w:sz w:val="18"/>
        <w:lang w:val="cs-CZ"/>
      </w:rPr>
      <w:t>26620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0D"/>
    <w:multiLevelType w:val="hybridMultilevel"/>
    <w:tmpl w:val="AC221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DF2483"/>
    <w:multiLevelType w:val="hybridMultilevel"/>
    <w:tmpl w:val="DFC88F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7F53"/>
    <w:multiLevelType w:val="hybridMultilevel"/>
    <w:tmpl w:val="5E34852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6321B"/>
    <w:multiLevelType w:val="hybridMultilevel"/>
    <w:tmpl w:val="FBBAD2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104B0"/>
    <w:multiLevelType w:val="hybridMultilevel"/>
    <w:tmpl w:val="F85C99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84CA8"/>
    <w:multiLevelType w:val="hybridMultilevel"/>
    <w:tmpl w:val="0DB2CE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C86AD4"/>
    <w:multiLevelType w:val="hybridMultilevel"/>
    <w:tmpl w:val="3976EE74"/>
    <w:lvl w:ilvl="0" w:tplc="FFFFFFFF">
      <w:start w:val="1"/>
      <w:numFmt w:val="decimal"/>
      <w:lvlText w:val="%1."/>
      <w:lvlJc w:val="left"/>
      <w:pPr>
        <w:tabs>
          <w:tab w:val="num" w:pos="360"/>
        </w:tabs>
        <w:ind w:left="360" w:hanging="360"/>
      </w:pPr>
      <w:rPr>
        <w:b w:val="0"/>
        <w:i w:val="0"/>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CE12C4B"/>
    <w:multiLevelType w:val="hybridMultilevel"/>
    <w:tmpl w:val="8AA20BFE"/>
    <w:lvl w:ilvl="0" w:tplc="C85616E2">
      <w:start w:val="1"/>
      <w:numFmt w:val="decimal"/>
      <w:lvlText w:val="%1."/>
      <w:lvlJc w:val="left"/>
      <w:pPr>
        <w:tabs>
          <w:tab w:val="num" w:pos="397"/>
        </w:tabs>
        <w:ind w:left="397" w:hanging="397"/>
      </w:pPr>
      <w:rPr>
        <w:rFonts w:hint="default"/>
      </w:rPr>
    </w:lvl>
    <w:lvl w:ilvl="1" w:tplc="62B6584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CB57CD"/>
    <w:multiLevelType w:val="hybridMultilevel"/>
    <w:tmpl w:val="219CA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67F32"/>
    <w:multiLevelType w:val="hybridMultilevel"/>
    <w:tmpl w:val="E54C4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427AED"/>
    <w:multiLevelType w:val="hybridMultilevel"/>
    <w:tmpl w:val="0B38B02E"/>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A77398"/>
    <w:multiLevelType w:val="hybridMultilevel"/>
    <w:tmpl w:val="F40285E4"/>
    <w:lvl w:ilvl="0" w:tplc="C85616E2">
      <w:start w:val="1"/>
      <w:numFmt w:val="decimal"/>
      <w:lvlText w:val="%1."/>
      <w:lvlJc w:val="left"/>
      <w:pPr>
        <w:tabs>
          <w:tab w:val="num" w:pos="757"/>
        </w:tabs>
        <w:ind w:left="757" w:hanging="39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28AC1669"/>
    <w:multiLevelType w:val="hybridMultilevel"/>
    <w:tmpl w:val="8EB0591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F54579B"/>
    <w:multiLevelType w:val="hybridMultilevel"/>
    <w:tmpl w:val="D31ECB9A"/>
    <w:lvl w:ilvl="0" w:tplc="62B658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C90C76"/>
    <w:multiLevelType w:val="hybridMultilevel"/>
    <w:tmpl w:val="A43E580C"/>
    <w:lvl w:ilvl="0" w:tplc="04050001">
      <w:start w:val="1"/>
      <w:numFmt w:val="bullet"/>
      <w:lvlText w:val=""/>
      <w:lvlJc w:val="left"/>
      <w:pPr>
        <w:tabs>
          <w:tab w:val="num" w:pos="1287"/>
        </w:tabs>
        <w:ind w:left="1287" w:hanging="360"/>
      </w:pPr>
      <w:rPr>
        <w:rFonts w:ascii="Symbol" w:hAnsi="Symbol" w:hint="default"/>
      </w:rPr>
    </w:lvl>
    <w:lvl w:ilvl="1" w:tplc="7602A2D0">
      <w:start w:val="3"/>
      <w:numFmt w:val="decimal"/>
      <w:lvlText w:val="%2)"/>
      <w:lvlJc w:val="left"/>
      <w:pPr>
        <w:tabs>
          <w:tab w:val="num" w:pos="2007"/>
        </w:tabs>
        <w:ind w:left="2007" w:hanging="360"/>
      </w:pPr>
      <w:rPr>
        <w:rFonts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6FD35C4"/>
    <w:multiLevelType w:val="hybridMultilevel"/>
    <w:tmpl w:val="A8369CEE"/>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6" w15:restartNumberingAfterBreak="0">
    <w:nsid w:val="3796242F"/>
    <w:multiLevelType w:val="hybridMultilevel"/>
    <w:tmpl w:val="ACFE1B20"/>
    <w:lvl w:ilvl="0" w:tplc="0405000F">
      <w:start w:val="1"/>
      <w:numFmt w:val="decimal"/>
      <w:lvlText w:val="%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7" w15:restartNumberingAfterBreak="0">
    <w:nsid w:val="3A34158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3DD12CF1"/>
    <w:multiLevelType w:val="hybridMultilevel"/>
    <w:tmpl w:val="B4408B5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E91063"/>
    <w:multiLevelType w:val="hybridMultilevel"/>
    <w:tmpl w:val="178C9ED2"/>
    <w:lvl w:ilvl="0" w:tplc="DE166E5C">
      <w:start w:val="1"/>
      <w:numFmt w:val="decimal"/>
      <w:lvlText w:val="%1."/>
      <w:lvlJc w:val="left"/>
      <w:pPr>
        <w:ind w:left="757" w:hanging="360"/>
      </w:pPr>
      <w:rPr>
        <w:rFonts w:cs="Arial" w:hint="default"/>
        <w:b/>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BF37217"/>
    <w:multiLevelType w:val="hybridMultilevel"/>
    <w:tmpl w:val="F40285E4"/>
    <w:lvl w:ilvl="0" w:tplc="C85616E2">
      <w:start w:val="1"/>
      <w:numFmt w:val="decimal"/>
      <w:lvlText w:val="%1."/>
      <w:lvlJc w:val="left"/>
      <w:pPr>
        <w:tabs>
          <w:tab w:val="num" w:pos="757"/>
        </w:tabs>
        <w:ind w:left="757" w:hanging="397"/>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4FD856D8"/>
    <w:multiLevelType w:val="hybridMultilevel"/>
    <w:tmpl w:val="6400B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E4823"/>
    <w:multiLevelType w:val="singleLevel"/>
    <w:tmpl w:val="0405000F"/>
    <w:lvl w:ilvl="0">
      <w:start w:val="1"/>
      <w:numFmt w:val="decimal"/>
      <w:lvlText w:val="%1."/>
      <w:lvlJc w:val="left"/>
      <w:pPr>
        <w:tabs>
          <w:tab w:val="num" w:pos="502"/>
        </w:tabs>
        <w:ind w:left="502" w:hanging="360"/>
      </w:pPr>
    </w:lvl>
  </w:abstractNum>
  <w:abstractNum w:abstractNumId="24" w15:restartNumberingAfterBreak="0">
    <w:nsid w:val="56AE2A73"/>
    <w:multiLevelType w:val="hybridMultilevel"/>
    <w:tmpl w:val="77F6BC9E"/>
    <w:lvl w:ilvl="0" w:tplc="0405000F">
      <w:start w:val="1"/>
      <w:numFmt w:val="decimal"/>
      <w:lvlText w:val="%1."/>
      <w:lvlJc w:val="left"/>
      <w:pPr>
        <w:ind w:left="947" w:hanging="360"/>
      </w:p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25" w15:restartNumberingAfterBreak="0">
    <w:nsid w:val="57DB3B27"/>
    <w:multiLevelType w:val="hybridMultilevel"/>
    <w:tmpl w:val="74D699E0"/>
    <w:lvl w:ilvl="0" w:tplc="04050001">
      <w:start w:val="1"/>
      <w:numFmt w:val="bullet"/>
      <w:lvlText w:val=""/>
      <w:lvlJc w:val="left"/>
      <w:pPr>
        <w:ind w:left="2154" w:hanging="360"/>
      </w:pPr>
      <w:rPr>
        <w:rFonts w:ascii="Symbol" w:hAnsi="Symbol" w:hint="default"/>
      </w:r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26" w15:restartNumberingAfterBreak="0">
    <w:nsid w:val="5BE945F6"/>
    <w:multiLevelType w:val="hybridMultilevel"/>
    <w:tmpl w:val="53E4B98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7" w15:restartNumberingAfterBreak="0">
    <w:nsid w:val="605E4397"/>
    <w:multiLevelType w:val="hybridMultilevel"/>
    <w:tmpl w:val="19DA4458"/>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385344"/>
    <w:multiLevelType w:val="hybridMultilevel"/>
    <w:tmpl w:val="1AC8D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8E1B3F"/>
    <w:multiLevelType w:val="hybridMultilevel"/>
    <w:tmpl w:val="0B38B02E"/>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9C791F"/>
    <w:multiLevelType w:val="hybridMultilevel"/>
    <w:tmpl w:val="EBB4E3B4"/>
    <w:lvl w:ilvl="0" w:tplc="04050017">
      <w:start w:val="1"/>
      <w:numFmt w:val="lowerLetter"/>
      <w:lvlText w:val="%1)"/>
      <w:lvlJc w:val="left"/>
      <w:pPr>
        <w:ind w:left="2154" w:hanging="360"/>
      </w:p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31" w15:restartNumberingAfterBreak="0">
    <w:nsid w:val="6B223BF7"/>
    <w:multiLevelType w:val="hybridMultilevel"/>
    <w:tmpl w:val="89F4D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326ACA"/>
    <w:multiLevelType w:val="hybridMultilevel"/>
    <w:tmpl w:val="56427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693FF4"/>
    <w:multiLevelType w:val="hybridMultilevel"/>
    <w:tmpl w:val="62C6B5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C6402C"/>
    <w:multiLevelType w:val="hybridMultilevel"/>
    <w:tmpl w:val="6D24573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9323F89"/>
    <w:multiLevelType w:val="hybridMultilevel"/>
    <w:tmpl w:val="5F20A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7058B"/>
    <w:multiLevelType w:val="hybridMultilevel"/>
    <w:tmpl w:val="917CDD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9"/>
  </w:num>
  <w:num w:numId="4">
    <w:abstractNumId w:val="21"/>
  </w:num>
  <w:num w:numId="5">
    <w:abstractNumId w:val="14"/>
  </w:num>
  <w:num w:numId="6">
    <w:abstractNumId w:val="1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5"/>
  </w:num>
  <w:num w:numId="11">
    <w:abstractNumId w:val="2"/>
  </w:num>
  <w:num w:numId="12">
    <w:abstractNumId w:val="34"/>
  </w:num>
  <w:num w:numId="13">
    <w:abstractNumId w:val="32"/>
  </w:num>
  <w:num w:numId="14">
    <w:abstractNumId w:val="13"/>
  </w:num>
  <w:num w:numId="15">
    <w:abstractNumId w:val="18"/>
  </w:num>
  <w:num w:numId="16">
    <w:abstractNumId w:val="26"/>
  </w:num>
  <w:num w:numId="17">
    <w:abstractNumId w:val="30"/>
  </w:num>
  <w:num w:numId="18">
    <w:abstractNumId w:val="33"/>
  </w:num>
  <w:num w:numId="19">
    <w:abstractNumId w:val="4"/>
  </w:num>
  <w:num w:numId="20">
    <w:abstractNumId w:val="3"/>
  </w:num>
  <w:num w:numId="21">
    <w:abstractNumId w:val="15"/>
  </w:num>
  <w:num w:numId="22">
    <w:abstractNumId w:val="0"/>
  </w:num>
  <w:num w:numId="23">
    <w:abstractNumId w:val="17"/>
  </w:num>
  <w:num w:numId="24">
    <w:abstractNumId w:val="20"/>
  </w:num>
  <w:num w:numId="25">
    <w:abstractNumId w:val="23"/>
    <w:lvlOverride w:ilvl="0">
      <w:startOverride w:val="1"/>
    </w:lvlOverride>
  </w:num>
  <w:num w:numId="2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9"/>
  </w:num>
  <w:num w:numId="29">
    <w:abstractNumId w:val="8"/>
  </w:num>
  <w:num w:numId="30">
    <w:abstractNumId w:val="11"/>
  </w:num>
  <w:num w:numId="31">
    <w:abstractNumId w:val="29"/>
  </w:num>
  <w:num w:numId="32">
    <w:abstractNumId w:val="1"/>
  </w:num>
  <w:num w:numId="33">
    <w:abstractNumId w:val="36"/>
  </w:num>
  <w:num w:numId="34">
    <w:abstractNumId w:val="35"/>
  </w:num>
  <w:num w:numId="35">
    <w:abstractNumId w:val="24"/>
  </w:num>
  <w:num w:numId="36">
    <w:abstractNumId w:val="16"/>
  </w:num>
  <w:num w:numId="37">
    <w:abstractNumId w:val="22"/>
  </w:num>
  <w:num w:numId="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82"/>
    <w:rsid w:val="000015D4"/>
    <w:rsid w:val="00002A79"/>
    <w:rsid w:val="00011A8F"/>
    <w:rsid w:val="00012830"/>
    <w:rsid w:val="00015636"/>
    <w:rsid w:val="00017539"/>
    <w:rsid w:val="0002013E"/>
    <w:rsid w:val="00020FD9"/>
    <w:rsid w:val="00022518"/>
    <w:rsid w:val="00031E54"/>
    <w:rsid w:val="00033602"/>
    <w:rsid w:val="00033BD9"/>
    <w:rsid w:val="00041171"/>
    <w:rsid w:val="00050117"/>
    <w:rsid w:val="0005027B"/>
    <w:rsid w:val="00050687"/>
    <w:rsid w:val="0005069B"/>
    <w:rsid w:val="00056BF0"/>
    <w:rsid w:val="00060743"/>
    <w:rsid w:val="00063EF8"/>
    <w:rsid w:val="00067722"/>
    <w:rsid w:val="00072E39"/>
    <w:rsid w:val="0008005C"/>
    <w:rsid w:val="00081865"/>
    <w:rsid w:val="0008522F"/>
    <w:rsid w:val="00092089"/>
    <w:rsid w:val="00092842"/>
    <w:rsid w:val="00092C62"/>
    <w:rsid w:val="00095B93"/>
    <w:rsid w:val="000A0AC6"/>
    <w:rsid w:val="000A2713"/>
    <w:rsid w:val="000A77CD"/>
    <w:rsid w:val="000B5F11"/>
    <w:rsid w:val="000C70EA"/>
    <w:rsid w:val="000C76AB"/>
    <w:rsid w:val="000D1189"/>
    <w:rsid w:val="000D3672"/>
    <w:rsid w:val="000D3F89"/>
    <w:rsid w:val="000D3FA3"/>
    <w:rsid w:val="000D65BC"/>
    <w:rsid w:val="000D65C7"/>
    <w:rsid w:val="000E1B36"/>
    <w:rsid w:val="000E555C"/>
    <w:rsid w:val="000F244D"/>
    <w:rsid w:val="000F51ED"/>
    <w:rsid w:val="000F7F10"/>
    <w:rsid w:val="001000BE"/>
    <w:rsid w:val="0010284C"/>
    <w:rsid w:val="00103B7E"/>
    <w:rsid w:val="00106D97"/>
    <w:rsid w:val="00106FD5"/>
    <w:rsid w:val="00111832"/>
    <w:rsid w:val="00112023"/>
    <w:rsid w:val="00124E15"/>
    <w:rsid w:val="00124F54"/>
    <w:rsid w:val="0012516E"/>
    <w:rsid w:val="0012607F"/>
    <w:rsid w:val="00126A2F"/>
    <w:rsid w:val="001271C9"/>
    <w:rsid w:val="00132F2F"/>
    <w:rsid w:val="0013354F"/>
    <w:rsid w:val="00134AC3"/>
    <w:rsid w:val="00140086"/>
    <w:rsid w:val="001416B0"/>
    <w:rsid w:val="00151534"/>
    <w:rsid w:val="001515A5"/>
    <w:rsid w:val="00151C4B"/>
    <w:rsid w:val="0015306C"/>
    <w:rsid w:val="00154B85"/>
    <w:rsid w:val="00154BB8"/>
    <w:rsid w:val="00156236"/>
    <w:rsid w:val="0016255B"/>
    <w:rsid w:val="0016363F"/>
    <w:rsid w:val="001642C7"/>
    <w:rsid w:val="00166AEF"/>
    <w:rsid w:val="0017197B"/>
    <w:rsid w:val="0018398B"/>
    <w:rsid w:val="00190FED"/>
    <w:rsid w:val="001916DF"/>
    <w:rsid w:val="0019194A"/>
    <w:rsid w:val="0019221E"/>
    <w:rsid w:val="00195618"/>
    <w:rsid w:val="001965E0"/>
    <w:rsid w:val="0019769D"/>
    <w:rsid w:val="001A0389"/>
    <w:rsid w:val="001A04DA"/>
    <w:rsid w:val="001A2DB0"/>
    <w:rsid w:val="001A3971"/>
    <w:rsid w:val="001A60DE"/>
    <w:rsid w:val="001B13F8"/>
    <w:rsid w:val="001B41C7"/>
    <w:rsid w:val="001B4969"/>
    <w:rsid w:val="001B7910"/>
    <w:rsid w:val="001C0BCB"/>
    <w:rsid w:val="001C4910"/>
    <w:rsid w:val="001C4937"/>
    <w:rsid w:val="001D12A7"/>
    <w:rsid w:val="001D30C6"/>
    <w:rsid w:val="001D73D4"/>
    <w:rsid w:val="001E044E"/>
    <w:rsid w:val="001E1B31"/>
    <w:rsid w:val="001E20C8"/>
    <w:rsid w:val="001E213D"/>
    <w:rsid w:val="001E7965"/>
    <w:rsid w:val="001F5BC6"/>
    <w:rsid w:val="001F65E0"/>
    <w:rsid w:val="00204DD9"/>
    <w:rsid w:val="002052C1"/>
    <w:rsid w:val="002107BF"/>
    <w:rsid w:val="002119A2"/>
    <w:rsid w:val="00213D27"/>
    <w:rsid w:val="002147F8"/>
    <w:rsid w:val="002208FF"/>
    <w:rsid w:val="002275C3"/>
    <w:rsid w:val="00231E2E"/>
    <w:rsid w:val="002329C9"/>
    <w:rsid w:val="00235BF7"/>
    <w:rsid w:val="0023785F"/>
    <w:rsid w:val="00242BA5"/>
    <w:rsid w:val="00244479"/>
    <w:rsid w:val="0024464A"/>
    <w:rsid w:val="00244CC5"/>
    <w:rsid w:val="0026112F"/>
    <w:rsid w:val="00261814"/>
    <w:rsid w:val="00273F25"/>
    <w:rsid w:val="002766F1"/>
    <w:rsid w:val="00277065"/>
    <w:rsid w:val="00280BCE"/>
    <w:rsid w:val="0028539B"/>
    <w:rsid w:val="0028619B"/>
    <w:rsid w:val="00287551"/>
    <w:rsid w:val="002905D6"/>
    <w:rsid w:val="002927A4"/>
    <w:rsid w:val="002938AD"/>
    <w:rsid w:val="00294E55"/>
    <w:rsid w:val="00296065"/>
    <w:rsid w:val="00297AE6"/>
    <w:rsid w:val="002A007A"/>
    <w:rsid w:val="002A279C"/>
    <w:rsid w:val="002A318F"/>
    <w:rsid w:val="002B3411"/>
    <w:rsid w:val="002B6295"/>
    <w:rsid w:val="002C2902"/>
    <w:rsid w:val="002C3BE8"/>
    <w:rsid w:val="002C4237"/>
    <w:rsid w:val="002C5449"/>
    <w:rsid w:val="002D1287"/>
    <w:rsid w:val="002D41C0"/>
    <w:rsid w:val="002E0D41"/>
    <w:rsid w:val="002E5C83"/>
    <w:rsid w:val="002E7A2A"/>
    <w:rsid w:val="002E7DF5"/>
    <w:rsid w:val="002F176E"/>
    <w:rsid w:val="002F6E30"/>
    <w:rsid w:val="0030456E"/>
    <w:rsid w:val="003101F8"/>
    <w:rsid w:val="00310736"/>
    <w:rsid w:val="00313890"/>
    <w:rsid w:val="00313EED"/>
    <w:rsid w:val="00315737"/>
    <w:rsid w:val="00317424"/>
    <w:rsid w:val="00327739"/>
    <w:rsid w:val="00330BEF"/>
    <w:rsid w:val="003326B2"/>
    <w:rsid w:val="00336242"/>
    <w:rsid w:val="00337C25"/>
    <w:rsid w:val="003424C9"/>
    <w:rsid w:val="00342EC0"/>
    <w:rsid w:val="0034437C"/>
    <w:rsid w:val="00344605"/>
    <w:rsid w:val="003474A0"/>
    <w:rsid w:val="00360815"/>
    <w:rsid w:val="00361176"/>
    <w:rsid w:val="003634F3"/>
    <w:rsid w:val="003711FF"/>
    <w:rsid w:val="00376635"/>
    <w:rsid w:val="00377E36"/>
    <w:rsid w:val="00380631"/>
    <w:rsid w:val="00381E65"/>
    <w:rsid w:val="00386300"/>
    <w:rsid w:val="00386ECD"/>
    <w:rsid w:val="003905B4"/>
    <w:rsid w:val="00391B9C"/>
    <w:rsid w:val="00391F36"/>
    <w:rsid w:val="00392107"/>
    <w:rsid w:val="00396226"/>
    <w:rsid w:val="003A2457"/>
    <w:rsid w:val="003A3503"/>
    <w:rsid w:val="003A6527"/>
    <w:rsid w:val="003A7E2B"/>
    <w:rsid w:val="003B0088"/>
    <w:rsid w:val="003B1245"/>
    <w:rsid w:val="003C0941"/>
    <w:rsid w:val="003C0DC4"/>
    <w:rsid w:val="003C2687"/>
    <w:rsid w:val="003C6D09"/>
    <w:rsid w:val="003C7157"/>
    <w:rsid w:val="003C78FB"/>
    <w:rsid w:val="003C7F21"/>
    <w:rsid w:val="003E0FB0"/>
    <w:rsid w:val="003E149C"/>
    <w:rsid w:val="003E3E27"/>
    <w:rsid w:val="003E6B19"/>
    <w:rsid w:val="003E7566"/>
    <w:rsid w:val="003F0EC9"/>
    <w:rsid w:val="003F7FB9"/>
    <w:rsid w:val="00400DBD"/>
    <w:rsid w:val="00402A82"/>
    <w:rsid w:val="00405FDA"/>
    <w:rsid w:val="00406A42"/>
    <w:rsid w:val="00412622"/>
    <w:rsid w:val="00412E97"/>
    <w:rsid w:val="00415104"/>
    <w:rsid w:val="00415A3D"/>
    <w:rsid w:val="00416557"/>
    <w:rsid w:val="00420AAD"/>
    <w:rsid w:val="00423A3C"/>
    <w:rsid w:val="004258D5"/>
    <w:rsid w:val="00425BEF"/>
    <w:rsid w:val="00425F3E"/>
    <w:rsid w:val="004335DF"/>
    <w:rsid w:val="00433828"/>
    <w:rsid w:val="00436F16"/>
    <w:rsid w:val="004442CE"/>
    <w:rsid w:val="00445AF4"/>
    <w:rsid w:val="00451A9B"/>
    <w:rsid w:val="00453593"/>
    <w:rsid w:val="004543FE"/>
    <w:rsid w:val="004559FA"/>
    <w:rsid w:val="00457102"/>
    <w:rsid w:val="004612CD"/>
    <w:rsid w:val="004652EE"/>
    <w:rsid w:val="004659CD"/>
    <w:rsid w:val="00466C87"/>
    <w:rsid w:val="00470150"/>
    <w:rsid w:val="00473F5F"/>
    <w:rsid w:val="00474646"/>
    <w:rsid w:val="004762DA"/>
    <w:rsid w:val="00476B86"/>
    <w:rsid w:val="004940B2"/>
    <w:rsid w:val="004963A4"/>
    <w:rsid w:val="00496B86"/>
    <w:rsid w:val="004A05B9"/>
    <w:rsid w:val="004B1DA6"/>
    <w:rsid w:val="004B1DB1"/>
    <w:rsid w:val="004B3CB2"/>
    <w:rsid w:val="004B3D04"/>
    <w:rsid w:val="004B5CD2"/>
    <w:rsid w:val="004B6A80"/>
    <w:rsid w:val="004C6A5C"/>
    <w:rsid w:val="004D02DE"/>
    <w:rsid w:val="004D0759"/>
    <w:rsid w:val="004D0F6E"/>
    <w:rsid w:val="004D14E5"/>
    <w:rsid w:val="004D30B7"/>
    <w:rsid w:val="004D529F"/>
    <w:rsid w:val="004D5FF3"/>
    <w:rsid w:val="004D60FF"/>
    <w:rsid w:val="004E035F"/>
    <w:rsid w:val="004E426C"/>
    <w:rsid w:val="004E43E5"/>
    <w:rsid w:val="004E5EBE"/>
    <w:rsid w:val="00505B20"/>
    <w:rsid w:val="005077E2"/>
    <w:rsid w:val="00511B1E"/>
    <w:rsid w:val="00511CA6"/>
    <w:rsid w:val="00512251"/>
    <w:rsid w:val="00516A5F"/>
    <w:rsid w:val="00517054"/>
    <w:rsid w:val="00524089"/>
    <w:rsid w:val="0052431E"/>
    <w:rsid w:val="00524E37"/>
    <w:rsid w:val="00525912"/>
    <w:rsid w:val="00531A0C"/>
    <w:rsid w:val="005322D7"/>
    <w:rsid w:val="00533910"/>
    <w:rsid w:val="00534765"/>
    <w:rsid w:val="00536CE1"/>
    <w:rsid w:val="00547DBF"/>
    <w:rsid w:val="005514A7"/>
    <w:rsid w:val="00551738"/>
    <w:rsid w:val="00555C46"/>
    <w:rsid w:val="00560266"/>
    <w:rsid w:val="005621D7"/>
    <w:rsid w:val="005647D9"/>
    <w:rsid w:val="00570329"/>
    <w:rsid w:val="005743A0"/>
    <w:rsid w:val="005750AF"/>
    <w:rsid w:val="00577336"/>
    <w:rsid w:val="005775A5"/>
    <w:rsid w:val="005779E7"/>
    <w:rsid w:val="00580F1C"/>
    <w:rsid w:val="00581412"/>
    <w:rsid w:val="005846F5"/>
    <w:rsid w:val="00584705"/>
    <w:rsid w:val="00587622"/>
    <w:rsid w:val="005878E8"/>
    <w:rsid w:val="0059044F"/>
    <w:rsid w:val="0059323B"/>
    <w:rsid w:val="00593969"/>
    <w:rsid w:val="00594272"/>
    <w:rsid w:val="005A3FCF"/>
    <w:rsid w:val="005A46AC"/>
    <w:rsid w:val="005A6EF3"/>
    <w:rsid w:val="005A724B"/>
    <w:rsid w:val="005B09FC"/>
    <w:rsid w:val="005B62BB"/>
    <w:rsid w:val="005B64CC"/>
    <w:rsid w:val="005C20FC"/>
    <w:rsid w:val="005C41AE"/>
    <w:rsid w:val="005C5B1A"/>
    <w:rsid w:val="005D2B20"/>
    <w:rsid w:val="005D440E"/>
    <w:rsid w:val="005D49B7"/>
    <w:rsid w:val="005D51D9"/>
    <w:rsid w:val="005E35D6"/>
    <w:rsid w:val="005E36F8"/>
    <w:rsid w:val="005E5893"/>
    <w:rsid w:val="005E61BE"/>
    <w:rsid w:val="00602107"/>
    <w:rsid w:val="00604129"/>
    <w:rsid w:val="00605A67"/>
    <w:rsid w:val="00607A55"/>
    <w:rsid w:val="00610971"/>
    <w:rsid w:val="0061119D"/>
    <w:rsid w:val="00617590"/>
    <w:rsid w:val="0062783B"/>
    <w:rsid w:val="00632138"/>
    <w:rsid w:val="0063252E"/>
    <w:rsid w:val="00632829"/>
    <w:rsid w:val="00633127"/>
    <w:rsid w:val="006336A6"/>
    <w:rsid w:val="00637882"/>
    <w:rsid w:val="00641B37"/>
    <w:rsid w:val="00644802"/>
    <w:rsid w:val="00644D43"/>
    <w:rsid w:val="00646262"/>
    <w:rsid w:val="006519AC"/>
    <w:rsid w:val="00651C4C"/>
    <w:rsid w:val="00652024"/>
    <w:rsid w:val="00657368"/>
    <w:rsid w:val="0066009C"/>
    <w:rsid w:val="00661913"/>
    <w:rsid w:val="006630AF"/>
    <w:rsid w:val="006635A1"/>
    <w:rsid w:val="006639D0"/>
    <w:rsid w:val="006745AF"/>
    <w:rsid w:val="00680A6B"/>
    <w:rsid w:val="00684A4A"/>
    <w:rsid w:val="00687C09"/>
    <w:rsid w:val="00687CE9"/>
    <w:rsid w:val="006A2635"/>
    <w:rsid w:val="006A2C9B"/>
    <w:rsid w:val="006B3AED"/>
    <w:rsid w:val="006B650F"/>
    <w:rsid w:val="006B66D8"/>
    <w:rsid w:val="006C604D"/>
    <w:rsid w:val="006C70D3"/>
    <w:rsid w:val="006D09DA"/>
    <w:rsid w:val="006D1476"/>
    <w:rsid w:val="006D328C"/>
    <w:rsid w:val="006E194A"/>
    <w:rsid w:val="006E2578"/>
    <w:rsid w:val="006E6B55"/>
    <w:rsid w:val="006F01EB"/>
    <w:rsid w:val="006F109B"/>
    <w:rsid w:val="006F66C1"/>
    <w:rsid w:val="006F6A32"/>
    <w:rsid w:val="00702EE4"/>
    <w:rsid w:val="00706CE3"/>
    <w:rsid w:val="0071090B"/>
    <w:rsid w:val="007157AC"/>
    <w:rsid w:val="007165E0"/>
    <w:rsid w:val="007238DF"/>
    <w:rsid w:val="007253CE"/>
    <w:rsid w:val="00734BBD"/>
    <w:rsid w:val="007374E9"/>
    <w:rsid w:val="00743A35"/>
    <w:rsid w:val="00751294"/>
    <w:rsid w:val="00762712"/>
    <w:rsid w:val="00770606"/>
    <w:rsid w:val="0077109A"/>
    <w:rsid w:val="00771F58"/>
    <w:rsid w:val="007727DE"/>
    <w:rsid w:val="00773968"/>
    <w:rsid w:val="00776D15"/>
    <w:rsid w:val="00777644"/>
    <w:rsid w:val="00782604"/>
    <w:rsid w:val="00783512"/>
    <w:rsid w:val="00786717"/>
    <w:rsid w:val="00786FE4"/>
    <w:rsid w:val="00790B25"/>
    <w:rsid w:val="00791C2F"/>
    <w:rsid w:val="00795173"/>
    <w:rsid w:val="00795ABD"/>
    <w:rsid w:val="00796AD1"/>
    <w:rsid w:val="00797178"/>
    <w:rsid w:val="007A1FCE"/>
    <w:rsid w:val="007A3530"/>
    <w:rsid w:val="007A36BF"/>
    <w:rsid w:val="007A5C66"/>
    <w:rsid w:val="007A7DFB"/>
    <w:rsid w:val="007A7F5C"/>
    <w:rsid w:val="007B1BB7"/>
    <w:rsid w:val="007B2070"/>
    <w:rsid w:val="007B3F7F"/>
    <w:rsid w:val="007B7445"/>
    <w:rsid w:val="007B745D"/>
    <w:rsid w:val="007C020C"/>
    <w:rsid w:val="007C22D6"/>
    <w:rsid w:val="007C32B9"/>
    <w:rsid w:val="007C39DE"/>
    <w:rsid w:val="007D011F"/>
    <w:rsid w:val="007D3CD8"/>
    <w:rsid w:val="007D57C7"/>
    <w:rsid w:val="007E5733"/>
    <w:rsid w:val="007E7CA2"/>
    <w:rsid w:val="007F11B7"/>
    <w:rsid w:val="007F176C"/>
    <w:rsid w:val="007F3A19"/>
    <w:rsid w:val="008002D9"/>
    <w:rsid w:val="00800768"/>
    <w:rsid w:val="00803CF2"/>
    <w:rsid w:val="0081302B"/>
    <w:rsid w:val="008144AC"/>
    <w:rsid w:val="00817DB5"/>
    <w:rsid w:val="00826B00"/>
    <w:rsid w:val="00826E3F"/>
    <w:rsid w:val="00835370"/>
    <w:rsid w:val="00844096"/>
    <w:rsid w:val="00852A46"/>
    <w:rsid w:val="00856D2D"/>
    <w:rsid w:val="00857DB7"/>
    <w:rsid w:val="00866FB6"/>
    <w:rsid w:val="00877FE3"/>
    <w:rsid w:val="00885077"/>
    <w:rsid w:val="008A6590"/>
    <w:rsid w:val="008B4DA1"/>
    <w:rsid w:val="008C237D"/>
    <w:rsid w:val="008C3D70"/>
    <w:rsid w:val="008C52E2"/>
    <w:rsid w:val="008D7623"/>
    <w:rsid w:val="008E47C8"/>
    <w:rsid w:val="008E6E3F"/>
    <w:rsid w:val="008F238C"/>
    <w:rsid w:val="008F3CAD"/>
    <w:rsid w:val="008F5944"/>
    <w:rsid w:val="008F5A5C"/>
    <w:rsid w:val="00902D40"/>
    <w:rsid w:val="00903AF4"/>
    <w:rsid w:val="00903D45"/>
    <w:rsid w:val="009048A0"/>
    <w:rsid w:val="00912949"/>
    <w:rsid w:val="00914F00"/>
    <w:rsid w:val="009174E1"/>
    <w:rsid w:val="0091776B"/>
    <w:rsid w:val="00920B1D"/>
    <w:rsid w:val="00923772"/>
    <w:rsid w:val="00924D8C"/>
    <w:rsid w:val="009300B5"/>
    <w:rsid w:val="00931B81"/>
    <w:rsid w:val="00935444"/>
    <w:rsid w:val="0093742D"/>
    <w:rsid w:val="00937B85"/>
    <w:rsid w:val="00942ED1"/>
    <w:rsid w:val="00943980"/>
    <w:rsid w:val="00947256"/>
    <w:rsid w:val="00952685"/>
    <w:rsid w:val="00952884"/>
    <w:rsid w:val="009574AA"/>
    <w:rsid w:val="00957A78"/>
    <w:rsid w:val="00963012"/>
    <w:rsid w:val="0096370A"/>
    <w:rsid w:val="00965D09"/>
    <w:rsid w:val="009663D0"/>
    <w:rsid w:val="00971608"/>
    <w:rsid w:val="0097502E"/>
    <w:rsid w:val="00976B7E"/>
    <w:rsid w:val="00977D2D"/>
    <w:rsid w:val="00985E87"/>
    <w:rsid w:val="00986ED0"/>
    <w:rsid w:val="009875C2"/>
    <w:rsid w:val="00990761"/>
    <w:rsid w:val="00991A70"/>
    <w:rsid w:val="0099282D"/>
    <w:rsid w:val="0099566C"/>
    <w:rsid w:val="009A21B5"/>
    <w:rsid w:val="009A5030"/>
    <w:rsid w:val="009A566A"/>
    <w:rsid w:val="009A784B"/>
    <w:rsid w:val="009B0310"/>
    <w:rsid w:val="009B07AD"/>
    <w:rsid w:val="009B43D8"/>
    <w:rsid w:val="009B69DA"/>
    <w:rsid w:val="009C1940"/>
    <w:rsid w:val="009C2030"/>
    <w:rsid w:val="009C3774"/>
    <w:rsid w:val="009C60EB"/>
    <w:rsid w:val="009D494C"/>
    <w:rsid w:val="009E425A"/>
    <w:rsid w:val="009E428C"/>
    <w:rsid w:val="009E5D69"/>
    <w:rsid w:val="009E62F3"/>
    <w:rsid w:val="009E7650"/>
    <w:rsid w:val="009F27A6"/>
    <w:rsid w:val="009F296E"/>
    <w:rsid w:val="009F2C40"/>
    <w:rsid w:val="009F75ED"/>
    <w:rsid w:val="00A0360C"/>
    <w:rsid w:val="00A04EBF"/>
    <w:rsid w:val="00A062E5"/>
    <w:rsid w:val="00A07803"/>
    <w:rsid w:val="00A14AA1"/>
    <w:rsid w:val="00A156EE"/>
    <w:rsid w:val="00A15F73"/>
    <w:rsid w:val="00A16972"/>
    <w:rsid w:val="00A17F64"/>
    <w:rsid w:val="00A20B64"/>
    <w:rsid w:val="00A31959"/>
    <w:rsid w:val="00A32499"/>
    <w:rsid w:val="00A34CC8"/>
    <w:rsid w:val="00A367B0"/>
    <w:rsid w:val="00A40188"/>
    <w:rsid w:val="00A42B3E"/>
    <w:rsid w:val="00A43106"/>
    <w:rsid w:val="00A44737"/>
    <w:rsid w:val="00A46E6F"/>
    <w:rsid w:val="00A50150"/>
    <w:rsid w:val="00A507CE"/>
    <w:rsid w:val="00A538E8"/>
    <w:rsid w:val="00A61C06"/>
    <w:rsid w:val="00A61D57"/>
    <w:rsid w:val="00A673C4"/>
    <w:rsid w:val="00A70A9B"/>
    <w:rsid w:val="00A7408F"/>
    <w:rsid w:val="00A8193C"/>
    <w:rsid w:val="00A90922"/>
    <w:rsid w:val="00A923A6"/>
    <w:rsid w:val="00A9263D"/>
    <w:rsid w:val="00A93116"/>
    <w:rsid w:val="00A93E14"/>
    <w:rsid w:val="00A946EE"/>
    <w:rsid w:val="00A9581E"/>
    <w:rsid w:val="00A95C9B"/>
    <w:rsid w:val="00A97CA7"/>
    <w:rsid w:val="00AA2269"/>
    <w:rsid w:val="00AA3D94"/>
    <w:rsid w:val="00AB0378"/>
    <w:rsid w:val="00AB280B"/>
    <w:rsid w:val="00AB3F93"/>
    <w:rsid w:val="00AB5231"/>
    <w:rsid w:val="00AB5976"/>
    <w:rsid w:val="00AB79B9"/>
    <w:rsid w:val="00AB7ED0"/>
    <w:rsid w:val="00AC21F0"/>
    <w:rsid w:val="00AD0461"/>
    <w:rsid w:val="00AD4B0F"/>
    <w:rsid w:val="00AD6C96"/>
    <w:rsid w:val="00AD7651"/>
    <w:rsid w:val="00AE30F1"/>
    <w:rsid w:val="00AE5626"/>
    <w:rsid w:val="00AE6363"/>
    <w:rsid w:val="00AF54B0"/>
    <w:rsid w:val="00B01B69"/>
    <w:rsid w:val="00B022A3"/>
    <w:rsid w:val="00B02307"/>
    <w:rsid w:val="00B12548"/>
    <w:rsid w:val="00B171A1"/>
    <w:rsid w:val="00B20B9F"/>
    <w:rsid w:val="00B24A2E"/>
    <w:rsid w:val="00B279CD"/>
    <w:rsid w:val="00B33826"/>
    <w:rsid w:val="00B33BFD"/>
    <w:rsid w:val="00B43E5C"/>
    <w:rsid w:val="00B45A6D"/>
    <w:rsid w:val="00B45B10"/>
    <w:rsid w:val="00B51252"/>
    <w:rsid w:val="00B60AA1"/>
    <w:rsid w:val="00B62F2F"/>
    <w:rsid w:val="00B70D3B"/>
    <w:rsid w:val="00B74361"/>
    <w:rsid w:val="00B756E2"/>
    <w:rsid w:val="00B758F5"/>
    <w:rsid w:val="00B776C5"/>
    <w:rsid w:val="00B90FEF"/>
    <w:rsid w:val="00B91137"/>
    <w:rsid w:val="00B91659"/>
    <w:rsid w:val="00B94056"/>
    <w:rsid w:val="00B97602"/>
    <w:rsid w:val="00BA1AF1"/>
    <w:rsid w:val="00BA4308"/>
    <w:rsid w:val="00BA49B2"/>
    <w:rsid w:val="00BA4C2C"/>
    <w:rsid w:val="00BB0C93"/>
    <w:rsid w:val="00BB3150"/>
    <w:rsid w:val="00BB3AFF"/>
    <w:rsid w:val="00BC5B9C"/>
    <w:rsid w:val="00BD4B96"/>
    <w:rsid w:val="00BD6152"/>
    <w:rsid w:val="00BE057A"/>
    <w:rsid w:val="00BE2BB2"/>
    <w:rsid w:val="00BE3048"/>
    <w:rsid w:val="00BE5D89"/>
    <w:rsid w:val="00BF62F8"/>
    <w:rsid w:val="00C04E46"/>
    <w:rsid w:val="00C06906"/>
    <w:rsid w:val="00C149F2"/>
    <w:rsid w:val="00C1504E"/>
    <w:rsid w:val="00C15407"/>
    <w:rsid w:val="00C20A1F"/>
    <w:rsid w:val="00C2296D"/>
    <w:rsid w:val="00C2531D"/>
    <w:rsid w:val="00C3655E"/>
    <w:rsid w:val="00C40CF2"/>
    <w:rsid w:val="00C50A8F"/>
    <w:rsid w:val="00C5751A"/>
    <w:rsid w:val="00C604D5"/>
    <w:rsid w:val="00C616CA"/>
    <w:rsid w:val="00C61751"/>
    <w:rsid w:val="00C65A00"/>
    <w:rsid w:val="00C7098D"/>
    <w:rsid w:val="00C73CD3"/>
    <w:rsid w:val="00C7655E"/>
    <w:rsid w:val="00C778E8"/>
    <w:rsid w:val="00C82867"/>
    <w:rsid w:val="00C83EDC"/>
    <w:rsid w:val="00CA0921"/>
    <w:rsid w:val="00CB17D5"/>
    <w:rsid w:val="00CB1CC5"/>
    <w:rsid w:val="00CB75F6"/>
    <w:rsid w:val="00CC0B4D"/>
    <w:rsid w:val="00CC3467"/>
    <w:rsid w:val="00CC5A27"/>
    <w:rsid w:val="00CD0FD0"/>
    <w:rsid w:val="00CD34B4"/>
    <w:rsid w:val="00CD57D3"/>
    <w:rsid w:val="00CE7FC8"/>
    <w:rsid w:val="00CF103B"/>
    <w:rsid w:val="00CF3E7B"/>
    <w:rsid w:val="00D06108"/>
    <w:rsid w:val="00D139B4"/>
    <w:rsid w:val="00D14D91"/>
    <w:rsid w:val="00D17C7D"/>
    <w:rsid w:val="00D22374"/>
    <w:rsid w:val="00D24825"/>
    <w:rsid w:val="00D26028"/>
    <w:rsid w:val="00D261B6"/>
    <w:rsid w:val="00D31717"/>
    <w:rsid w:val="00D34550"/>
    <w:rsid w:val="00D35E17"/>
    <w:rsid w:val="00D369B3"/>
    <w:rsid w:val="00D40559"/>
    <w:rsid w:val="00D4121E"/>
    <w:rsid w:val="00D44D9E"/>
    <w:rsid w:val="00D5286A"/>
    <w:rsid w:val="00D558A7"/>
    <w:rsid w:val="00D55C9B"/>
    <w:rsid w:val="00D604CC"/>
    <w:rsid w:val="00D7383C"/>
    <w:rsid w:val="00D73A50"/>
    <w:rsid w:val="00D73FB1"/>
    <w:rsid w:val="00D81751"/>
    <w:rsid w:val="00D82272"/>
    <w:rsid w:val="00D835AF"/>
    <w:rsid w:val="00D85C66"/>
    <w:rsid w:val="00D9039D"/>
    <w:rsid w:val="00D9236B"/>
    <w:rsid w:val="00DA075D"/>
    <w:rsid w:val="00DA0938"/>
    <w:rsid w:val="00DA1BD6"/>
    <w:rsid w:val="00DA4BD7"/>
    <w:rsid w:val="00DB137C"/>
    <w:rsid w:val="00DB196A"/>
    <w:rsid w:val="00DB1F3F"/>
    <w:rsid w:val="00DB6546"/>
    <w:rsid w:val="00DB75D0"/>
    <w:rsid w:val="00DB7C4F"/>
    <w:rsid w:val="00DC362A"/>
    <w:rsid w:val="00DC7D24"/>
    <w:rsid w:val="00DD1860"/>
    <w:rsid w:val="00DD4C9C"/>
    <w:rsid w:val="00DF487B"/>
    <w:rsid w:val="00DF5452"/>
    <w:rsid w:val="00DF5788"/>
    <w:rsid w:val="00DF58BE"/>
    <w:rsid w:val="00E00A41"/>
    <w:rsid w:val="00E01080"/>
    <w:rsid w:val="00E04D08"/>
    <w:rsid w:val="00E07C12"/>
    <w:rsid w:val="00E131AC"/>
    <w:rsid w:val="00E13C52"/>
    <w:rsid w:val="00E14225"/>
    <w:rsid w:val="00E2332C"/>
    <w:rsid w:val="00E25383"/>
    <w:rsid w:val="00E27D4A"/>
    <w:rsid w:val="00E30210"/>
    <w:rsid w:val="00E3439C"/>
    <w:rsid w:val="00E350EE"/>
    <w:rsid w:val="00E44A43"/>
    <w:rsid w:val="00E44F42"/>
    <w:rsid w:val="00E45B10"/>
    <w:rsid w:val="00E466AB"/>
    <w:rsid w:val="00E4687D"/>
    <w:rsid w:val="00E5685B"/>
    <w:rsid w:val="00E60E03"/>
    <w:rsid w:val="00E63DF7"/>
    <w:rsid w:val="00E64433"/>
    <w:rsid w:val="00E65C3A"/>
    <w:rsid w:val="00E7046B"/>
    <w:rsid w:val="00E7070D"/>
    <w:rsid w:val="00E7239B"/>
    <w:rsid w:val="00E7268B"/>
    <w:rsid w:val="00E80775"/>
    <w:rsid w:val="00E82439"/>
    <w:rsid w:val="00E83796"/>
    <w:rsid w:val="00E85C67"/>
    <w:rsid w:val="00E963D9"/>
    <w:rsid w:val="00EA14B3"/>
    <w:rsid w:val="00EA2631"/>
    <w:rsid w:val="00EC0C5F"/>
    <w:rsid w:val="00ED04D2"/>
    <w:rsid w:val="00ED65A2"/>
    <w:rsid w:val="00EE0CA3"/>
    <w:rsid w:val="00EE1016"/>
    <w:rsid w:val="00EE3212"/>
    <w:rsid w:val="00EF7B96"/>
    <w:rsid w:val="00F022CB"/>
    <w:rsid w:val="00F04522"/>
    <w:rsid w:val="00F07490"/>
    <w:rsid w:val="00F1120E"/>
    <w:rsid w:val="00F1231C"/>
    <w:rsid w:val="00F14EDB"/>
    <w:rsid w:val="00F150C2"/>
    <w:rsid w:val="00F15ABD"/>
    <w:rsid w:val="00F16AA6"/>
    <w:rsid w:val="00F212F4"/>
    <w:rsid w:val="00F21D38"/>
    <w:rsid w:val="00F30186"/>
    <w:rsid w:val="00F403EE"/>
    <w:rsid w:val="00F423B6"/>
    <w:rsid w:val="00F44C90"/>
    <w:rsid w:val="00F47FA4"/>
    <w:rsid w:val="00F5132E"/>
    <w:rsid w:val="00F51B26"/>
    <w:rsid w:val="00F532B9"/>
    <w:rsid w:val="00F552BE"/>
    <w:rsid w:val="00F5543A"/>
    <w:rsid w:val="00F64805"/>
    <w:rsid w:val="00F713B2"/>
    <w:rsid w:val="00F713DF"/>
    <w:rsid w:val="00F77052"/>
    <w:rsid w:val="00F812D3"/>
    <w:rsid w:val="00F85349"/>
    <w:rsid w:val="00F87CE4"/>
    <w:rsid w:val="00F91557"/>
    <w:rsid w:val="00F9377A"/>
    <w:rsid w:val="00F9545B"/>
    <w:rsid w:val="00F97533"/>
    <w:rsid w:val="00FA2D37"/>
    <w:rsid w:val="00FA2E93"/>
    <w:rsid w:val="00FA3432"/>
    <w:rsid w:val="00FB0CF8"/>
    <w:rsid w:val="00FB15C6"/>
    <w:rsid w:val="00FB1EE5"/>
    <w:rsid w:val="00FB23AE"/>
    <w:rsid w:val="00FC2173"/>
    <w:rsid w:val="00FC6527"/>
    <w:rsid w:val="00FD0267"/>
    <w:rsid w:val="00FD1FA4"/>
    <w:rsid w:val="00FD2CC8"/>
    <w:rsid w:val="00FD6BFB"/>
    <w:rsid w:val="00FD769A"/>
    <w:rsid w:val="00FE494F"/>
    <w:rsid w:val="00FE691B"/>
    <w:rsid w:val="00FE707A"/>
    <w:rsid w:val="00FF4C2F"/>
    <w:rsid w:val="00FF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05CF9"/>
  <w15:chartTrackingRefBased/>
  <w15:docId w15:val="{C82855A3-4CC2-4E06-B553-00147B75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3D70"/>
    <w:rPr>
      <w:sz w:val="24"/>
      <w:szCs w:val="24"/>
      <w:lang w:val="cs-CZ" w:eastAsia="cs-CZ"/>
    </w:rPr>
  </w:style>
  <w:style w:type="paragraph" w:styleId="Nadpis1">
    <w:name w:val="heading 1"/>
    <w:basedOn w:val="Normln"/>
    <w:next w:val="Normln"/>
    <w:link w:val="Nadpis1Char"/>
    <w:qFormat/>
    <w:rsid w:val="00E7046B"/>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ind w:left="227" w:hanging="227"/>
      <w:jc w:val="center"/>
      <w:outlineLvl w:val="1"/>
    </w:pPr>
    <w:rPr>
      <w:rFonts w:ascii="Arial" w:hAnsi="Arial" w:cs="Arial"/>
      <w:b/>
      <w:bCs/>
      <w:sz w:val="22"/>
    </w:rPr>
  </w:style>
  <w:style w:type="paragraph" w:styleId="Nadpis3">
    <w:name w:val="heading 3"/>
    <w:basedOn w:val="Normln"/>
    <w:next w:val="Normln"/>
    <w:link w:val="Nadpis3Char"/>
    <w:semiHidden/>
    <w:unhideWhenUsed/>
    <w:qFormat/>
    <w:rsid w:val="00166AEF"/>
    <w:pPr>
      <w:keepNext/>
      <w:spacing w:before="240" w:after="60"/>
      <w:outlineLvl w:val="2"/>
    </w:pPr>
    <w:rPr>
      <w:rFonts w:ascii="Cambria" w:hAnsi="Cambria"/>
      <w:b/>
      <w:bCs/>
      <w:sz w:val="26"/>
      <w:szCs w:val="26"/>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rFonts w:ascii="Arial" w:hAnsi="Arial" w:cs="Arial"/>
      <w:b/>
      <w:bCs/>
      <w:sz w:val="22"/>
    </w:rPr>
  </w:style>
  <w:style w:type="paragraph" w:styleId="Zkladntext2">
    <w:name w:val="Body Text 2"/>
    <w:basedOn w:val="Normln"/>
    <w:link w:val="Zkladntext2Char"/>
    <w:rPr>
      <w:rFonts w:ascii="Arial" w:hAnsi="Arial"/>
      <w:sz w:val="22"/>
      <w:lang w:val="x-none" w:eastAsia="x-none"/>
    </w:rPr>
  </w:style>
  <w:style w:type="paragraph" w:styleId="Zkladntextodsazen">
    <w:name w:val="Body Text Indent"/>
    <w:basedOn w:val="Normln"/>
    <w:link w:val="ZkladntextodsazenChar"/>
    <w:pPr>
      <w:ind w:left="227" w:hanging="227"/>
    </w:pPr>
    <w:rPr>
      <w:rFonts w:ascii="Arial" w:hAnsi="Arial"/>
      <w:sz w:val="22"/>
      <w:lang w:val="x-none" w:eastAsia="x-none"/>
    </w:rPr>
  </w:style>
  <w:style w:type="paragraph" w:styleId="Zkladntextodsazen2">
    <w:name w:val="Body Text Indent 2"/>
    <w:basedOn w:val="Normln"/>
    <w:link w:val="Zkladntextodsazen2Char"/>
    <w:pPr>
      <w:ind w:left="227" w:hanging="227"/>
      <w:jc w:val="both"/>
    </w:pPr>
    <w:rPr>
      <w:rFonts w:ascii="Arial" w:hAnsi="Arial"/>
      <w:sz w:val="22"/>
      <w:lang w:val="x-none" w:eastAsia="x-none"/>
    </w:r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3">
    <w:name w:val="Body Text 3"/>
    <w:basedOn w:val="Normln"/>
    <w:pPr>
      <w:jc w:val="center"/>
    </w:pPr>
    <w:rPr>
      <w:rFonts w:ascii="Arial" w:hAnsi="Arial"/>
      <w:sz w:val="22"/>
    </w:rPr>
  </w:style>
  <w:style w:type="character" w:styleId="slostrnky">
    <w:name w:val="page number"/>
    <w:basedOn w:val="Standardnpsmoodstavce"/>
  </w:style>
  <w:style w:type="character" w:styleId="Siln">
    <w:name w:val="Strong"/>
    <w:qFormat/>
    <w:rPr>
      <w:b/>
      <w:bCs/>
    </w:rPr>
  </w:style>
  <w:style w:type="paragraph" w:styleId="Zpat">
    <w:name w:val="footer"/>
    <w:basedOn w:val="Normln"/>
    <w:pPr>
      <w:tabs>
        <w:tab w:val="center" w:pos="4536"/>
        <w:tab w:val="right" w:pos="9072"/>
      </w:tabs>
    </w:pPr>
  </w:style>
  <w:style w:type="character" w:styleId="Odkaznakoment">
    <w:name w:val="annotation reference"/>
    <w:rsid w:val="005878E8"/>
    <w:rPr>
      <w:sz w:val="16"/>
      <w:szCs w:val="16"/>
    </w:rPr>
  </w:style>
  <w:style w:type="paragraph" w:styleId="Textkomente">
    <w:name w:val="annotation text"/>
    <w:basedOn w:val="Normln"/>
    <w:link w:val="TextkomenteChar"/>
    <w:rsid w:val="005878E8"/>
    <w:rPr>
      <w:sz w:val="20"/>
      <w:szCs w:val="20"/>
    </w:rPr>
  </w:style>
  <w:style w:type="paragraph" w:styleId="Textbubliny">
    <w:name w:val="Balloon Text"/>
    <w:basedOn w:val="Normln"/>
    <w:semiHidden/>
    <w:rsid w:val="005878E8"/>
    <w:rPr>
      <w:rFonts w:ascii="Tahoma" w:hAnsi="Tahoma" w:cs="Tahoma"/>
      <w:sz w:val="16"/>
      <w:szCs w:val="16"/>
    </w:rPr>
  </w:style>
  <w:style w:type="character" w:customStyle="1" w:styleId="ZhlavChar">
    <w:name w:val="Záhlaví Char"/>
    <w:link w:val="Zhlav"/>
    <w:uiPriority w:val="99"/>
    <w:rsid w:val="0059044F"/>
    <w:rPr>
      <w:sz w:val="24"/>
      <w:szCs w:val="24"/>
    </w:rPr>
  </w:style>
  <w:style w:type="character" w:styleId="Hypertextovodkaz">
    <w:name w:val="Hyperlink"/>
    <w:rsid w:val="00041171"/>
    <w:rPr>
      <w:color w:val="0000FF"/>
      <w:u w:val="single"/>
    </w:rPr>
  </w:style>
  <w:style w:type="character" w:customStyle="1" w:styleId="ZkladntextodsazenChar">
    <w:name w:val="Základní text odsazený Char"/>
    <w:link w:val="Zkladntextodsazen"/>
    <w:rsid w:val="00151534"/>
    <w:rPr>
      <w:rFonts w:ascii="Arial" w:hAnsi="Arial" w:cs="Arial"/>
      <w:sz w:val="22"/>
      <w:szCs w:val="24"/>
    </w:rPr>
  </w:style>
  <w:style w:type="character" w:customStyle="1" w:styleId="Zkladntext2Char">
    <w:name w:val="Základní text 2 Char"/>
    <w:link w:val="Zkladntext2"/>
    <w:rsid w:val="00313EED"/>
    <w:rPr>
      <w:rFonts w:ascii="Arial" w:hAnsi="Arial" w:cs="Arial"/>
      <w:sz w:val="22"/>
      <w:szCs w:val="24"/>
    </w:rPr>
  </w:style>
  <w:style w:type="paragraph" w:customStyle="1" w:styleId="AHText">
    <w:name w:val="AHŘ Text"/>
    <w:basedOn w:val="Normln"/>
    <w:rsid w:val="00734BBD"/>
    <w:pPr>
      <w:spacing w:before="220"/>
      <w:jc w:val="both"/>
    </w:pPr>
    <w:rPr>
      <w:rFonts w:ascii="Arial" w:hAnsi="Arial"/>
      <w:sz w:val="22"/>
      <w:szCs w:val="20"/>
    </w:rPr>
  </w:style>
  <w:style w:type="paragraph" w:styleId="Zkladntext">
    <w:name w:val="Body Text"/>
    <w:basedOn w:val="Normln"/>
    <w:link w:val="ZkladntextChar"/>
    <w:rsid w:val="00A507CE"/>
    <w:pPr>
      <w:spacing w:after="120"/>
    </w:pPr>
    <w:rPr>
      <w:lang w:val="x-none" w:eastAsia="x-none"/>
    </w:rPr>
  </w:style>
  <w:style w:type="character" w:customStyle="1" w:styleId="ZkladntextChar">
    <w:name w:val="Základní text Char"/>
    <w:link w:val="Zkladntext"/>
    <w:rsid w:val="00A507CE"/>
    <w:rPr>
      <w:sz w:val="24"/>
      <w:szCs w:val="24"/>
    </w:rPr>
  </w:style>
  <w:style w:type="character" w:customStyle="1" w:styleId="Zkladntextodsazen2Char">
    <w:name w:val="Základní text odsazený 2 Char"/>
    <w:link w:val="Zkladntextodsazen2"/>
    <w:rsid w:val="005A3FCF"/>
    <w:rPr>
      <w:rFonts w:ascii="Arial" w:hAnsi="Arial" w:cs="Arial"/>
      <w:sz w:val="22"/>
      <w:szCs w:val="24"/>
    </w:rPr>
  </w:style>
  <w:style w:type="character" w:customStyle="1" w:styleId="Nadpis1Char">
    <w:name w:val="Nadpis 1 Char"/>
    <w:link w:val="Nadpis1"/>
    <w:rsid w:val="00E7046B"/>
    <w:rPr>
      <w:rFonts w:ascii="Cambria" w:eastAsia="Times New Roman" w:hAnsi="Cambria" w:cs="Times New Roman"/>
      <w:b/>
      <w:bCs/>
      <w:kern w:val="32"/>
      <w:sz w:val="32"/>
      <w:szCs w:val="32"/>
    </w:rPr>
  </w:style>
  <w:style w:type="paragraph" w:styleId="Pedmtkomente">
    <w:name w:val="annotation subject"/>
    <w:basedOn w:val="Textkomente"/>
    <w:next w:val="Textkomente"/>
    <w:link w:val="PedmtkomenteChar"/>
    <w:rsid w:val="00E7046B"/>
    <w:rPr>
      <w:b/>
      <w:bCs/>
    </w:rPr>
  </w:style>
  <w:style w:type="character" w:customStyle="1" w:styleId="TextkomenteChar">
    <w:name w:val="Text komentáře Char"/>
    <w:basedOn w:val="Standardnpsmoodstavce"/>
    <w:link w:val="Textkomente"/>
    <w:rsid w:val="00E7046B"/>
  </w:style>
  <w:style w:type="character" w:customStyle="1" w:styleId="PedmtkomenteChar">
    <w:name w:val="Předmět komentáře Char"/>
    <w:link w:val="Pedmtkomente"/>
    <w:rsid w:val="00E7046B"/>
    <w:rPr>
      <w:b/>
      <w:bCs/>
    </w:rPr>
  </w:style>
  <w:style w:type="character" w:customStyle="1" w:styleId="Nadpis3Char">
    <w:name w:val="Nadpis 3 Char"/>
    <w:link w:val="Nadpis3"/>
    <w:semiHidden/>
    <w:rsid w:val="00166AEF"/>
    <w:rPr>
      <w:rFonts w:ascii="Cambria" w:eastAsia="Times New Roman" w:hAnsi="Cambria" w:cs="Times New Roman"/>
      <w:b/>
      <w:bCs/>
      <w:sz w:val="26"/>
      <w:szCs w:val="26"/>
    </w:rPr>
  </w:style>
  <w:style w:type="paragraph" w:styleId="Odstavecseseznamem">
    <w:name w:val="List Paragraph"/>
    <w:basedOn w:val="Normln"/>
    <w:uiPriority w:val="34"/>
    <w:qFormat/>
    <w:rsid w:val="009C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odra@diamo.cz" TargetMode="External"/><Relationship Id="rId4" Type="http://schemas.openxmlformats.org/officeDocument/2006/relationships/settings" Target="settings.xml"/><Relationship Id="rId9" Type="http://schemas.openxmlformats.org/officeDocument/2006/relationships/hyperlink" Target="mailto:servis@racom.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B3B8-3E4E-4F37-8507-BEFC9D00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13152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15351</CharactersWithSpaces>
  <SharedDoc>false</SharedDoc>
  <HLinks>
    <vt:vector size="12" baseType="variant">
      <vt:variant>
        <vt:i4>7274586</vt:i4>
      </vt:variant>
      <vt:variant>
        <vt:i4>3</vt:i4>
      </vt:variant>
      <vt:variant>
        <vt:i4>0</vt:i4>
      </vt:variant>
      <vt:variant>
        <vt:i4>5</vt:i4>
      </vt:variant>
      <vt:variant>
        <vt:lpwstr>mailto:fakturyodra@diamo.cz</vt:lpwstr>
      </vt:variant>
      <vt:variant>
        <vt:lpwstr/>
      </vt:variant>
      <vt:variant>
        <vt:i4>2031667</vt:i4>
      </vt:variant>
      <vt:variant>
        <vt:i4>0</vt:i4>
      </vt:variant>
      <vt:variant>
        <vt:i4>0</vt:i4>
      </vt:variant>
      <vt:variant>
        <vt:i4>5</vt:i4>
      </vt:variant>
      <vt:variant>
        <vt:lpwstr>mailto:servis@racom.eu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RACOM s.r.o.</dc:subject>
  <dc:creator>DIAMO, s.p./Ševčík</dc:creator>
  <cp:keywords>dílo</cp:keywords>
  <cp:lastModifiedBy>Soukupová Jindřiška</cp:lastModifiedBy>
  <cp:revision>2</cp:revision>
  <cp:lastPrinted>2017-06-29T09:32:00Z</cp:lastPrinted>
  <dcterms:created xsi:type="dcterms:W3CDTF">2017-06-29T09:39:00Z</dcterms:created>
  <dcterms:modified xsi:type="dcterms:W3CDTF">2017-06-29T09:39:00Z</dcterms:modified>
</cp:coreProperties>
</file>