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C05E6" w14:textId="77777777" w:rsidR="00C82A20" w:rsidRDefault="00C82A20">
      <w:pPr>
        <w:rPr>
          <w:sz w:val="24"/>
          <w:szCs w:val="24"/>
        </w:rPr>
      </w:pPr>
    </w:p>
    <w:p w14:paraId="55FB3294" w14:textId="77777777" w:rsidR="00B17B42" w:rsidRDefault="00B17B42">
      <w:pPr>
        <w:rPr>
          <w:sz w:val="24"/>
          <w:szCs w:val="24"/>
        </w:rPr>
      </w:pPr>
    </w:p>
    <w:p w14:paraId="20D0326E" w14:textId="77777777" w:rsidR="00B17B42" w:rsidRDefault="00B17B42">
      <w:pPr>
        <w:rPr>
          <w:sz w:val="24"/>
          <w:szCs w:val="24"/>
        </w:rPr>
      </w:pPr>
    </w:p>
    <w:p w14:paraId="6E2B778E" w14:textId="77777777" w:rsidR="00B17B42" w:rsidRDefault="00B17B42">
      <w:pPr>
        <w:rPr>
          <w:sz w:val="24"/>
          <w:szCs w:val="24"/>
        </w:rPr>
      </w:pPr>
    </w:p>
    <w:p w14:paraId="14967B60" w14:textId="77777777" w:rsidR="00B17B42" w:rsidRDefault="00B17B42">
      <w:pPr>
        <w:rPr>
          <w:sz w:val="24"/>
          <w:szCs w:val="24"/>
        </w:rPr>
      </w:pPr>
    </w:p>
    <w:p w14:paraId="6C07BDDB" w14:textId="77777777" w:rsidR="00B02C06" w:rsidRPr="00BA1B52" w:rsidRDefault="00B17B42" w:rsidP="00B02C06">
      <w:pPr>
        <w:jc w:val="center"/>
        <w:rPr>
          <w:rFonts w:ascii="Arial" w:hAnsi="Arial" w:cs="Arial"/>
          <w:b/>
          <w:color w:val="385623"/>
          <w:sz w:val="52"/>
          <w:szCs w:val="52"/>
        </w:rPr>
      </w:pPr>
      <w:r w:rsidRPr="00BA1B52">
        <w:rPr>
          <w:rFonts w:ascii="Arial" w:hAnsi="Arial" w:cs="Arial"/>
          <w:b/>
          <w:color w:val="385623"/>
          <w:sz w:val="52"/>
          <w:szCs w:val="52"/>
        </w:rPr>
        <w:t>Libr</w:t>
      </w:r>
      <w:r w:rsidR="00B02C06" w:rsidRPr="00BA1B52">
        <w:rPr>
          <w:rFonts w:ascii="Arial" w:hAnsi="Arial" w:cs="Arial"/>
          <w:b/>
          <w:color w:val="385623"/>
          <w:sz w:val="52"/>
          <w:szCs w:val="52"/>
        </w:rPr>
        <w:t>eto k výstavě „Fotosyntéza“</w:t>
      </w:r>
    </w:p>
    <w:p w14:paraId="000B6C4E" w14:textId="2656A22A" w:rsidR="007B1279" w:rsidRPr="00BA1B52" w:rsidRDefault="007B1279" w:rsidP="00B02C06">
      <w:pPr>
        <w:jc w:val="center"/>
        <w:rPr>
          <w:rFonts w:ascii="Arial" w:hAnsi="Arial" w:cs="Arial"/>
          <w:b/>
          <w:color w:val="385623"/>
          <w:sz w:val="52"/>
          <w:szCs w:val="52"/>
        </w:rPr>
      </w:pPr>
      <w:r w:rsidRPr="00BA1B52">
        <w:rPr>
          <w:rFonts w:ascii="Arial" w:hAnsi="Arial" w:cs="Arial"/>
          <w:b/>
          <w:color w:val="385623"/>
          <w:sz w:val="52"/>
          <w:szCs w:val="52"/>
        </w:rPr>
        <w:t>15.</w:t>
      </w:r>
      <w:r w:rsidR="000D6E8F">
        <w:rPr>
          <w:rFonts w:ascii="Arial" w:hAnsi="Arial" w:cs="Arial"/>
          <w:b/>
          <w:color w:val="385623"/>
          <w:sz w:val="52"/>
          <w:szCs w:val="52"/>
        </w:rPr>
        <w:t xml:space="preserve"> </w:t>
      </w:r>
      <w:r w:rsidRPr="00BA1B52">
        <w:rPr>
          <w:rFonts w:ascii="Arial" w:hAnsi="Arial" w:cs="Arial"/>
          <w:b/>
          <w:color w:val="385623"/>
          <w:sz w:val="52"/>
          <w:szCs w:val="52"/>
        </w:rPr>
        <w:t>9</w:t>
      </w:r>
      <w:r w:rsidR="000D6E8F">
        <w:rPr>
          <w:rFonts w:ascii="Arial" w:hAnsi="Arial" w:cs="Arial"/>
          <w:b/>
          <w:color w:val="385623"/>
          <w:sz w:val="52"/>
          <w:szCs w:val="52"/>
        </w:rPr>
        <w:t>.</w:t>
      </w:r>
      <w:r w:rsidRPr="00BA1B52">
        <w:rPr>
          <w:rFonts w:ascii="Arial" w:hAnsi="Arial" w:cs="Arial"/>
          <w:b/>
          <w:color w:val="385623"/>
          <w:sz w:val="52"/>
          <w:szCs w:val="52"/>
        </w:rPr>
        <w:t xml:space="preserve"> 2024 – 31. 12. 2025</w:t>
      </w:r>
    </w:p>
    <w:p w14:paraId="5146959F" w14:textId="77777777" w:rsidR="007B1279" w:rsidRDefault="007B1279" w:rsidP="00B02C06">
      <w:pPr>
        <w:jc w:val="center"/>
        <w:rPr>
          <w:rFonts w:ascii="Arial" w:hAnsi="Arial" w:cs="Arial"/>
          <w:b/>
          <w:sz w:val="24"/>
          <w:szCs w:val="24"/>
        </w:rPr>
      </w:pPr>
    </w:p>
    <w:p w14:paraId="1BE6D1D4" w14:textId="77777777" w:rsidR="00B17B42" w:rsidRDefault="00B17B42" w:rsidP="00B02C06">
      <w:pPr>
        <w:jc w:val="center"/>
        <w:rPr>
          <w:rFonts w:ascii="Arial" w:hAnsi="Arial" w:cs="Arial"/>
          <w:b/>
          <w:sz w:val="24"/>
          <w:szCs w:val="24"/>
        </w:rPr>
      </w:pPr>
    </w:p>
    <w:p w14:paraId="010C63B2" w14:textId="77777777" w:rsidR="00B17B42" w:rsidRDefault="00B17B42" w:rsidP="00B02C06">
      <w:pPr>
        <w:jc w:val="center"/>
        <w:rPr>
          <w:rFonts w:ascii="Arial" w:hAnsi="Arial" w:cs="Arial"/>
          <w:b/>
          <w:sz w:val="24"/>
          <w:szCs w:val="24"/>
        </w:rPr>
      </w:pPr>
    </w:p>
    <w:p w14:paraId="5359678C" w14:textId="77777777" w:rsidR="00B17B42" w:rsidRDefault="00B17B42" w:rsidP="00B02C06">
      <w:pPr>
        <w:jc w:val="center"/>
        <w:rPr>
          <w:rFonts w:ascii="Arial" w:hAnsi="Arial" w:cs="Arial"/>
          <w:b/>
          <w:sz w:val="24"/>
          <w:szCs w:val="24"/>
        </w:rPr>
      </w:pPr>
    </w:p>
    <w:p w14:paraId="27E6556E" w14:textId="77777777" w:rsidR="00B17B42" w:rsidRDefault="00B17B42" w:rsidP="00B02C06">
      <w:pPr>
        <w:jc w:val="center"/>
        <w:rPr>
          <w:rFonts w:ascii="Arial" w:hAnsi="Arial" w:cs="Arial"/>
          <w:b/>
          <w:sz w:val="24"/>
          <w:szCs w:val="24"/>
        </w:rPr>
      </w:pPr>
    </w:p>
    <w:p w14:paraId="4A682DA9" w14:textId="77777777" w:rsidR="00B17B42" w:rsidRDefault="00B17B42" w:rsidP="00B02C06">
      <w:pPr>
        <w:jc w:val="center"/>
        <w:rPr>
          <w:rFonts w:ascii="Arial" w:hAnsi="Arial" w:cs="Arial"/>
          <w:b/>
          <w:sz w:val="24"/>
          <w:szCs w:val="24"/>
        </w:rPr>
      </w:pPr>
    </w:p>
    <w:p w14:paraId="19AC77ED" w14:textId="77777777" w:rsidR="00B17B42" w:rsidRDefault="00B17B42" w:rsidP="00B02C06">
      <w:pPr>
        <w:jc w:val="center"/>
        <w:rPr>
          <w:rFonts w:ascii="Arial" w:hAnsi="Arial" w:cs="Arial"/>
          <w:b/>
          <w:sz w:val="24"/>
          <w:szCs w:val="24"/>
        </w:rPr>
      </w:pPr>
    </w:p>
    <w:p w14:paraId="0881762C" w14:textId="77777777" w:rsidR="00B17B42" w:rsidRDefault="00B17B42" w:rsidP="00B02C06">
      <w:pPr>
        <w:jc w:val="center"/>
        <w:rPr>
          <w:rFonts w:ascii="Arial" w:hAnsi="Arial" w:cs="Arial"/>
          <w:b/>
          <w:sz w:val="24"/>
          <w:szCs w:val="24"/>
        </w:rPr>
      </w:pPr>
    </w:p>
    <w:p w14:paraId="699F3CDD" w14:textId="77777777" w:rsidR="00B17B42" w:rsidRDefault="00B17B42" w:rsidP="00B02C06">
      <w:pPr>
        <w:jc w:val="center"/>
        <w:rPr>
          <w:rFonts w:ascii="Arial" w:hAnsi="Arial" w:cs="Arial"/>
          <w:b/>
          <w:sz w:val="24"/>
          <w:szCs w:val="24"/>
        </w:rPr>
      </w:pPr>
    </w:p>
    <w:p w14:paraId="1CEEE40C" w14:textId="77777777" w:rsidR="00B17B42" w:rsidRDefault="00B17B42" w:rsidP="00B02C06">
      <w:pPr>
        <w:jc w:val="center"/>
        <w:rPr>
          <w:rFonts w:ascii="Arial" w:hAnsi="Arial" w:cs="Arial"/>
          <w:b/>
          <w:sz w:val="24"/>
          <w:szCs w:val="24"/>
        </w:rPr>
      </w:pPr>
    </w:p>
    <w:p w14:paraId="13AF5A35" w14:textId="77777777" w:rsidR="00C759B0" w:rsidRDefault="00C759B0" w:rsidP="00B02C06">
      <w:pPr>
        <w:jc w:val="center"/>
        <w:rPr>
          <w:rFonts w:ascii="Arial" w:hAnsi="Arial" w:cs="Arial"/>
          <w:b/>
          <w:sz w:val="24"/>
          <w:szCs w:val="24"/>
        </w:rPr>
      </w:pPr>
    </w:p>
    <w:p w14:paraId="49245F6C" w14:textId="77777777" w:rsidR="00C759B0" w:rsidRDefault="00C759B0" w:rsidP="00B02C06">
      <w:pPr>
        <w:jc w:val="center"/>
        <w:rPr>
          <w:rFonts w:ascii="Arial" w:hAnsi="Arial" w:cs="Arial"/>
          <w:b/>
          <w:sz w:val="24"/>
          <w:szCs w:val="24"/>
        </w:rPr>
      </w:pPr>
    </w:p>
    <w:p w14:paraId="136D869B" w14:textId="77777777" w:rsidR="004E2739" w:rsidRDefault="004E2739" w:rsidP="00B02C06">
      <w:pPr>
        <w:jc w:val="center"/>
        <w:rPr>
          <w:rFonts w:ascii="Arial" w:hAnsi="Arial" w:cs="Arial"/>
          <w:b/>
          <w:sz w:val="24"/>
          <w:szCs w:val="24"/>
        </w:rPr>
      </w:pPr>
    </w:p>
    <w:p w14:paraId="6BD1B003" w14:textId="77777777" w:rsidR="004E2739" w:rsidRDefault="004E2739" w:rsidP="00B02C06">
      <w:pPr>
        <w:jc w:val="center"/>
        <w:rPr>
          <w:rFonts w:ascii="Arial" w:hAnsi="Arial" w:cs="Arial"/>
          <w:b/>
          <w:sz w:val="24"/>
          <w:szCs w:val="24"/>
        </w:rPr>
      </w:pPr>
    </w:p>
    <w:p w14:paraId="665A5CC5" w14:textId="77777777" w:rsidR="004E2739" w:rsidRDefault="004E2739" w:rsidP="00B02C06">
      <w:pPr>
        <w:jc w:val="center"/>
        <w:rPr>
          <w:rFonts w:ascii="Arial" w:hAnsi="Arial" w:cs="Arial"/>
          <w:b/>
          <w:sz w:val="24"/>
          <w:szCs w:val="24"/>
        </w:rPr>
      </w:pPr>
    </w:p>
    <w:p w14:paraId="33A5F12C" w14:textId="77777777" w:rsidR="004E2739" w:rsidRDefault="004E2739" w:rsidP="00B02C06">
      <w:pPr>
        <w:jc w:val="center"/>
        <w:rPr>
          <w:rFonts w:ascii="Arial" w:hAnsi="Arial" w:cs="Arial"/>
          <w:b/>
          <w:sz w:val="24"/>
          <w:szCs w:val="24"/>
        </w:rPr>
      </w:pPr>
    </w:p>
    <w:p w14:paraId="0021E547" w14:textId="77777777" w:rsidR="00B17B42" w:rsidRDefault="00B17B42" w:rsidP="00B02C06">
      <w:pPr>
        <w:jc w:val="center"/>
        <w:rPr>
          <w:rFonts w:ascii="Arial" w:hAnsi="Arial" w:cs="Arial"/>
          <w:b/>
          <w:sz w:val="24"/>
          <w:szCs w:val="24"/>
        </w:rPr>
      </w:pPr>
    </w:p>
    <w:p w14:paraId="2F65826D" w14:textId="77777777" w:rsidR="00B17B42" w:rsidRDefault="00B17B42" w:rsidP="00B02C06">
      <w:pPr>
        <w:jc w:val="center"/>
        <w:rPr>
          <w:rFonts w:ascii="Arial" w:hAnsi="Arial" w:cs="Arial"/>
          <w:b/>
          <w:sz w:val="24"/>
          <w:szCs w:val="24"/>
        </w:rPr>
      </w:pPr>
    </w:p>
    <w:p w14:paraId="64495AD3" w14:textId="77777777" w:rsidR="001523FB" w:rsidRPr="00B17B42" w:rsidRDefault="001523FB" w:rsidP="001523FB">
      <w:pPr>
        <w:ind w:left="-142"/>
        <w:rPr>
          <w:rFonts w:ascii="Arial" w:hAnsi="Arial" w:cs="Arial"/>
          <w:b/>
          <w:bCs/>
          <w:sz w:val="24"/>
          <w:szCs w:val="24"/>
        </w:rPr>
      </w:pPr>
      <w:r w:rsidRPr="00B17B42">
        <w:rPr>
          <w:rFonts w:ascii="Arial" w:hAnsi="Arial" w:cs="Arial"/>
          <w:b/>
          <w:bCs/>
          <w:sz w:val="24"/>
          <w:szCs w:val="24"/>
        </w:rPr>
        <w:lastRenderedPageBreak/>
        <w:t>OBSAH: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6D2E46F6" w14:textId="77777777" w:rsidR="001523FB" w:rsidRPr="00B17B42" w:rsidRDefault="001523FB" w:rsidP="001523FB">
      <w:pPr>
        <w:tabs>
          <w:tab w:val="left" w:pos="8505"/>
        </w:tabs>
        <w:ind w:left="-284" w:hanging="142"/>
        <w:rPr>
          <w:rFonts w:ascii="Arial" w:hAnsi="Arial" w:cs="Arial"/>
          <w:b/>
          <w:bCs/>
          <w:sz w:val="24"/>
          <w:szCs w:val="24"/>
        </w:rPr>
      </w:pPr>
      <w:r w:rsidRPr="00B17B42">
        <w:rPr>
          <w:rFonts w:ascii="Arial" w:hAnsi="Arial" w:cs="Arial"/>
          <w:b/>
          <w:bCs/>
          <w:sz w:val="24"/>
          <w:szCs w:val="24"/>
        </w:rPr>
        <w:t>1. Úvod do problematiky</w:t>
      </w:r>
      <w:r>
        <w:rPr>
          <w:rFonts w:ascii="Arial" w:hAnsi="Arial" w:cs="Arial"/>
          <w:b/>
          <w:bCs/>
          <w:sz w:val="24"/>
          <w:szCs w:val="24"/>
        </w:rPr>
        <w:tab/>
        <w:t>4</w:t>
      </w:r>
    </w:p>
    <w:p w14:paraId="2365444E" w14:textId="77777777" w:rsidR="001523FB" w:rsidRPr="00B17B42" w:rsidRDefault="001523FB" w:rsidP="001523FB">
      <w:pPr>
        <w:tabs>
          <w:tab w:val="left" w:pos="8505"/>
        </w:tabs>
        <w:ind w:left="-284" w:hanging="142"/>
        <w:rPr>
          <w:rFonts w:ascii="Arial" w:hAnsi="Arial" w:cs="Arial"/>
          <w:b/>
          <w:bCs/>
          <w:sz w:val="24"/>
          <w:szCs w:val="24"/>
        </w:rPr>
      </w:pPr>
      <w:r w:rsidRPr="00B17B42">
        <w:rPr>
          <w:rFonts w:ascii="Arial" w:hAnsi="Arial" w:cs="Arial"/>
          <w:b/>
          <w:bCs/>
          <w:sz w:val="24"/>
          <w:szCs w:val="24"/>
        </w:rPr>
        <w:t>2. Charakteristika výstavy</w:t>
      </w:r>
      <w:r>
        <w:rPr>
          <w:rFonts w:ascii="Arial" w:hAnsi="Arial" w:cs="Arial"/>
          <w:b/>
          <w:bCs/>
          <w:sz w:val="24"/>
          <w:szCs w:val="24"/>
        </w:rPr>
        <w:tab/>
        <w:t>5</w:t>
      </w:r>
    </w:p>
    <w:p w14:paraId="7EFA1E67" w14:textId="77777777" w:rsidR="001523FB" w:rsidRPr="00B17B42" w:rsidRDefault="001523FB" w:rsidP="001523FB">
      <w:pPr>
        <w:tabs>
          <w:tab w:val="left" w:pos="8505"/>
        </w:tabs>
        <w:ind w:left="-284" w:hanging="142"/>
        <w:rPr>
          <w:rFonts w:ascii="Arial" w:hAnsi="Arial" w:cs="Arial"/>
          <w:b/>
          <w:bCs/>
          <w:sz w:val="24"/>
          <w:szCs w:val="24"/>
        </w:rPr>
      </w:pPr>
      <w:r w:rsidRPr="00B17B42">
        <w:rPr>
          <w:rFonts w:ascii="Arial" w:hAnsi="Arial" w:cs="Arial"/>
          <w:b/>
          <w:bCs/>
          <w:sz w:val="24"/>
          <w:szCs w:val="24"/>
        </w:rPr>
        <w:t>3. Umístění výstavy</w:t>
      </w:r>
      <w:r>
        <w:rPr>
          <w:rFonts w:ascii="Arial" w:hAnsi="Arial" w:cs="Arial"/>
          <w:b/>
          <w:bCs/>
          <w:sz w:val="24"/>
          <w:szCs w:val="24"/>
        </w:rPr>
        <w:tab/>
        <w:t>6</w:t>
      </w:r>
    </w:p>
    <w:p w14:paraId="5C6D4CDA" w14:textId="77777777" w:rsidR="001523FB" w:rsidRPr="00B17B42" w:rsidRDefault="001523FB" w:rsidP="001523FB">
      <w:pPr>
        <w:tabs>
          <w:tab w:val="left" w:pos="8505"/>
        </w:tabs>
        <w:ind w:left="-284" w:hanging="142"/>
        <w:rPr>
          <w:rFonts w:ascii="Arial" w:hAnsi="Arial" w:cs="Arial"/>
          <w:sz w:val="24"/>
          <w:szCs w:val="24"/>
        </w:rPr>
      </w:pPr>
      <w:r w:rsidRPr="00B17B42">
        <w:rPr>
          <w:rFonts w:ascii="Arial" w:hAnsi="Arial" w:cs="Arial"/>
          <w:sz w:val="24"/>
          <w:szCs w:val="24"/>
        </w:rPr>
        <w:tab/>
        <w:t>3.1 výstava v NZM Praha</w:t>
      </w:r>
      <w:r>
        <w:rPr>
          <w:rFonts w:ascii="Arial" w:hAnsi="Arial" w:cs="Arial"/>
          <w:sz w:val="24"/>
          <w:szCs w:val="24"/>
        </w:rPr>
        <w:tab/>
        <w:t>6</w:t>
      </w:r>
    </w:p>
    <w:p w14:paraId="682A35B6" w14:textId="77777777" w:rsidR="001523FB" w:rsidRDefault="001523FB" w:rsidP="001523FB">
      <w:pPr>
        <w:tabs>
          <w:tab w:val="left" w:pos="8505"/>
        </w:tabs>
        <w:ind w:left="-284" w:hanging="142"/>
        <w:rPr>
          <w:rFonts w:ascii="Arial" w:hAnsi="Arial" w:cs="Arial"/>
          <w:sz w:val="24"/>
          <w:szCs w:val="24"/>
        </w:rPr>
      </w:pPr>
      <w:r w:rsidRPr="00B17B42">
        <w:rPr>
          <w:rFonts w:ascii="Arial" w:hAnsi="Arial" w:cs="Arial"/>
          <w:sz w:val="24"/>
          <w:szCs w:val="24"/>
        </w:rPr>
        <w:tab/>
        <w:t>3.2 výstavy v dílčích položkách NZM – umístění a stručná charakteristika</w:t>
      </w:r>
      <w:r>
        <w:rPr>
          <w:rFonts w:ascii="Arial" w:hAnsi="Arial" w:cs="Arial"/>
          <w:sz w:val="24"/>
          <w:szCs w:val="24"/>
        </w:rPr>
        <w:tab/>
        <w:t>6</w:t>
      </w:r>
    </w:p>
    <w:p w14:paraId="365B8440" w14:textId="77777777" w:rsidR="001523FB" w:rsidRDefault="001523FB" w:rsidP="001523FB">
      <w:pPr>
        <w:tabs>
          <w:tab w:val="left" w:pos="8505"/>
        </w:tabs>
        <w:ind w:left="1560" w:hanging="19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3.2.1 NZM Čáslav</w:t>
      </w:r>
      <w:r>
        <w:rPr>
          <w:rFonts w:ascii="Arial" w:hAnsi="Arial" w:cs="Arial"/>
          <w:sz w:val="24"/>
          <w:szCs w:val="24"/>
        </w:rPr>
        <w:tab/>
        <w:t>6</w:t>
      </w:r>
    </w:p>
    <w:p w14:paraId="6FED4BC3" w14:textId="77777777" w:rsidR="001523FB" w:rsidRDefault="001523FB" w:rsidP="001523FB">
      <w:pPr>
        <w:tabs>
          <w:tab w:val="left" w:pos="8505"/>
        </w:tabs>
        <w:ind w:left="1560" w:hanging="19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3.2.2 NZM Kačina</w:t>
      </w:r>
      <w:r>
        <w:rPr>
          <w:rFonts w:ascii="Arial" w:hAnsi="Arial" w:cs="Arial"/>
          <w:sz w:val="24"/>
          <w:szCs w:val="24"/>
        </w:rPr>
        <w:tab/>
        <w:t>7</w:t>
      </w:r>
    </w:p>
    <w:p w14:paraId="7D8060BC" w14:textId="77777777" w:rsidR="001523FB" w:rsidRDefault="001523FB" w:rsidP="001523FB">
      <w:pPr>
        <w:tabs>
          <w:tab w:val="left" w:pos="8505"/>
        </w:tabs>
        <w:ind w:left="1560" w:hanging="19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3.3.3 NZM Ohrada</w:t>
      </w:r>
      <w:r>
        <w:rPr>
          <w:rFonts w:ascii="Arial" w:hAnsi="Arial" w:cs="Arial"/>
          <w:sz w:val="24"/>
          <w:szCs w:val="24"/>
        </w:rPr>
        <w:tab/>
        <w:t>7</w:t>
      </w:r>
    </w:p>
    <w:p w14:paraId="410C17E3" w14:textId="77777777" w:rsidR="001523FB" w:rsidRDefault="001523FB" w:rsidP="001523FB">
      <w:pPr>
        <w:tabs>
          <w:tab w:val="left" w:pos="8505"/>
        </w:tabs>
        <w:ind w:left="1560" w:hanging="19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3.3.4. NZM Ostrava</w:t>
      </w:r>
      <w:r>
        <w:rPr>
          <w:rFonts w:ascii="Arial" w:hAnsi="Arial" w:cs="Arial"/>
          <w:sz w:val="24"/>
          <w:szCs w:val="24"/>
        </w:rPr>
        <w:tab/>
        <w:t>7</w:t>
      </w:r>
    </w:p>
    <w:p w14:paraId="07FD4898" w14:textId="77777777" w:rsidR="001523FB" w:rsidRPr="00B17B42" w:rsidRDefault="001523FB" w:rsidP="001523FB">
      <w:pPr>
        <w:tabs>
          <w:tab w:val="left" w:pos="8505"/>
        </w:tabs>
        <w:ind w:left="1560" w:hanging="19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3.3.5 NZM Kačina</w:t>
      </w:r>
      <w:r>
        <w:rPr>
          <w:rFonts w:ascii="Arial" w:hAnsi="Arial" w:cs="Arial"/>
          <w:sz w:val="24"/>
          <w:szCs w:val="24"/>
        </w:rPr>
        <w:tab/>
        <w:t>8</w:t>
      </w:r>
    </w:p>
    <w:p w14:paraId="1AD69CA1" w14:textId="3B2B6B5E" w:rsidR="001523FB" w:rsidRPr="00B17B42" w:rsidRDefault="001523FB" w:rsidP="001523FB">
      <w:pPr>
        <w:tabs>
          <w:tab w:val="left" w:pos="8505"/>
        </w:tabs>
        <w:ind w:left="-284" w:hanging="142"/>
        <w:rPr>
          <w:rFonts w:ascii="Arial" w:hAnsi="Arial" w:cs="Arial"/>
          <w:sz w:val="24"/>
          <w:szCs w:val="24"/>
        </w:rPr>
      </w:pPr>
      <w:r w:rsidRPr="00B17B42">
        <w:rPr>
          <w:rFonts w:ascii="Arial" w:hAnsi="Arial" w:cs="Arial"/>
          <w:sz w:val="24"/>
          <w:szCs w:val="24"/>
        </w:rPr>
        <w:tab/>
        <w:t>3.3 Doprovodné pr</w:t>
      </w:r>
      <w:r>
        <w:rPr>
          <w:rFonts w:ascii="Arial" w:hAnsi="Arial" w:cs="Arial"/>
          <w:sz w:val="24"/>
          <w:szCs w:val="24"/>
        </w:rPr>
        <w:t>ogramy, prvky</w:t>
      </w:r>
      <w:r w:rsidRPr="00B17B42">
        <w:rPr>
          <w:rFonts w:ascii="Arial" w:hAnsi="Arial" w:cs="Arial"/>
          <w:sz w:val="24"/>
          <w:szCs w:val="24"/>
        </w:rPr>
        <w:t xml:space="preserve"> a</w:t>
      </w:r>
      <w:r w:rsidR="000D6E8F">
        <w:rPr>
          <w:rFonts w:ascii="Arial" w:hAnsi="Arial" w:cs="Arial"/>
          <w:sz w:val="24"/>
          <w:szCs w:val="24"/>
        </w:rPr>
        <w:t xml:space="preserve"> </w:t>
      </w:r>
      <w:r w:rsidRPr="00B17B42">
        <w:rPr>
          <w:rFonts w:ascii="Arial" w:hAnsi="Arial" w:cs="Arial"/>
          <w:sz w:val="24"/>
          <w:szCs w:val="24"/>
        </w:rPr>
        <w:t>texty k výstavě NZM Praha</w:t>
      </w:r>
      <w:r>
        <w:rPr>
          <w:rFonts w:ascii="Arial" w:hAnsi="Arial" w:cs="Arial"/>
          <w:sz w:val="24"/>
          <w:szCs w:val="24"/>
        </w:rPr>
        <w:tab/>
        <w:t>8</w:t>
      </w:r>
    </w:p>
    <w:p w14:paraId="364382D0" w14:textId="77777777" w:rsidR="001523FB" w:rsidRPr="00B17B42" w:rsidRDefault="001523FB" w:rsidP="001523FB">
      <w:pPr>
        <w:tabs>
          <w:tab w:val="left" w:pos="8505"/>
        </w:tabs>
        <w:ind w:left="-284" w:hanging="142"/>
        <w:rPr>
          <w:rFonts w:ascii="Arial" w:hAnsi="Arial" w:cs="Arial"/>
          <w:b/>
          <w:bCs/>
          <w:sz w:val="24"/>
          <w:szCs w:val="24"/>
        </w:rPr>
      </w:pPr>
      <w:r w:rsidRPr="00B17B42">
        <w:rPr>
          <w:rFonts w:ascii="Arial" w:hAnsi="Arial" w:cs="Arial"/>
          <w:b/>
          <w:bCs/>
          <w:sz w:val="24"/>
          <w:szCs w:val="24"/>
        </w:rPr>
        <w:t>4. Prostorové řešení výstavy v NZM Praha a tematické okruhy</w:t>
      </w:r>
      <w:r>
        <w:rPr>
          <w:rFonts w:ascii="Arial" w:hAnsi="Arial" w:cs="Arial"/>
          <w:b/>
          <w:bCs/>
          <w:sz w:val="24"/>
          <w:szCs w:val="24"/>
        </w:rPr>
        <w:tab/>
        <w:t>10</w:t>
      </w:r>
    </w:p>
    <w:p w14:paraId="56FE337D" w14:textId="77777777" w:rsidR="001523FB" w:rsidRPr="00B17B42" w:rsidRDefault="001523FB" w:rsidP="001523FB">
      <w:pPr>
        <w:tabs>
          <w:tab w:val="left" w:pos="8505"/>
        </w:tabs>
        <w:ind w:left="-284" w:hanging="142"/>
        <w:rPr>
          <w:rFonts w:ascii="Arial" w:hAnsi="Arial" w:cs="Arial"/>
          <w:b/>
          <w:bCs/>
          <w:sz w:val="24"/>
          <w:szCs w:val="24"/>
        </w:rPr>
      </w:pPr>
      <w:r w:rsidRPr="00B17B42">
        <w:rPr>
          <w:rFonts w:ascii="Arial" w:hAnsi="Arial" w:cs="Arial"/>
          <w:b/>
          <w:bCs/>
          <w:sz w:val="24"/>
          <w:szCs w:val="24"/>
        </w:rPr>
        <w:t>5. Rozpracování tematických okruhů výstavy</w:t>
      </w:r>
      <w:r>
        <w:rPr>
          <w:rFonts w:ascii="Arial" w:hAnsi="Arial" w:cs="Arial"/>
          <w:b/>
          <w:bCs/>
          <w:sz w:val="24"/>
          <w:szCs w:val="24"/>
        </w:rPr>
        <w:tab/>
        <w:t>11</w:t>
      </w:r>
    </w:p>
    <w:p w14:paraId="2B609B22" w14:textId="0E831492" w:rsidR="001523FB" w:rsidRPr="00B17B42" w:rsidRDefault="001523FB" w:rsidP="000D6E8F">
      <w:pPr>
        <w:tabs>
          <w:tab w:val="left" w:pos="8505"/>
        </w:tabs>
        <w:ind w:left="-284" w:hanging="142"/>
        <w:rPr>
          <w:rFonts w:ascii="Arial" w:hAnsi="Arial" w:cs="Arial"/>
          <w:sz w:val="24"/>
          <w:szCs w:val="24"/>
        </w:rPr>
      </w:pPr>
      <w:r w:rsidRPr="00B17B42">
        <w:rPr>
          <w:rFonts w:ascii="Arial" w:hAnsi="Arial" w:cs="Arial"/>
          <w:sz w:val="24"/>
          <w:szCs w:val="24"/>
        </w:rPr>
        <w:tab/>
        <w:t xml:space="preserve">5.1 Tematický okruh 1: </w:t>
      </w:r>
      <w:proofErr w:type="spellStart"/>
      <w:r w:rsidR="000D6E8F"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ab/>
        <w:t>12</w:t>
      </w:r>
    </w:p>
    <w:p w14:paraId="342C2086" w14:textId="409E6814" w:rsidR="001523FB" w:rsidRPr="00B17B42" w:rsidRDefault="001523FB" w:rsidP="001523FB">
      <w:pPr>
        <w:tabs>
          <w:tab w:val="left" w:pos="8505"/>
        </w:tabs>
        <w:ind w:left="-284" w:hanging="142"/>
        <w:rPr>
          <w:rFonts w:ascii="Arial" w:hAnsi="Arial" w:cs="Arial"/>
          <w:sz w:val="24"/>
          <w:szCs w:val="24"/>
        </w:rPr>
      </w:pPr>
      <w:r w:rsidRPr="00B17B42">
        <w:rPr>
          <w:rFonts w:ascii="Arial" w:hAnsi="Arial" w:cs="Arial"/>
          <w:sz w:val="24"/>
          <w:szCs w:val="24"/>
        </w:rPr>
        <w:tab/>
        <w:t xml:space="preserve">5.2 Tematický okruh 2: </w:t>
      </w:r>
      <w:proofErr w:type="spellStart"/>
      <w:r w:rsidR="000D6E8F"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ab/>
        <w:t>16</w:t>
      </w:r>
    </w:p>
    <w:p w14:paraId="1BE87EDC" w14:textId="1DD1343F" w:rsidR="001523FB" w:rsidRPr="00B17B42" w:rsidRDefault="001523FB" w:rsidP="001523FB">
      <w:pPr>
        <w:tabs>
          <w:tab w:val="left" w:pos="8505"/>
        </w:tabs>
        <w:ind w:left="-284" w:hanging="142"/>
        <w:rPr>
          <w:rFonts w:ascii="Arial" w:hAnsi="Arial" w:cs="Arial"/>
          <w:sz w:val="24"/>
          <w:szCs w:val="24"/>
        </w:rPr>
      </w:pPr>
      <w:r w:rsidRPr="00B17B42">
        <w:rPr>
          <w:rFonts w:ascii="Arial" w:hAnsi="Arial" w:cs="Arial"/>
          <w:sz w:val="24"/>
          <w:szCs w:val="24"/>
        </w:rPr>
        <w:tab/>
        <w:t xml:space="preserve">5.3 Tematický okruh 3: </w:t>
      </w:r>
      <w:proofErr w:type="spellStart"/>
      <w:r w:rsidR="000D6E8F"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ab/>
        <w:t>20</w:t>
      </w:r>
    </w:p>
    <w:p w14:paraId="41579105" w14:textId="16D0066A" w:rsidR="001523FB" w:rsidRDefault="001523FB" w:rsidP="001523FB">
      <w:pPr>
        <w:tabs>
          <w:tab w:val="left" w:pos="8505"/>
        </w:tabs>
        <w:ind w:left="-284" w:hanging="142"/>
        <w:rPr>
          <w:rFonts w:ascii="Arial" w:hAnsi="Arial" w:cs="Arial"/>
          <w:sz w:val="24"/>
          <w:szCs w:val="24"/>
        </w:rPr>
      </w:pPr>
      <w:r w:rsidRPr="00B17B42">
        <w:rPr>
          <w:rFonts w:ascii="Arial" w:hAnsi="Arial" w:cs="Arial"/>
          <w:sz w:val="24"/>
          <w:szCs w:val="24"/>
        </w:rPr>
        <w:tab/>
        <w:t xml:space="preserve">5.4 Tematický okruh 4: </w:t>
      </w:r>
      <w:proofErr w:type="spellStart"/>
      <w:r w:rsidR="000D6E8F"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ab/>
        <w:t>22</w:t>
      </w:r>
    </w:p>
    <w:p w14:paraId="57633126" w14:textId="4E13387B" w:rsidR="001523FB" w:rsidRPr="00B17B42" w:rsidRDefault="001523FB" w:rsidP="001523FB">
      <w:pPr>
        <w:tabs>
          <w:tab w:val="left" w:pos="8505"/>
        </w:tabs>
        <w:ind w:left="-284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5.5 </w:t>
      </w:r>
      <w:proofErr w:type="spellStart"/>
      <w:r w:rsidR="000D6E8F"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ab/>
        <w:t>25</w:t>
      </w:r>
    </w:p>
    <w:p w14:paraId="136171D3" w14:textId="746C17F2" w:rsidR="001523FB" w:rsidRPr="00B17B42" w:rsidRDefault="001523FB" w:rsidP="001523FB">
      <w:pPr>
        <w:tabs>
          <w:tab w:val="left" w:pos="8505"/>
        </w:tabs>
        <w:ind w:left="-284" w:hanging="142"/>
        <w:rPr>
          <w:rFonts w:ascii="Arial" w:hAnsi="Arial" w:cs="Arial"/>
          <w:sz w:val="24"/>
          <w:szCs w:val="24"/>
        </w:rPr>
      </w:pPr>
      <w:r w:rsidRPr="00B17B42">
        <w:rPr>
          <w:rFonts w:ascii="Arial" w:hAnsi="Arial" w:cs="Arial"/>
          <w:sz w:val="24"/>
          <w:szCs w:val="24"/>
        </w:rPr>
        <w:tab/>
        <w:t>5.</w:t>
      </w:r>
      <w:r>
        <w:rPr>
          <w:rFonts w:ascii="Arial" w:hAnsi="Arial" w:cs="Arial"/>
          <w:sz w:val="24"/>
          <w:szCs w:val="24"/>
        </w:rPr>
        <w:t>6</w:t>
      </w:r>
      <w:r w:rsidRPr="00B17B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6E8F"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ab/>
        <w:t>26</w:t>
      </w:r>
    </w:p>
    <w:p w14:paraId="1C58582A" w14:textId="77777777" w:rsidR="001523FB" w:rsidRPr="00B17B42" w:rsidRDefault="001523FB" w:rsidP="001523FB">
      <w:pPr>
        <w:tabs>
          <w:tab w:val="left" w:pos="8505"/>
        </w:tabs>
        <w:ind w:left="-284" w:hanging="142"/>
        <w:rPr>
          <w:rFonts w:ascii="Arial" w:hAnsi="Arial" w:cs="Arial"/>
          <w:b/>
          <w:bCs/>
          <w:sz w:val="24"/>
          <w:szCs w:val="24"/>
        </w:rPr>
      </w:pPr>
      <w:r w:rsidRPr="00B17B42">
        <w:rPr>
          <w:rFonts w:ascii="Arial" w:hAnsi="Arial" w:cs="Arial"/>
          <w:b/>
          <w:bCs/>
          <w:sz w:val="24"/>
          <w:szCs w:val="24"/>
        </w:rPr>
        <w:t>6. Exponáty</w:t>
      </w:r>
      <w:r>
        <w:rPr>
          <w:rFonts w:ascii="Arial" w:hAnsi="Arial" w:cs="Arial"/>
          <w:b/>
          <w:bCs/>
          <w:sz w:val="24"/>
          <w:szCs w:val="24"/>
        </w:rPr>
        <w:tab/>
        <w:t>27</w:t>
      </w:r>
    </w:p>
    <w:p w14:paraId="043AF2B1" w14:textId="77777777" w:rsidR="001523FB" w:rsidRPr="00B17B42" w:rsidRDefault="001523FB" w:rsidP="001523FB">
      <w:pPr>
        <w:tabs>
          <w:tab w:val="left" w:pos="8505"/>
        </w:tabs>
        <w:ind w:left="-284" w:hanging="142"/>
        <w:rPr>
          <w:rFonts w:ascii="Arial" w:hAnsi="Arial" w:cs="Arial"/>
          <w:sz w:val="24"/>
          <w:szCs w:val="24"/>
        </w:rPr>
      </w:pPr>
      <w:r w:rsidRPr="00B17B42">
        <w:rPr>
          <w:rFonts w:ascii="Arial" w:hAnsi="Arial" w:cs="Arial"/>
          <w:sz w:val="24"/>
          <w:szCs w:val="24"/>
        </w:rPr>
        <w:tab/>
        <w:t xml:space="preserve">6.1 </w:t>
      </w:r>
      <w:r>
        <w:rPr>
          <w:rFonts w:ascii="Arial" w:hAnsi="Arial" w:cs="Arial"/>
          <w:sz w:val="24"/>
          <w:szCs w:val="24"/>
        </w:rPr>
        <w:t>rozdělení exponátů dle původu</w:t>
      </w:r>
      <w:r>
        <w:rPr>
          <w:rFonts w:ascii="Arial" w:hAnsi="Arial" w:cs="Arial"/>
          <w:sz w:val="24"/>
          <w:szCs w:val="24"/>
        </w:rPr>
        <w:tab/>
        <w:t>27</w:t>
      </w:r>
    </w:p>
    <w:p w14:paraId="647D22F3" w14:textId="77777777" w:rsidR="001523FB" w:rsidRDefault="001523FB" w:rsidP="001523FB">
      <w:pPr>
        <w:tabs>
          <w:tab w:val="left" w:pos="8505"/>
        </w:tabs>
        <w:ind w:left="-284" w:hanging="142"/>
        <w:rPr>
          <w:rFonts w:ascii="Arial" w:hAnsi="Arial" w:cs="Arial"/>
          <w:sz w:val="24"/>
          <w:szCs w:val="24"/>
        </w:rPr>
      </w:pPr>
      <w:r w:rsidRPr="00B17B42">
        <w:rPr>
          <w:rFonts w:ascii="Arial" w:hAnsi="Arial" w:cs="Arial"/>
          <w:sz w:val="24"/>
          <w:szCs w:val="24"/>
        </w:rPr>
        <w:tab/>
        <w:t xml:space="preserve">6.2 </w:t>
      </w:r>
      <w:r>
        <w:rPr>
          <w:rFonts w:ascii="Arial" w:hAnsi="Arial" w:cs="Arial"/>
          <w:sz w:val="24"/>
          <w:szCs w:val="24"/>
        </w:rPr>
        <w:t>Rozdělení exponátů dle tematických okruhů</w:t>
      </w:r>
      <w:r>
        <w:rPr>
          <w:rFonts w:ascii="Arial" w:hAnsi="Arial" w:cs="Arial"/>
          <w:sz w:val="24"/>
          <w:szCs w:val="24"/>
        </w:rPr>
        <w:tab/>
        <w:t>28</w:t>
      </w:r>
    </w:p>
    <w:p w14:paraId="2FB2BC64" w14:textId="77777777" w:rsidR="001523FB" w:rsidRPr="00B17B42" w:rsidRDefault="001523FB" w:rsidP="001523FB">
      <w:pPr>
        <w:tabs>
          <w:tab w:val="left" w:pos="8505"/>
        </w:tabs>
        <w:ind w:left="-284" w:hanging="142"/>
        <w:rPr>
          <w:rFonts w:ascii="Arial" w:hAnsi="Arial" w:cs="Arial"/>
          <w:b/>
          <w:bCs/>
          <w:sz w:val="24"/>
          <w:szCs w:val="24"/>
        </w:rPr>
      </w:pPr>
      <w:r w:rsidRPr="00B17B42">
        <w:rPr>
          <w:rFonts w:ascii="Arial" w:hAnsi="Arial" w:cs="Arial"/>
          <w:b/>
          <w:bCs/>
          <w:sz w:val="24"/>
          <w:szCs w:val="24"/>
        </w:rPr>
        <w:t>7. Výstavní fundus</w:t>
      </w:r>
      <w:r>
        <w:rPr>
          <w:rFonts w:ascii="Arial" w:hAnsi="Arial" w:cs="Arial"/>
          <w:b/>
          <w:bCs/>
          <w:sz w:val="24"/>
          <w:szCs w:val="24"/>
        </w:rPr>
        <w:tab/>
        <w:t>31</w:t>
      </w:r>
    </w:p>
    <w:p w14:paraId="76F20252" w14:textId="77777777" w:rsidR="001523FB" w:rsidRDefault="001523FB" w:rsidP="001523FB">
      <w:pPr>
        <w:tabs>
          <w:tab w:val="left" w:pos="8505"/>
        </w:tabs>
        <w:ind w:left="-284" w:hanging="142"/>
        <w:rPr>
          <w:rFonts w:ascii="Arial" w:hAnsi="Arial" w:cs="Arial"/>
          <w:sz w:val="24"/>
          <w:szCs w:val="24"/>
        </w:rPr>
      </w:pPr>
      <w:r w:rsidRPr="00B17B4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7.1Velkoplošné instalace</w:t>
      </w:r>
      <w:r>
        <w:rPr>
          <w:rFonts w:ascii="Arial" w:hAnsi="Arial" w:cs="Arial"/>
          <w:sz w:val="24"/>
          <w:szCs w:val="24"/>
        </w:rPr>
        <w:tab/>
        <w:t>32</w:t>
      </w:r>
    </w:p>
    <w:p w14:paraId="3D4FF442" w14:textId="77777777" w:rsidR="001523FB" w:rsidRPr="00B17B42" w:rsidRDefault="001523FB" w:rsidP="001523FB">
      <w:pPr>
        <w:tabs>
          <w:tab w:val="left" w:pos="8505"/>
        </w:tabs>
        <w:ind w:left="-284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7.2 Interaktivní prvky</w:t>
      </w:r>
      <w:r>
        <w:rPr>
          <w:rFonts w:ascii="Arial" w:hAnsi="Arial" w:cs="Arial"/>
          <w:sz w:val="24"/>
          <w:szCs w:val="24"/>
        </w:rPr>
        <w:tab/>
        <w:t>32</w:t>
      </w:r>
    </w:p>
    <w:p w14:paraId="3F5A542E" w14:textId="71DFA7CE" w:rsidR="001523FB" w:rsidRPr="00B17B42" w:rsidRDefault="001523FB" w:rsidP="001523FB">
      <w:pPr>
        <w:tabs>
          <w:tab w:val="left" w:pos="8505"/>
        </w:tabs>
        <w:ind w:left="-284" w:hanging="142"/>
        <w:rPr>
          <w:rFonts w:ascii="Arial" w:hAnsi="Arial" w:cs="Arial"/>
          <w:sz w:val="24"/>
          <w:szCs w:val="24"/>
        </w:rPr>
      </w:pPr>
      <w:r w:rsidRPr="00B17B42"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>7.2</w:t>
      </w:r>
      <w:r w:rsidR="000D6E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Vitríny</w:t>
      </w:r>
      <w:r>
        <w:rPr>
          <w:rFonts w:ascii="Arial" w:hAnsi="Arial" w:cs="Arial"/>
          <w:sz w:val="24"/>
          <w:szCs w:val="24"/>
        </w:rPr>
        <w:tab/>
        <w:t>32</w:t>
      </w:r>
    </w:p>
    <w:p w14:paraId="075C3824" w14:textId="77777777" w:rsidR="001523FB" w:rsidRPr="00B17B42" w:rsidRDefault="001523FB" w:rsidP="001523FB">
      <w:pPr>
        <w:tabs>
          <w:tab w:val="left" w:pos="8505"/>
        </w:tabs>
        <w:ind w:left="-284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7.3</w:t>
      </w:r>
      <w:r w:rsidRPr="00B17B42">
        <w:rPr>
          <w:rFonts w:ascii="Arial" w:hAnsi="Arial" w:cs="Arial"/>
          <w:sz w:val="24"/>
          <w:szCs w:val="24"/>
        </w:rPr>
        <w:t xml:space="preserve"> Osvětlení</w:t>
      </w:r>
      <w:r>
        <w:rPr>
          <w:rFonts w:ascii="Arial" w:hAnsi="Arial" w:cs="Arial"/>
          <w:sz w:val="24"/>
          <w:szCs w:val="24"/>
        </w:rPr>
        <w:tab/>
        <w:t>37</w:t>
      </w:r>
    </w:p>
    <w:p w14:paraId="77E25EDE" w14:textId="77777777" w:rsidR="001523FB" w:rsidRPr="00B17B42" w:rsidRDefault="001523FB" w:rsidP="001523FB">
      <w:pPr>
        <w:tabs>
          <w:tab w:val="left" w:pos="8505"/>
        </w:tabs>
        <w:ind w:left="-284" w:hanging="142"/>
        <w:rPr>
          <w:rFonts w:ascii="Arial" w:hAnsi="Arial" w:cs="Arial"/>
          <w:sz w:val="24"/>
          <w:szCs w:val="24"/>
        </w:rPr>
      </w:pPr>
      <w:r w:rsidRPr="00B17B42">
        <w:rPr>
          <w:rFonts w:ascii="Arial" w:hAnsi="Arial" w:cs="Arial"/>
          <w:sz w:val="24"/>
          <w:szCs w:val="24"/>
        </w:rPr>
        <w:tab/>
        <w:t>7.</w:t>
      </w:r>
      <w:r>
        <w:rPr>
          <w:rFonts w:ascii="Arial" w:hAnsi="Arial" w:cs="Arial"/>
          <w:sz w:val="24"/>
          <w:szCs w:val="24"/>
        </w:rPr>
        <w:t>4</w:t>
      </w:r>
      <w:r w:rsidRPr="00B17B42">
        <w:rPr>
          <w:rFonts w:ascii="Arial" w:hAnsi="Arial" w:cs="Arial"/>
          <w:sz w:val="24"/>
          <w:szCs w:val="24"/>
        </w:rPr>
        <w:t xml:space="preserve"> Odpočinkový nábytek</w:t>
      </w:r>
      <w:r>
        <w:rPr>
          <w:rFonts w:ascii="Arial" w:hAnsi="Arial" w:cs="Arial"/>
          <w:sz w:val="24"/>
          <w:szCs w:val="24"/>
        </w:rPr>
        <w:tab/>
        <w:t>37</w:t>
      </w:r>
    </w:p>
    <w:p w14:paraId="425E67C7" w14:textId="77777777" w:rsidR="001523FB" w:rsidRPr="00B17B42" w:rsidRDefault="001523FB" w:rsidP="001523FB">
      <w:pPr>
        <w:tabs>
          <w:tab w:val="left" w:pos="8505"/>
        </w:tabs>
        <w:ind w:left="-284" w:hanging="142"/>
        <w:rPr>
          <w:rFonts w:ascii="Arial" w:hAnsi="Arial" w:cs="Arial"/>
          <w:b/>
          <w:bCs/>
          <w:sz w:val="24"/>
          <w:szCs w:val="24"/>
        </w:rPr>
      </w:pPr>
      <w:r w:rsidRPr="00B17B42">
        <w:rPr>
          <w:rFonts w:ascii="Arial" w:hAnsi="Arial" w:cs="Arial"/>
          <w:b/>
          <w:bCs/>
          <w:sz w:val="24"/>
          <w:szCs w:val="24"/>
        </w:rPr>
        <w:t>8. Texty, popisky, panely</w:t>
      </w:r>
      <w:r>
        <w:rPr>
          <w:rFonts w:ascii="Arial" w:hAnsi="Arial" w:cs="Arial"/>
          <w:b/>
          <w:bCs/>
          <w:sz w:val="24"/>
          <w:szCs w:val="24"/>
        </w:rPr>
        <w:tab/>
        <w:t>37</w:t>
      </w:r>
    </w:p>
    <w:p w14:paraId="3AC02452" w14:textId="77777777" w:rsidR="001523FB" w:rsidRPr="00B17B42" w:rsidRDefault="001523FB" w:rsidP="001523FB">
      <w:pPr>
        <w:tabs>
          <w:tab w:val="left" w:pos="8505"/>
        </w:tabs>
        <w:ind w:left="-284" w:hanging="142"/>
        <w:rPr>
          <w:rFonts w:ascii="Arial" w:hAnsi="Arial" w:cs="Arial"/>
          <w:b/>
          <w:bCs/>
          <w:sz w:val="24"/>
          <w:szCs w:val="24"/>
        </w:rPr>
      </w:pPr>
      <w:r w:rsidRPr="00B17B42">
        <w:rPr>
          <w:rFonts w:ascii="Arial" w:hAnsi="Arial" w:cs="Arial"/>
          <w:b/>
          <w:bCs/>
          <w:sz w:val="24"/>
          <w:szCs w:val="24"/>
        </w:rPr>
        <w:t>9. Propagace výstavy</w:t>
      </w:r>
      <w:r>
        <w:rPr>
          <w:rFonts w:ascii="Arial" w:hAnsi="Arial" w:cs="Arial"/>
          <w:b/>
          <w:bCs/>
          <w:sz w:val="24"/>
          <w:szCs w:val="24"/>
        </w:rPr>
        <w:tab/>
        <w:t>40</w:t>
      </w:r>
    </w:p>
    <w:p w14:paraId="7B7D6306" w14:textId="77777777" w:rsidR="001523FB" w:rsidRDefault="001523FB" w:rsidP="001523FB"/>
    <w:p w14:paraId="144CD046" w14:textId="77777777" w:rsidR="00B17B42" w:rsidRDefault="00B17B42" w:rsidP="00B02C06">
      <w:pPr>
        <w:jc w:val="center"/>
        <w:rPr>
          <w:rFonts w:ascii="Arial" w:hAnsi="Arial" w:cs="Arial"/>
          <w:b/>
          <w:sz w:val="24"/>
          <w:szCs w:val="24"/>
        </w:rPr>
      </w:pPr>
    </w:p>
    <w:p w14:paraId="61DEC0E7" w14:textId="77777777" w:rsidR="00B17B42" w:rsidRDefault="00B17B42" w:rsidP="00B02C06">
      <w:pPr>
        <w:jc w:val="center"/>
        <w:rPr>
          <w:rFonts w:ascii="Arial" w:hAnsi="Arial" w:cs="Arial"/>
          <w:b/>
          <w:sz w:val="24"/>
          <w:szCs w:val="24"/>
        </w:rPr>
      </w:pPr>
    </w:p>
    <w:p w14:paraId="399B55F4" w14:textId="77777777" w:rsidR="00657B8F" w:rsidRDefault="00657B8F" w:rsidP="00B02C06">
      <w:pPr>
        <w:jc w:val="center"/>
        <w:rPr>
          <w:rFonts w:ascii="Arial" w:hAnsi="Arial" w:cs="Arial"/>
          <w:b/>
          <w:sz w:val="24"/>
          <w:szCs w:val="24"/>
        </w:rPr>
      </w:pPr>
    </w:p>
    <w:p w14:paraId="173D4B08" w14:textId="77777777" w:rsidR="00657B8F" w:rsidRDefault="00657B8F" w:rsidP="00B02C06">
      <w:pPr>
        <w:jc w:val="center"/>
        <w:rPr>
          <w:rFonts w:ascii="Arial" w:hAnsi="Arial" w:cs="Arial"/>
          <w:b/>
          <w:sz w:val="24"/>
          <w:szCs w:val="24"/>
        </w:rPr>
      </w:pPr>
    </w:p>
    <w:p w14:paraId="25744022" w14:textId="77777777" w:rsidR="00657B8F" w:rsidRDefault="00657B8F" w:rsidP="00B02C06">
      <w:pPr>
        <w:jc w:val="center"/>
        <w:rPr>
          <w:rFonts w:ascii="Arial" w:hAnsi="Arial" w:cs="Arial"/>
          <w:b/>
          <w:sz w:val="24"/>
          <w:szCs w:val="24"/>
        </w:rPr>
      </w:pPr>
    </w:p>
    <w:p w14:paraId="77CD241A" w14:textId="77777777" w:rsidR="00657B8F" w:rsidRDefault="00657B8F" w:rsidP="00B02C06">
      <w:pPr>
        <w:jc w:val="center"/>
        <w:rPr>
          <w:rFonts w:ascii="Arial" w:hAnsi="Arial" w:cs="Arial"/>
          <w:b/>
          <w:sz w:val="24"/>
          <w:szCs w:val="24"/>
        </w:rPr>
      </w:pPr>
    </w:p>
    <w:p w14:paraId="13EEEBCA" w14:textId="77777777" w:rsidR="00657B8F" w:rsidRDefault="00657B8F" w:rsidP="00B02C06">
      <w:pPr>
        <w:jc w:val="center"/>
        <w:rPr>
          <w:rFonts w:ascii="Arial" w:hAnsi="Arial" w:cs="Arial"/>
          <w:b/>
          <w:sz w:val="24"/>
          <w:szCs w:val="24"/>
        </w:rPr>
      </w:pPr>
    </w:p>
    <w:p w14:paraId="4FD85F0D" w14:textId="77777777" w:rsidR="00657B8F" w:rsidRDefault="00657B8F" w:rsidP="00B02C06">
      <w:pPr>
        <w:jc w:val="center"/>
        <w:rPr>
          <w:rFonts w:ascii="Arial" w:hAnsi="Arial" w:cs="Arial"/>
          <w:b/>
          <w:sz w:val="24"/>
          <w:szCs w:val="24"/>
        </w:rPr>
      </w:pPr>
    </w:p>
    <w:p w14:paraId="3AC3582E" w14:textId="77777777" w:rsidR="00657B8F" w:rsidRDefault="00657B8F" w:rsidP="00B02C06">
      <w:pPr>
        <w:jc w:val="center"/>
        <w:rPr>
          <w:rFonts w:ascii="Arial" w:hAnsi="Arial" w:cs="Arial"/>
          <w:b/>
          <w:sz w:val="24"/>
          <w:szCs w:val="24"/>
        </w:rPr>
      </w:pPr>
    </w:p>
    <w:p w14:paraId="731AAA1C" w14:textId="77777777" w:rsidR="00657B8F" w:rsidRDefault="00657B8F" w:rsidP="00B02C06">
      <w:pPr>
        <w:jc w:val="center"/>
        <w:rPr>
          <w:rFonts w:ascii="Arial" w:hAnsi="Arial" w:cs="Arial"/>
          <w:b/>
          <w:sz w:val="24"/>
          <w:szCs w:val="24"/>
        </w:rPr>
      </w:pPr>
    </w:p>
    <w:p w14:paraId="60FCE65C" w14:textId="77777777" w:rsidR="00657B8F" w:rsidRDefault="00657B8F" w:rsidP="00B02C06">
      <w:pPr>
        <w:jc w:val="center"/>
        <w:rPr>
          <w:rFonts w:ascii="Arial" w:hAnsi="Arial" w:cs="Arial"/>
          <w:b/>
          <w:sz w:val="24"/>
          <w:szCs w:val="24"/>
        </w:rPr>
      </w:pPr>
    </w:p>
    <w:sectPr w:rsidR="00657B8F" w:rsidSect="000809B7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01D0C" w14:textId="77777777" w:rsidR="00D74665" w:rsidRDefault="00D74665" w:rsidP="00B17B42">
      <w:pPr>
        <w:spacing w:after="0" w:line="240" w:lineRule="auto"/>
      </w:pPr>
      <w:r>
        <w:separator/>
      </w:r>
    </w:p>
  </w:endnote>
  <w:endnote w:type="continuationSeparator" w:id="0">
    <w:p w14:paraId="09D949FB" w14:textId="77777777" w:rsidR="00D74665" w:rsidRDefault="00D74665" w:rsidP="00B1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9C84" w14:textId="77777777" w:rsidR="00315A8E" w:rsidRDefault="00B32EE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47D59">
      <w:rPr>
        <w:noProof/>
      </w:rPr>
      <w:t>7</w:t>
    </w:r>
    <w:r>
      <w:rPr>
        <w:noProof/>
      </w:rPr>
      <w:fldChar w:fldCharType="end"/>
    </w:r>
  </w:p>
  <w:p w14:paraId="66DA6DC9" w14:textId="77777777" w:rsidR="00315A8E" w:rsidRDefault="00315A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250EB" w14:textId="77777777" w:rsidR="00D74665" w:rsidRDefault="00D74665" w:rsidP="00B17B42">
      <w:pPr>
        <w:spacing w:after="0" w:line="240" w:lineRule="auto"/>
      </w:pPr>
      <w:r>
        <w:separator/>
      </w:r>
    </w:p>
  </w:footnote>
  <w:footnote w:type="continuationSeparator" w:id="0">
    <w:p w14:paraId="39490A9D" w14:textId="77777777" w:rsidR="00D74665" w:rsidRDefault="00D74665" w:rsidP="00B17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4FE5"/>
    <w:multiLevelType w:val="hybridMultilevel"/>
    <w:tmpl w:val="E13EC9A4"/>
    <w:lvl w:ilvl="0" w:tplc="4718D2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075A3"/>
    <w:multiLevelType w:val="hybridMultilevel"/>
    <w:tmpl w:val="F1921E14"/>
    <w:lvl w:ilvl="0" w:tplc="6B5AD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C64B72"/>
    <w:multiLevelType w:val="hybridMultilevel"/>
    <w:tmpl w:val="813427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853E5"/>
    <w:multiLevelType w:val="hybridMultilevel"/>
    <w:tmpl w:val="B3A0B570"/>
    <w:lvl w:ilvl="0" w:tplc="217E682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0B32BF5"/>
    <w:multiLevelType w:val="hybridMultilevel"/>
    <w:tmpl w:val="DE0E3A06"/>
    <w:lvl w:ilvl="0" w:tplc="C98484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41662"/>
    <w:multiLevelType w:val="hybridMultilevel"/>
    <w:tmpl w:val="CE38CE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B77E7"/>
    <w:multiLevelType w:val="hybridMultilevel"/>
    <w:tmpl w:val="C172DC1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4FACC4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ACF3A95"/>
    <w:multiLevelType w:val="hybridMultilevel"/>
    <w:tmpl w:val="3F26E6E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C06"/>
    <w:rsid w:val="0000191A"/>
    <w:rsid w:val="00003CBC"/>
    <w:rsid w:val="000068C1"/>
    <w:rsid w:val="0001319B"/>
    <w:rsid w:val="000310D2"/>
    <w:rsid w:val="00060BEF"/>
    <w:rsid w:val="00075809"/>
    <w:rsid w:val="000809B7"/>
    <w:rsid w:val="00090DF1"/>
    <w:rsid w:val="00093A25"/>
    <w:rsid w:val="000A1E18"/>
    <w:rsid w:val="000A266C"/>
    <w:rsid w:val="000A6BB2"/>
    <w:rsid w:val="000D6E8F"/>
    <w:rsid w:val="000E150B"/>
    <w:rsid w:val="000E3A44"/>
    <w:rsid w:val="000E5114"/>
    <w:rsid w:val="000F3B3A"/>
    <w:rsid w:val="000F535D"/>
    <w:rsid w:val="00112030"/>
    <w:rsid w:val="00133A1D"/>
    <w:rsid w:val="00142990"/>
    <w:rsid w:val="00151FA7"/>
    <w:rsid w:val="001523FB"/>
    <w:rsid w:val="0015396F"/>
    <w:rsid w:val="00154B20"/>
    <w:rsid w:val="001631BD"/>
    <w:rsid w:val="00174A22"/>
    <w:rsid w:val="00174DAE"/>
    <w:rsid w:val="00182B39"/>
    <w:rsid w:val="00184FD6"/>
    <w:rsid w:val="00185C55"/>
    <w:rsid w:val="001862D5"/>
    <w:rsid w:val="001A2BC0"/>
    <w:rsid w:val="001A3CDD"/>
    <w:rsid w:val="001B1AEF"/>
    <w:rsid w:val="001B421F"/>
    <w:rsid w:val="001C0066"/>
    <w:rsid w:val="001C0B7E"/>
    <w:rsid w:val="001C7BEC"/>
    <w:rsid w:val="001D0CCA"/>
    <w:rsid w:val="001D321F"/>
    <w:rsid w:val="001D4701"/>
    <w:rsid w:val="001F5A1A"/>
    <w:rsid w:val="00200234"/>
    <w:rsid w:val="00205E4E"/>
    <w:rsid w:val="00216325"/>
    <w:rsid w:val="00236F8C"/>
    <w:rsid w:val="00237E13"/>
    <w:rsid w:val="00241FB8"/>
    <w:rsid w:val="00260FE1"/>
    <w:rsid w:val="00266574"/>
    <w:rsid w:val="002750B6"/>
    <w:rsid w:val="00295CC8"/>
    <w:rsid w:val="002A2E6D"/>
    <w:rsid w:val="002C2BDA"/>
    <w:rsid w:val="002D1E49"/>
    <w:rsid w:val="002E1E21"/>
    <w:rsid w:val="002E4FA7"/>
    <w:rsid w:val="002E6D6E"/>
    <w:rsid w:val="00310A23"/>
    <w:rsid w:val="00315A8E"/>
    <w:rsid w:val="003267F0"/>
    <w:rsid w:val="0033637F"/>
    <w:rsid w:val="00345112"/>
    <w:rsid w:val="00345803"/>
    <w:rsid w:val="003463BD"/>
    <w:rsid w:val="0034775D"/>
    <w:rsid w:val="003507E0"/>
    <w:rsid w:val="00352722"/>
    <w:rsid w:val="00361543"/>
    <w:rsid w:val="003622DB"/>
    <w:rsid w:val="00362A3D"/>
    <w:rsid w:val="00367842"/>
    <w:rsid w:val="00383C2E"/>
    <w:rsid w:val="003847C4"/>
    <w:rsid w:val="003A3A0E"/>
    <w:rsid w:val="003D12FB"/>
    <w:rsid w:val="003D25CA"/>
    <w:rsid w:val="003E52F6"/>
    <w:rsid w:val="003F7D92"/>
    <w:rsid w:val="0040137F"/>
    <w:rsid w:val="004051F1"/>
    <w:rsid w:val="00432C04"/>
    <w:rsid w:val="0044105B"/>
    <w:rsid w:val="004502F2"/>
    <w:rsid w:val="00452841"/>
    <w:rsid w:val="00460543"/>
    <w:rsid w:val="004657A7"/>
    <w:rsid w:val="00472561"/>
    <w:rsid w:val="00486221"/>
    <w:rsid w:val="00492AE8"/>
    <w:rsid w:val="004A21BD"/>
    <w:rsid w:val="004B43BE"/>
    <w:rsid w:val="004D4BA7"/>
    <w:rsid w:val="004D50C4"/>
    <w:rsid w:val="004E2739"/>
    <w:rsid w:val="004E7F85"/>
    <w:rsid w:val="0050703F"/>
    <w:rsid w:val="0051346A"/>
    <w:rsid w:val="0052468F"/>
    <w:rsid w:val="00526F96"/>
    <w:rsid w:val="00536A4A"/>
    <w:rsid w:val="00547634"/>
    <w:rsid w:val="0055090F"/>
    <w:rsid w:val="00562A27"/>
    <w:rsid w:val="005D0390"/>
    <w:rsid w:val="005E1ECC"/>
    <w:rsid w:val="005E4ED1"/>
    <w:rsid w:val="005E677F"/>
    <w:rsid w:val="005F3FB1"/>
    <w:rsid w:val="005F6A5D"/>
    <w:rsid w:val="00627FD7"/>
    <w:rsid w:val="00634FD1"/>
    <w:rsid w:val="00647D59"/>
    <w:rsid w:val="00654B22"/>
    <w:rsid w:val="00657B8F"/>
    <w:rsid w:val="006A031D"/>
    <w:rsid w:val="006D382B"/>
    <w:rsid w:val="006D5BE5"/>
    <w:rsid w:val="006E0933"/>
    <w:rsid w:val="006F27BA"/>
    <w:rsid w:val="006F3F8E"/>
    <w:rsid w:val="00701EA9"/>
    <w:rsid w:val="00711707"/>
    <w:rsid w:val="00715291"/>
    <w:rsid w:val="00717DB1"/>
    <w:rsid w:val="007218B9"/>
    <w:rsid w:val="007263D8"/>
    <w:rsid w:val="0072766D"/>
    <w:rsid w:val="007336C1"/>
    <w:rsid w:val="00734E01"/>
    <w:rsid w:val="007371CE"/>
    <w:rsid w:val="0074207F"/>
    <w:rsid w:val="0074609D"/>
    <w:rsid w:val="0075153E"/>
    <w:rsid w:val="007536BA"/>
    <w:rsid w:val="007541E9"/>
    <w:rsid w:val="0076749D"/>
    <w:rsid w:val="00767776"/>
    <w:rsid w:val="00777B48"/>
    <w:rsid w:val="00781621"/>
    <w:rsid w:val="00791239"/>
    <w:rsid w:val="00794DE9"/>
    <w:rsid w:val="007A44AD"/>
    <w:rsid w:val="007B1279"/>
    <w:rsid w:val="007E00E4"/>
    <w:rsid w:val="007E2DC3"/>
    <w:rsid w:val="007E6E2C"/>
    <w:rsid w:val="008106B9"/>
    <w:rsid w:val="008222DE"/>
    <w:rsid w:val="00853193"/>
    <w:rsid w:val="00854BA8"/>
    <w:rsid w:val="008644C0"/>
    <w:rsid w:val="008712DC"/>
    <w:rsid w:val="00872B97"/>
    <w:rsid w:val="00877B36"/>
    <w:rsid w:val="00894997"/>
    <w:rsid w:val="008A0B3B"/>
    <w:rsid w:val="008A196D"/>
    <w:rsid w:val="008A3737"/>
    <w:rsid w:val="008A3E82"/>
    <w:rsid w:val="008A424E"/>
    <w:rsid w:val="008B1A36"/>
    <w:rsid w:val="008C2881"/>
    <w:rsid w:val="008D38DF"/>
    <w:rsid w:val="008D6438"/>
    <w:rsid w:val="008E664D"/>
    <w:rsid w:val="009245A9"/>
    <w:rsid w:val="00934A05"/>
    <w:rsid w:val="00952390"/>
    <w:rsid w:val="009538DF"/>
    <w:rsid w:val="0096216A"/>
    <w:rsid w:val="0098516E"/>
    <w:rsid w:val="009A4028"/>
    <w:rsid w:val="009C2A5C"/>
    <w:rsid w:val="009D022B"/>
    <w:rsid w:val="009D44DB"/>
    <w:rsid w:val="009D5C01"/>
    <w:rsid w:val="009E2D2F"/>
    <w:rsid w:val="00A11444"/>
    <w:rsid w:val="00A12877"/>
    <w:rsid w:val="00A14FA9"/>
    <w:rsid w:val="00A2660D"/>
    <w:rsid w:val="00A32C78"/>
    <w:rsid w:val="00A36C08"/>
    <w:rsid w:val="00A43CBF"/>
    <w:rsid w:val="00A55849"/>
    <w:rsid w:val="00A67C98"/>
    <w:rsid w:val="00A81A3C"/>
    <w:rsid w:val="00A92DED"/>
    <w:rsid w:val="00A97E80"/>
    <w:rsid w:val="00AF76BB"/>
    <w:rsid w:val="00B023B0"/>
    <w:rsid w:val="00B02C06"/>
    <w:rsid w:val="00B02E09"/>
    <w:rsid w:val="00B1689E"/>
    <w:rsid w:val="00B16A25"/>
    <w:rsid w:val="00B17B42"/>
    <w:rsid w:val="00B32EE7"/>
    <w:rsid w:val="00B45F9A"/>
    <w:rsid w:val="00B5258B"/>
    <w:rsid w:val="00B80739"/>
    <w:rsid w:val="00B964F3"/>
    <w:rsid w:val="00B97B1B"/>
    <w:rsid w:val="00BA1B52"/>
    <w:rsid w:val="00BA4464"/>
    <w:rsid w:val="00BB2300"/>
    <w:rsid w:val="00BE0CF0"/>
    <w:rsid w:val="00BE4344"/>
    <w:rsid w:val="00C12633"/>
    <w:rsid w:val="00C235C1"/>
    <w:rsid w:val="00C40BC4"/>
    <w:rsid w:val="00C53081"/>
    <w:rsid w:val="00C759B0"/>
    <w:rsid w:val="00C82A20"/>
    <w:rsid w:val="00CB0CAD"/>
    <w:rsid w:val="00CB38FC"/>
    <w:rsid w:val="00CB4010"/>
    <w:rsid w:val="00CC32F6"/>
    <w:rsid w:val="00CC3F01"/>
    <w:rsid w:val="00CD0BCA"/>
    <w:rsid w:val="00CE07FA"/>
    <w:rsid w:val="00CE35FC"/>
    <w:rsid w:val="00CF1AF8"/>
    <w:rsid w:val="00CF4748"/>
    <w:rsid w:val="00CF7F5E"/>
    <w:rsid w:val="00D00464"/>
    <w:rsid w:val="00D10750"/>
    <w:rsid w:val="00D16598"/>
    <w:rsid w:val="00D2597D"/>
    <w:rsid w:val="00D34994"/>
    <w:rsid w:val="00D403B0"/>
    <w:rsid w:val="00D508E4"/>
    <w:rsid w:val="00D646BD"/>
    <w:rsid w:val="00D74665"/>
    <w:rsid w:val="00DB4C4F"/>
    <w:rsid w:val="00DC39AB"/>
    <w:rsid w:val="00DC6C19"/>
    <w:rsid w:val="00DD5324"/>
    <w:rsid w:val="00DD6CA7"/>
    <w:rsid w:val="00DF682A"/>
    <w:rsid w:val="00E02FF0"/>
    <w:rsid w:val="00E05C3E"/>
    <w:rsid w:val="00E20C4B"/>
    <w:rsid w:val="00E461BC"/>
    <w:rsid w:val="00E557FC"/>
    <w:rsid w:val="00E66E37"/>
    <w:rsid w:val="00E84EBA"/>
    <w:rsid w:val="00E905CF"/>
    <w:rsid w:val="00E94618"/>
    <w:rsid w:val="00EA5913"/>
    <w:rsid w:val="00ED446E"/>
    <w:rsid w:val="00EE10C7"/>
    <w:rsid w:val="00EE1342"/>
    <w:rsid w:val="00EE1898"/>
    <w:rsid w:val="00F13BB0"/>
    <w:rsid w:val="00F260D8"/>
    <w:rsid w:val="00F440B7"/>
    <w:rsid w:val="00F556FC"/>
    <w:rsid w:val="00F62E6A"/>
    <w:rsid w:val="00F93B5A"/>
    <w:rsid w:val="00F94953"/>
    <w:rsid w:val="00FB1A00"/>
    <w:rsid w:val="00FB3C58"/>
    <w:rsid w:val="00FB6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A5966"/>
  <w15:docId w15:val="{85731F04-05AB-414C-91E9-275151DA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2A2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8644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7D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17DB1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17DB1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717DB1"/>
    <w:rPr>
      <w:sz w:val="16"/>
      <w:szCs w:val="16"/>
    </w:rPr>
  </w:style>
  <w:style w:type="character" w:styleId="Hypertextovodkaz">
    <w:name w:val="Hyperlink"/>
    <w:uiPriority w:val="99"/>
    <w:unhideWhenUsed/>
    <w:rsid w:val="000E3A44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01319B"/>
    <w:pPr>
      <w:spacing w:after="0" w:line="240" w:lineRule="auto"/>
    </w:pPr>
    <w:rPr>
      <w:rFonts w:cs="Calibri"/>
      <w:lang w:eastAsia="cs-CZ"/>
    </w:rPr>
  </w:style>
  <w:style w:type="paragraph" w:customStyle="1" w:styleId="contentpasted01">
    <w:name w:val="contentpasted01"/>
    <w:basedOn w:val="Normln"/>
    <w:uiPriority w:val="99"/>
    <w:semiHidden/>
    <w:rsid w:val="0001319B"/>
    <w:pPr>
      <w:spacing w:after="0" w:line="240" w:lineRule="auto"/>
    </w:pPr>
    <w:rPr>
      <w:rFonts w:cs="Calibri"/>
      <w:lang w:eastAsia="cs-CZ"/>
    </w:rPr>
  </w:style>
  <w:style w:type="character" w:customStyle="1" w:styleId="contentpasted0">
    <w:name w:val="contentpasted0"/>
    <w:basedOn w:val="Standardnpsmoodstavce"/>
    <w:rsid w:val="0001319B"/>
  </w:style>
  <w:style w:type="character" w:customStyle="1" w:styleId="Nevyeenzmnka1">
    <w:name w:val="Nevyřešená zmínka1"/>
    <w:uiPriority w:val="99"/>
    <w:semiHidden/>
    <w:unhideWhenUsed/>
    <w:rsid w:val="000F3B3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B17B4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17B4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7B4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7B42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3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36C1"/>
    <w:rPr>
      <w:rFonts w:ascii="Tahoma" w:hAnsi="Tahoma" w:cs="Tahoma"/>
      <w:sz w:val="16"/>
      <w:szCs w:val="16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2D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2D2F"/>
    <w:rPr>
      <w:b/>
      <w:bCs/>
      <w:sz w:val="20"/>
      <w:szCs w:val="20"/>
      <w:lang w:eastAsia="en-US"/>
    </w:rPr>
  </w:style>
  <w:style w:type="table" w:styleId="Mkatabulky">
    <w:name w:val="Table Grid"/>
    <w:basedOn w:val="Normlntabulka"/>
    <w:rsid w:val="00315A8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144</Words>
  <Characters>855</Characters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Links>
    <vt:vector size="36" baseType="variant">
      <vt:variant>
        <vt:i4>6815862</vt:i4>
      </vt:variant>
      <vt:variant>
        <vt:i4>57</vt:i4>
      </vt:variant>
      <vt:variant>
        <vt:i4>0</vt:i4>
      </vt:variant>
      <vt:variant>
        <vt:i4>5</vt:i4>
      </vt:variant>
      <vt:variant>
        <vt:lpwstr>https://www.conatex.cz/catalog/biologie/botanika/fyziologie_rostlin/product-sada_fotosynteza/sku-1133071</vt:lpwstr>
      </vt:variant>
      <vt:variant>
        <vt:lpwstr/>
      </vt:variant>
      <vt:variant>
        <vt:i4>1966176</vt:i4>
      </vt:variant>
      <vt:variant>
        <vt:i4>54</vt:i4>
      </vt:variant>
      <vt:variant>
        <vt:i4>0</vt:i4>
      </vt:variant>
      <vt:variant>
        <vt:i4>5</vt:i4>
      </vt:variant>
      <vt:variant>
        <vt:lpwstr>http://www.ueb.cas.cz/cs/system/files/users/public/Jan Kol%C3%A1%C5%99_27/prispevky_web/preziji_rostliny_bez_kysliku.pdf</vt:lpwstr>
      </vt:variant>
      <vt:variant>
        <vt:lpwstr/>
      </vt:variant>
      <vt:variant>
        <vt:i4>1966176</vt:i4>
      </vt:variant>
      <vt:variant>
        <vt:i4>51</vt:i4>
      </vt:variant>
      <vt:variant>
        <vt:i4>0</vt:i4>
      </vt:variant>
      <vt:variant>
        <vt:i4>5</vt:i4>
      </vt:variant>
      <vt:variant>
        <vt:lpwstr>http://www.ueb.cas.cz/cs/system/files/users/public/Jan Kol%C3%A1%C5%99_27/prispevky_web/preziji_rostliny_bez_kysliku.pdf</vt:lpwstr>
      </vt:variant>
      <vt:variant>
        <vt:lpwstr/>
      </vt:variant>
      <vt:variant>
        <vt:i4>7667755</vt:i4>
      </vt:variant>
      <vt:variant>
        <vt:i4>48</vt:i4>
      </vt:variant>
      <vt:variant>
        <vt:i4>0</vt:i4>
      </vt:variant>
      <vt:variant>
        <vt:i4>5</vt:i4>
      </vt:variant>
      <vt:variant>
        <vt:lpwstr>https://www.exploratorium.edu/snacks/photosynthetic- flotation</vt:lpwstr>
      </vt:variant>
      <vt:variant>
        <vt:lpwstr/>
      </vt:variant>
      <vt:variant>
        <vt:i4>5767174</vt:i4>
      </vt:variant>
      <vt:variant>
        <vt:i4>39</vt:i4>
      </vt:variant>
      <vt:variant>
        <vt:i4>0</vt:i4>
      </vt:variant>
      <vt:variant>
        <vt:i4>5</vt:i4>
      </vt:variant>
      <vt:variant>
        <vt:lpwstr>https://www.czechdesign.cz/temata-a-rubriky/rasy-jako-rostliny-budoucnosti-mikrobiologicky-ustav-av-cr-predstavuje-na-vystave-expo-2020-model-fotobioreaktoru</vt:lpwstr>
      </vt:variant>
      <vt:variant>
        <vt:lpwstr/>
      </vt:variant>
      <vt:variant>
        <vt:i4>6225972</vt:i4>
      </vt:variant>
      <vt:variant>
        <vt:i4>0</vt:i4>
      </vt:variant>
      <vt:variant>
        <vt:i4>0</vt:i4>
      </vt:variant>
      <vt:variant>
        <vt:i4>5</vt:i4>
      </vt:variant>
      <vt:variant>
        <vt:lpwstr>https://www.tacr.cz/dokums_raw/predstaveni_vyzkumne_rady_jp_2.pdf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2024-01-09T01:54:00Z</cp:lastPrinted>
  <dcterms:created xsi:type="dcterms:W3CDTF">2024-02-05T08:55:00Z</dcterms:created>
  <dcterms:modified xsi:type="dcterms:W3CDTF">2024-02-05T08:55:00Z</dcterms:modified>
</cp:coreProperties>
</file>