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5B" w:rsidRDefault="004952B2">
      <w:pPr>
        <w:pStyle w:val="Nadpis10"/>
        <w:keepNext/>
        <w:keepLines/>
        <w:shd w:val="clear" w:color="auto" w:fill="auto"/>
      </w:pPr>
      <w:bookmarkStart w:id="0" w:name="bookmark0"/>
      <w:r>
        <w:t>Smlouva o účasti na řešení projektu</w:t>
      </w:r>
      <w:bookmarkEnd w:id="0"/>
    </w:p>
    <w:p w:rsidR="00E8535B" w:rsidRDefault="004952B2">
      <w:pPr>
        <w:pStyle w:val="Zkladntext1"/>
        <w:shd w:val="clear" w:color="auto" w:fill="auto"/>
        <w:spacing w:after="860" w:line="240" w:lineRule="auto"/>
        <w:jc w:val="center"/>
      </w:pPr>
      <w:r>
        <w:t>kterou níže uvedeného dne uzavírají:</w:t>
      </w:r>
    </w:p>
    <w:p w:rsidR="00E8535B" w:rsidRDefault="004952B2">
      <w:pPr>
        <w:pStyle w:val="Nadpis20"/>
        <w:keepNext/>
        <w:keepLines/>
        <w:shd w:val="clear" w:color="auto" w:fill="auto"/>
        <w:spacing w:line="262" w:lineRule="auto"/>
        <w:ind w:left="720" w:hanging="720"/>
      </w:pPr>
      <w:bookmarkStart w:id="1" w:name="bookmark1"/>
      <w:r>
        <w:t xml:space="preserve">Výzkumný ústav rostlinné výroby, </w:t>
      </w:r>
      <w:proofErr w:type="spellStart"/>
      <w:proofErr w:type="gramStart"/>
      <w:r>
        <w:t>v.v.</w:t>
      </w:r>
      <w:proofErr w:type="gramEnd"/>
      <w:r>
        <w:t>i</w:t>
      </w:r>
      <w:proofErr w:type="spellEnd"/>
      <w:r>
        <w:t>.</w:t>
      </w:r>
      <w:bookmarkEnd w:id="1"/>
    </w:p>
    <w:p w:rsidR="00E8535B" w:rsidRDefault="004952B2">
      <w:pPr>
        <w:pStyle w:val="Zkladntext1"/>
        <w:shd w:val="clear" w:color="auto" w:fill="auto"/>
        <w:spacing w:after="0" w:line="262" w:lineRule="auto"/>
        <w:ind w:left="720" w:hanging="720"/>
        <w:jc w:val="left"/>
      </w:pPr>
      <w:r>
        <w:t>se sídlem Drnovská 507/73, 161 06 Praha 6 - Ruzyně</w:t>
      </w:r>
    </w:p>
    <w:p w:rsidR="00E8535B" w:rsidRDefault="004952B2">
      <w:pPr>
        <w:pStyle w:val="Zkladntext1"/>
        <w:shd w:val="clear" w:color="auto" w:fill="auto"/>
        <w:spacing w:after="0" w:line="262" w:lineRule="auto"/>
        <w:ind w:left="720" w:hanging="720"/>
        <w:jc w:val="left"/>
      </w:pPr>
      <w:r>
        <w:t>IČ: 00027006</w:t>
      </w:r>
    </w:p>
    <w:p w:rsidR="00E8535B" w:rsidRDefault="004952B2">
      <w:pPr>
        <w:pStyle w:val="Zkladntext1"/>
        <w:shd w:val="clear" w:color="auto" w:fill="auto"/>
        <w:spacing w:after="0" w:line="262" w:lineRule="auto"/>
        <w:ind w:left="720" w:hanging="720"/>
        <w:jc w:val="left"/>
      </w:pPr>
      <w:r>
        <w:t>DIČ: CZ00027006</w:t>
      </w:r>
    </w:p>
    <w:p w:rsidR="00E8535B" w:rsidRDefault="004952B2">
      <w:pPr>
        <w:pStyle w:val="Zkladntext1"/>
        <w:shd w:val="clear" w:color="auto" w:fill="auto"/>
        <w:spacing w:after="0" w:line="262" w:lineRule="auto"/>
        <w:jc w:val="left"/>
      </w:pPr>
      <w:r>
        <w:t>zapsaná v rejstříku veřejných výzkumných institucí vedeném Ministerstvem školství mládeže a tělovýchovy ČR</w:t>
      </w:r>
    </w:p>
    <w:p w:rsidR="00E8535B" w:rsidRDefault="004952B2">
      <w:pPr>
        <w:pStyle w:val="Zkladntext1"/>
        <w:shd w:val="clear" w:color="auto" w:fill="auto"/>
        <w:spacing w:line="262" w:lineRule="auto"/>
        <w:ind w:left="720" w:hanging="720"/>
        <w:jc w:val="left"/>
      </w:pPr>
      <w:r>
        <w:t xml:space="preserve">zastoupena RNDr. Mikulášem </w:t>
      </w:r>
      <w:proofErr w:type="spellStart"/>
      <w:r>
        <w:t>Madarasem</w:t>
      </w:r>
      <w:proofErr w:type="spellEnd"/>
      <w:r>
        <w:t>, Ph.D., ředitelem</w:t>
      </w:r>
    </w:p>
    <w:p w:rsidR="00E8535B" w:rsidRDefault="004952B2">
      <w:pPr>
        <w:pStyle w:val="Nadpis20"/>
        <w:keepNext/>
        <w:keepLines/>
        <w:shd w:val="clear" w:color="auto" w:fill="auto"/>
        <w:spacing w:after="840" w:line="262" w:lineRule="auto"/>
        <w:ind w:left="720" w:hanging="720"/>
      </w:pPr>
      <w:bookmarkStart w:id="2" w:name="bookmark2"/>
      <w:r>
        <w:rPr>
          <w:b w:val="0"/>
          <w:bCs w:val="0"/>
        </w:rPr>
        <w:t xml:space="preserve">dále jen </w:t>
      </w:r>
      <w:r>
        <w:t xml:space="preserve">„hlavní příjemce" </w:t>
      </w:r>
      <w:r>
        <w:rPr>
          <w:b w:val="0"/>
          <w:bCs w:val="0"/>
        </w:rPr>
        <w:t xml:space="preserve">nebo </w:t>
      </w:r>
      <w:r>
        <w:t>„příjemce"</w:t>
      </w:r>
      <w:bookmarkEnd w:id="2"/>
    </w:p>
    <w:p w:rsidR="00E8535B" w:rsidRDefault="004952B2">
      <w:pPr>
        <w:pStyle w:val="Nadpis20"/>
        <w:keepNext/>
        <w:keepLines/>
        <w:shd w:val="clear" w:color="auto" w:fill="auto"/>
        <w:spacing w:line="254" w:lineRule="auto"/>
        <w:ind w:left="720" w:hanging="720"/>
      </w:pPr>
      <w:bookmarkStart w:id="3" w:name="bookmark3"/>
      <w:r>
        <w:t>AGROSPOL, agrární družstvo</w:t>
      </w:r>
      <w:bookmarkEnd w:id="3"/>
    </w:p>
    <w:p w:rsidR="00E8535B" w:rsidRDefault="004952B2">
      <w:pPr>
        <w:pStyle w:val="Zkladntext1"/>
        <w:shd w:val="clear" w:color="auto" w:fill="auto"/>
        <w:spacing w:after="0" w:line="254" w:lineRule="auto"/>
        <w:ind w:left="720" w:hanging="720"/>
        <w:jc w:val="left"/>
      </w:pPr>
      <w:r>
        <w:t>se sídlem Knínice 338, 679 34, Knínice</w:t>
      </w:r>
    </w:p>
    <w:p w:rsidR="00E8535B" w:rsidRDefault="004952B2">
      <w:pPr>
        <w:pStyle w:val="Zkladntext1"/>
        <w:shd w:val="clear" w:color="auto" w:fill="auto"/>
        <w:spacing w:after="0" w:line="254" w:lineRule="auto"/>
        <w:ind w:left="720" w:hanging="720"/>
        <w:jc w:val="left"/>
      </w:pPr>
      <w:r>
        <w:t>IČ: 49447564</w:t>
      </w:r>
    </w:p>
    <w:p w:rsidR="00E8535B" w:rsidRDefault="004952B2">
      <w:pPr>
        <w:pStyle w:val="Zkladntext1"/>
        <w:shd w:val="clear" w:color="auto" w:fill="auto"/>
        <w:spacing w:after="0" w:line="254" w:lineRule="auto"/>
        <w:ind w:left="720" w:hanging="720"/>
        <w:jc w:val="left"/>
      </w:pPr>
      <w:r>
        <w:t>DIČ: CZ49447564</w:t>
      </w:r>
    </w:p>
    <w:p w:rsidR="00472C98" w:rsidRDefault="004952B2">
      <w:pPr>
        <w:pStyle w:val="Zkladntext1"/>
        <w:shd w:val="clear" w:color="auto" w:fill="auto"/>
        <w:spacing w:after="0" w:line="254" w:lineRule="auto"/>
        <w:jc w:val="left"/>
      </w:pPr>
      <w:r>
        <w:t xml:space="preserve">Zapsáno: v obchodním rejstříku </w:t>
      </w:r>
      <w:proofErr w:type="spellStart"/>
      <w:r>
        <w:t>sp</w:t>
      </w:r>
      <w:proofErr w:type="spellEnd"/>
      <w:r>
        <w:t xml:space="preserve">. zn. </w:t>
      </w:r>
      <w:proofErr w:type="spellStart"/>
      <w:r>
        <w:t>Dr</w:t>
      </w:r>
      <w:proofErr w:type="spellEnd"/>
      <w:r>
        <w:t xml:space="preserve"> 2511/KSBR vedeno u Krajského soudu v</w:t>
      </w:r>
      <w:r w:rsidR="00472C98">
        <w:t> </w:t>
      </w:r>
      <w:r>
        <w:t>Brně</w:t>
      </w:r>
    </w:p>
    <w:p w:rsidR="00E8535B" w:rsidRDefault="004952B2">
      <w:pPr>
        <w:pStyle w:val="Zkladntext1"/>
        <w:shd w:val="clear" w:color="auto" w:fill="auto"/>
        <w:spacing w:after="0" w:line="254" w:lineRule="auto"/>
        <w:jc w:val="left"/>
      </w:pPr>
      <w:r>
        <w:t xml:space="preserve"> zastoupeno: Ing. Liborem Dvořákem, předsedou představenstva</w:t>
      </w:r>
    </w:p>
    <w:p w:rsidR="00472C98" w:rsidRDefault="00472C98" w:rsidP="00472C98">
      <w:pPr>
        <w:pStyle w:val="Zkladntext1"/>
        <w:shd w:val="clear" w:color="auto" w:fill="auto"/>
        <w:spacing w:after="0" w:line="254" w:lineRule="auto"/>
        <w:ind w:right="2840"/>
        <w:jc w:val="left"/>
      </w:pPr>
      <w:r>
        <w:t xml:space="preserve">                 a Jaroslavem Staň</w:t>
      </w:r>
      <w:bookmarkStart w:id="4" w:name="_GoBack"/>
      <w:bookmarkEnd w:id="4"/>
      <w:r w:rsidR="004952B2">
        <w:t>kem, místopředsedou představenstva</w:t>
      </w:r>
    </w:p>
    <w:p w:rsidR="00E8535B" w:rsidRDefault="004952B2" w:rsidP="00472C98">
      <w:pPr>
        <w:pStyle w:val="Zkladntext1"/>
        <w:shd w:val="clear" w:color="auto" w:fill="auto"/>
        <w:spacing w:after="0" w:line="254" w:lineRule="auto"/>
        <w:ind w:right="2840"/>
        <w:jc w:val="left"/>
      </w:pPr>
      <w:r>
        <w:t xml:space="preserve">Bankovní spojení: </w:t>
      </w:r>
      <w:proofErr w:type="spellStart"/>
      <w:r>
        <w:t>Komereční</w:t>
      </w:r>
      <w:proofErr w:type="spellEnd"/>
      <w:r>
        <w:t xml:space="preserve"> banka, a.s.</w:t>
      </w:r>
    </w:p>
    <w:p w:rsidR="00E8535B" w:rsidRDefault="004952B2">
      <w:pPr>
        <w:pStyle w:val="Zkladntext1"/>
        <w:shd w:val="clear" w:color="auto" w:fill="auto"/>
        <w:spacing w:line="254" w:lineRule="auto"/>
        <w:ind w:left="720" w:hanging="720"/>
        <w:jc w:val="left"/>
      </w:pPr>
      <w:r>
        <w:t>Účet číslo: 1612-631/0100</w:t>
      </w:r>
    </w:p>
    <w:p w:rsidR="00E8535B" w:rsidRDefault="004952B2">
      <w:pPr>
        <w:pStyle w:val="Zkladntext1"/>
        <w:shd w:val="clear" w:color="auto" w:fill="auto"/>
        <w:spacing w:after="420" w:line="254" w:lineRule="auto"/>
        <w:ind w:left="720" w:hanging="720"/>
        <w:jc w:val="left"/>
      </w:pPr>
      <w:r>
        <w:t xml:space="preserve">dále jen </w:t>
      </w:r>
      <w:r>
        <w:rPr>
          <w:b/>
          <w:bCs/>
        </w:rPr>
        <w:t>„další účastník"</w:t>
      </w:r>
    </w:p>
    <w:p w:rsidR="00E8535B" w:rsidRDefault="004952B2">
      <w:pPr>
        <w:pStyle w:val="Nadpis20"/>
        <w:keepNext/>
        <w:keepLines/>
        <w:shd w:val="clear" w:color="auto" w:fill="auto"/>
        <w:spacing w:line="240" w:lineRule="auto"/>
        <w:ind w:left="4460"/>
      </w:pPr>
      <w:bookmarkStart w:id="5" w:name="bookmark4"/>
      <w:r>
        <w:t>I.</w:t>
      </w:r>
      <w:bookmarkEnd w:id="5"/>
    </w:p>
    <w:p w:rsidR="00E8535B" w:rsidRDefault="004952B2">
      <w:pPr>
        <w:pStyle w:val="Nadpis20"/>
        <w:keepNext/>
        <w:keepLines/>
        <w:shd w:val="clear" w:color="auto" w:fill="auto"/>
        <w:spacing w:after="200" w:line="240" w:lineRule="auto"/>
        <w:ind w:left="0"/>
        <w:jc w:val="center"/>
      </w:pPr>
      <w:bookmarkStart w:id="6" w:name="bookmark5"/>
      <w:r>
        <w:t>Úvodní prohlášení</w:t>
      </w:r>
      <w:bookmarkEnd w:id="6"/>
    </w:p>
    <w:p w:rsidR="00E8535B" w:rsidRDefault="004952B2">
      <w:pPr>
        <w:pStyle w:val="Zkladntext1"/>
        <w:numPr>
          <w:ilvl w:val="0"/>
          <w:numId w:val="1"/>
        </w:numPr>
        <w:shd w:val="clear" w:color="auto" w:fill="auto"/>
        <w:tabs>
          <w:tab w:val="left" w:pos="694"/>
        </w:tabs>
        <w:spacing w:line="262" w:lineRule="auto"/>
        <w:ind w:left="720" w:hanging="720"/>
        <w:jc w:val="left"/>
      </w:pPr>
      <w:r>
        <w:t>Smluvní strany uzavírají tuto smlouvu k úpravě vzájemných práv a povinností při spolupráci na společném řešení projektu.</w:t>
      </w:r>
    </w:p>
    <w:p w:rsidR="00E8535B" w:rsidRDefault="004952B2">
      <w:pPr>
        <w:pStyle w:val="Nadpis20"/>
        <w:keepNext/>
        <w:keepLines/>
        <w:shd w:val="clear" w:color="auto" w:fill="auto"/>
        <w:spacing w:line="240" w:lineRule="auto"/>
        <w:ind w:left="4400"/>
      </w:pPr>
      <w:bookmarkStart w:id="7" w:name="bookmark6"/>
      <w:r>
        <w:t>II.</w:t>
      </w:r>
      <w:bookmarkEnd w:id="7"/>
    </w:p>
    <w:p w:rsidR="00E8535B" w:rsidRDefault="004952B2">
      <w:pPr>
        <w:pStyle w:val="Nadpis20"/>
        <w:keepNext/>
        <w:keepLines/>
        <w:shd w:val="clear" w:color="auto" w:fill="auto"/>
        <w:spacing w:after="200" w:line="240" w:lineRule="auto"/>
        <w:ind w:left="0"/>
        <w:jc w:val="center"/>
      </w:pPr>
      <w:bookmarkStart w:id="8" w:name="bookmark7"/>
      <w:r>
        <w:t>Projekt</w:t>
      </w:r>
      <w:bookmarkEnd w:id="8"/>
    </w:p>
    <w:p w:rsidR="00E8535B" w:rsidRDefault="004952B2">
      <w:pPr>
        <w:pStyle w:val="Zkladntext1"/>
        <w:numPr>
          <w:ilvl w:val="0"/>
          <w:numId w:val="2"/>
        </w:numPr>
        <w:shd w:val="clear" w:color="auto" w:fill="auto"/>
        <w:tabs>
          <w:tab w:val="left" w:pos="694"/>
        </w:tabs>
        <w:spacing w:after="180" w:line="326" w:lineRule="auto"/>
        <w:ind w:left="720" w:hanging="720"/>
        <w:jc w:val="left"/>
      </w:pPr>
      <w:r>
        <w:t>Pro účely této smlouvy se projektem rozumí:</w:t>
      </w:r>
    </w:p>
    <w:p w:rsidR="00E8535B" w:rsidRDefault="004952B2">
      <w:pPr>
        <w:pStyle w:val="Nadpis20"/>
        <w:keepNext/>
        <w:keepLines/>
        <w:shd w:val="clear" w:color="auto" w:fill="auto"/>
        <w:tabs>
          <w:tab w:val="left" w:pos="2794"/>
        </w:tabs>
        <w:spacing w:line="326" w:lineRule="auto"/>
        <w:ind w:left="1380"/>
        <w:jc w:val="both"/>
      </w:pPr>
      <w:bookmarkStart w:id="9" w:name="bookmark8"/>
      <w:r>
        <w:rPr>
          <w:b w:val="0"/>
          <w:bCs w:val="0"/>
        </w:rPr>
        <w:t>Název:</w:t>
      </w:r>
      <w:r>
        <w:rPr>
          <w:b w:val="0"/>
          <w:bCs w:val="0"/>
        </w:rPr>
        <w:tab/>
      </w:r>
      <w:r>
        <w:t>Pěstování kukuřice seté technologií úzkého řádku v systému</w:t>
      </w:r>
      <w:bookmarkEnd w:id="9"/>
    </w:p>
    <w:p w:rsidR="00E8535B" w:rsidRDefault="004952B2">
      <w:pPr>
        <w:pStyle w:val="Zkladntext1"/>
        <w:shd w:val="clear" w:color="auto" w:fill="auto"/>
        <w:spacing w:after="140" w:line="326" w:lineRule="auto"/>
        <w:ind w:left="2800" w:firstLine="20"/>
        <w:jc w:val="left"/>
      </w:pPr>
      <w:r>
        <w:rPr>
          <w:b/>
          <w:bCs/>
        </w:rPr>
        <w:t>precizního zemědělství (Zemědělství 4.0) v podmínkách klimatické změny (GZK) - stabilizace produkce objemných krmiv a udržitelná intenzifikace zemědělské výroby v ČR</w:t>
      </w:r>
    </w:p>
    <w:p w:rsidR="00E8535B" w:rsidRDefault="004952B2">
      <w:pPr>
        <w:pStyle w:val="Zkladntext1"/>
        <w:shd w:val="clear" w:color="auto" w:fill="auto"/>
        <w:spacing w:after="140" w:line="326" w:lineRule="auto"/>
        <w:ind w:left="1380"/>
      </w:pPr>
      <w:r>
        <w:t xml:space="preserve">Číslo projektu: </w:t>
      </w:r>
      <w:r>
        <w:rPr>
          <w:b/>
          <w:bCs/>
        </w:rPr>
        <w:t>QL24010237</w:t>
      </w:r>
    </w:p>
    <w:p w:rsidR="00E8535B" w:rsidRDefault="004952B2">
      <w:pPr>
        <w:pStyle w:val="Zkladntext1"/>
        <w:shd w:val="clear" w:color="auto" w:fill="auto"/>
        <w:ind w:left="2800" w:hanging="1420"/>
        <w:jc w:val="left"/>
      </w:pPr>
      <w:r>
        <w:t>Poskytovatel: Ministerstvo zemědělství ČR, Národní agentura pro zemědělský výzkum</w:t>
      </w:r>
    </w:p>
    <w:p w:rsidR="00E8535B" w:rsidRDefault="004952B2">
      <w:pPr>
        <w:pStyle w:val="Zkladntext1"/>
        <w:shd w:val="clear" w:color="auto" w:fill="auto"/>
        <w:tabs>
          <w:tab w:val="left" w:pos="2794"/>
        </w:tabs>
        <w:spacing w:after="0" w:line="240" w:lineRule="auto"/>
        <w:ind w:left="1380"/>
      </w:pPr>
      <w:r>
        <w:t>Program:</w:t>
      </w:r>
      <w:r>
        <w:tab/>
        <w:t>Program aplikovaného výzkumu Ministerstva zemědělství na období</w:t>
      </w:r>
    </w:p>
    <w:p w:rsidR="00E8535B" w:rsidRDefault="004952B2">
      <w:pPr>
        <w:pStyle w:val="Zkladntext1"/>
        <w:shd w:val="clear" w:color="auto" w:fill="auto"/>
        <w:spacing w:after="0" w:line="509" w:lineRule="auto"/>
        <w:ind w:left="2800" w:firstLine="20"/>
        <w:jc w:val="left"/>
      </w:pPr>
      <w:r>
        <w:t>2024-2032, ZEMĚ II</w:t>
      </w:r>
    </w:p>
    <w:p w:rsidR="00E8535B" w:rsidRDefault="004952B2">
      <w:pPr>
        <w:pStyle w:val="Zkladntext1"/>
        <w:shd w:val="clear" w:color="auto" w:fill="auto"/>
        <w:spacing w:after="0" w:line="509" w:lineRule="auto"/>
        <w:ind w:left="1380" w:right="2180"/>
        <w:jc w:val="left"/>
      </w:pPr>
      <w:r>
        <w:t xml:space="preserve">Maximální výše uznaných nákladů projektu: </w:t>
      </w:r>
      <w:r>
        <w:rPr>
          <w:b/>
          <w:bCs/>
        </w:rPr>
        <w:t xml:space="preserve">18 000 000 Kč </w:t>
      </w:r>
      <w:r>
        <w:t>Doba řešení: 1. 3. 2024 - 31. 12. 2028</w:t>
      </w:r>
    </w:p>
    <w:p w:rsidR="00E8535B" w:rsidRDefault="004952B2">
      <w:pPr>
        <w:pStyle w:val="Zkladntext1"/>
        <w:numPr>
          <w:ilvl w:val="0"/>
          <w:numId w:val="2"/>
        </w:numPr>
        <w:shd w:val="clear" w:color="auto" w:fill="auto"/>
        <w:tabs>
          <w:tab w:val="left" w:pos="694"/>
        </w:tabs>
        <w:spacing w:line="509" w:lineRule="auto"/>
        <w:ind w:left="720" w:hanging="720"/>
        <w:jc w:val="left"/>
      </w:pPr>
      <w:r>
        <w:t>Schválený návrh projektu je nedílnou součástí této smlouvy, jako její příloha.</w:t>
      </w:r>
    </w:p>
    <w:p w:rsidR="00E8535B" w:rsidRDefault="004952B2">
      <w:pPr>
        <w:pStyle w:val="Nadpis20"/>
        <w:keepNext/>
        <w:keepLines/>
        <w:shd w:val="clear" w:color="auto" w:fill="auto"/>
        <w:spacing w:line="254" w:lineRule="auto"/>
        <w:ind w:left="4480"/>
      </w:pPr>
      <w:bookmarkStart w:id="10" w:name="bookmark9"/>
      <w:r>
        <w:lastRenderedPageBreak/>
        <w:t>III.</w:t>
      </w:r>
      <w:bookmarkEnd w:id="10"/>
    </w:p>
    <w:p w:rsidR="00E8535B" w:rsidRDefault="004952B2">
      <w:pPr>
        <w:pStyle w:val="Nadpis20"/>
        <w:keepNext/>
        <w:keepLines/>
        <w:shd w:val="clear" w:color="auto" w:fill="auto"/>
        <w:spacing w:after="200" w:line="254" w:lineRule="auto"/>
        <w:ind w:left="0"/>
        <w:jc w:val="center"/>
      </w:pPr>
      <w:bookmarkStart w:id="11" w:name="bookmark10"/>
      <w:r>
        <w:t>Osoby odpovědné za řešení</w:t>
      </w:r>
      <w:bookmarkEnd w:id="11"/>
    </w:p>
    <w:p w:rsidR="00E8535B" w:rsidRDefault="004952B2">
      <w:pPr>
        <w:pStyle w:val="Zkladntext1"/>
        <w:numPr>
          <w:ilvl w:val="0"/>
          <w:numId w:val="3"/>
        </w:numPr>
        <w:shd w:val="clear" w:color="auto" w:fill="auto"/>
        <w:tabs>
          <w:tab w:val="left" w:pos="714"/>
        </w:tabs>
        <w:spacing w:line="254" w:lineRule="auto"/>
        <w:ind w:left="700" w:hanging="700"/>
        <w:jc w:val="left"/>
      </w:pPr>
      <w:r>
        <w:t>Za hlavního příjemce je osobou odpovědnou za řešení:</w:t>
      </w:r>
    </w:p>
    <w:p w:rsidR="00B26C29" w:rsidRDefault="004952B2" w:rsidP="00B26C29">
      <w:pPr>
        <w:pStyle w:val="Zkladntext1"/>
        <w:shd w:val="clear" w:color="auto" w:fill="auto"/>
        <w:spacing w:line="254" w:lineRule="auto"/>
        <w:ind w:left="1500" w:right="3280" w:firstLine="20"/>
        <w:jc w:val="left"/>
      </w:pPr>
      <w:r>
        <w:t>Jm</w:t>
      </w:r>
      <w:r w:rsidR="00B26C29">
        <w:t xml:space="preserve">éno a příjmení: </w:t>
      </w:r>
    </w:p>
    <w:p w:rsidR="00E8535B" w:rsidRDefault="00B26C29" w:rsidP="00B26C29">
      <w:pPr>
        <w:pStyle w:val="Zkladntext1"/>
        <w:shd w:val="clear" w:color="auto" w:fill="auto"/>
        <w:spacing w:line="254" w:lineRule="auto"/>
        <w:ind w:left="1500" w:right="3280" w:firstLine="20"/>
        <w:jc w:val="left"/>
      </w:pPr>
      <w:r>
        <w:t>Telefon:                                         E-mail:</w:t>
      </w:r>
    </w:p>
    <w:p w:rsidR="00E8535B" w:rsidRDefault="004952B2">
      <w:pPr>
        <w:pStyle w:val="Zkladntext1"/>
        <w:numPr>
          <w:ilvl w:val="0"/>
          <w:numId w:val="3"/>
        </w:numPr>
        <w:shd w:val="clear" w:color="auto" w:fill="auto"/>
        <w:tabs>
          <w:tab w:val="left" w:pos="714"/>
        </w:tabs>
        <w:spacing w:line="254" w:lineRule="auto"/>
        <w:ind w:left="700" w:hanging="700"/>
        <w:jc w:val="left"/>
      </w:pPr>
      <w:r>
        <w:t>Za dalšího účastníka je osobou odpovědnou za řešení:</w:t>
      </w:r>
    </w:p>
    <w:p w:rsidR="00B26C29" w:rsidRDefault="004952B2">
      <w:pPr>
        <w:pStyle w:val="Zkladntext1"/>
        <w:shd w:val="clear" w:color="auto" w:fill="auto"/>
        <w:spacing w:after="420" w:line="254" w:lineRule="auto"/>
        <w:ind w:left="1500" w:right="3280" w:firstLine="20"/>
        <w:jc w:val="left"/>
      </w:pPr>
      <w:r>
        <w:t>Jméno a</w:t>
      </w:r>
      <w:r w:rsidR="00B26C29">
        <w:t xml:space="preserve"> příjmení: </w:t>
      </w:r>
    </w:p>
    <w:p w:rsidR="00E8535B" w:rsidRDefault="004952B2" w:rsidP="00B26C29">
      <w:pPr>
        <w:pStyle w:val="Zkladntext1"/>
        <w:shd w:val="clear" w:color="auto" w:fill="auto"/>
        <w:spacing w:after="420" w:line="254" w:lineRule="auto"/>
        <w:ind w:left="1500" w:right="3280" w:firstLine="20"/>
        <w:jc w:val="left"/>
      </w:pPr>
      <w:r>
        <w:t>Telefon</w:t>
      </w:r>
      <w:r w:rsidR="00B26C29">
        <w:t>:                                       E-mail:</w:t>
      </w:r>
    </w:p>
    <w:p w:rsidR="00E8535B" w:rsidRDefault="004952B2">
      <w:pPr>
        <w:pStyle w:val="Nadpis20"/>
        <w:keepNext/>
        <w:keepLines/>
        <w:shd w:val="clear" w:color="auto" w:fill="auto"/>
        <w:ind w:left="4480"/>
      </w:pPr>
      <w:bookmarkStart w:id="12" w:name="bookmark11"/>
      <w:r>
        <w:t>IV.</w:t>
      </w:r>
      <w:bookmarkEnd w:id="12"/>
    </w:p>
    <w:p w:rsidR="00E8535B" w:rsidRDefault="004952B2">
      <w:pPr>
        <w:pStyle w:val="Nadpis20"/>
        <w:keepNext/>
        <w:keepLines/>
        <w:shd w:val="clear" w:color="auto" w:fill="auto"/>
        <w:spacing w:after="200"/>
        <w:ind w:left="0"/>
        <w:jc w:val="center"/>
      </w:pPr>
      <w:bookmarkStart w:id="13" w:name="bookmark12"/>
      <w:r>
        <w:t>Základní práva a povinnosti</w:t>
      </w:r>
      <w:bookmarkEnd w:id="13"/>
    </w:p>
    <w:p w:rsidR="00E8535B" w:rsidRDefault="004952B2">
      <w:pPr>
        <w:pStyle w:val="Zkladntext1"/>
        <w:numPr>
          <w:ilvl w:val="0"/>
          <w:numId w:val="4"/>
        </w:numPr>
        <w:shd w:val="clear" w:color="auto" w:fill="auto"/>
        <w:tabs>
          <w:tab w:val="left" w:pos="714"/>
        </w:tabs>
        <w:ind w:left="700" w:hanging="700"/>
        <w:jc w:val="left"/>
      </w:pPr>
      <w:r>
        <w:t>Další účastník se zavazuje účastnit se na řešení projektu, spolupracovat, provádět, vykonat a plnit řádně a včas všechny činnosti a povinnosti vyplývající pro něj z:</w:t>
      </w:r>
    </w:p>
    <w:p w:rsidR="00E8535B" w:rsidRDefault="004952B2">
      <w:pPr>
        <w:pStyle w:val="Zkladntext1"/>
        <w:shd w:val="clear" w:color="auto" w:fill="auto"/>
        <w:spacing w:after="0" w:line="262" w:lineRule="auto"/>
        <w:ind w:left="2200"/>
      </w:pPr>
      <w:r>
        <w:t>této smlouvy</w:t>
      </w:r>
    </w:p>
    <w:p w:rsidR="00E8535B" w:rsidRDefault="004952B2">
      <w:pPr>
        <w:pStyle w:val="Zkladntext1"/>
        <w:shd w:val="clear" w:color="auto" w:fill="auto"/>
        <w:spacing w:after="0" w:line="262" w:lineRule="auto"/>
        <w:ind w:left="2200"/>
      </w:pPr>
      <w:r>
        <w:t>schváleného návrhu projektu</w:t>
      </w:r>
    </w:p>
    <w:p w:rsidR="00E8535B" w:rsidRDefault="004952B2">
      <w:pPr>
        <w:pStyle w:val="Zkladntext1"/>
        <w:shd w:val="clear" w:color="auto" w:fill="auto"/>
        <w:spacing w:after="0" w:line="262" w:lineRule="auto"/>
        <w:ind w:left="2200"/>
      </w:pPr>
      <w:r>
        <w:t>smlouvy o poskytnutí podpory (dále jen „smlouva o poskytnutí podpory") včetně příloh</w:t>
      </w:r>
    </w:p>
    <w:p w:rsidR="00E8535B" w:rsidRDefault="004952B2">
      <w:pPr>
        <w:pStyle w:val="Zkladntext1"/>
        <w:shd w:val="clear" w:color="auto" w:fill="auto"/>
        <w:spacing w:after="0" w:line="262" w:lineRule="auto"/>
        <w:ind w:left="2200"/>
      </w:pPr>
      <w:r>
        <w:t>závazných parametrů řešení projektu</w:t>
      </w:r>
    </w:p>
    <w:p w:rsidR="00E8535B" w:rsidRDefault="004952B2">
      <w:pPr>
        <w:pStyle w:val="Zkladntext1"/>
        <w:shd w:val="clear" w:color="auto" w:fill="auto"/>
        <w:spacing w:line="262" w:lineRule="auto"/>
        <w:ind w:left="2200"/>
      </w:pPr>
      <w:r>
        <w:t>všeobecných podmínek ke smlouvě o poskytnutí podpory</w:t>
      </w:r>
    </w:p>
    <w:p w:rsidR="00E8535B" w:rsidRDefault="004952B2">
      <w:pPr>
        <w:pStyle w:val="Zkladntext1"/>
        <w:shd w:val="clear" w:color="auto" w:fill="auto"/>
        <w:spacing w:line="254" w:lineRule="auto"/>
        <w:ind w:left="700" w:firstLine="4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rsidR="00E8535B" w:rsidRDefault="004952B2">
      <w:pPr>
        <w:pStyle w:val="Zkladntext1"/>
        <w:numPr>
          <w:ilvl w:val="0"/>
          <w:numId w:val="4"/>
        </w:numPr>
        <w:shd w:val="clear" w:color="auto" w:fill="auto"/>
        <w:tabs>
          <w:tab w:val="left" w:pos="714"/>
        </w:tabs>
        <w:ind w:left="700" w:hanging="700"/>
      </w:pPr>
      <w:r>
        <w:t>Veškeré činnosti se další účastník zavazuje vykonávat s řádnou, a především odbornou péčí. K tomuto další účastník prohlašuje, že disponuje dostatečnými odbornými kapacitami, v rozsahu potřebném pro realizaci projektu.</w:t>
      </w:r>
    </w:p>
    <w:p w:rsidR="00E8535B" w:rsidRDefault="004952B2">
      <w:pPr>
        <w:pStyle w:val="Zkladntext1"/>
        <w:numPr>
          <w:ilvl w:val="0"/>
          <w:numId w:val="4"/>
        </w:numPr>
        <w:shd w:val="clear" w:color="auto" w:fill="auto"/>
        <w:tabs>
          <w:tab w:val="left" w:pos="714"/>
        </w:tabs>
        <w:ind w:left="700" w:hanging="700"/>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rsidR="00E8535B" w:rsidRDefault="004952B2">
      <w:pPr>
        <w:pStyle w:val="Zkladntext1"/>
        <w:numPr>
          <w:ilvl w:val="0"/>
          <w:numId w:val="4"/>
        </w:numPr>
        <w:shd w:val="clear" w:color="auto" w:fill="auto"/>
        <w:tabs>
          <w:tab w:val="left" w:pos="714"/>
        </w:tabs>
        <w:spacing w:line="254" w:lineRule="auto"/>
        <w:ind w:left="700" w:hanging="700"/>
      </w:pPr>
      <w:r>
        <w:t>Každá ze stran se zavazuje neprodleně informovat druhou stranu o podstatných skutečnostech,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 řešení projektu, a to s dostatečným časovým předstihem před provedením změny.</w:t>
      </w:r>
    </w:p>
    <w:p w:rsidR="00E8535B" w:rsidRDefault="004952B2">
      <w:pPr>
        <w:pStyle w:val="Zkladntext1"/>
        <w:numPr>
          <w:ilvl w:val="0"/>
          <w:numId w:val="4"/>
        </w:numPr>
        <w:shd w:val="clear" w:color="auto" w:fill="auto"/>
        <w:tabs>
          <w:tab w:val="left" w:pos="714"/>
        </w:tabs>
        <w:ind w:left="700" w:hanging="700"/>
      </w:pPr>
      <w:r>
        <w:t>Další účastník se zavazuje poskytnout hlavnímu příjemci nezbytnou součinnost při přípravě zpráv vyžadovaných projektem nebo podmínkami podpory.</w:t>
      </w:r>
    </w:p>
    <w:p w:rsidR="00E8535B" w:rsidRDefault="004952B2">
      <w:pPr>
        <w:pStyle w:val="Zkladntext1"/>
        <w:numPr>
          <w:ilvl w:val="0"/>
          <w:numId w:val="4"/>
        </w:numPr>
        <w:shd w:val="clear" w:color="auto" w:fill="auto"/>
        <w:tabs>
          <w:tab w:val="left" w:pos="714"/>
        </w:tabs>
        <w:ind w:left="700" w:hanging="700"/>
      </w:pPr>
      <w:r>
        <w:t>Další účastník se zavazuje spolupracovat na implementačním plánu k výsledkům řešení.</w:t>
      </w:r>
    </w:p>
    <w:p w:rsidR="00E8535B" w:rsidRDefault="004952B2">
      <w:pPr>
        <w:pStyle w:val="Zkladntext1"/>
        <w:numPr>
          <w:ilvl w:val="0"/>
          <w:numId w:val="4"/>
        </w:numPr>
        <w:shd w:val="clear" w:color="auto" w:fill="auto"/>
        <w:tabs>
          <w:tab w:val="left" w:pos="714"/>
        </w:tabs>
        <w:ind w:left="700" w:hanging="700"/>
      </w:pPr>
      <w:r>
        <w:t>Každá strana se zavazuje uchovávat (archivovat) své záznamy o provádění projektu po dobu 10 let od ukončení projektu.</w:t>
      </w:r>
    </w:p>
    <w:p w:rsidR="00E8535B" w:rsidRDefault="004952B2">
      <w:pPr>
        <w:pStyle w:val="Zkladntext1"/>
        <w:numPr>
          <w:ilvl w:val="0"/>
          <w:numId w:val="4"/>
        </w:numPr>
        <w:shd w:val="clear" w:color="auto" w:fill="auto"/>
        <w:tabs>
          <w:tab w:val="left" w:pos="714"/>
        </w:tabs>
        <w:spacing w:line="254" w:lineRule="auto"/>
        <w:ind w:left="700" w:hanging="700"/>
      </w:pPr>
      <w:r>
        <w:t>Další účastník se zavazuje umožnit a strpět kontrolu dle zákona č. 320/2001 Sb. o finanční kontrole. Další účastník se zavazuje umožnit poskytovateli podpory, či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w:t>
      </w:r>
      <w:r w:rsidR="00EF668C">
        <w:t> </w:t>
      </w:r>
      <w:r>
        <w:t>průběhu</w:t>
      </w:r>
    </w:p>
    <w:p w:rsidR="00EF668C" w:rsidRDefault="00EF668C" w:rsidP="00EF668C">
      <w:pPr>
        <w:pStyle w:val="Zkladntext1"/>
        <w:shd w:val="clear" w:color="auto" w:fill="auto"/>
        <w:tabs>
          <w:tab w:val="left" w:pos="714"/>
        </w:tabs>
        <w:spacing w:line="254" w:lineRule="auto"/>
      </w:pPr>
    </w:p>
    <w:p w:rsidR="00E8535B" w:rsidRDefault="004952B2">
      <w:pPr>
        <w:pStyle w:val="Zkladntext1"/>
        <w:shd w:val="clear" w:color="auto" w:fill="auto"/>
        <w:ind w:left="720" w:firstLine="60"/>
      </w:pPr>
      <w:r>
        <w:lastRenderedPageBreak/>
        <w:t>řešení projektu nebo do deseti let od ukončení účinnosti této smlouvy, a poskytnout kontrolujícímu subjektu potřebnou součinnost při této kontrole.</w:t>
      </w:r>
    </w:p>
    <w:p w:rsidR="00E8535B" w:rsidRDefault="004952B2">
      <w:pPr>
        <w:pStyle w:val="Zkladntext1"/>
        <w:numPr>
          <w:ilvl w:val="0"/>
          <w:numId w:val="4"/>
        </w:numPr>
        <w:shd w:val="clear" w:color="auto" w:fill="auto"/>
        <w:tabs>
          <w:tab w:val="left" w:pos="703"/>
        </w:tabs>
        <w:ind w:left="720" w:hanging="720"/>
      </w:pPr>
      <w:r>
        <w:t>Další účastník se zavazuje umožnit a strpět provedení auditu projektu a poskytnout nezbytnou součinnost k provedení auditu.</w:t>
      </w:r>
    </w:p>
    <w:p w:rsidR="00E8535B" w:rsidRDefault="004952B2">
      <w:pPr>
        <w:pStyle w:val="Zkladntext1"/>
        <w:numPr>
          <w:ilvl w:val="0"/>
          <w:numId w:val="4"/>
        </w:numPr>
        <w:shd w:val="clear" w:color="auto" w:fill="auto"/>
        <w:tabs>
          <w:tab w:val="left" w:pos="703"/>
        </w:tabs>
        <w:spacing w:after="440" w:line="254" w:lineRule="auto"/>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E8535B" w:rsidRDefault="004952B2">
      <w:pPr>
        <w:pStyle w:val="Nadpis20"/>
        <w:keepNext/>
        <w:keepLines/>
        <w:shd w:val="clear" w:color="auto" w:fill="auto"/>
        <w:spacing w:line="254" w:lineRule="auto"/>
        <w:ind w:left="4520"/>
      </w:pPr>
      <w:bookmarkStart w:id="14" w:name="bookmark13"/>
      <w:r>
        <w:t>V.</w:t>
      </w:r>
      <w:bookmarkEnd w:id="14"/>
    </w:p>
    <w:p w:rsidR="00E8535B" w:rsidRDefault="004952B2">
      <w:pPr>
        <w:pStyle w:val="Nadpis20"/>
        <w:keepNext/>
        <w:keepLines/>
        <w:shd w:val="clear" w:color="auto" w:fill="auto"/>
        <w:spacing w:after="200" w:line="254" w:lineRule="auto"/>
        <w:ind w:left="0"/>
        <w:jc w:val="center"/>
      </w:pPr>
      <w:bookmarkStart w:id="15" w:name="bookmark14"/>
      <w:r>
        <w:t>Financování projektu</w:t>
      </w:r>
      <w:bookmarkEnd w:id="15"/>
    </w:p>
    <w:p w:rsidR="00E8535B" w:rsidRDefault="004952B2">
      <w:pPr>
        <w:pStyle w:val="Zkladntext1"/>
        <w:numPr>
          <w:ilvl w:val="0"/>
          <w:numId w:val="5"/>
        </w:numPr>
        <w:shd w:val="clear" w:color="auto" w:fill="auto"/>
        <w:tabs>
          <w:tab w:val="left" w:pos="703"/>
        </w:tabs>
        <w:ind w:left="720" w:hanging="720"/>
      </w:pPr>
      <w:r>
        <w:t>Celkové náklady projektu a jejich časové rozvržení jsou vymezeny schváleným projektem a smlouvou o poskytnutí podpory.</w:t>
      </w:r>
    </w:p>
    <w:p w:rsidR="00E8535B" w:rsidRDefault="004952B2">
      <w:pPr>
        <w:pStyle w:val="Zkladntext1"/>
        <w:numPr>
          <w:ilvl w:val="0"/>
          <w:numId w:val="5"/>
        </w:numPr>
        <w:shd w:val="clear" w:color="auto" w:fill="auto"/>
        <w:tabs>
          <w:tab w:val="left" w:pos="703"/>
        </w:tabs>
        <w:spacing w:line="254" w:lineRule="auto"/>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E8535B" w:rsidRDefault="004952B2">
      <w:pPr>
        <w:pStyle w:val="Zkladntext1"/>
        <w:numPr>
          <w:ilvl w:val="0"/>
          <w:numId w:val="5"/>
        </w:numPr>
        <w:shd w:val="clear" w:color="auto" w:fill="auto"/>
        <w:tabs>
          <w:tab w:val="left" w:pos="703"/>
        </w:tabs>
        <w:spacing w:line="254" w:lineRule="auto"/>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rsidR="00E8535B" w:rsidRDefault="004952B2">
      <w:pPr>
        <w:pStyle w:val="Zkladntext1"/>
        <w:numPr>
          <w:ilvl w:val="0"/>
          <w:numId w:val="5"/>
        </w:numPr>
        <w:shd w:val="clear" w:color="auto" w:fill="auto"/>
        <w:tabs>
          <w:tab w:val="left" w:pos="703"/>
        </w:tabs>
        <w:spacing w:line="254" w:lineRule="auto"/>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E8535B" w:rsidRDefault="004952B2">
      <w:pPr>
        <w:pStyle w:val="Zkladntext1"/>
        <w:numPr>
          <w:ilvl w:val="0"/>
          <w:numId w:val="6"/>
        </w:numPr>
        <w:shd w:val="clear" w:color="auto" w:fill="auto"/>
        <w:tabs>
          <w:tab w:val="left" w:pos="1035"/>
        </w:tabs>
        <w:spacing w:line="254" w:lineRule="auto"/>
        <w:ind w:left="720" w:firstLine="60"/>
      </w:pPr>
      <w:proofErr w:type="gramStart"/>
      <w:r>
        <w:t>případě</w:t>
      </w:r>
      <w:proofErr w:type="gramEnd"/>
      <w:r>
        <w:t xml:space="preserve"> neuznaných nákladů projektu, nese tyto náklady strana, která je vynaložila.</w:t>
      </w:r>
    </w:p>
    <w:p w:rsidR="00E8535B" w:rsidRDefault="004952B2">
      <w:pPr>
        <w:pStyle w:val="Zkladntext1"/>
        <w:numPr>
          <w:ilvl w:val="0"/>
          <w:numId w:val="5"/>
        </w:numPr>
        <w:shd w:val="clear" w:color="auto" w:fill="auto"/>
        <w:tabs>
          <w:tab w:val="left" w:pos="703"/>
        </w:tabs>
        <w:ind w:left="720" w:hanging="720"/>
      </w:pPr>
      <w:r>
        <w:t>Další účastník je povinen vést v účetnictví oddělenou evidenci týkající se projektu, a tuto uchovávat po dobu 10 let od ukončení řešení projektu.</w:t>
      </w:r>
    </w:p>
    <w:p w:rsidR="00E8535B" w:rsidRDefault="004952B2">
      <w:pPr>
        <w:pStyle w:val="Zkladntext1"/>
        <w:numPr>
          <w:ilvl w:val="0"/>
          <w:numId w:val="5"/>
        </w:numPr>
        <w:shd w:val="clear" w:color="auto" w:fill="auto"/>
        <w:tabs>
          <w:tab w:val="left" w:pos="703"/>
        </w:tabs>
        <w:spacing w:line="254" w:lineRule="auto"/>
        <w:ind w:left="720" w:hanging="720"/>
      </w:pPr>
      <w:r>
        <w:t>V případě vzniku povinnosti vrátit podporu nebo její část z důvodu na straně dalšího účastníka, zavazuje se další účastník toto nahradit hlavnímu příjemci včetně veškerého příslušenství a sankcí.</w:t>
      </w:r>
    </w:p>
    <w:p w:rsidR="00E8535B" w:rsidRDefault="004952B2">
      <w:pPr>
        <w:pStyle w:val="Zkladntext1"/>
        <w:numPr>
          <w:ilvl w:val="0"/>
          <w:numId w:val="5"/>
        </w:numPr>
        <w:shd w:val="clear" w:color="auto" w:fill="auto"/>
        <w:tabs>
          <w:tab w:val="left" w:pos="703"/>
        </w:tabs>
        <w:jc w:val="left"/>
      </w:pPr>
      <w:r>
        <w:t>Další účastník se v době řešení projektu a po dobu 3 let po uk</w:t>
      </w:r>
      <w:r w:rsidR="009933D4">
        <w:t xml:space="preserve">ončení řešení projektu zavazuje informovat hlavního příjemce u </w:t>
      </w:r>
      <w:proofErr w:type="gramStart"/>
      <w:r w:rsidR="009933D4">
        <w:t>příjmech</w:t>
      </w:r>
      <w:proofErr w:type="gramEnd"/>
      <w:r w:rsidR="009933D4">
        <w:t xml:space="preserve"> z pro</w:t>
      </w:r>
      <w:r>
        <w:t xml:space="preserve">jektu d </w:t>
      </w:r>
      <w:proofErr w:type="spellStart"/>
      <w:r>
        <w:t>udvésL</w:t>
      </w:r>
      <w:proofErr w:type="spellEnd"/>
      <w:r>
        <w:t xml:space="preserve"> </w:t>
      </w:r>
      <w:proofErr w:type="spellStart"/>
      <w:r>
        <w:t>Lylu</w:t>
      </w:r>
      <w:proofErr w:type="spellEnd"/>
      <w:r>
        <w:t xml:space="preserve"> příjmy hlavnímu příjemci, to vše ve lhůtě 14 dnů od získání takových příjmů. Další účastník se zavazuje nezamezovat získávání takových příjmů.</w:t>
      </w:r>
    </w:p>
    <w:p w:rsidR="00E8535B" w:rsidRDefault="004952B2">
      <w:pPr>
        <w:pStyle w:val="Zkladntext1"/>
        <w:numPr>
          <w:ilvl w:val="0"/>
          <w:numId w:val="5"/>
        </w:numPr>
        <w:shd w:val="clear" w:color="auto" w:fill="auto"/>
        <w:tabs>
          <w:tab w:val="left" w:pos="703"/>
        </w:tabs>
        <w:ind w:left="680" w:hanging="680"/>
        <w:jc w:val="left"/>
      </w:pPr>
      <w:r>
        <w:t>V případě změny rozsahu podpory, se strany zavazují upravit vzájemné vztahy dodatkem k této smlouvě.</w:t>
      </w:r>
    </w:p>
    <w:p w:rsidR="00E8535B" w:rsidRDefault="004952B2">
      <w:pPr>
        <w:pStyle w:val="Nadpis20"/>
        <w:keepNext/>
        <w:keepLines/>
        <w:shd w:val="clear" w:color="auto" w:fill="auto"/>
        <w:spacing w:line="254" w:lineRule="auto"/>
        <w:ind w:left="4400"/>
      </w:pPr>
      <w:bookmarkStart w:id="16" w:name="bookmark15"/>
      <w:r>
        <w:t>VI.</w:t>
      </w:r>
      <w:bookmarkEnd w:id="16"/>
    </w:p>
    <w:p w:rsidR="00E8535B" w:rsidRDefault="004952B2">
      <w:pPr>
        <w:pStyle w:val="Nadpis20"/>
        <w:keepNext/>
        <w:keepLines/>
        <w:shd w:val="clear" w:color="auto" w:fill="auto"/>
        <w:spacing w:after="200" w:line="254" w:lineRule="auto"/>
        <w:ind w:left="0"/>
        <w:jc w:val="center"/>
      </w:pPr>
      <w:bookmarkStart w:id="17" w:name="bookmark16"/>
      <w:r>
        <w:t>Majetková práva</w:t>
      </w:r>
      <w:bookmarkEnd w:id="17"/>
    </w:p>
    <w:p w:rsidR="00E8535B" w:rsidRDefault="004952B2">
      <w:pPr>
        <w:pStyle w:val="Zkladntext1"/>
        <w:numPr>
          <w:ilvl w:val="0"/>
          <w:numId w:val="7"/>
        </w:numPr>
        <w:shd w:val="clear" w:color="auto" w:fill="auto"/>
        <w:tabs>
          <w:tab w:val="left" w:pos="703"/>
        </w:tabs>
        <w:spacing w:after="0" w:line="254" w:lineRule="auto"/>
        <w:ind w:left="680" w:hanging="680"/>
        <w:jc w:val="left"/>
      </w:pPr>
      <w:r>
        <w:t>Vlastníkem hmotného majetku, potřebného k řešení projektu a pořízeného z poskytnuté podpory je strana, která si uvedený majetek pořídla nebo ho při řešení projektu vytvořila.</w:t>
      </w:r>
    </w:p>
    <w:p w:rsidR="00E8535B" w:rsidRDefault="004952B2">
      <w:pPr>
        <w:pStyle w:val="Zkladntext1"/>
        <w:numPr>
          <w:ilvl w:val="0"/>
          <w:numId w:val="6"/>
        </w:numPr>
        <w:shd w:val="clear" w:color="auto" w:fill="auto"/>
        <w:tabs>
          <w:tab w:val="left" w:pos="940"/>
        </w:tabs>
        <w:spacing w:line="254" w:lineRule="auto"/>
        <w:ind w:left="680" w:firstLine="20"/>
      </w:pPr>
      <w:proofErr w:type="gramStart"/>
      <w:r>
        <w:t>případě</w:t>
      </w:r>
      <w:proofErr w:type="gramEnd"/>
      <w:r>
        <w:t>,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rsidR="00E8535B" w:rsidRDefault="004952B2">
      <w:pPr>
        <w:pStyle w:val="Zkladntext1"/>
        <w:numPr>
          <w:ilvl w:val="0"/>
          <w:numId w:val="7"/>
        </w:numPr>
        <w:shd w:val="clear" w:color="auto" w:fill="auto"/>
        <w:tabs>
          <w:tab w:val="left" w:pos="703"/>
        </w:tabs>
        <w:ind w:left="740" w:hanging="740"/>
      </w:pPr>
      <w:r>
        <w:t>Pokud některá ze stran k realizaci poskytne vedle finančních prostředků i jiný majetek, vlastnictví tohoto dalšího majetku zůstává nezměněno, pokud se strany v jednotlivých případech písemně nedohodnou jinak.</w:t>
      </w:r>
    </w:p>
    <w:p w:rsidR="00E8535B" w:rsidRDefault="004952B2">
      <w:pPr>
        <w:pStyle w:val="Nadpis20"/>
        <w:keepNext/>
        <w:keepLines/>
        <w:shd w:val="clear" w:color="auto" w:fill="auto"/>
        <w:ind w:left="4440"/>
      </w:pPr>
      <w:bookmarkStart w:id="18" w:name="bookmark17"/>
      <w:r>
        <w:lastRenderedPageBreak/>
        <w:t>VII.</w:t>
      </w:r>
      <w:bookmarkEnd w:id="18"/>
    </w:p>
    <w:p w:rsidR="00E8535B" w:rsidRDefault="004952B2">
      <w:pPr>
        <w:pStyle w:val="Nadpis20"/>
        <w:keepNext/>
        <w:keepLines/>
        <w:shd w:val="clear" w:color="auto" w:fill="auto"/>
        <w:spacing w:after="200"/>
        <w:ind w:left="0"/>
        <w:jc w:val="center"/>
      </w:pPr>
      <w:bookmarkStart w:id="19" w:name="bookmark18"/>
      <w:r>
        <w:t>Duševní vlastnictví a využití výsledků</w:t>
      </w:r>
      <w:bookmarkEnd w:id="19"/>
    </w:p>
    <w:p w:rsidR="00E8535B" w:rsidRDefault="004952B2">
      <w:pPr>
        <w:pStyle w:val="Zkladntext1"/>
        <w:numPr>
          <w:ilvl w:val="0"/>
          <w:numId w:val="8"/>
        </w:numPr>
        <w:shd w:val="clear" w:color="auto" w:fill="auto"/>
        <w:tabs>
          <w:tab w:val="left" w:pos="703"/>
        </w:tabs>
        <w:ind w:left="740" w:hanging="740"/>
      </w:pPr>
      <w: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rsidR="00E8535B" w:rsidRDefault="004952B2">
      <w:pPr>
        <w:pStyle w:val="Zkladntext1"/>
        <w:numPr>
          <w:ilvl w:val="0"/>
          <w:numId w:val="8"/>
        </w:numPr>
        <w:shd w:val="clear" w:color="auto" w:fill="auto"/>
        <w:tabs>
          <w:tab w:val="left" w:pos="703"/>
        </w:tabs>
        <w:ind w:left="740" w:hanging="740"/>
      </w:pPr>
      <w: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E8535B" w:rsidRDefault="004952B2">
      <w:pPr>
        <w:pStyle w:val="Zkladntext1"/>
        <w:numPr>
          <w:ilvl w:val="0"/>
          <w:numId w:val="8"/>
        </w:numPr>
        <w:shd w:val="clear" w:color="auto" w:fill="auto"/>
        <w:tabs>
          <w:tab w:val="left" w:pos="703"/>
        </w:tabs>
        <w:spacing w:line="254" w:lineRule="auto"/>
        <w:ind w:left="740" w:hanging="74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E8535B" w:rsidRDefault="004952B2">
      <w:pPr>
        <w:pStyle w:val="Zkladntext1"/>
        <w:numPr>
          <w:ilvl w:val="0"/>
          <w:numId w:val="8"/>
        </w:numPr>
        <w:shd w:val="clear" w:color="auto" w:fill="auto"/>
        <w:tabs>
          <w:tab w:val="left" w:pos="703"/>
        </w:tabs>
        <w:ind w:left="740" w:hanging="740"/>
      </w:pPr>
      <w:r>
        <w:t>Výsledky projektu jsou strany pro další řešení projektu oprávněny využívat bezplatně.</w:t>
      </w:r>
    </w:p>
    <w:p w:rsidR="00E8535B" w:rsidRDefault="004952B2">
      <w:pPr>
        <w:pStyle w:val="Zkladntext1"/>
        <w:numPr>
          <w:ilvl w:val="0"/>
          <w:numId w:val="8"/>
        </w:numPr>
        <w:shd w:val="clear" w:color="auto" w:fill="auto"/>
        <w:tabs>
          <w:tab w:val="left" w:pos="703"/>
        </w:tabs>
        <w:spacing w:line="254" w:lineRule="auto"/>
        <w:ind w:left="740" w:hanging="740"/>
      </w:pPr>
      <w:r>
        <w:t>Při poskytování výsledků projektu jsou strany zavázány dodržovat příslušná ustanovení zákona č. 130/2002 Sb., o podpoře výzkumu a vývoje z veřejných prostředků (zákon o podpoře výzkumu a vývoje) - zejména §16.</w:t>
      </w:r>
    </w:p>
    <w:p w:rsidR="00E8535B" w:rsidRDefault="004952B2">
      <w:pPr>
        <w:pStyle w:val="Zkladntext1"/>
        <w:numPr>
          <w:ilvl w:val="0"/>
          <w:numId w:val="8"/>
        </w:numPr>
        <w:shd w:val="clear" w:color="auto" w:fill="auto"/>
        <w:tabs>
          <w:tab w:val="left" w:pos="703"/>
        </w:tabs>
        <w:ind w:left="740" w:hanging="740"/>
      </w:pPr>
      <w:r>
        <w:t>Další účastník je oprávněn uzavírat smlouvy o využití výsledků projektu v jeho výlučném vlastnictví, pouze v případě, že je přednostně nabídnul za stejných nebo výhodnějších podmínek hlavnímu příjemci.</w:t>
      </w:r>
    </w:p>
    <w:p w:rsidR="00E8535B" w:rsidRDefault="004952B2">
      <w:pPr>
        <w:pStyle w:val="Zkladntext1"/>
        <w:numPr>
          <w:ilvl w:val="0"/>
          <w:numId w:val="8"/>
        </w:numPr>
        <w:shd w:val="clear" w:color="auto" w:fill="auto"/>
        <w:tabs>
          <w:tab w:val="left" w:pos="703"/>
        </w:tabs>
        <w:spacing w:after="440" w:line="254" w:lineRule="auto"/>
        <w:ind w:left="740" w:hanging="740"/>
      </w:pPr>
      <w: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E8535B" w:rsidRDefault="004952B2">
      <w:pPr>
        <w:pStyle w:val="Nadpis20"/>
        <w:keepNext/>
        <w:keepLines/>
        <w:shd w:val="clear" w:color="auto" w:fill="auto"/>
        <w:ind w:left="4340"/>
      </w:pPr>
      <w:bookmarkStart w:id="20" w:name="bookmark19"/>
      <w:r>
        <w:t>VIII.</w:t>
      </w:r>
      <w:bookmarkEnd w:id="20"/>
    </w:p>
    <w:p w:rsidR="00E8535B" w:rsidRDefault="004952B2">
      <w:pPr>
        <w:pStyle w:val="Nadpis20"/>
        <w:keepNext/>
        <w:keepLines/>
        <w:shd w:val="clear" w:color="auto" w:fill="auto"/>
        <w:spacing w:after="200"/>
        <w:ind w:left="0"/>
        <w:jc w:val="center"/>
      </w:pPr>
      <w:bookmarkStart w:id="21" w:name="bookmark20"/>
      <w:r>
        <w:t>Trvání smlouvy</w:t>
      </w:r>
      <w:bookmarkEnd w:id="21"/>
    </w:p>
    <w:p w:rsidR="00E8535B" w:rsidRDefault="004952B2">
      <w:pPr>
        <w:pStyle w:val="Zkladntext1"/>
        <w:numPr>
          <w:ilvl w:val="0"/>
          <w:numId w:val="9"/>
        </w:numPr>
        <w:shd w:val="clear" w:color="auto" w:fill="auto"/>
        <w:tabs>
          <w:tab w:val="left" w:pos="703"/>
        </w:tabs>
        <w:ind w:left="740" w:hanging="74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E8535B" w:rsidRDefault="004952B2">
      <w:pPr>
        <w:pStyle w:val="Zkladntext1"/>
        <w:numPr>
          <w:ilvl w:val="0"/>
          <w:numId w:val="9"/>
        </w:numPr>
        <w:shd w:val="clear" w:color="auto" w:fill="auto"/>
        <w:tabs>
          <w:tab w:val="left" w:pos="703"/>
        </w:tabs>
        <w:ind w:left="720" w:hanging="720"/>
        <w:jc w:val="left"/>
      </w:pPr>
      <w:r>
        <w:t>Od této smlouvy je možno odstoupit nebo ji vypovědět pouze z důvodů uvedených v této smlouvě.</w:t>
      </w:r>
    </w:p>
    <w:p w:rsidR="00E8535B" w:rsidRDefault="004952B2">
      <w:pPr>
        <w:pStyle w:val="Zkladntext1"/>
        <w:numPr>
          <w:ilvl w:val="0"/>
          <w:numId w:val="9"/>
        </w:numPr>
        <w:shd w:val="clear" w:color="auto" w:fill="auto"/>
        <w:tabs>
          <w:tab w:val="left" w:pos="703"/>
        </w:tabs>
        <w:ind w:left="720" w:hanging="720"/>
        <w:jc w:val="left"/>
      </w:pPr>
      <w:r>
        <w:t>Hlavní příjemce má právo od této smlouvy odstoupit v případě, že:</w:t>
      </w:r>
    </w:p>
    <w:p w:rsidR="00E8535B" w:rsidRDefault="004952B2">
      <w:pPr>
        <w:pStyle w:val="Zkladntext1"/>
        <w:shd w:val="clear" w:color="auto" w:fill="auto"/>
        <w:spacing w:after="0"/>
        <w:ind w:left="1780" w:firstLine="20"/>
        <w:jc w:val="left"/>
      </w:pPr>
      <w:r>
        <w:t>další účastník je v prodlení se splněním své povinnosti po dobu 15 dnů od písemného upozornění na prodlení, další účastník vstoupí do likvidace,</w:t>
      </w:r>
    </w:p>
    <w:p w:rsidR="00E8535B" w:rsidRDefault="004952B2">
      <w:pPr>
        <w:pStyle w:val="Zkladntext1"/>
        <w:shd w:val="clear" w:color="auto" w:fill="auto"/>
        <w:spacing w:after="0"/>
        <w:ind w:left="1780" w:firstLine="20"/>
        <w:jc w:val="left"/>
      </w:pPr>
      <w:r>
        <w:t>proti dalšímu účastníkovi je vedeno insolvenční řízení nebo</w:t>
      </w:r>
    </w:p>
    <w:p w:rsidR="00E8535B" w:rsidRDefault="004952B2">
      <w:pPr>
        <w:pStyle w:val="Zkladntext1"/>
        <w:shd w:val="clear" w:color="auto" w:fill="auto"/>
        <w:spacing w:after="0"/>
        <w:ind w:left="1780" w:firstLine="20"/>
        <w:jc w:val="left"/>
      </w:pPr>
      <w:r>
        <w:t>dojde ke změně dotýkající se právní subjektivity dalšího účastníka, která by</w:t>
      </w:r>
    </w:p>
    <w:p w:rsidR="00E8535B" w:rsidRDefault="004952B2">
      <w:pPr>
        <w:pStyle w:val="Zkladntext1"/>
        <w:shd w:val="clear" w:color="auto" w:fill="auto"/>
        <w:ind w:left="1780" w:firstLine="20"/>
        <w:jc w:val="left"/>
      </w:pPr>
      <w:r>
        <w:t>mohla ovlivnit řešení projektu nebo zájmy hlavního příjemce.</w:t>
      </w:r>
    </w:p>
    <w:p w:rsidR="00E8535B" w:rsidRDefault="004952B2">
      <w:pPr>
        <w:pStyle w:val="Zkladntext1"/>
        <w:numPr>
          <w:ilvl w:val="0"/>
          <w:numId w:val="9"/>
        </w:numPr>
        <w:shd w:val="clear" w:color="auto" w:fill="auto"/>
        <w:tabs>
          <w:tab w:val="left" w:pos="703"/>
        </w:tabs>
        <w:ind w:left="720" w:hanging="720"/>
        <w:jc w:val="left"/>
      </w:pPr>
      <w:r>
        <w:t>Tato smlouva je uzavírána na dobu určitou, a to do doby uplynutí 3 let od ukončení řešení projektu, pokud se strany nedohodnou na jejím prodloužení.</w:t>
      </w:r>
    </w:p>
    <w:p w:rsidR="00E8535B" w:rsidRDefault="004952B2">
      <w:pPr>
        <w:pStyle w:val="Zkladntext1"/>
        <w:numPr>
          <w:ilvl w:val="0"/>
          <w:numId w:val="9"/>
        </w:numPr>
        <w:shd w:val="clear" w:color="auto" w:fill="auto"/>
        <w:tabs>
          <w:tab w:val="left" w:pos="703"/>
        </w:tabs>
        <w:spacing w:after="420"/>
        <w:ind w:left="720" w:hanging="720"/>
      </w:pPr>
      <w:r>
        <w:t>Ustanovení týkající se duševního vlastnictví, mlčenlivosti, archivace, odpovědnosti (vracení podpory a sankce) a kontroly přetrvávají i po ukončení této smlouvy.</w:t>
      </w:r>
    </w:p>
    <w:p w:rsidR="00E8535B" w:rsidRDefault="004952B2">
      <w:pPr>
        <w:pStyle w:val="Nadpis20"/>
        <w:keepNext/>
        <w:keepLines/>
        <w:shd w:val="clear" w:color="auto" w:fill="auto"/>
        <w:ind w:left="4440"/>
      </w:pPr>
      <w:bookmarkStart w:id="22" w:name="bookmark21"/>
      <w:r>
        <w:t>IX.</w:t>
      </w:r>
      <w:bookmarkEnd w:id="22"/>
    </w:p>
    <w:p w:rsidR="00E8535B" w:rsidRDefault="004952B2">
      <w:pPr>
        <w:pStyle w:val="Nadpis20"/>
        <w:keepNext/>
        <w:keepLines/>
        <w:shd w:val="clear" w:color="auto" w:fill="auto"/>
        <w:spacing w:after="200"/>
        <w:ind w:left="0"/>
        <w:jc w:val="center"/>
      </w:pPr>
      <w:bookmarkStart w:id="23" w:name="bookmark22"/>
      <w:r>
        <w:t>Mlčenlivost</w:t>
      </w:r>
      <w:bookmarkEnd w:id="23"/>
    </w:p>
    <w:p w:rsidR="00E8535B" w:rsidRDefault="004952B2">
      <w:pPr>
        <w:pStyle w:val="Zkladntext1"/>
        <w:numPr>
          <w:ilvl w:val="0"/>
          <w:numId w:val="10"/>
        </w:numPr>
        <w:shd w:val="clear" w:color="auto" w:fill="auto"/>
        <w:tabs>
          <w:tab w:val="left" w:pos="703"/>
        </w:tabs>
        <w:ind w:left="720" w:hanging="720"/>
      </w:pPr>
      <w:r>
        <w:t>Smluvní strany se zavazují zachovávat mlčenlivost o všech skutečnostech, které se dozvěděly o druhé smluvní straně v souvislosti s touto smlouvou a jejím plněním.</w:t>
      </w:r>
    </w:p>
    <w:p w:rsidR="00E8535B" w:rsidRDefault="004952B2">
      <w:pPr>
        <w:pStyle w:val="Zkladntext1"/>
        <w:numPr>
          <w:ilvl w:val="0"/>
          <w:numId w:val="10"/>
        </w:numPr>
        <w:shd w:val="clear" w:color="auto" w:fill="auto"/>
        <w:tabs>
          <w:tab w:val="left" w:pos="703"/>
        </w:tabs>
        <w:ind w:left="720" w:hanging="720"/>
      </w:pPr>
      <w:r>
        <w:lastRenderedPageBreak/>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rsidR="00E8535B" w:rsidRDefault="004952B2">
      <w:pPr>
        <w:pStyle w:val="Zkladntext1"/>
        <w:numPr>
          <w:ilvl w:val="0"/>
          <w:numId w:val="10"/>
        </w:numPr>
        <w:shd w:val="clear" w:color="auto" w:fill="auto"/>
        <w:tabs>
          <w:tab w:val="left" w:pos="703"/>
        </w:tabs>
        <w:ind w:left="680" w:hanging="680"/>
      </w:pPr>
      <w:r>
        <w:t>Strany se zavazují:</w:t>
      </w:r>
    </w:p>
    <w:p w:rsidR="00E8535B" w:rsidRDefault="004952B2">
      <w:pPr>
        <w:pStyle w:val="Zkladntext1"/>
        <w:shd w:val="clear" w:color="auto" w:fill="auto"/>
        <w:spacing w:line="269" w:lineRule="auto"/>
        <w:ind w:left="1440" w:firstLine="20"/>
      </w:pPr>
      <w:r>
        <w:t>chránit důvěrné informace se stejnou péčí jako vlastní důvěrné nebo neveřejné informace, nejméně však řádně;</w:t>
      </w:r>
    </w:p>
    <w:p w:rsidR="00E8535B" w:rsidRDefault="004952B2">
      <w:pPr>
        <w:pStyle w:val="Zkladntext1"/>
        <w:shd w:val="clear" w:color="auto" w:fill="auto"/>
        <w:ind w:left="1440" w:firstLine="20"/>
      </w:pPr>
      <w:r>
        <w:t>nepoužít důvěrné informace k jinému účelu, než pro jaký byly zpřístupněny;</w:t>
      </w:r>
    </w:p>
    <w:p w:rsidR="00E8535B" w:rsidRDefault="004952B2">
      <w:pPr>
        <w:pStyle w:val="Zkladntext1"/>
        <w:shd w:val="clear" w:color="auto" w:fill="auto"/>
        <w:spacing w:line="262" w:lineRule="auto"/>
        <w:ind w:left="1440" w:firstLine="20"/>
      </w:pPr>
      <w:r>
        <w:t>nezpřístupnit důvěrné informace jakékoliv třetí straně bez předchozího písemného souhlasu sdělující strany;</w:t>
      </w:r>
    </w:p>
    <w:p w:rsidR="00E8535B" w:rsidRDefault="004952B2">
      <w:pPr>
        <w:pStyle w:val="Zkladntext1"/>
        <w:shd w:val="clear" w:color="auto" w:fill="auto"/>
        <w:ind w:left="1440" w:firstLine="20"/>
      </w:pPr>
      <w:r>
        <w:t>zajistit zpřístupňování důvěrných informací v rámci jednotlivých smluvních stran pouze v nejmenším rozumně nezbytném rozsahu.</w:t>
      </w:r>
    </w:p>
    <w:p w:rsidR="00E8535B" w:rsidRDefault="004952B2">
      <w:pPr>
        <w:pStyle w:val="Zkladntext1"/>
        <w:numPr>
          <w:ilvl w:val="0"/>
          <w:numId w:val="10"/>
        </w:numPr>
        <w:shd w:val="clear" w:color="auto" w:fill="auto"/>
        <w:tabs>
          <w:tab w:val="left" w:pos="703"/>
        </w:tabs>
        <w:spacing w:line="262" w:lineRule="auto"/>
        <w:ind w:left="720" w:hanging="720"/>
      </w:pPr>
      <w:r>
        <w:t>Výše uvedená omezení se nevztahují na zpřístupnění nebo použití důvěrné informace v případě, že:</w:t>
      </w:r>
    </w:p>
    <w:p w:rsidR="00E8535B" w:rsidRDefault="004952B2">
      <w:pPr>
        <w:pStyle w:val="Zkladntext1"/>
        <w:shd w:val="clear" w:color="auto" w:fill="auto"/>
        <w:spacing w:line="262" w:lineRule="auto"/>
        <w:ind w:left="1440" w:firstLine="20"/>
      </w:pPr>
      <w:r>
        <w:t>důvěrná informace se stane veřejně známou jinak než porušením povinnosti dle této smlouvy;</w:t>
      </w:r>
    </w:p>
    <w:p w:rsidR="00E8535B" w:rsidRDefault="004952B2">
      <w:pPr>
        <w:pStyle w:val="Zkladntext1"/>
        <w:shd w:val="clear" w:color="auto" w:fill="auto"/>
        <w:ind w:left="1440" w:firstLine="20"/>
      </w:pPr>
      <w:r>
        <w:t>sdělení je předpokládáno návrhem projektu nebo pravidly programu; nebo</w:t>
      </w:r>
    </w:p>
    <w:p w:rsidR="00E8535B" w:rsidRDefault="004952B2">
      <w:pPr>
        <w:pStyle w:val="Zkladntext1"/>
        <w:shd w:val="clear" w:color="auto" w:fill="auto"/>
        <w:spacing w:line="269" w:lineRule="auto"/>
        <w:ind w:left="1440" w:firstLine="20"/>
      </w:pPr>
      <w:r>
        <w:t>sdělení je vyžadováno platným zákonem nebo předpisem, nebo rozhodnutím soudu nebo správního orgánu.</w:t>
      </w:r>
    </w:p>
    <w:p w:rsidR="00E8535B" w:rsidRDefault="004952B2">
      <w:pPr>
        <w:pStyle w:val="Zkladntext1"/>
        <w:numPr>
          <w:ilvl w:val="0"/>
          <w:numId w:val="10"/>
        </w:numPr>
        <w:shd w:val="clear" w:color="auto" w:fill="auto"/>
        <w:tabs>
          <w:tab w:val="left" w:pos="703"/>
        </w:tabs>
        <w:ind w:left="680" w:hanging="680"/>
      </w:pPr>
      <w:r>
        <w:t>Mlčenlivost nebrání zpřístupňování důvěrných informací poskytovateli podpory.</w:t>
      </w:r>
    </w:p>
    <w:p w:rsidR="00E8535B" w:rsidRDefault="004952B2">
      <w:pPr>
        <w:pStyle w:val="Zkladntext1"/>
        <w:numPr>
          <w:ilvl w:val="0"/>
          <w:numId w:val="10"/>
        </w:numPr>
        <w:shd w:val="clear" w:color="auto" w:fill="auto"/>
        <w:tabs>
          <w:tab w:val="left" w:pos="703"/>
        </w:tabs>
        <w:ind w:left="720" w:hanging="720"/>
      </w:pPr>
      <w: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rsidR="00E8535B" w:rsidRDefault="004952B2">
      <w:pPr>
        <w:pStyle w:val="Zkladntext1"/>
        <w:numPr>
          <w:ilvl w:val="0"/>
          <w:numId w:val="10"/>
        </w:numPr>
        <w:shd w:val="clear" w:color="auto" w:fill="auto"/>
        <w:tabs>
          <w:tab w:val="left" w:pos="703"/>
        </w:tabs>
        <w:spacing w:after="420"/>
        <w:ind w:left="680" w:hanging="680"/>
      </w:pPr>
      <w:r>
        <w:t>Závazky mlčenlivosti zůstávají v platnosti po neomezenou dobu.</w:t>
      </w:r>
    </w:p>
    <w:p w:rsidR="00E8535B" w:rsidRDefault="004952B2">
      <w:pPr>
        <w:pStyle w:val="Nadpis20"/>
        <w:keepNext/>
        <w:keepLines/>
        <w:shd w:val="clear" w:color="auto" w:fill="auto"/>
        <w:ind w:left="4440"/>
      </w:pPr>
      <w:bookmarkStart w:id="24" w:name="bookmark23"/>
      <w:r>
        <w:t>X.</w:t>
      </w:r>
      <w:bookmarkEnd w:id="24"/>
    </w:p>
    <w:p w:rsidR="00E8535B" w:rsidRDefault="004952B2">
      <w:pPr>
        <w:pStyle w:val="Nadpis20"/>
        <w:keepNext/>
        <w:keepLines/>
        <w:shd w:val="clear" w:color="auto" w:fill="auto"/>
        <w:spacing w:after="200"/>
        <w:ind w:left="0"/>
        <w:jc w:val="center"/>
      </w:pPr>
      <w:bookmarkStart w:id="25" w:name="bookmark24"/>
      <w:r>
        <w:t>Sankce</w:t>
      </w:r>
      <w:bookmarkEnd w:id="25"/>
    </w:p>
    <w:p w:rsidR="00E8535B" w:rsidRDefault="004952B2">
      <w:pPr>
        <w:pStyle w:val="Zkladntext1"/>
        <w:numPr>
          <w:ilvl w:val="0"/>
          <w:numId w:val="11"/>
        </w:numPr>
        <w:shd w:val="clear" w:color="auto" w:fill="auto"/>
        <w:tabs>
          <w:tab w:val="left" w:pos="703"/>
        </w:tabs>
        <w:ind w:left="680" w:hanging="68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rsidR="00E8535B" w:rsidRDefault="004952B2">
      <w:pPr>
        <w:pStyle w:val="Zkladntext1"/>
        <w:numPr>
          <w:ilvl w:val="0"/>
          <w:numId w:val="11"/>
        </w:numPr>
        <w:shd w:val="clear" w:color="auto" w:fill="auto"/>
        <w:tabs>
          <w:tab w:val="left" w:pos="703"/>
        </w:tabs>
        <w:spacing w:line="254" w:lineRule="auto"/>
        <w:ind w:left="680" w:hanging="680"/>
        <w:sectPr w:rsidR="00E8535B">
          <w:headerReference w:type="default" r:id="rId8"/>
          <w:footerReference w:type="default" r:id="rId9"/>
          <w:pgSz w:w="11900" w:h="16840"/>
          <w:pgMar w:top="1356" w:right="1385" w:bottom="1358" w:left="1298" w:header="0" w:footer="3" w:gutter="0"/>
          <w:pgNumType w:start="1"/>
          <w:cols w:space="720"/>
          <w:noEndnote/>
          <w:docGrid w:linePitch="360"/>
        </w:sectPr>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E8535B" w:rsidRDefault="004952B2">
      <w:pPr>
        <w:pStyle w:val="Zkladntext1"/>
        <w:numPr>
          <w:ilvl w:val="0"/>
          <w:numId w:val="11"/>
        </w:numPr>
        <w:shd w:val="clear" w:color="auto" w:fill="auto"/>
        <w:tabs>
          <w:tab w:val="left" w:pos="688"/>
        </w:tabs>
        <w:spacing w:line="254" w:lineRule="auto"/>
        <w:ind w:left="700" w:hanging="700"/>
      </w:pPr>
      <w:r>
        <w:lastRenderedPageBreak/>
        <w:t>Poruší-li další účastník projektu povinnost mlčenlivosti dle čl. IX této smlouvy, je povinen zaplatit hlavnímu příjemci smluvní pokutu ve výši 100 000 Kč za každý jednotlivý případ porušení povinnosti mlčenlivosti.</w:t>
      </w:r>
    </w:p>
    <w:p w:rsidR="00E8535B" w:rsidRDefault="004952B2">
      <w:pPr>
        <w:pStyle w:val="Zkladntext1"/>
        <w:numPr>
          <w:ilvl w:val="0"/>
          <w:numId w:val="11"/>
        </w:numPr>
        <w:shd w:val="clear" w:color="auto" w:fill="auto"/>
        <w:tabs>
          <w:tab w:val="left" w:pos="688"/>
        </w:tabs>
        <w:spacing w:line="254" w:lineRule="auto"/>
        <w:ind w:left="700" w:hanging="700"/>
      </w:pPr>
      <w:r>
        <w:t>Zaplacením smluvní pokuty není dotčen nárok na náhradu škody.</w:t>
      </w:r>
    </w:p>
    <w:p w:rsidR="00E8535B" w:rsidRDefault="004952B2">
      <w:pPr>
        <w:pStyle w:val="Nadpis20"/>
        <w:keepNext/>
        <w:keepLines/>
        <w:shd w:val="clear" w:color="auto" w:fill="auto"/>
        <w:spacing w:line="240" w:lineRule="auto"/>
        <w:ind w:left="4440"/>
      </w:pPr>
      <w:bookmarkStart w:id="26" w:name="bookmark25"/>
      <w:r>
        <w:t>XI.</w:t>
      </w:r>
      <w:bookmarkEnd w:id="26"/>
    </w:p>
    <w:p w:rsidR="00E8535B" w:rsidRDefault="004952B2">
      <w:pPr>
        <w:pStyle w:val="Zkladntext1"/>
        <w:shd w:val="clear" w:color="auto" w:fill="auto"/>
        <w:spacing w:line="240" w:lineRule="auto"/>
        <w:jc w:val="center"/>
        <w:rPr>
          <w:sz w:val="18"/>
          <w:szCs w:val="18"/>
        </w:rPr>
      </w:pPr>
      <w:r>
        <w:rPr>
          <w:b/>
          <w:bCs/>
          <w:sz w:val="18"/>
          <w:szCs w:val="18"/>
        </w:rPr>
        <w:t>Závěrečná ustanovení</w:t>
      </w:r>
    </w:p>
    <w:p w:rsidR="00E8535B" w:rsidRDefault="004952B2">
      <w:pPr>
        <w:pStyle w:val="Zkladntext1"/>
        <w:shd w:val="clear" w:color="auto" w:fill="auto"/>
        <w:ind w:left="700" w:hanging="700"/>
      </w:pPr>
      <w:r>
        <w:t>11.1 Nedílnou součástí této smlouvy jsou přílohy:</w:t>
      </w:r>
    </w:p>
    <w:p w:rsidR="00E8535B" w:rsidRDefault="004952B2">
      <w:pPr>
        <w:pStyle w:val="Zkladntext1"/>
        <w:shd w:val="clear" w:color="auto" w:fill="auto"/>
        <w:spacing w:after="0"/>
        <w:ind w:left="1820" w:firstLine="20"/>
        <w:jc w:val="left"/>
      </w:pPr>
      <w:r>
        <w:t>schválený návrh projektu</w:t>
      </w:r>
    </w:p>
    <w:p w:rsidR="00E8535B" w:rsidRDefault="004952B2">
      <w:pPr>
        <w:pStyle w:val="Zkladntext1"/>
        <w:shd w:val="clear" w:color="auto" w:fill="auto"/>
        <w:spacing w:after="0"/>
        <w:ind w:left="1820" w:firstLine="20"/>
        <w:jc w:val="left"/>
      </w:pPr>
      <w:r>
        <w:t>smlouva o poskytnutí podpory včetně příloh</w:t>
      </w:r>
    </w:p>
    <w:p w:rsidR="00E8535B" w:rsidRDefault="004952B2">
      <w:pPr>
        <w:pStyle w:val="Zkladntext1"/>
        <w:shd w:val="clear" w:color="auto" w:fill="auto"/>
        <w:spacing w:after="0"/>
        <w:ind w:left="1820" w:firstLine="20"/>
        <w:jc w:val="left"/>
      </w:pPr>
      <w:r>
        <w:t>závazné parametry řešení projektu</w:t>
      </w:r>
    </w:p>
    <w:p w:rsidR="00E8535B" w:rsidRDefault="004952B2">
      <w:pPr>
        <w:pStyle w:val="Zkladntext1"/>
        <w:shd w:val="clear" w:color="auto" w:fill="auto"/>
        <w:ind w:left="1820" w:firstLine="20"/>
        <w:jc w:val="left"/>
      </w:pPr>
      <w:r>
        <w:t>všeobecné podmínky ke smlouvě o poskytnutí podpory</w:t>
      </w:r>
    </w:p>
    <w:p w:rsidR="00E8535B" w:rsidRDefault="004952B2">
      <w:pPr>
        <w:pStyle w:val="Zkladntext1"/>
        <w:shd w:val="clear" w:color="auto" w:fill="auto"/>
        <w:ind w:left="700" w:firstLine="40"/>
      </w:pPr>
      <w:r>
        <w:t>V případě rozporů mezi touto smlouvou a přílohami (či přílohami navzájem) má přednost příloha, která je uvedena v tomto ustanovení dříve, a všechny přílohy mají přednost před touto smlouvou.</w:t>
      </w:r>
    </w:p>
    <w:p w:rsidR="00E8535B" w:rsidRDefault="004952B2">
      <w:pPr>
        <w:pStyle w:val="Zkladntext1"/>
        <w:numPr>
          <w:ilvl w:val="0"/>
          <w:numId w:val="12"/>
        </w:numPr>
        <w:shd w:val="clear" w:color="auto" w:fill="auto"/>
        <w:tabs>
          <w:tab w:val="left" w:pos="688"/>
        </w:tabs>
        <w:ind w:left="700" w:hanging="700"/>
      </w:pPr>
      <w:r>
        <w:t>Přijetí této smlouvy kteroukoliv stranou s výhradou, dodatkem nebo odchylkou, není přijetím smlouvy, ani pokud se podstatně nemění podmínky smlouvy.</w:t>
      </w:r>
    </w:p>
    <w:p w:rsidR="00E8535B" w:rsidRDefault="004952B2">
      <w:pPr>
        <w:pStyle w:val="Zkladntext1"/>
        <w:numPr>
          <w:ilvl w:val="0"/>
          <w:numId w:val="12"/>
        </w:numPr>
        <w:shd w:val="clear" w:color="auto" w:fill="auto"/>
        <w:tabs>
          <w:tab w:val="left" w:pos="688"/>
        </w:tabs>
        <w:spacing w:line="254" w:lineRule="auto"/>
        <w:ind w:left="700" w:hanging="700"/>
      </w:pPr>
      <w:r>
        <w:t>Tato smlouva může být měněna pouze číslovanými dodatky uzavřenými všemi smluvními stranami v písemné formě, pod sankcí neplatnosti jiných forem ujednání. Za písemnou formu pro změnu smlouvy se nepovažuje výměna elektronických zpráv.</w:t>
      </w:r>
    </w:p>
    <w:p w:rsidR="00E8535B" w:rsidRDefault="004952B2">
      <w:pPr>
        <w:pStyle w:val="Zkladntext1"/>
        <w:numPr>
          <w:ilvl w:val="0"/>
          <w:numId w:val="12"/>
        </w:numPr>
        <w:shd w:val="clear" w:color="auto" w:fill="auto"/>
        <w:tabs>
          <w:tab w:val="left" w:pos="688"/>
        </w:tabs>
        <w:spacing w:line="254" w:lineRule="auto"/>
        <w:ind w:left="700" w:hanging="700"/>
      </w:pPr>
      <w:r>
        <w:t>Strany sjednávají zákaz postoupení smlouvy.</w:t>
      </w:r>
    </w:p>
    <w:p w:rsidR="00E8535B" w:rsidRDefault="004952B2">
      <w:pPr>
        <w:pStyle w:val="Zkladntext1"/>
        <w:numPr>
          <w:ilvl w:val="0"/>
          <w:numId w:val="12"/>
        </w:numPr>
        <w:shd w:val="clear" w:color="auto" w:fill="auto"/>
        <w:tabs>
          <w:tab w:val="left" w:pos="688"/>
        </w:tabs>
        <w:spacing w:line="254" w:lineRule="auto"/>
        <w:ind w:left="700" w:hanging="700"/>
      </w:pPr>
      <w: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E8535B" w:rsidRDefault="004952B2">
      <w:pPr>
        <w:pStyle w:val="Zkladntext1"/>
        <w:numPr>
          <w:ilvl w:val="0"/>
          <w:numId w:val="12"/>
        </w:numPr>
        <w:shd w:val="clear" w:color="auto" w:fill="auto"/>
        <w:tabs>
          <w:tab w:val="left" w:pos="688"/>
        </w:tabs>
        <w:spacing w:line="254" w:lineRule="auto"/>
        <w:ind w:left="700" w:hanging="700"/>
      </w:pPr>
      <w:r>
        <w:t>Na práva a povinnosti z této smlouvy se neužijí ustanovení §1793 a 1796 občanského zákoníku. Strany prohlašují, že práva a povinnosti přijaté touto smlouvou jsou a budou přiměřené jejich hospodářské situaci.</w:t>
      </w:r>
    </w:p>
    <w:p w:rsidR="00E8535B" w:rsidRDefault="004952B2">
      <w:pPr>
        <w:pStyle w:val="Zkladntext1"/>
        <w:shd w:val="clear" w:color="auto" w:fill="auto"/>
        <w:spacing w:line="254" w:lineRule="auto"/>
        <w:ind w:left="700" w:hanging="700"/>
      </w:pPr>
      <w:r>
        <w:t>11.7. Pokud není touto smlouvou sjednána pozdější účinnost, nabývá tato smlouva účinnosti dnem uveřejnění v registru smluv ve smyslu zákona č. 340/2015 Sb., o registru smluv. Předání smlouvy k uveřejnění provede hlavní příjemce.</w:t>
      </w:r>
    </w:p>
    <w:p w:rsidR="00E8535B" w:rsidRDefault="004952B2">
      <w:pPr>
        <w:pStyle w:val="Zkladntext1"/>
        <w:numPr>
          <w:ilvl w:val="0"/>
          <w:numId w:val="13"/>
        </w:numPr>
        <w:shd w:val="clear" w:color="auto" w:fill="auto"/>
        <w:tabs>
          <w:tab w:val="left" w:pos="688"/>
        </w:tabs>
        <w:spacing w:after="0"/>
        <w:ind w:left="700" w:hanging="700"/>
        <w:sectPr w:rsidR="00E8535B">
          <w:headerReference w:type="default" r:id="rId10"/>
          <w:footerReference w:type="default" r:id="rId11"/>
          <w:pgSz w:w="11900" w:h="16840"/>
          <w:pgMar w:top="1356" w:right="1385" w:bottom="1358" w:left="1298" w:header="0" w:footer="930" w:gutter="0"/>
          <w:cols w:space="720"/>
          <w:noEndnote/>
          <w:docGrid w:linePitch="360"/>
        </w:sectPr>
      </w:pPr>
      <w:r>
        <w:t>Tato smlouva je sepsána ve 4 vyhotoveních s platností originálu, přičemž každá smluvní strana obdrží dvě vyhotovení.</w:t>
      </w:r>
    </w:p>
    <w:p w:rsidR="00E8535B" w:rsidRDefault="004952B2">
      <w:pPr>
        <w:pStyle w:val="Titulekobrzku0"/>
        <w:framePr w:w="2846" w:h="365" w:wrap="none" w:vAnchor="text" w:hAnchor="page" w:x="1350" w:y="21"/>
        <w:shd w:val="clear" w:color="auto" w:fill="auto"/>
        <w:tabs>
          <w:tab w:val="left" w:pos="2486"/>
        </w:tabs>
        <w:jc w:val="both"/>
        <w:rPr>
          <w:sz w:val="30"/>
          <w:szCs w:val="30"/>
        </w:rPr>
      </w:pPr>
      <w:r>
        <w:t>V Praze dne:</w:t>
      </w:r>
      <w:r w:rsidR="007D5EB2">
        <w:t xml:space="preserve"> </w:t>
      </w:r>
      <w:proofErr w:type="gramStart"/>
      <w:r w:rsidR="007D5EB2">
        <w:t>9.2.2024</w:t>
      </w:r>
      <w:proofErr w:type="gramEnd"/>
      <w:r>
        <w:tab/>
      </w:r>
      <w:r>
        <w:rPr>
          <w:i/>
          <w:iCs/>
          <w:color w:val="332661"/>
          <w:sz w:val="30"/>
          <w:szCs w:val="30"/>
        </w:rPr>
        <w:t>O</w:t>
      </w:r>
    </w:p>
    <w:p w:rsidR="00E8535B" w:rsidRDefault="004952B2">
      <w:pPr>
        <w:pStyle w:val="Titulekobrzku0"/>
        <w:framePr w:w="2846" w:h="269" w:wrap="none" w:vAnchor="text" w:hAnchor="page" w:x="1350" w:y="477"/>
        <w:shd w:val="clear" w:color="auto" w:fill="auto"/>
      </w:pPr>
      <w:r>
        <w:t xml:space="preserve">Za hlavního příjemce: </w:t>
      </w:r>
    </w:p>
    <w:p w:rsidR="00E8535B" w:rsidRDefault="004952B2">
      <w:pPr>
        <w:pStyle w:val="Titulekobrzku0"/>
        <w:framePr w:w="3398" w:h="480" w:wrap="none" w:vAnchor="text" w:hAnchor="page" w:x="1984" w:y="1571"/>
        <w:shd w:val="clear" w:color="auto" w:fill="auto"/>
        <w:jc w:val="center"/>
        <w:rPr>
          <w:sz w:val="18"/>
          <w:szCs w:val="18"/>
        </w:rPr>
      </w:pPr>
      <w:r>
        <w:rPr>
          <w:b/>
          <w:bCs/>
          <w:sz w:val="18"/>
          <w:szCs w:val="18"/>
        </w:rPr>
        <w:t xml:space="preserve">RNDr. Mikuláš Madaras, Ph.D. </w:t>
      </w:r>
      <w:r>
        <w:rPr>
          <w:b/>
          <w:bCs/>
          <w:color w:val="C3304A"/>
          <w:sz w:val="18"/>
          <w:szCs w:val="18"/>
        </w:rPr>
        <w:t xml:space="preserve">/ </w:t>
      </w:r>
      <w:proofErr w:type="gramStart"/>
      <w:r>
        <w:rPr>
          <w:b/>
          <w:bCs/>
          <w:sz w:val="18"/>
          <w:szCs w:val="18"/>
        </w:rPr>
        <w:t xml:space="preserve">ředitel </w:t>
      </w:r>
      <w:r>
        <w:rPr>
          <w:b/>
          <w:bCs/>
          <w:color w:val="F91C59"/>
          <w:sz w:val="18"/>
          <w:szCs w:val="18"/>
        </w:rPr>
        <w:t>.</w:t>
      </w:r>
      <w:proofErr w:type="gramEnd"/>
    </w:p>
    <w:p w:rsidR="00E8535B" w:rsidRDefault="007D5EB2">
      <w:pPr>
        <w:pStyle w:val="Titulekobrzku0"/>
        <w:framePr w:w="2534" w:h="245" w:wrap="none" w:vAnchor="text" w:hAnchor="page" w:x="5919" w:y="126"/>
        <w:shd w:val="clear" w:color="auto" w:fill="auto"/>
      </w:pPr>
      <w:r>
        <w:t>V</w:t>
      </w:r>
      <w:r w:rsidR="004952B2">
        <w:t xml:space="preserve"> Knínicích dne: 1. 2. 2024</w:t>
      </w:r>
    </w:p>
    <w:p w:rsidR="00E8535B" w:rsidRDefault="00E8535B">
      <w:pPr>
        <w:spacing w:line="360" w:lineRule="exact"/>
      </w:pPr>
    </w:p>
    <w:p w:rsidR="00E8535B" w:rsidRDefault="00E8535B">
      <w:pPr>
        <w:spacing w:line="360" w:lineRule="exact"/>
      </w:pPr>
    </w:p>
    <w:p w:rsidR="00E8535B" w:rsidRDefault="00E8535B">
      <w:pPr>
        <w:spacing w:line="360" w:lineRule="exact"/>
      </w:pPr>
    </w:p>
    <w:p w:rsidR="00E8535B" w:rsidRDefault="00E8535B">
      <w:pPr>
        <w:spacing w:line="360" w:lineRule="exact"/>
      </w:pPr>
    </w:p>
    <w:p w:rsidR="002A170C" w:rsidRDefault="002A170C" w:rsidP="002A170C">
      <w:pPr>
        <w:pStyle w:val="Titulekobrzku0"/>
        <w:framePr w:w="3394" w:h="1078" w:wrap="none" w:vAnchor="text" w:hAnchor="page" w:x="6863" w:y="312"/>
        <w:shd w:val="clear" w:color="auto" w:fill="auto"/>
        <w:rPr>
          <w:b/>
          <w:bCs/>
        </w:rPr>
      </w:pPr>
      <w:r>
        <w:rPr>
          <w:b/>
          <w:bCs/>
        </w:rPr>
        <w:t>předseda představenstva</w:t>
      </w:r>
    </w:p>
    <w:p w:rsidR="00A17D75" w:rsidRDefault="00A17D75" w:rsidP="002A170C">
      <w:pPr>
        <w:pStyle w:val="Titulekobrzku0"/>
        <w:framePr w:w="3394" w:h="1078" w:wrap="none" w:vAnchor="text" w:hAnchor="page" w:x="6863" w:y="312"/>
        <w:shd w:val="clear" w:color="auto" w:fill="auto"/>
        <w:rPr>
          <w:b/>
          <w:bCs/>
        </w:rPr>
      </w:pPr>
    </w:p>
    <w:p w:rsidR="00A17D75" w:rsidRDefault="00A17D75" w:rsidP="002A170C">
      <w:pPr>
        <w:pStyle w:val="Titulekobrzku0"/>
        <w:framePr w:w="3394" w:h="1078" w:wrap="none" w:vAnchor="text" w:hAnchor="page" w:x="6863" w:y="312"/>
        <w:shd w:val="clear" w:color="auto" w:fill="auto"/>
        <w:rPr>
          <w:b/>
          <w:bCs/>
        </w:rPr>
      </w:pPr>
    </w:p>
    <w:p w:rsidR="002A170C" w:rsidRDefault="002A170C" w:rsidP="002A170C">
      <w:pPr>
        <w:pStyle w:val="Titulekobrzku0"/>
        <w:framePr w:w="3394" w:h="1078" w:wrap="none" w:vAnchor="text" w:hAnchor="page" w:x="6863" w:y="312"/>
        <w:shd w:val="clear" w:color="auto" w:fill="auto"/>
        <w:rPr>
          <w:b/>
          <w:bCs/>
        </w:rPr>
      </w:pPr>
    </w:p>
    <w:p w:rsidR="002A170C" w:rsidRDefault="002A170C" w:rsidP="002A170C">
      <w:pPr>
        <w:pStyle w:val="Titulekobrzku0"/>
        <w:framePr w:w="3394" w:h="1078" w:wrap="none" w:vAnchor="text" w:hAnchor="page" w:x="6863" w:y="312"/>
        <w:shd w:val="clear" w:color="auto" w:fill="auto"/>
        <w:rPr>
          <w:b/>
          <w:bCs/>
        </w:rPr>
      </w:pPr>
    </w:p>
    <w:p w:rsidR="002A170C" w:rsidRPr="002A170C" w:rsidRDefault="002A170C" w:rsidP="002A170C">
      <w:pPr>
        <w:pStyle w:val="Titulekobrzku0"/>
        <w:framePr w:w="3394" w:h="1078" w:wrap="none" w:vAnchor="text" w:hAnchor="page" w:x="6863" w:y="312"/>
        <w:shd w:val="clear" w:color="auto" w:fill="auto"/>
        <w:rPr>
          <w:b/>
          <w:bCs/>
        </w:rPr>
      </w:pPr>
      <w:r>
        <w:rPr>
          <w:b/>
          <w:bCs/>
        </w:rPr>
        <w:t>místopředseda představenstva</w:t>
      </w:r>
    </w:p>
    <w:p w:rsidR="00E8535B" w:rsidRDefault="00E8535B">
      <w:pPr>
        <w:spacing w:line="360" w:lineRule="exact"/>
      </w:pPr>
    </w:p>
    <w:p w:rsidR="00E8535B" w:rsidRDefault="00E8535B">
      <w:pPr>
        <w:spacing w:line="360" w:lineRule="exact"/>
      </w:pPr>
    </w:p>
    <w:p w:rsidR="00E8535B" w:rsidRDefault="00E8535B">
      <w:pPr>
        <w:spacing w:line="360" w:lineRule="exact"/>
      </w:pPr>
    </w:p>
    <w:p w:rsidR="00E8535B" w:rsidRDefault="007D5EB2">
      <w:pPr>
        <w:spacing w:line="360" w:lineRule="exact"/>
      </w:pPr>
      <w:r>
        <w:tab/>
      </w:r>
      <w:r>
        <w:tab/>
      </w:r>
      <w:r>
        <w:tab/>
      </w:r>
      <w:r>
        <w:tab/>
      </w:r>
      <w:r>
        <w:tab/>
      </w:r>
      <w:r>
        <w:tab/>
      </w:r>
      <w:r>
        <w:tab/>
      </w:r>
      <w:r>
        <w:tab/>
      </w:r>
      <w:r>
        <w:tab/>
      </w:r>
    </w:p>
    <w:p w:rsidR="00E8535B" w:rsidRDefault="007D5EB2">
      <w:pPr>
        <w:spacing w:line="360" w:lineRule="exact"/>
      </w:pPr>
      <w:r>
        <w:tab/>
      </w:r>
      <w:r>
        <w:tab/>
      </w:r>
      <w:r>
        <w:tab/>
      </w:r>
      <w:r>
        <w:tab/>
      </w:r>
      <w:r>
        <w:tab/>
      </w:r>
      <w:r>
        <w:tab/>
      </w:r>
      <w:r>
        <w:tab/>
      </w:r>
      <w:r>
        <w:tab/>
      </w:r>
    </w:p>
    <w:p w:rsidR="00E8535B" w:rsidRDefault="00E8535B">
      <w:pPr>
        <w:spacing w:line="360" w:lineRule="exact"/>
      </w:pPr>
    </w:p>
    <w:p w:rsidR="00E8535B" w:rsidRDefault="00E8535B">
      <w:pPr>
        <w:spacing w:line="360" w:lineRule="exact"/>
      </w:pPr>
    </w:p>
    <w:p w:rsidR="00E8535B" w:rsidRDefault="00E8535B">
      <w:pPr>
        <w:spacing w:after="418" w:line="14" w:lineRule="exact"/>
      </w:pPr>
    </w:p>
    <w:p w:rsidR="00E8535B" w:rsidRDefault="00E8535B">
      <w:pPr>
        <w:spacing w:line="14" w:lineRule="exact"/>
      </w:pPr>
    </w:p>
    <w:sectPr w:rsidR="00E8535B">
      <w:type w:val="continuous"/>
      <w:pgSz w:w="11900" w:h="16840"/>
      <w:pgMar w:top="1018" w:right="1399" w:bottom="707" w:left="12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BF" w:rsidRDefault="009F67BF">
      <w:r>
        <w:separator/>
      </w:r>
    </w:p>
  </w:endnote>
  <w:endnote w:type="continuationSeparator" w:id="0">
    <w:p w:rsidR="009F67BF" w:rsidRDefault="009F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5B" w:rsidRDefault="004952B2">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5923915</wp:posOffset>
              </wp:positionH>
              <wp:positionV relativeFrom="page">
                <wp:posOffset>10133330</wp:posOffset>
              </wp:positionV>
              <wp:extent cx="673735" cy="97790"/>
              <wp:effectExtent l="0" t="0" r="0" b="0"/>
              <wp:wrapNone/>
              <wp:docPr id="4" name="Shape 4"/>
              <wp:cNvGraphicFramePr/>
              <a:graphic xmlns:a="http://schemas.openxmlformats.org/drawingml/2006/main">
                <a:graphicData uri="http://schemas.microsoft.com/office/word/2010/wordprocessingShape">
                  <wps:wsp>
                    <wps:cNvSpPr txBox="1"/>
                    <wps:spPr>
                      <a:xfrm>
                        <a:off x="0" y="0"/>
                        <a:ext cx="673735" cy="97790"/>
                      </a:xfrm>
                      <a:prstGeom prst="rect">
                        <a:avLst/>
                      </a:prstGeom>
                      <a:noFill/>
                    </wps:spPr>
                    <wps:txbx>
                      <w:txbxContent>
                        <w:p w:rsidR="00E8535B" w:rsidRDefault="004952B2">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472C98" w:rsidRPr="00472C98">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66.45pt;margin-top:797.9pt;width:53.0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" filled="f" stroked="f">
              <v:textbox style="mso-fit-shape-to-text:t" inset="0,0,0,0">
                <w:txbxContent>
                  <w:p w:rsidR="00E8535B" w:rsidRDefault="004952B2">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472C98" w:rsidRPr="00472C98">
                      <w:rPr>
                        <w:rFonts w:ascii="Arial" w:eastAsia="Arial" w:hAnsi="Arial" w:cs="Arial"/>
                        <w:noProof/>
                        <w:sz w:val="19"/>
                        <w:szCs w:val="19"/>
                      </w:rPr>
                      <w:t>1</w:t>
                    </w:r>
                    <w:r>
                      <w:rPr>
                        <w:rFonts w:ascii="Arial" w:eastAsia="Arial" w:hAnsi="Arial" w:cs="Arial"/>
                        <w:sz w:val="19"/>
                        <w:szCs w:val="19"/>
                      </w:rPr>
                      <w:fldChar w:fldCharType="end"/>
                    </w:r>
                    <w:r>
                      <w:rPr>
                        <w:rFonts w:ascii="Arial" w:eastAsia="Arial" w:hAnsi="Arial" w:cs="Arial"/>
                        <w:sz w:val="19"/>
                        <w:szCs w:val="19"/>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793750</wp:posOffset>
              </wp:positionH>
              <wp:positionV relativeFrom="page">
                <wp:posOffset>10095230</wp:posOffset>
              </wp:positionV>
              <wp:extent cx="5828030" cy="0"/>
              <wp:effectExtent l="0" t="0" r="0" b="0"/>
              <wp:wrapNone/>
              <wp:docPr id="6" name="Shape 6"/>
              <wp:cNvGraphicFramePr/>
              <a:graphic xmlns:a="http://schemas.openxmlformats.org/drawingml/2006/main">
                <a:graphicData uri="http://schemas.microsoft.com/office/word/2010/wordprocessingShape">
                  <wps:wsp>
                    <wps:cNvCnPr/>
                    <wps:spPr>
                      <a:xfrm>
                        <a:off x="0" y="0"/>
                        <a:ext cx="5828030" cy="0"/>
                      </a:xfrm>
                      <a:prstGeom prst="straightConnector1">
                        <a:avLst/>
                      </a:prstGeom>
                      <a:ln w="12700">
                        <a:solidFill/>
                      </a:ln>
                    </wps:spPr>
                    <wps:bodyPr/>
                  </wps:wsp>
                </a:graphicData>
              </a:graphic>
            </wp:anchor>
          </w:drawing>
        </mc:Choice>
        <mc:Fallback>
          <w:pict>
            <v:shape o:spt="32" o:oned="true" path="m,l21600,21600e" style="position:absolute;margin-left:62.5pt;margin-top:794.89999999999998pt;width:458.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5B" w:rsidRDefault="00E85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BF" w:rsidRDefault="009F67BF"/>
  </w:footnote>
  <w:footnote w:type="continuationSeparator" w:id="0">
    <w:p w:rsidR="009F67BF" w:rsidRDefault="009F67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5B" w:rsidRDefault="004952B2">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906780</wp:posOffset>
              </wp:positionH>
              <wp:positionV relativeFrom="page">
                <wp:posOffset>483235</wp:posOffset>
              </wp:positionV>
              <wp:extent cx="199326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993265" cy="118745"/>
                      </a:xfrm>
                      <a:prstGeom prst="rect">
                        <a:avLst/>
                      </a:prstGeom>
                      <a:noFill/>
                    </wps:spPr>
                    <wps:txbx>
                      <w:txbxContent>
                        <w:p w:rsidR="00E8535B" w:rsidRDefault="004952B2">
                          <w:pPr>
                            <w:pStyle w:val="Zhlavnebozpat20"/>
                            <w:shd w:val="clear" w:color="auto" w:fill="auto"/>
                            <w:rPr>
                              <w:sz w:val="19"/>
                              <w:szCs w:val="19"/>
                            </w:rPr>
                          </w:pPr>
                          <w:r>
                            <w:rPr>
                              <w:rFonts w:ascii="Arial" w:eastAsia="Arial" w:hAnsi="Arial" w:cs="Arial"/>
                              <w:sz w:val="19"/>
                              <w:szCs w:val="19"/>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400000000000006pt;margin-top:38.049999999999997pt;width:156.94999999999999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879475</wp:posOffset>
              </wp:positionH>
              <wp:positionV relativeFrom="page">
                <wp:posOffset>631190</wp:posOffset>
              </wp:positionV>
              <wp:extent cx="5788025" cy="0"/>
              <wp:effectExtent l="0" t="0" r="0" b="0"/>
              <wp:wrapNone/>
              <wp:docPr id="3" name="Shape 3"/>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69.25pt;margin-top:49.700000000000003pt;width:455.7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5B" w:rsidRDefault="004952B2">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911225</wp:posOffset>
              </wp:positionH>
              <wp:positionV relativeFrom="page">
                <wp:posOffset>455930</wp:posOffset>
              </wp:positionV>
              <wp:extent cx="199326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993265" cy="121920"/>
                      </a:xfrm>
                      <a:prstGeom prst="rect">
                        <a:avLst/>
                      </a:prstGeom>
                      <a:noFill/>
                    </wps:spPr>
                    <wps:txbx>
                      <w:txbxContent>
                        <w:p w:rsidR="00E8535B" w:rsidRDefault="004952B2">
                          <w:pPr>
                            <w:pStyle w:val="Zhlavnebozpat20"/>
                            <w:shd w:val="clear" w:color="auto" w:fill="auto"/>
                            <w:rPr>
                              <w:sz w:val="19"/>
                              <w:szCs w:val="19"/>
                            </w:rPr>
                          </w:pPr>
                          <w:r>
                            <w:rPr>
                              <w:rFonts w:ascii="Arial" w:eastAsia="Arial" w:hAnsi="Arial" w:cs="Arial"/>
                              <w:sz w:val="19"/>
                              <w:szCs w:val="19"/>
                            </w:rPr>
                            <w:t>Smlouva o účasti na řešení projektu</w:t>
                          </w:r>
                        </w:p>
                      </w:txbxContent>
                    </wps:txbx>
                    <wps:bodyPr wrap="none" lIns="0" tIns="0" rIns="0" bIns="0">
                      <a:spAutoFit/>
                    </wps:bodyPr>
                  </wps:wsp>
                </a:graphicData>
              </a:graphic>
            </wp:anchor>
          </w:drawing>
        </mc:Choice>
        <mc:Fallback>
          <w:pict>
            <v:shape id="_x0000_s1033" type="#_x0000_t202" style="position:absolute;margin-left:71.75pt;margin-top:35.899999999999999pt;width:156.94999999999999pt;height:9.59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880745</wp:posOffset>
              </wp:positionH>
              <wp:positionV relativeFrom="page">
                <wp:posOffset>591185</wp:posOffset>
              </wp:positionV>
              <wp:extent cx="5797550" cy="0"/>
              <wp:effectExtent l="0" t="0" r="0" b="0"/>
              <wp:wrapNone/>
              <wp:docPr id="9" name="Shape 9"/>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46.549999999999997pt;width:456.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A9E"/>
    <w:multiLevelType w:val="multilevel"/>
    <w:tmpl w:val="B75E15B6"/>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D2B8E"/>
    <w:multiLevelType w:val="multilevel"/>
    <w:tmpl w:val="366ACFA2"/>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13A22"/>
    <w:multiLevelType w:val="multilevel"/>
    <w:tmpl w:val="C510A55C"/>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10441"/>
    <w:multiLevelType w:val="multilevel"/>
    <w:tmpl w:val="C952DC5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42AF2"/>
    <w:multiLevelType w:val="multilevel"/>
    <w:tmpl w:val="7536F7DA"/>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354E7"/>
    <w:multiLevelType w:val="multilevel"/>
    <w:tmpl w:val="AD98540E"/>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45DDB"/>
    <w:multiLevelType w:val="multilevel"/>
    <w:tmpl w:val="B85065D4"/>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06ABD"/>
    <w:multiLevelType w:val="multilevel"/>
    <w:tmpl w:val="351CEB66"/>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53E07"/>
    <w:multiLevelType w:val="multilevel"/>
    <w:tmpl w:val="C0E8FAA0"/>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2B0997"/>
    <w:multiLevelType w:val="multilevel"/>
    <w:tmpl w:val="23141674"/>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C1A7C"/>
    <w:multiLevelType w:val="multilevel"/>
    <w:tmpl w:val="847C0418"/>
    <w:lvl w:ilvl="0">
      <w:start w:val="2"/>
      <w:numFmt w:val="decimal"/>
      <w:lvlText w:val="1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AA014A"/>
    <w:multiLevelType w:val="multilevel"/>
    <w:tmpl w:val="472A8CE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056E1D"/>
    <w:multiLevelType w:val="multilevel"/>
    <w:tmpl w:val="5B703D8E"/>
    <w:lvl w:ilvl="0">
      <w:start w:val="1"/>
      <w:numFmt w:val="bullet"/>
      <w:lvlText w:val="V"/>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11"/>
  </w:num>
  <w:num w:numId="6">
    <w:abstractNumId w:val="12"/>
  </w:num>
  <w:num w:numId="7">
    <w:abstractNumId w:val="0"/>
  </w:num>
  <w:num w:numId="8">
    <w:abstractNumId w:val="3"/>
  </w:num>
  <w:num w:numId="9">
    <w:abstractNumId w:val="8"/>
  </w:num>
  <w:num w:numId="10">
    <w:abstractNumId w:val="6"/>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8535B"/>
    <w:rsid w:val="002A170C"/>
    <w:rsid w:val="003106F5"/>
    <w:rsid w:val="00472C98"/>
    <w:rsid w:val="004952B2"/>
    <w:rsid w:val="00530084"/>
    <w:rsid w:val="007D5EB2"/>
    <w:rsid w:val="009933D4"/>
    <w:rsid w:val="009F67BF"/>
    <w:rsid w:val="00A17D75"/>
    <w:rsid w:val="00B26C29"/>
    <w:rsid w:val="00DA2420"/>
    <w:rsid w:val="00E8535B"/>
    <w:rsid w:val="00EF6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before="80"/>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line="257" w:lineRule="auto"/>
      <w:ind w:left="1050"/>
      <w:outlineLvl w:val="1"/>
    </w:pPr>
    <w:rPr>
      <w:rFonts w:ascii="Verdana" w:eastAsia="Verdana" w:hAnsi="Verdana" w:cs="Verdana"/>
      <w:b/>
      <w:bCs/>
      <w:sz w:val="17"/>
      <w:szCs w:val="17"/>
    </w:rPr>
  </w:style>
  <w:style w:type="paragraph" w:customStyle="1" w:styleId="Titulekobrzku0">
    <w:name w:val="Titulek obrázku"/>
    <w:basedOn w:val="Normln"/>
    <w:link w:val="Titulekobrzku"/>
    <w:pPr>
      <w:shd w:val="clear" w:color="auto" w:fill="FFFFFF"/>
    </w:pPr>
    <w:rPr>
      <w:rFonts w:ascii="Verdana" w:eastAsia="Verdana" w:hAnsi="Verdana" w:cs="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7"/>
      <w:szCs w:val="17"/>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before="80"/>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line="257" w:lineRule="auto"/>
      <w:ind w:left="1050"/>
      <w:outlineLvl w:val="1"/>
    </w:pPr>
    <w:rPr>
      <w:rFonts w:ascii="Verdana" w:eastAsia="Verdana" w:hAnsi="Verdana" w:cs="Verdana"/>
      <w:b/>
      <w:bCs/>
      <w:sz w:val="17"/>
      <w:szCs w:val="17"/>
    </w:rPr>
  </w:style>
  <w:style w:type="paragraph" w:customStyle="1" w:styleId="Titulekobrzku0">
    <w:name w:val="Titulek obrázku"/>
    <w:basedOn w:val="Normln"/>
    <w:link w:val="Titulekobrzku"/>
    <w:pPr>
      <w:shd w:val="clear" w:color="auto" w:fill="FFFFFF"/>
    </w:pPr>
    <w:rPr>
      <w:rFonts w:ascii="Verdana" w:eastAsia="Verdana" w:hAnsi="Verdana" w:cs="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2296</Words>
  <Characters>13553</Characters>
  <Application>Microsoft Office Word</Application>
  <DocSecurity>0</DocSecurity>
  <Lines>112</Lines>
  <Paragraphs>31</Paragraphs>
  <ScaleCrop>false</ScaleCrop>
  <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10</cp:revision>
  <dcterms:created xsi:type="dcterms:W3CDTF">2024-02-20T09:43:00Z</dcterms:created>
  <dcterms:modified xsi:type="dcterms:W3CDTF">2024-02-20T09:55:00Z</dcterms:modified>
</cp:coreProperties>
</file>