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513A" w14:textId="77777777" w:rsidR="00961C99" w:rsidRDefault="00000000">
      <w:pPr>
        <w:pStyle w:val="Nadpis1"/>
        <w:tabs>
          <w:tab w:val="right" w:pos="10738"/>
        </w:tabs>
        <w:ind w:left="0" w:firstLine="0"/>
      </w:pPr>
      <w:r>
        <w:rPr>
          <w:sz w:val="62"/>
        </w:rPr>
        <w:t>TIPSEXÍ</w:t>
      </w:r>
      <w:r>
        <w:rPr>
          <w:sz w:val="62"/>
        </w:rPr>
        <w:tab/>
        <w:t>NABÍDKA</w:t>
      </w:r>
    </w:p>
    <w:p w14:paraId="62B1FB0E" w14:textId="77777777" w:rsidR="00961C99" w:rsidRDefault="00000000">
      <w:r>
        <w:t>Baarova 374</w:t>
      </w:r>
    </w:p>
    <w:p w14:paraId="60F931E2" w14:textId="77777777" w:rsidR="00961C99" w:rsidRDefault="00000000">
      <w:pPr>
        <w:ind w:left="96"/>
      </w:pPr>
      <w:r>
        <w:t>252 30 Řevnice</w:t>
      </w:r>
    </w:p>
    <w:p w14:paraId="52FB9739" w14:textId="77777777" w:rsidR="00961C99" w:rsidRDefault="00000000">
      <w:pPr>
        <w:ind w:left="92"/>
      </w:pPr>
      <w:r>
        <w:t>Tel.: +420602342788</w:t>
      </w:r>
    </w:p>
    <w:p w14:paraId="18E543AB" w14:textId="77777777" w:rsidR="00961C99" w:rsidRDefault="00000000">
      <w:r>
        <w:t>E-mail: infotipex@gmail.com</w:t>
      </w:r>
    </w:p>
    <w:p w14:paraId="2E61C86B" w14:textId="77777777" w:rsidR="00961C99" w:rsidRDefault="00000000">
      <w:pPr>
        <w:spacing w:after="566" w:line="259" w:lineRule="auto"/>
        <w:ind w:left="6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D0DBA4F" wp14:editId="72B1611B">
                <wp:extent cx="6760919" cy="3048"/>
                <wp:effectExtent l="0" t="0" r="0" b="0"/>
                <wp:docPr id="10165" name="Group 10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919" cy="3048"/>
                          <a:chOff x="0" y="0"/>
                          <a:chExt cx="6760919" cy="3048"/>
                        </a:xfrm>
                      </wpg:grpSpPr>
                      <wps:wsp>
                        <wps:cNvPr id="10164" name="Shape 10164"/>
                        <wps:cNvSpPr/>
                        <wps:spPr>
                          <a:xfrm>
                            <a:off x="0" y="0"/>
                            <a:ext cx="6760919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0919" h="3048">
                                <a:moveTo>
                                  <a:pt x="0" y="1524"/>
                                </a:moveTo>
                                <a:lnTo>
                                  <a:pt x="6760919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65" style="width:532.356pt;height:0.240013pt;mso-position-horizontal-relative:char;mso-position-vertical-relative:line" coordsize="67609,30">
                <v:shape id="Shape 10164" style="position:absolute;width:67609;height:30;left:0;top:0;" coordsize="6760919,3048" path="m0,1524l6760919,1524">
                  <v:stroke weight="0.2400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8528DC7" w14:textId="77777777" w:rsidR="00961C99" w:rsidRDefault="00000000">
      <w:pPr>
        <w:spacing w:after="0" w:line="259" w:lineRule="auto"/>
        <w:ind w:left="96"/>
      </w:pPr>
      <w:r>
        <w:rPr>
          <w:sz w:val="20"/>
        </w:rPr>
        <w:t>PRO:</w:t>
      </w:r>
    </w:p>
    <w:tbl>
      <w:tblPr>
        <w:tblStyle w:val="TableGrid"/>
        <w:tblW w:w="8578" w:type="dxa"/>
        <w:tblInd w:w="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15"/>
        <w:gridCol w:w="1054"/>
        <w:gridCol w:w="1909"/>
      </w:tblGrid>
      <w:tr w:rsidR="00961C99" w14:paraId="514FAF74" w14:textId="77777777">
        <w:trPr>
          <w:trHeight w:val="266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14:paraId="1216147D" w14:textId="77777777" w:rsidR="00961C99" w:rsidRDefault="00000000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>Sportovní zařízení města Příbram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41CC95D" w14:textId="77777777" w:rsidR="00961C99" w:rsidRDefault="00000000">
            <w:pPr>
              <w:spacing w:after="0" w:line="259" w:lineRule="auto"/>
              <w:ind w:left="5" w:firstLine="0"/>
            </w:pPr>
            <w:r>
              <w:rPr>
                <w:rFonts w:ascii="Courier New" w:eastAsia="Courier New" w:hAnsi="Courier New" w:cs="Courier New"/>
                <w:sz w:val="16"/>
              </w:rPr>
              <w:t>ČÍSLO: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65D958" w14:textId="77777777" w:rsidR="00961C99" w:rsidRDefault="00000000">
            <w:pPr>
              <w:spacing w:after="0" w:line="259" w:lineRule="auto"/>
              <w:ind w:left="14" w:firstLine="0"/>
            </w:pPr>
            <w:r>
              <w:rPr>
                <w:sz w:val="32"/>
              </w:rPr>
              <w:t>NT05016</w:t>
            </w:r>
          </w:p>
        </w:tc>
      </w:tr>
      <w:tr w:rsidR="00961C99" w14:paraId="717DAD5B" w14:textId="77777777">
        <w:trPr>
          <w:trHeight w:val="21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14:paraId="790ACE9A" w14:textId="77777777" w:rsidR="00961C99" w:rsidRDefault="00000000">
            <w:pPr>
              <w:spacing w:after="0" w:line="259" w:lineRule="auto"/>
              <w:ind w:left="19" w:firstLine="0"/>
            </w:pPr>
            <w:r>
              <w:rPr>
                <w:sz w:val="26"/>
              </w:rPr>
              <w:t xml:space="preserve">Mgr. Jan </w:t>
            </w:r>
            <w:proofErr w:type="spellStart"/>
            <w:r>
              <w:rPr>
                <w:sz w:val="26"/>
              </w:rPr>
              <w:t>Slaba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4E581" w14:textId="77777777" w:rsidR="00961C99" w:rsidRDefault="00000000">
            <w:pPr>
              <w:spacing w:after="0" w:line="259" w:lineRule="auto"/>
              <w:ind w:left="10" w:firstLine="0"/>
            </w:pPr>
            <w:r>
              <w:t>DATUM: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54D93" w14:textId="77777777" w:rsidR="00961C99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08.02.2024</w:t>
            </w:r>
          </w:p>
        </w:tc>
      </w:tr>
      <w:tr w:rsidR="00961C99" w14:paraId="7994B5AF" w14:textId="77777777">
        <w:trPr>
          <w:trHeight w:val="399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14:paraId="7D707BA8" w14:textId="77777777" w:rsidR="00961C99" w:rsidRDefault="00000000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t>Legionářů 378</w:t>
            </w:r>
          </w:p>
          <w:p w14:paraId="5F44E91F" w14:textId="77777777" w:rsidR="00961C99" w:rsidRDefault="00000000">
            <w:pPr>
              <w:spacing w:after="0" w:line="259" w:lineRule="auto"/>
              <w:ind w:left="10" w:firstLine="0"/>
            </w:pPr>
            <w:r>
              <w:rPr>
                <w:sz w:val="24"/>
              </w:rPr>
              <w:t>261 01 Příbram VII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1B0254C" w14:textId="77777777" w:rsidR="00961C99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VYŘIZUJE: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93C90D" w14:textId="77777777" w:rsidR="00961C99" w:rsidRDefault="00000000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>Ing. Jiří Matoušek</w:t>
            </w:r>
          </w:p>
        </w:tc>
      </w:tr>
      <w:tr w:rsidR="00961C99" w14:paraId="77F833C6" w14:textId="77777777">
        <w:trPr>
          <w:trHeight w:val="30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B0318" w14:textId="77777777" w:rsidR="00961C99" w:rsidRDefault="00000000">
            <w:pPr>
              <w:tabs>
                <w:tab w:val="center" w:pos="1284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TEL.:</w:t>
            </w:r>
            <w:r>
              <w:rPr>
                <w:sz w:val="22"/>
              </w:rPr>
              <w:tab/>
              <w:t>318 626 649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68287C3" w14:textId="77777777" w:rsidR="00961C99" w:rsidRDefault="0000000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TEL.: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9F07BA" w14:textId="77777777" w:rsidR="00961C99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+420 602 342 788</w:t>
            </w:r>
          </w:p>
        </w:tc>
      </w:tr>
      <w:tr w:rsidR="00961C99" w14:paraId="4FAFA381" w14:textId="77777777">
        <w:trPr>
          <w:trHeight w:val="277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71E88" w14:textId="77777777" w:rsidR="00961C99" w:rsidRDefault="00000000">
            <w:pPr>
              <w:tabs>
                <w:tab w:val="center" w:pos="1284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FAX:</w:t>
            </w:r>
            <w:r>
              <w:rPr>
                <w:sz w:val="22"/>
              </w:rPr>
              <w:tab/>
              <w:t>318 623 815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88AF496" w14:textId="77777777" w:rsidR="00961C99" w:rsidRDefault="00000000">
            <w:pPr>
              <w:spacing w:after="0" w:line="259" w:lineRule="auto"/>
              <w:ind w:left="10" w:firstLine="0"/>
            </w:pPr>
            <w:r>
              <w:rPr>
                <w:sz w:val="20"/>
              </w:rPr>
              <w:t>FAX.</w:t>
            </w:r>
            <w:r>
              <w:rPr>
                <w:noProof/>
              </w:rPr>
              <w:drawing>
                <wp:inline distT="0" distB="0" distL="0" distR="0" wp14:anchorId="19E7450B" wp14:editId="585070C4">
                  <wp:extent cx="15241" cy="15241"/>
                  <wp:effectExtent l="0" t="0" r="0" b="0"/>
                  <wp:docPr id="1789" name="Picture 1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" name="Picture 17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102EAC5" wp14:editId="07F539B2">
                  <wp:extent cx="12193" cy="15241"/>
                  <wp:effectExtent l="0" t="0" r="0" b="0"/>
                  <wp:docPr id="1790" name="Picture 1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" name="Picture 17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D60CA4" w14:textId="77777777" w:rsidR="00961C99" w:rsidRDefault="00961C99">
            <w:pPr>
              <w:spacing w:after="160" w:line="259" w:lineRule="auto"/>
              <w:ind w:left="0" w:firstLine="0"/>
            </w:pPr>
          </w:p>
        </w:tc>
      </w:tr>
      <w:tr w:rsidR="00961C99" w14:paraId="39D81B58" w14:textId="77777777">
        <w:trPr>
          <w:trHeight w:val="184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14:paraId="202060FC" w14:textId="77777777" w:rsidR="00961C99" w:rsidRDefault="00961C99">
            <w:pPr>
              <w:spacing w:after="160" w:line="259" w:lineRule="auto"/>
              <w:ind w:left="0" w:firstLine="0"/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5356437" w14:textId="77777777" w:rsidR="00961C99" w:rsidRDefault="00000000">
            <w:pPr>
              <w:spacing w:after="0" w:line="259" w:lineRule="auto"/>
              <w:ind w:left="10" w:firstLine="0"/>
            </w:pPr>
            <w:r>
              <w:t>E-MAIL: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523C17" w14:textId="77777777" w:rsidR="00961C99" w:rsidRDefault="00000000">
            <w:pPr>
              <w:spacing w:after="0" w:line="259" w:lineRule="auto"/>
              <w:ind w:left="5" w:firstLine="0"/>
              <w:jc w:val="both"/>
            </w:pPr>
            <w:r>
              <w:rPr>
                <w:sz w:val="22"/>
              </w:rPr>
              <w:t>infotipex@gmail.com</w:t>
            </w:r>
          </w:p>
        </w:tc>
      </w:tr>
    </w:tbl>
    <w:p w14:paraId="329DC268" w14:textId="77777777" w:rsidR="00961C99" w:rsidRDefault="00000000">
      <w:pPr>
        <w:spacing w:after="371"/>
        <w:ind w:left="24" w:right="8055"/>
      </w:pPr>
      <w:r>
        <w:t>Vážený pane řediteli, na základě Vaší poptávky nabízíme</w:t>
      </w:r>
      <w:r>
        <w:rPr>
          <w:noProof/>
        </w:rPr>
        <w:drawing>
          <wp:inline distT="0" distB="0" distL="0" distR="0" wp14:anchorId="65B328FE" wp14:editId="2538957B">
            <wp:extent cx="15241" cy="57915"/>
            <wp:effectExtent l="0" t="0" r="0" b="0"/>
            <wp:docPr id="10162" name="Picture 10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2" name="Picture 101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5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7D58A" w14:textId="77777777" w:rsidR="00961C99" w:rsidRDefault="00000000">
      <w:pPr>
        <w:spacing w:after="0" w:line="259" w:lineRule="auto"/>
        <w:ind w:left="77" w:firstLine="0"/>
      </w:pPr>
      <w:r>
        <w:rPr>
          <w:sz w:val="30"/>
        </w:rPr>
        <w:t xml:space="preserve">Oprava řídící jednotky </w:t>
      </w:r>
      <w:proofErr w:type="spellStart"/>
      <w:r>
        <w:rPr>
          <w:sz w:val="30"/>
        </w:rPr>
        <w:t>Monitron</w:t>
      </w:r>
      <w:proofErr w:type="spellEnd"/>
      <w:r>
        <w:rPr>
          <w:sz w:val="30"/>
        </w:rPr>
        <w:t xml:space="preserve"> výměnným způsobem za systém </w:t>
      </w:r>
      <w:proofErr w:type="gramStart"/>
      <w:r>
        <w:rPr>
          <w:sz w:val="30"/>
        </w:rPr>
        <w:t>RSC - kompresory</w:t>
      </w:r>
      <w:proofErr w:type="gramEnd"/>
      <w:r>
        <w:rPr>
          <w:sz w:val="30"/>
        </w:rPr>
        <w:t xml:space="preserve"> GEA </w:t>
      </w:r>
      <w:proofErr w:type="spellStart"/>
      <w:r>
        <w:rPr>
          <w:sz w:val="30"/>
        </w:rPr>
        <w:t>Grasso</w:t>
      </w:r>
      <w:proofErr w:type="spellEnd"/>
      <w:r>
        <w:rPr>
          <w:sz w:val="30"/>
        </w:rPr>
        <w:t xml:space="preserve"> RC412</w:t>
      </w:r>
    </w:p>
    <w:tbl>
      <w:tblPr>
        <w:tblStyle w:val="TableGrid"/>
        <w:tblW w:w="10657" w:type="dxa"/>
        <w:tblInd w:w="19" w:type="dxa"/>
        <w:tblCellMar>
          <w:top w:w="35" w:type="dxa"/>
          <w:left w:w="0" w:type="dxa"/>
          <w:bottom w:w="0" w:type="dxa"/>
          <w:right w:w="117" w:type="dxa"/>
        </w:tblCellMar>
        <w:tblLook w:val="04A0" w:firstRow="1" w:lastRow="0" w:firstColumn="1" w:lastColumn="0" w:noHBand="0" w:noVBand="1"/>
      </w:tblPr>
      <w:tblGrid>
        <w:gridCol w:w="754"/>
        <w:gridCol w:w="1234"/>
        <w:gridCol w:w="3994"/>
        <w:gridCol w:w="1349"/>
        <w:gridCol w:w="1651"/>
        <w:gridCol w:w="1675"/>
      </w:tblGrid>
      <w:tr w:rsidR="00961C99" w14:paraId="411283C0" w14:textId="77777777">
        <w:trPr>
          <w:trHeight w:val="485"/>
        </w:trPr>
        <w:tc>
          <w:tcPr>
            <w:tcW w:w="19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07ED18" w14:textId="77777777" w:rsidR="00961C99" w:rsidRDefault="00000000">
            <w:pPr>
              <w:spacing w:after="0" w:line="259" w:lineRule="auto"/>
              <w:ind w:left="53" w:firstLine="0"/>
            </w:pPr>
            <w:r>
              <w:rPr>
                <w:sz w:val="22"/>
              </w:rPr>
              <w:t xml:space="preserve">POZICE ČÍSLO ZBOŽÍ </w:t>
            </w:r>
          </w:p>
        </w:tc>
        <w:tc>
          <w:tcPr>
            <w:tcW w:w="3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1F8304" w14:textId="77777777" w:rsidR="00961C99" w:rsidRDefault="00000000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>NÁZEV A POPIS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F20D5E" w14:textId="77777777" w:rsidR="00961C99" w:rsidRDefault="0000000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MNOŽSTVÍ</w:t>
            </w:r>
          </w:p>
        </w:tc>
        <w:tc>
          <w:tcPr>
            <w:tcW w:w="16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F78B9F" w14:textId="77777777" w:rsidR="00961C99" w:rsidRDefault="00000000">
            <w:pPr>
              <w:spacing w:after="0" w:line="259" w:lineRule="auto"/>
              <w:ind w:left="189" w:firstLine="0"/>
              <w:jc w:val="center"/>
            </w:pPr>
            <w:r>
              <w:rPr>
                <w:sz w:val="20"/>
              </w:rPr>
              <w:t>CENA / MJ</w:t>
            </w:r>
          </w:p>
          <w:p w14:paraId="33B3F647" w14:textId="77777777" w:rsidR="00961C99" w:rsidRDefault="00000000">
            <w:pPr>
              <w:spacing w:after="0" w:line="259" w:lineRule="auto"/>
              <w:ind w:left="299" w:firstLine="0"/>
              <w:jc w:val="center"/>
            </w:pPr>
            <w:r>
              <w:rPr>
                <w:sz w:val="22"/>
              </w:rPr>
              <w:t>BEZ DPH</w:t>
            </w:r>
          </w:p>
        </w:tc>
        <w:tc>
          <w:tcPr>
            <w:tcW w:w="16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FBDF62" w14:textId="77777777" w:rsidR="00961C99" w:rsidRDefault="00000000">
            <w:pPr>
              <w:spacing w:after="0" w:line="259" w:lineRule="auto"/>
              <w:ind w:left="115" w:firstLine="0"/>
            </w:pPr>
            <w:r>
              <w:rPr>
                <w:sz w:val="20"/>
              </w:rPr>
              <w:t>CENA CELKEM</w:t>
            </w:r>
          </w:p>
          <w:p w14:paraId="6EB56C8E" w14:textId="77777777" w:rsidR="00961C99" w:rsidRDefault="00000000">
            <w:pPr>
              <w:spacing w:after="0" w:line="259" w:lineRule="auto"/>
              <w:ind w:left="271" w:firstLine="0"/>
              <w:jc w:val="center"/>
            </w:pPr>
            <w:r>
              <w:rPr>
                <w:sz w:val="22"/>
              </w:rPr>
              <w:t>BEZ DPH</w:t>
            </w:r>
          </w:p>
        </w:tc>
      </w:tr>
      <w:tr w:rsidR="00961C99" w14:paraId="121964E2" w14:textId="77777777">
        <w:trPr>
          <w:trHeight w:val="3072"/>
        </w:trPr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553E3A" w14:textId="77777777" w:rsidR="00961C99" w:rsidRDefault="00000000">
            <w:pPr>
              <w:spacing w:after="392" w:line="259" w:lineRule="auto"/>
              <w:ind w:left="43" w:firstLine="0"/>
            </w:pPr>
            <w:r>
              <w:t>001</w:t>
            </w:r>
          </w:p>
          <w:p w14:paraId="27414357" w14:textId="77777777" w:rsidR="00961C99" w:rsidRDefault="00000000">
            <w:pPr>
              <w:spacing w:after="396" w:line="259" w:lineRule="auto"/>
              <w:ind w:left="38" w:firstLine="0"/>
            </w:pPr>
            <w:r>
              <w:t>002</w:t>
            </w:r>
          </w:p>
          <w:p w14:paraId="0DC11549" w14:textId="77777777" w:rsidR="00961C99" w:rsidRDefault="00000000">
            <w:pPr>
              <w:spacing w:after="910" w:line="259" w:lineRule="auto"/>
              <w:ind w:left="34" w:firstLine="0"/>
            </w:pPr>
            <w:r>
              <w:t>003</w:t>
            </w:r>
          </w:p>
          <w:p w14:paraId="435A393B" w14:textId="77777777" w:rsidR="00961C99" w:rsidRDefault="00000000">
            <w:pPr>
              <w:spacing w:after="0" w:line="259" w:lineRule="auto"/>
              <w:ind w:left="24" w:firstLine="0"/>
            </w:pPr>
            <w:r>
              <w:t>004</w:t>
            </w:r>
          </w:p>
        </w:tc>
        <w:tc>
          <w:tcPr>
            <w:tcW w:w="1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52709C" w14:textId="77777777" w:rsidR="00961C99" w:rsidRDefault="00000000">
            <w:pPr>
              <w:spacing w:after="413" w:line="259" w:lineRule="auto"/>
              <w:ind w:left="19" w:firstLine="0"/>
            </w:pPr>
            <w:r>
              <w:rPr>
                <w:sz w:val="16"/>
              </w:rPr>
              <w:t>#TYF)!</w:t>
            </w:r>
          </w:p>
          <w:p w14:paraId="30B70B41" w14:textId="77777777" w:rsidR="00961C99" w:rsidRDefault="00000000">
            <w:pPr>
              <w:spacing w:after="365" w:line="259" w:lineRule="auto"/>
              <w:ind w:left="14" w:firstLine="0"/>
            </w:pPr>
            <w:r>
              <w:rPr>
                <w:sz w:val="20"/>
              </w:rPr>
              <w:t>#Typ!</w:t>
            </w:r>
          </w:p>
          <w:p w14:paraId="79379CBE" w14:textId="77777777" w:rsidR="00961C99" w:rsidRDefault="00000000">
            <w:pPr>
              <w:spacing w:after="920" w:line="259" w:lineRule="auto"/>
              <w:ind w:left="10" w:firstLine="0"/>
            </w:pPr>
            <w:r>
              <w:t>#TYP!</w:t>
            </w:r>
          </w:p>
          <w:p w14:paraId="658526F2" w14:textId="77777777" w:rsidR="00961C99" w:rsidRDefault="00000000">
            <w:pPr>
              <w:spacing w:after="0" w:line="259" w:lineRule="auto"/>
              <w:ind w:left="0" w:firstLine="0"/>
            </w:pPr>
            <w:r>
              <w:t>#-ryp!</w:t>
            </w:r>
          </w:p>
        </w:tc>
        <w:tc>
          <w:tcPr>
            <w:tcW w:w="3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3410EB" w14:textId="77777777" w:rsidR="00961C99" w:rsidRDefault="00000000">
            <w:pPr>
              <w:spacing w:after="0" w:line="216" w:lineRule="auto"/>
              <w:ind w:left="24" w:right="65" w:firstLine="10"/>
              <w:jc w:val="both"/>
            </w:pPr>
            <w:r>
              <w:rPr>
                <w:sz w:val="26"/>
              </w:rPr>
              <w:t xml:space="preserve">Řídící jednotka RSC </w:t>
            </w:r>
            <w:proofErr w:type="gramStart"/>
            <w:r>
              <w:rPr>
                <w:sz w:val="26"/>
              </w:rPr>
              <w:t>( PLC</w:t>
            </w:r>
            <w:proofErr w:type="gramEnd"/>
            <w:r>
              <w:rPr>
                <w:sz w:val="26"/>
              </w:rPr>
              <w:t xml:space="preserve"> + ovládací panel )</w:t>
            </w:r>
          </w:p>
          <w:p w14:paraId="2879DCA4" w14:textId="77777777" w:rsidR="00961C99" w:rsidRDefault="00000000">
            <w:pPr>
              <w:spacing w:after="7" w:line="216" w:lineRule="auto"/>
              <w:ind w:left="24" w:right="104" w:firstLine="5"/>
              <w:jc w:val="both"/>
            </w:pPr>
            <w:r>
              <w:rPr>
                <w:sz w:val="26"/>
              </w:rPr>
              <w:t xml:space="preserve">Demontáž, montáž, odzkoušení </w:t>
            </w:r>
            <w:proofErr w:type="gramStart"/>
            <w:r>
              <w:rPr>
                <w:sz w:val="26"/>
              </w:rPr>
              <w:t>( pro</w:t>
            </w:r>
            <w:proofErr w:type="gramEnd"/>
            <w:r>
              <w:rPr>
                <w:sz w:val="26"/>
              </w:rPr>
              <w:t xml:space="preserve"> dva kusy )</w:t>
            </w:r>
          </w:p>
          <w:p w14:paraId="66124E2D" w14:textId="77777777" w:rsidR="00961C99" w:rsidRDefault="00000000">
            <w:pPr>
              <w:spacing w:after="71" w:line="216" w:lineRule="auto"/>
              <w:ind w:left="5" w:right="545" w:firstLine="19"/>
              <w:jc w:val="both"/>
            </w:pPr>
            <w:r>
              <w:rPr>
                <w:sz w:val="26"/>
              </w:rPr>
              <w:t xml:space="preserve">Dálkového </w:t>
            </w:r>
            <w:proofErr w:type="spellStart"/>
            <w:proofErr w:type="gramStart"/>
            <w:r>
              <w:rPr>
                <w:sz w:val="26"/>
              </w:rPr>
              <w:t>sledování,ovládání</w:t>
            </w:r>
            <w:proofErr w:type="spellEnd"/>
            <w:proofErr w:type="gramEnd"/>
            <w:r>
              <w:rPr>
                <w:sz w:val="26"/>
              </w:rPr>
              <w:t xml:space="preserve"> a monitorování tří kompresorů, včetně modulu zasílání SMS zpráv</w:t>
            </w:r>
          </w:p>
          <w:p w14:paraId="674E02F1" w14:textId="77777777" w:rsidR="00961C99" w:rsidRDefault="00000000">
            <w:pPr>
              <w:spacing w:after="0" w:line="259" w:lineRule="auto"/>
              <w:ind w:left="0" w:right="401" w:firstLine="14"/>
            </w:pPr>
            <w:r>
              <w:rPr>
                <w:sz w:val="26"/>
              </w:rPr>
              <w:t>Napojení kompresorů do systému dálkové správy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D3B549" w14:textId="77777777" w:rsidR="00961C99" w:rsidRDefault="00000000">
            <w:pPr>
              <w:spacing w:after="322" w:line="259" w:lineRule="auto"/>
              <w:ind w:left="194" w:firstLine="0"/>
              <w:jc w:val="center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kpl</w:t>
            </w:r>
            <w:proofErr w:type="spellEnd"/>
          </w:p>
          <w:p w14:paraId="72DE9446" w14:textId="77777777" w:rsidR="00961C99" w:rsidRDefault="00000000">
            <w:pPr>
              <w:spacing w:after="324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kpl</w:t>
            </w:r>
            <w:proofErr w:type="spellEnd"/>
          </w:p>
          <w:p w14:paraId="5FEB2AB4" w14:textId="77777777" w:rsidR="00961C99" w:rsidRDefault="00000000">
            <w:pPr>
              <w:spacing w:after="827" w:line="259" w:lineRule="auto"/>
              <w:ind w:left="127" w:firstLine="0"/>
              <w:jc w:val="center"/>
            </w:pPr>
            <w:r>
              <w:t>1 ks</w:t>
            </w:r>
          </w:p>
          <w:p w14:paraId="5BD21D2C" w14:textId="77777777" w:rsidR="00961C99" w:rsidRDefault="00000000">
            <w:pPr>
              <w:spacing w:after="0" w:line="259" w:lineRule="auto"/>
              <w:ind w:left="98" w:firstLine="0"/>
              <w:jc w:val="center"/>
            </w:pPr>
            <w:r>
              <w:rPr>
                <w:sz w:val="26"/>
              </w:rPr>
              <w:t>3 ks</w:t>
            </w:r>
          </w:p>
        </w:tc>
        <w:tc>
          <w:tcPr>
            <w:tcW w:w="16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B5FC66" w14:textId="77777777" w:rsidR="00961C99" w:rsidRDefault="00000000">
            <w:pPr>
              <w:spacing w:after="319" w:line="259" w:lineRule="auto"/>
              <w:ind w:left="0" w:firstLine="0"/>
            </w:pPr>
            <w:r>
              <w:rPr>
                <w:sz w:val="22"/>
              </w:rPr>
              <w:t>181 850,00 Kč</w:t>
            </w:r>
          </w:p>
          <w:p w14:paraId="2EA09F9C" w14:textId="77777777" w:rsidR="00961C99" w:rsidRDefault="00000000">
            <w:pPr>
              <w:spacing w:after="294" w:line="259" w:lineRule="auto"/>
              <w:ind w:left="106" w:firstLine="0"/>
            </w:pPr>
            <w:r>
              <w:rPr>
                <w:sz w:val="22"/>
              </w:rPr>
              <w:t>19 800,00 Kč</w:t>
            </w:r>
          </w:p>
          <w:p w14:paraId="6317F33E" w14:textId="77777777" w:rsidR="00961C99" w:rsidRDefault="00000000">
            <w:pPr>
              <w:spacing w:after="814" w:line="259" w:lineRule="auto"/>
              <w:ind w:left="86" w:firstLine="0"/>
            </w:pPr>
            <w:r>
              <w:rPr>
                <w:sz w:val="22"/>
              </w:rPr>
              <w:t>59 300,00 Kč</w:t>
            </w:r>
          </w:p>
          <w:p w14:paraId="28DB8DFB" w14:textId="77777777" w:rsidR="00961C99" w:rsidRDefault="00000000">
            <w:pPr>
              <w:spacing w:after="0" w:line="259" w:lineRule="auto"/>
              <w:ind w:left="178" w:firstLine="0"/>
            </w:pPr>
            <w:r>
              <w:rPr>
                <w:sz w:val="22"/>
              </w:rPr>
              <w:t>4 300,00 Kč</w:t>
            </w:r>
          </w:p>
        </w:tc>
        <w:tc>
          <w:tcPr>
            <w:tcW w:w="16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E2A4B6" w14:textId="77777777" w:rsidR="00961C99" w:rsidRDefault="00000000">
            <w:pPr>
              <w:spacing w:after="295" w:line="259" w:lineRule="auto"/>
              <w:ind w:left="0" w:firstLine="0"/>
            </w:pPr>
            <w:r>
              <w:rPr>
                <w:sz w:val="22"/>
              </w:rPr>
              <w:t>181 850,00 Kč</w:t>
            </w:r>
          </w:p>
          <w:p w14:paraId="56D59B61" w14:textId="77777777" w:rsidR="00961C99" w:rsidRDefault="00000000">
            <w:pPr>
              <w:spacing w:after="288" w:line="259" w:lineRule="auto"/>
              <w:ind w:left="106" w:firstLine="0"/>
            </w:pPr>
            <w:r>
              <w:rPr>
                <w:sz w:val="22"/>
              </w:rPr>
              <w:t>19 800,00 Kč</w:t>
            </w:r>
          </w:p>
          <w:p w14:paraId="5BB6BA18" w14:textId="77777777" w:rsidR="00961C99" w:rsidRDefault="00000000">
            <w:pPr>
              <w:spacing w:after="805" w:line="259" w:lineRule="auto"/>
              <w:ind w:left="86" w:firstLine="0"/>
            </w:pPr>
            <w:r>
              <w:rPr>
                <w:sz w:val="22"/>
              </w:rPr>
              <w:t>59 300,00 Kč</w:t>
            </w:r>
          </w:p>
          <w:p w14:paraId="0C0E0D1A" w14:textId="77777777" w:rsidR="00961C99" w:rsidRDefault="00000000">
            <w:pPr>
              <w:spacing w:after="0" w:line="259" w:lineRule="auto"/>
              <w:ind w:left="91" w:firstLine="0"/>
            </w:pPr>
            <w:r>
              <w:rPr>
                <w:sz w:val="22"/>
              </w:rPr>
              <w:t>12 900,00 Kč</w:t>
            </w:r>
          </w:p>
        </w:tc>
      </w:tr>
    </w:tbl>
    <w:p w14:paraId="733FDBAF" w14:textId="77777777" w:rsidR="00961C99" w:rsidRDefault="00000000">
      <w:pPr>
        <w:tabs>
          <w:tab w:val="center" w:pos="5367"/>
          <w:tab w:val="center" w:pos="9003"/>
        </w:tabs>
        <w:spacing w:after="32" w:line="259" w:lineRule="auto"/>
        <w:ind w:left="0" w:firstLine="0"/>
      </w:pPr>
      <w:r>
        <w:rPr>
          <w:sz w:val="22"/>
        </w:rPr>
        <w:tab/>
      </w:r>
      <w:r>
        <w:rPr>
          <w:sz w:val="22"/>
          <w:u w:val="single" w:color="000000"/>
        </w:rPr>
        <w:t xml:space="preserve">CELKEM BEZ </w:t>
      </w:r>
      <w:r>
        <w:rPr>
          <w:sz w:val="22"/>
        </w:rPr>
        <w:t>DPH:</w:t>
      </w:r>
      <w:r>
        <w:rPr>
          <w:sz w:val="22"/>
        </w:rPr>
        <w:tab/>
      </w:r>
      <w:r>
        <w:rPr>
          <w:sz w:val="22"/>
          <w:u w:val="single" w:color="000000"/>
        </w:rPr>
        <w:t>273 850,00 Kč</w:t>
      </w:r>
    </w:p>
    <w:p w14:paraId="73DBC181" w14:textId="77777777" w:rsidR="00961C99" w:rsidRDefault="00000000">
      <w:pPr>
        <w:tabs>
          <w:tab w:val="center" w:pos="5122"/>
          <w:tab w:val="center" w:pos="6320"/>
          <w:tab w:val="center" w:pos="9065"/>
        </w:tabs>
        <w:spacing w:after="0" w:line="259" w:lineRule="auto"/>
        <w:ind w:left="0" w:firstLine="0"/>
      </w:pPr>
      <w:r>
        <w:rPr>
          <w:sz w:val="20"/>
        </w:rPr>
        <w:tab/>
        <w:t>CELKEM DPH</w:t>
      </w:r>
      <w:r>
        <w:rPr>
          <w:sz w:val="20"/>
        </w:rPr>
        <w:tab/>
      </w:r>
      <w:proofErr w:type="gramStart"/>
      <w:r>
        <w:rPr>
          <w:sz w:val="20"/>
        </w:rPr>
        <w:t>21%</w:t>
      </w:r>
      <w:proofErr w:type="gramEnd"/>
      <w:r>
        <w:rPr>
          <w:sz w:val="20"/>
        </w:rPr>
        <w:tab/>
        <w:t>57 508,50 Kč</w:t>
      </w:r>
    </w:p>
    <w:p w14:paraId="509B78A9" w14:textId="77777777" w:rsidR="00961C99" w:rsidRDefault="00000000">
      <w:pPr>
        <w:spacing w:after="22" w:line="259" w:lineRule="auto"/>
        <w:ind w:left="451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6CB572B" wp14:editId="41DBCB09">
                <wp:extent cx="3246338" cy="15241"/>
                <wp:effectExtent l="0" t="0" r="0" b="0"/>
                <wp:docPr id="10167" name="Group 10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338" cy="15241"/>
                          <a:chOff x="0" y="0"/>
                          <a:chExt cx="3246338" cy="15241"/>
                        </a:xfrm>
                      </wpg:grpSpPr>
                      <wps:wsp>
                        <wps:cNvPr id="10166" name="Shape 10166"/>
                        <wps:cNvSpPr/>
                        <wps:spPr>
                          <a:xfrm>
                            <a:off x="0" y="0"/>
                            <a:ext cx="3246338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338" h="15241">
                                <a:moveTo>
                                  <a:pt x="0" y="7620"/>
                                </a:moveTo>
                                <a:lnTo>
                                  <a:pt x="3246338" y="7620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67" style="width:255.617pt;height:1.20007pt;mso-position-horizontal-relative:char;mso-position-vertical-relative:line" coordsize="32463,152">
                <v:shape id="Shape 10166" style="position:absolute;width:32463;height:152;left:0;top:0;" coordsize="3246338,15241" path="m0,7620l3246338,7620">
                  <v:stroke weight="1.2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770BC8A" w14:textId="77777777" w:rsidR="00961C99" w:rsidRDefault="00000000">
      <w:pPr>
        <w:tabs>
          <w:tab w:val="center" w:pos="5530"/>
          <w:tab w:val="center" w:pos="9010"/>
        </w:tabs>
        <w:spacing w:after="0" w:line="259" w:lineRule="auto"/>
        <w:ind w:left="0" w:firstLine="0"/>
      </w:pPr>
      <w:r>
        <w:rPr>
          <w:sz w:val="22"/>
        </w:rPr>
        <w:tab/>
        <w:t>CELKEM VČETNĚ DPH:</w:t>
      </w:r>
      <w:r>
        <w:rPr>
          <w:sz w:val="22"/>
        </w:rPr>
        <w:tab/>
        <w:t>331 358,50 Kč</w:t>
      </w:r>
    </w:p>
    <w:p w14:paraId="3AFDEF79" w14:textId="77777777" w:rsidR="00961C99" w:rsidRDefault="00000000">
      <w:pPr>
        <w:spacing w:after="516" w:line="259" w:lineRule="auto"/>
        <w:ind w:left="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808FDE0" wp14:editId="7C003989">
                <wp:extent cx="6767015" cy="15241"/>
                <wp:effectExtent l="0" t="0" r="0" b="0"/>
                <wp:docPr id="10169" name="Group 10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015" cy="15241"/>
                          <a:chOff x="0" y="0"/>
                          <a:chExt cx="6767015" cy="15241"/>
                        </a:xfrm>
                      </wpg:grpSpPr>
                      <wps:wsp>
                        <wps:cNvPr id="10168" name="Shape 10168"/>
                        <wps:cNvSpPr/>
                        <wps:spPr>
                          <a:xfrm>
                            <a:off x="0" y="0"/>
                            <a:ext cx="6767015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15" h="15241">
                                <a:moveTo>
                                  <a:pt x="0" y="7620"/>
                                </a:moveTo>
                                <a:lnTo>
                                  <a:pt x="6767015" y="7620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69" style="width:532.836pt;height:1.20007pt;mso-position-horizontal-relative:char;mso-position-vertical-relative:line" coordsize="67670,152">
                <v:shape id="Shape 10168" style="position:absolute;width:67670;height:152;left:0;top:0;" coordsize="6767015,15241" path="m0,7620l6767015,7620">
                  <v:stroke weight="1.2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AD8B9D1" w14:textId="77777777" w:rsidR="00961C99" w:rsidRDefault="00000000">
      <w:pPr>
        <w:spacing w:after="27"/>
        <w:ind w:left="24" w:right="8568"/>
      </w:pPr>
      <w:r>
        <w:t>Termín dodání cca 6 týdnů od data objednání</w:t>
      </w:r>
    </w:p>
    <w:p w14:paraId="275D5DFF" w14:textId="77777777" w:rsidR="00961C99" w:rsidRDefault="00000000">
      <w:pPr>
        <w:ind w:left="24"/>
      </w:pPr>
      <w:r>
        <w:t>Platební podmínky</w:t>
      </w:r>
    </w:p>
    <w:p w14:paraId="43EBB5A9" w14:textId="77777777" w:rsidR="00961C99" w:rsidRDefault="00000000">
      <w:pPr>
        <w:numPr>
          <w:ilvl w:val="0"/>
          <w:numId w:val="1"/>
        </w:numPr>
        <w:ind w:left="120" w:hanging="106"/>
      </w:pPr>
      <w:r>
        <w:t>dle domluvy</w:t>
      </w:r>
    </w:p>
    <w:p w14:paraId="44A4ECCF" w14:textId="77777777" w:rsidR="00961C99" w:rsidRDefault="00000000">
      <w:pPr>
        <w:ind w:left="24"/>
      </w:pPr>
      <w:r>
        <w:t>Způsob a místo dodání</w:t>
      </w:r>
    </w:p>
    <w:p w14:paraId="061DA7EE" w14:textId="77777777" w:rsidR="00961C99" w:rsidRDefault="00000000">
      <w:pPr>
        <w:numPr>
          <w:ilvl w:val="0"/>
          <w:numId w:val="1"/>
        </w:numPr>
        <w:spacing w:after="36"/>
        <w:ind w:left="120" w:hanging="106"/>
      </w:pPr>
      <w:r>
        <w:t>na zimní stadion Příbram</w:t>
      </w:r>
    </w:p>
    <w:p w14:paraId="3AC00A10" w14:textId="77777777" w:rsidR="00961C99" w:rsidRDefault="00000000">
      <w:pPr>
        <w:ind w:left="24"/>
      </w:pPr>
      <w:r>
        <w:t>Platnost nabídky</w:t>
      </w:r>
    </w:p>
    <w:p w14:paraId="744ECEEB" w14:textId="77777777" w:rsidR="00961C99" w:rsidRDefault="00000000">
      <w:pPr>
        <w:numPr>
          <w:ilvl w:val="0"/>
          <w:numId w:val="1"/>
        </w:numPr>
        <w:spacing w:after="37"/>
        <w:ind w:left="120" w:hanging="106"/>
      </w:pPr>
      <w:r>
        <w:t>do 31.3.2024</w:t>
      </w:r>
    </w:p>
    <w:p w14:paraId="0E64F5AD" w14:textId="77777777" w:rsidR="00961C99" w:rsidRDefault="00000000">
      <w:pPr>
        <w:spacing w:after="0" w:line="259" w:lineRule="auto"/>
        <w:ind w:left="5"/>
      </w:pPr>
      <w:r>
        <w:rPr>
          <w:sz w:val="20"/>
        </w:rPr>
        <w:t>Záruka</w:t>
      </w:r>
    </w:p>
    <w:p w14:paraId="52319B54" w14:textId="77777777" w:rsidR="00961C99" w:rsidRDefault="00000000">
      <w:pPr>
        <w:spacing w:after="117" w:line="259" w:lineRule="auto"/>
        <w:ind w:left="5"/>
      </w:pPr>
      <w:r>
        <w:rPr>
          <w:sz w:val="20"/>
        </w:rPr>
        <w:t>24 měsíců</w:t>
      </w:r>
    </w:p>
    <w:p w14:paraId="5420C92B" w14:textId="77777777" w:rsidR="00961C99" w:rsidRDefault="00000000">
      <w:pPr>
        <w:spacing w:after="44" w:line="316" w:lineRule="auto"/>
        <w:ind w:left="24" w:right="2251"/>
      </w:pPr>
      <w:r>
        <w:lastRenderedPageBreak/>
        <w:t xml:space="preserve">Cena se rozumí včetně demontáže, montáže, odzkoušení a uvedení do provozu </w:t>
      </w:r>
      <w:proofErr w:type="gramStart"/>
      <w:r>
        <w:t>popis .</w:t>
      </w:r>
      <w:proofErr w:type="gramEnd"/>
    </w:p>
    <w:p w14:paraId="08D266CB" w14:textId="77777777" w:rsidR="00961C99" w:rsidRDefault="00000000">
      <w:pPr>
        <w:numPr>
          <w:ilvl w:val="0"/>
          <w:numId w:val="2"/>
        </w:numPr>
        <w:spacing w:after="155"/>
        <w:ind w:hanging="187"/>
      </w:pPr>
      <w:r>
        <w:t xml:space="preserve">Demontáž stávající řídicí jednotky </w:t>
      </w:r>
      <w:proofErr w:type="spellStart"/>
      <w:r>
        <w:t>Monitron</w:t>
      </w:r>
      <w:proofErr w:type="spellEnd"/>
      <w:r>
        <w:t>.</w:t>
      </w:r>
    </w:p>
    <w:p w14:paraId="0ABE2A01" w14:textId="77777777" w:rsidR="00961C99" w:rsidRDefault="00000000">
      <w:pPr>
        <w:numPr>
          <w:ilvl w:val="0"/>
          <w:numId w:val="2"/>
        </w:numPr>
        <w:ind w:hanging="187"/>
      </w:pPr>
      <w:r>
        <w:t>Instalace nového řídicího systému RSC</w:t>
      </w:r>
    </w:p>
    <w:p w14:paraId="3C5E1AF1" w14:textId="77777777" w:rsidR="00961C99" w:rsidRDefault="00000000">
      <w:pPr>
        <w:ind w:left="24"/>
      </w:pPr>
      <w:r>
        <w:t xml:space="preserve">Nová řídicí jednotka je vybavena řídicím systémem Siemens — </w:t>
      </w:r>
      <w:proofErr w:type="spellStart"/>
      <w:r>
        <w:t>Simatic</w:t>
      </w:r>
      <w:proofErr w:type="spellEnd"/>
      <w:r>
        <w:t xml:space="preserve"> S7-1200/ET200SP.</w:t>
      </w:r>
    </w:p>
    <w:p w14:paraId="013C5A55" w14:textId="77777777" w:rsidR="00961C99" w:rsidRDefault="00000000">
      <w:pPr>
        <w:ind w:left="24"/>
      </w:pPr>
      <w:r>
        <w:t>Stávající měřicí a ovládací obvody budou přepojeny na nové katry I/O. Veškeré řídící, ovládací i ochranné funkce budou</w:t>
      </w:r>
    </w:p>
    <w:p w14:paraId="03622D00" w14:textId="77777777" w:rsidR="00961C99" w:rsidRDefault="00000000">
      <w:pPr>
        <w:spacing w:after="6" w:line="259" w:lineRule="auto"/>
        <w:ind w:left="-2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FAC41B2" wp14:editId="7E610621">
                <wp:extent cx="6593268" cy="3048"/>
                <wp:effectExtent l="0" t="0" r="0" b="0"/>
                <wp:docPr id="10171" name="Group 10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3268" cy="3048"/>
                          <a:chOff x="0" y="0"/>
                          <a:chExt cx="6593268" cy="3048"/>
                        </a:xfrm>
                      </wpg:grpSpPr>
                      <wps:wsp>
                        <wps:cNvPr id="10170" name="Shape 10170"/>
                        <wps:cNvSpPr/>
                        <wps:spPr>
                          <a:xfrm>
                            <a:off x="0" y="0"/>
                            <a:ext cx="659326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3268" h="3048">
                                <a:moveTo>
                                  <a:pt x="0" y="1524"/>
                                </a:moveTo>
                                <a:lnTo>
                                  <a:pt x="6593268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71" style="width:519.155pt;height:0.23999pt;mso-position-horizontal-relative:char;mso-position-vertical-relative:line" coordsize="65932,30">
                <v:shape id="Shape 10170" style="position:absolute;width:65932;height:30;left:0;top:0;" coordsize="6593268,3048" path="m0,1524l6593268,1524">
                  <v:stroke weight="0.23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864FC5D" w14:textId="77777777" w:rsidR="00961C99" w:rsidRDefault="00000000">
      <w:pPr>
        <w:tabs>
          <w:tab w:val="center" w:pos="5249"/>
          <w:tab w:val="right" w:pos="10738"/>
        </w:tabs>
        <w:ind w:left="0" w:firstLine="0"/>
      </w:pPr>
      <w:r>
        <w:t>NT05016</w:t>
      </w:r>
      <w:r>
        <w:tab/>
        <w:t>Tip-Ex s.r.o., vedená u Městského soudu v Praze, oddíl C, vložka 302932,</w:t>
      </w:r>
      <w:r>
        <w:tab/>
        <w:t>Strana 1 z 2</w:t>
      </w:r>
    </w:p>
    <w:p w14:paraId="05327D4C" w14:textId="77777777" w:rsidR="00961C99" w:rsidRDefault="00000000">
      <w:pPr>
        <w:spacing w:after="2" w:line="259" w:lineRule="auto"/>
        <w:ind w:left="96" w:right="249"/>
        <w:jc w:val="center"/>
      </w:pPr>
      <w:r>
        <w:t>IČO:7549563, DIČ:CZ07549563</w:t>
      </w:r>
    </w:p>
    <w:p w14:paraId="7CFD8A59" w14:textId="77777777" w:rsidR="00961C99" w:rsidRDefault="00000000">
      <w:pPr>
        <w:spacing w:after="0" w:line="259" w:lineRule="auto"/>
        <w:ind w:left="0" w:right="182" w:firstLine="0"/>
        <w:jc w:val="center"/>
      </w:pPr>
      <w:r>
        <w:rPr>
          <w:rFonts w:ascii="Courier New" w:eastAsia="Courier New" w:hAnsi="Courier New" w:cs="Courier New"/>
          <w:sz w:val="12"/>
        </w:rPr>
        <w:t>O Soft-</w:t>
      </w:r>
      <w:proofErr w:type="gramStart"/>
      <w:r>
        <w:rPr>
          <w:rFonts w:ascii="Courier New" w:eastAsia="Courier New" w:hAnsi="Courier New" w:cs="Courier New"/>
          <w:sz w:val="12"/>
        </w:rPr>
        <w:t>4-Sale</w:t>
      </w:r>
      <w:proofErr w:type="gramEnd"/>
    </w:p>
    <w:p w14:paraId="25B16BF3" w14:textId="77777777" w:rsidR="00961C99" w:rsidRDefault="00000000">
      <w:pPr>
        <w:pStyle w:val="Nadpis1"/>
        <w:tabs>
          <w:tab w:val="right" w:pos="10738"/>
        </w:tabs>
        <w:ind w:left="0" w:firstLine="0"/>
      </w:pPr>
      <w:r>
        <w:rPr>
          <w:sz w:val="64"/>
        </w:rPr>
        <w:t>TIP*EX'</w:t>
      </w:r>
      <w:r>
        <w:rPr>
          <w:sz w:val="64"/>
        </w:rPr>
        <w:tab/>
        <w:t>NABÍDKA</w:t>
      </w:r>
    </w:p>
    <w:p w14:paraId="2287073F" w14:textId="77777777" w:rsidR="00961C99" w:rsidRDefault="00000000">
      <w:pPr>
        <w:spacing w:after="0" w:line="259" w:lineRule="auto"/>
        <w:ind w:left="125"/>
      </w:pPr>
      <w:r>
        <w:rPr>
          <w:sz w:val="20"/>
        </w:rPr>
        <w:t>Baarova 374</w:t>
      </w:r>
    </w:p>
    <w:p w14:paraId="312DB7AE" w14:textId="77777777" w:rsidR="00961C99" w:rsidRDefault="00000000">
      <w:pPr>
        <w:ind w:left="125"/>
      </w:pPr>
      <w:r>
        <w:t>252 30 Řevnice</w:t>
      </w:r>
    </w:p>
    <w:p w14:paraId="41EC661A" w14:textId="77777777" w:rsidR="00961C99" w:rsidRDefault="00000000">
      <w:pPr>
        <w:ind w:left="116"/>
      </w:pPr>
      <w:r>
        <w:t>Tel.: +420602342788</w:t>
      </w:r>
    </w:p>
    <w:p w14:paraId="2515CFC2" w14:textId="77777777" w:rsidR="00961C99" w:rsidRDefault="00000000">
      <w:pPr>
        <w:ind w:left="125"/>
      </w:pPr>
      <w:r>
        <w:t>E-mail: infotipex@gmail.com</w:t>
      </w:r>
    </w:p>
    <w:p w14:paraId="50D016EC" w14:textId="77777777" w:rsidR="00961C99" w:rsidRDefault="00000000">
      <w:pPr>
        <w:spacing w:after="0" w:line="259" w:lineRule="auto"/>
        <w:ind w:left="9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B35103B" wp14:editId="6DBC852B">
                <wp:extent cx="1421037" cy="1"/>
                <wp:effectExtent l="0" t="0" r="0" b="0"/>
                <wp:docPr id="10178" name="Group 10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037" cy="1"/>
                          <a:chOff x="0" y="0"/>
                          <a:chExt cx="1421037" cy="1"/>
                        </a:xfrm>
                      </wpg:grpSpPr>
                      <wps:wsp>
                        <wps:cNvPr id="10177" name="Shape 10177"/>
                        <wps:cNvSpPr/>
                        <wps:spPr>
                          <a:xfrm>
                            <a:off x="0" y="0"/>
                            <a:ext cx="14210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037">
                                <a:moveTo>
                                  <a:pt x="0" y="0"/>
                                </a:moveTo>
                                <a:lnTo>
                                  <a:pt x="1421037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78" style="width:111.893pt;height:7.87402e-05pt;mso-position-horizontal-relative:char;mso-position-vertical-relative:line" coordsize="14210,0">
                <v:shape id="Shape 10177" style="position:absolute;width:14210;height:0;left:0;top:0;" coordsize="1421037,0" path="m0,0l1421037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A0C4695" w14:textId="77777777" w:rsidR="00961C99" w:rsidRDefault="00961C99">
      <w:pPr>
        <w:sectPr w:rsidR="00961C99" w:rsidSect="009B7D90">
          <w:pgSz w:w="11900" w:h="16820"/>
          <w:pgMar w:top="668" w:right="615" w:bottom="677" w:left="547" w:header="708" w:footer="708" w:gutter="0"/>
          <w:cols w:space="708"/>
        </w:sectPr>
      </w:pPr>
    </w:p>
    <w:p w14:paraId="23FC9CB8" w14:textId="77777777" w:rsidR="00961C99" w:rsidRDefault="00000000">
      <w:pPr>
        <w:ind w:left="24"/>
      </w:pPr>
      <w:r>
        <w:t xml:space="preserve">zachovány, nové přibývají funkce </w:t>
      </w:r>
      <w:proofErr w:type="spellStart"/>
      <w:r>
        <w:t>odregulování</w:t>
      </w:r>
      <w:proofErr w:type="spellEnd"/>
      <w:r>
        <w:t xml:space="preserve"> výkonu od regulátoru elektrické energie.</w:t>
      </w:r>
    </w:p>
    <w:p w14:paraId="2D150979" w14:textId="77777777" w:rsidR="00961C99" w:rsidRDefault="00000000">
      <w:pPr>
        <w:spacing w:after="730" w:line="216" w:lineRule="auto"/>
        <w:ind w:left="0" w:firstLine="10"/>
        <w:jc w:val="both"/>
      </w:pPr>
      <w:r>
        <w:t>Sledováni a ovládáni kompresoru je z nového dotykového ovládacího panelu 7". Základní ovládání (Start/Stop) kompresoru je na hlavní obrazovce, společné s přehledné zobrazenými měřenými a monitorovanými hodnoty kompresoru. V obrazovce nastavení parametrů lze po přihlášeni oprávněné obsluhy zadávat požadované parametry kompresoru. V servisní obrazovce jsou pak k dispozici parametry sloužící výhradně k potřebám servisním technikům a výrobci kompresoru.</w:t>
      </w:r>
    </w:p>
    <w:p w14:paraId="1B193D80" w14:textId="77777777" w:rsidR="00961C99" w:rsidRDefault="00000000">
      <w:pPr>
        <w:spacing w:after="79"/>
        <w:ind w:left="24"/>
      </w:pPr>
      <w:r>
        <w:t>3/ Popis řídicí jednotky RSC</w:t>
      </w:r>
      <w:r>
        <w:rPr>
          <w:noProof/>
        </w:rPr>
        <w:drawing>
          <wp:inline distT="0" distB="0" distL="0" distR="0" wp14:anchorId="744DA573" wp14:editId="61D11D18">
            <wp:extent cx="12198" cy="60963"/>
            <wp:effectExtent l="0" t="0" r="0" b="0"/>
            <wp:docPr id="10173" name="Picture 10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3" name="Picture 101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6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92979" w14:textId="77777777" w:rsidR="00961C99" w:rsidRDefault="00000000">
      <w:pPr>
        <w:numPr>
          <w:ilvl w:val="0"/>
          <w:numId w:val="3"/>
        </w:numPr>
        <w:ind w:hanging="96"/>
      </w:pPr>
      <w:r>
        <w:t>Na obrazovce můžeme vidět, zda je kompresor v chodu nebo ve stopu. Režim kompresoru (</w:t>
      </w:r>
      <w:proofErr w:type="spellStart"/>
      <w:r>
        <w:t>manlaut</w:t>
      </w:r>
      <w:proofErr w:type="spellEnd"/>
      <w:r>
        <w:t>) volíme pomocí tlačítka režim.</w:t>
      </w:r>
    </w:p>
    <w:p w14:paraId="2198D5DC" w14:textId="77777777" w:rsidR="00961C99" w:rsidRDefault="00000000">
      <w:pPr>
        <w:numPr>
          <w:ilvl w:val="0"/>
          <w:numId w:val="3"/>
        </w:numPr>
        <w:ind w:hanging="96"/>
      </w:pPr>
      <w:r>
        <w:t xml:space="preserve">V černých polích lze vidět měřené hodnoty, v zelených </w:t>
      </w:r>
      <w:proofErr w:type="spellStart"/>
      <w:r>
        <w:t>polich</w:t>
      </w:r>
      <w:proofErr w:type="spellEnd"/>
      <w:r>
        <w:t xml:space="preserve"> pak nastavené parametry.</w:t>
      </w:r>
    </w:p>
    <w:p w14:paraId="7F5116A9" w14:textId="77777777" w:rsidR="00961C99" w:rsidRDefault="00000000">
      <w:pPr>
        <w:numPr>
          <w:ilvl w:val="0"/>
          <w:numId w:val="3"/>
        </w:numPr>
        <w:spacing w:after="122"/>
        <w:ind w:hanging="96"/>
      </w:pPr>
      <w:r>
        <w:t>Nastavení parametrů probíhá pod barevnými tlačítky na pravé straně. dálková správa řídicího systému kompresorů</w:t>
      </w:r>
    </w:p>
    <w:p w14:paraId="64DF4502" w14:textId="77777777" w:rsidR="00961C99" w:rsidRDefault="00000000">
      <w:pPr>
        <w:numPr>
          <w:ilvl w:val="0"/>
          <w:numId w:val="3"/>
        </w:numPr>
        <w:ind w:hanging="9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560659" wp14:editId="353E5C00">
                <wp:simplePos x="0" y="0"/>
                <wp:positionH relativeFrom="margin">
                  <wp:posOffset>6166098</wp:posOffset>
                </wp:positionH>
                <wp:positionV relativeFrom="paragraph">
                  <wp:posOffset>6098000</wp:posOffset>
                </wp:positionV>
                <wp:extent cx="664777" cy="1"/>
                <wp:effectExtent l="0" t="0" r="0" b="0"/>
                <wp:wrapTopAndBottom/>
                <wp:docPr id="10180" name="Group 10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77" cy="1"/>
                          <a:chOff x="0" y="0"/>
                          <a:chExt cx="664777" cy="1"/>
                        </a:xfrm>
                      </wpg:grpSpPr>
                      <wps:wsp>
                        <wps:cNvPr id="10179" name="Shape 10179"/>
                        <wps:cNvSpPr/>
                        <wps:spPr>
                          <a:xfrm>
                            <a:off x="0" y="0"/>
                            <a:ext cx="664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77">
                                <a:moveTo>
                                  <a:pt x="0" y="0"/>
                                </a:moveTo>
                                <a:lnTo>
                                  <a:pt x="664777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80" style="width:52.3447pt;height:7.87402e-05pt;position:absolute;mso-position-horizontal-relative:margin;mso-position-horizontal:absolute;margin-left:485.52pt;mso-position-vertical-relative:text;margin-top:480.157pt;" coordsize="6647,0">
                <v:shape id="Shape 10179" style="position:absolute;width:6647;height:0;left:0;top:0;" coordsize="664777,0" path="m0,0l664777,0">
                  <v:stroke weight="0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Možnost dálkového sledování a ovládání a monitorování obou kompresoru nabízíme instalaci </w:t>
      </w:r>
      <w:proofErr w:type="spellStart"/>
      <w:r>
        <w:t>ruoteru</w:t>
      </w:r>
      <w:proofErr w:type="spellEnd"/>
      <w:r>
        <w:t xml:space="preserve"> vzdálené správy</w:t>
      </w:r>
    </w:p>
    <w:p w14:paraId="6467420E" w14:textId="77777777" w:rsidR="00961C99" w:rsidRDefault="00000000">
      <w:pPr>
        <w:ind w:left="2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45C3368" wp14:editId="502CFA97">
            <wp:simplePos x="0" y="0"/>
            <wp:positionH relativeFrom="margin">
              <wp:posOffset>3281332</wp:posOffset>
            </wp:positionH>
            <wp:positionV relativeFrom="paragraph">
              <wp:posOffset>1486398</wp:posOffset>
            </wp:positionV>
            <wp:extent cx="2299274" cy="3139589"/>
            <wp:effectExtent l="0" t="0" r="0" b="0"/>
            <wp:wrapTopAndBottom/>
            <wp:docPr id="10175" name="Picture 10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5" name="Picture 101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9274" cy="313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Ewon</w:t>
      </w:r>
      <w:proofErr w:type="spellEnd"/>
      <w:r>
        <w:t xml:space="preserve">. Tato varianta nabízí možnost zasílání SMS </w:t>
      </w:r>
      <w:proofErr w:type="spellStart"/>
      <w:r>
        <w:t>zprávvybraných</w:t>
      </w:r>
      <w:proofErr w:type="spellEnd"/>
      <w:r>
        <w:t xml:space="preserve"> poruchových a provozních stavů</w:t>
      </w:r>
    </w:p>
    <w:p w14:paraId="685DF53D" w14:textId="77777777" w:rsidR="00961C99" w:rsidRDefault="00961C99">
      <w:pPr>
        <w:sectPr w:rsidR="00961C99" w:rsidSect="009B7D90">
          <w:type w:val="continuous"/>
          <w:pgSz w:w="11900" w:h="16820"/>
          <w:pgMar w:top="668" w:right="2459" w:bottom="595" w:left="653" w:header="708" w:footer="708" w:gutter="0"/>
          <w:cols w:space="708"/>
        </w:sectPr>
      </w:pPr>
    </w:p>
    <w:p w14:paraId="77962369" w14:textId="77777777" w:rsidR="00961C99" w:rsidRDefault="00000000">
      <w:pPr>
        <w:spacing w:after="8130"/>
        <w:ind w:left="24" w:right="921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965C94" wp14:editId="6B6A7EEB">
                <wp:simplePos x="0" y="0"/>
                <wp:positionH relativeFrom="margin">
                  <wp:posOffset>1677329</wp:posOffset>
                </wp:positionH>
                <wp:positionV relativeFrom="paragraph">
                  <wp:posOffset>5512052</wp:posOffset>
                </wp:positionV>
                <wp:extent cx="3561740" cy="1"/>
                <wp:effectExtent l="0" t="0" r="0" b="0"/>
                <wp:wrapTopAndBottom/>
                <wp:docPr id="10182" name="Group 10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1740" cy="1"/>
                          <a:chOff x="0" y="0"/>
                          <a:chExt cx="3561740" cy="1"/>
                        </a:xfrm>
                      </wpg:grpSpPr>
                      <wps:wsp>
                        <wps:cNvPr id="10181" name="Shape 10181"/>
                        <wps:cNvSpPr/>
                        <wps:spPr>
                          <a:xfrm>
                            <a:off x="0" y="0"/>
                            <a:ext cx="3561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740">
                                <a:moveTo>
                                  <a:pt x="0" y="0"/>
                                </a:moveTo>
                                <a:lnTo>
                                  <a:pt x="356174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82" style="width:280.452pt;height:7.87402e-05pt;position:absolute;mso-position-horizontal-relative:margin;mso-position-horizontal:absolute;margin-left:132.073pt;mso-position-vertical-relative:text;margin-top:434.02pt;" coordsize="35617,0">
                <v:shape id="Shape 10181" style="position:absolute;width:35617;height:0;left:0;top:0;" coordsize="3561740,0" path="m0,0l3561740,0">
                  <v:stroke weight="0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6F93DF73" wp14:editId="16F03624">
            <wp:simplePos x="0" y="0"/>
            <wp:positionH relativeFrom="margin">
              <wp:posOffset>79426</wp:posOffset>
            </wp:positionH>
            <wp:positionV relativeFrom="paragraph">
              <wp:posOffset>5518149</wp:posOffset>
            </wp:positionV>
            <wp:extent cx="524503" cy="6097"/>
            <wp:effectExtent l="0" t="0" r="0" b="0"/>
            <wp:wrapTopAndBottom/>
            <wp:docPr id="5470" name="Picture 5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0" name="Picture 54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50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 pozdravem </w:t>
      </w:r>
      <w:proofErr w:type="spellStart"/>
      <w:r>
        <w:t>Ing.Jiří</w:t>
      </w:r>
      <w:proofErr w:type="spellEnd"/>
      <w:r>
        <w:t xml:space="preserve"> Matoušek jednatel společnosti</w:t>
      </w:r>
    </w:p>
    <w:p w14:paraId="55D975D2" w14:textId="77777777" w:rsidR="00961C99" w:rsidRDefault="00000000">
      <w:pPr>
        <w:tabs>
          <w:tab w:val="right" w:pos="10632"/>
        </w:tabs>
        <w:spacing w:before="36"/>
        <w:ind w:left="0" w:firstLine="0"/>
      </w:pPr>
      <w:r>
        <w:lastRenderedPageBreak/>
        <w:t>NT05016</w:t>
      </w:r>
      <w:r>
        <w:tab/>
        <w:t>Strana 2 z 2</w:t>
      </w:r>
    </w:p>
    <w:p w14:paraId="1289CABD" w14:textId="77777777" w:rsidR="00961C99" w:rsidRDefault="00961C99">
      <w:pPr>
        <w:sectPr w:rsidR="00961C99" w:rsidSect="009B7D90">
          <w:type w:val="continuous"/>
          <w:pgSz w:w="11900" w:h="16820"/>
          <w:pgMar w:top="668" w:right="615" w:bottom="595" w:left="653" w:header="708" w:footer="708" w:gutter="0"/>
          <w:cols w:space="708"/>
        </w:sectPr>
      </w:pPr>
    </w:p>
    <w:p w14:paraId="4B337925" w14:textId="77777777" w:rsidR="00961C99" w:rsidRDefault="00000000">
      <w:pPr>
        <w:ind w:left="24"/>
      </w:pPr>
      <w:r>
        <w:t xml:space="preserve">Tip-Ex s.r.o., vedená u </w:t>
      </w:r>
      <w:proofErr w:type="spellStart"/>
      <w:r>
        <w:t>Méstského</w:t>
      </w:r>
      <w:proofErr w:type="spellEnd"/>
      <w:r>
        <w:t xml:space="preserve"> soudu v Praze, oddíl C, vložka 302932,</w:t>
      </w:r>
    </w:p>
    <w:p w14:paraId="10BB5B08" w14:textId="77777777" w:rsidR="00961C99" w:rsidRDefault="00000000">
      <w:pPr>
        <w:spacing w:after="2" w:line="259" w:lineRule="auto"/>
        <w:ind w:left="96"/>
        <w:jc w:val="center"/>
      </w:pPr>
      <w:r>
        <w:t>IČO:7549563, DIČ:CZ07549563</w:t>
      </w:r>
    </w:p>
    <w:p w14:paraId="7EA00C88" w14:textId="77777777" w:rsidR="00961C99" w:rsidRDefault="00000000">
      <w:pPr>
        <w:spacing w:after="2" w:line="259" w:lineRule="auto"/>
        <w:ind w:left="96" w:right="29"/>
        <w:jc w:val="center"/>
      </w:pPr>
      <w:r>
        <w:t>@ Soft-</w:t>
      </w:r>
      <w:proofErr w:type="gramStart"/>
      <w:r>
        <w:t>4-Sale</w:t>
      </w:r>
      <w:proofErr w:type="gramEnd"/>
    </w:p>
    <w:sectPr w:rsidR="00961C99">
      <w:type w:val="continuous"/>
      <w:pgSz w:w="11900" w:h="16820"/>
      <w:pgMar w:top="668" w:right="3314" w:bottom="595" w:left="33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66C4C"/>
    <w:multiLevelType w:val="hybridMultilevel"/>
    <w:tmpl w:val="BD62E796"/>
    <w:lvl w:ilvl="0" w:tplc="292CC88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5AA546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1677AE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E8532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9884AE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4E815E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2D3CE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32D0C4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3A36A8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150597"/>
    <w:multiLevelType w:val="hybridMultilevel"/>
    <w:tmpl w:val="28606AF0"/>
    <w:lvl w:ilvl="0" w:tplc="D154178C">
      <w:start w:val="1"/>
      <w:numFmt w:val="decimal"/>
      <w:lvlText w:val="%1.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42B4A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627EC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0D01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D60D5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AEB4E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5061A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4A070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5E88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1E0573"/>
    <w:multiLevelType w:val="hybridMultilevel"/>
    <w:tmpl w:val="8216148E"/>
    <w:lvl w:ilvl="0" w:tplc="00D43E0C">
      <w:start w:val="1"/>
      <w:numFmt w:val="bullet"/>
      <w:lvlText w:val="-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AA7D00">
      <w:start w:val="1"/>
      <w:numFmt w:val="bullet"/>
      <w:lvlText w:val="o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5690B2">
      <w:start w:val="1"/>
      <w:numFmt w:val="bullet"/>
      <w:lvlText w:val="▪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410F0">
      <w:start w:val="1"/>
      <w:numFmt w:val="bullet"/>
      <w:lvlText w:val="•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C8ACE">
      <w:start w:val="1"/>
      <w:numFmt w:val="bullet"/>
      <w:lvlText w:val="o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5001FE">
      <w:start w:val="1"/>
      <w:numFmt w:val="bullet"/>
      <w:lvlText w:val="▪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6E533A">
      <w:start w:val="1"/>
      <w:numFmt w:val="bullet"/>
      <w:lvlText w:val="•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600176">
      <w:start w:val="1"/>
      <w:numFmt w:val="bullet"/>
      <w:lvlText w:val="o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A6B562">
      <w:start w:val="1"/>
      <w:numFmt w:val="bullet"/>
      <w:lvlText w:val="▪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7081494">
    <w:abstractNumId w:val="2"/>
  </w:num>
  <w:num w:numId="2" w16cid:durableId="693380405">
    <w:abstractNumId w:val="1"/>
  </w:num>
  <w:num w:numId="3" w16cid:durableId="107377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99"/>
    <w:rsid w:val="00961C99"/>
    <w:rsid w:val="009B7D90"/>
    <w:rsid w:val="00D7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0078"/>
  <w15:docId w15:val="{9F47F8AE-0A74-44BF-BAA9-DD83037A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57" w:lineRule="auto"/>
      <w:ind w:left="101" w:hanging="10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82" w:hanging="10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PC-MU</dc:creator>
  <cp:keywords/>
  <cp:lastModifiedBy>PC-MU</cp:lastModifiedBy>
  <cp:revision>2</cp:revision>
  <dcterms:created xsi:type="dcterms:W3CDTF">2024-02-20T08:54:00Z</dcterms:created>
  <dcterms:modified xsi:type="dcterms:W3CDTF">2024-02-20T08:54:00Z</dcterms:modified>
</cp:coreProperties>
</file>