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7C20" w14:textId="595FECBF" w:rsidR="00CF7C86" w:rsidRPr="00FE19AB" w:rsidRDefault="00FE19AB" w:rsidP="00FE19AB">
      <w:pPr>
        <w:spacing w:after="120"/>
        <w:jc w:val="center"/>
        <w:rPr>
          <w:rFonts w:ascii="Arial" w:hAnsi="Arial" w:cs="Arial"/>
          <w:b/>
          <w:sz w:val="28"/>
        </w:rPr>
      </w:pPr>
      <w:r w:rsidRPr="00FE19AB">
        <w:rPr>
          <w:rFonts w:ascii="Arial" w:hAnsi="Arial" w:cs="Arial"/>
          <w:b/>
          <w:sz w:val="28"/>
        </w:rPr>
        <w:t xml:space="preserve">Dodatek č. </w:t>
      </w:r>
      <w:r w:rsidR="003559DB">
        <w:rPr>
          <w:rFonts w:ascii="Arial" w:hAnsi="Arial" w:cs="Arial"/>
          <w:b/>
          <w:sz w:val="28"/>
        </w:rPr>
        <w:t>2</w:t>
      </w:r>
    </w:p>
    <w:p w14:paraId="76FB9AE8" w14:textId="7FBB04C4" w:rsidR="009A5CA6" w:rsidRPr="00FE19AB" w:rsidRDefault="00CC535E" w:rsidP="007E1C4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smlouvy</w:t>
      </w:r>
      <w:r w:rsidR="00066AA3">
        <w:rPr>
          <w:rFonts w:ascii="Arial" w:hAnsi="Arial" w:cs="Arial"/>
        </w:rPr>
        <w:t xml:space="preserve"> o dílo</w:t>
      </w:r>
      <w:r w:rsidR="00E43657">
        <w:rPr>
          <w:rFonts w:ascii="Arial" w:hAnsi="Arial" w:cs="Arial"/>
        </w:rPr>
        <w:t xml:space="preserve"> </w:t>
      </w:r>
      <w:r w:rsidRPr="00CC535E">
        <w:rPr>
          <w:rFonts w:ascii="Arial" w:hAnsi="Arial" w:cs="Arial"/>
        </w:rPr>
        <w:t>uzavřen</w:t>
      </w:r>
      <w:r>
        <w:rPr>
          <w:rFonts w:ascii="Arial" w:hAnsi="Arial" w:cs="Arial"/>
        </w:rPr>
        <w:t>é</w:t>
      </w:r>
      <w:r w:rsidRPr="00CC535E">
        <w:rPr>
          <w:rFonts w:ascii="Arial" w:hAnsi="Arial" w:cs="Arial"/>
        </w:rPr>
        <w:t xml:space="preserve"> v souladu s § 2</w:t>
      </w:r>
      <w:r w:rsidR="009250D6">
        <w:rPr>
          <w:rFonts w:ascii="Arial" w:hAnsi="Arial" w:cs="Arial"/>
        </w:rPr>
        <w:t>586</w:t>
      </w:r>
      <w:r w:rsidRPr="00CC535E">
        <w:rPr>
          <w:rFonts w:ascii="Arial" w:hAnsi="Arial" w:cs="Arial"/>
        </w:rPr>
        <w:t xml:space="preserve"> a násl. zákona č. 89/2012 Sb., občanský zákoník, </w:t>
      </w:r>
      <w:r w:rsidR="00F00A5A">
        <w:rPr>
          <w:rFonts w:ascii="Arial" w:hAnsi="Arial" w:cs="Arial"/>
        </w:rPr>
        <w:t>ve znění pozdějších předpisů</w:t>
      </w:r>
      <w:r w:rsidRPr="00CC535E">
        <w:rPr>
          <w:rFonts w:ascii="Arial" w:hAnsi="Arial" w:cs="Arial"/>
        </w:rPr>
        <w:t xml:space="preserve"> (dále jen „občanský zákoník“)</w:t>
      </w:r>
    </w:p>
    <w:p w14:paraId="2D72BAD5" w14:textId="77777777" w:rsidR="00886EC1" w:rsidRPr="00FE19AB" w:rsidRDefault="007535FB" w:rsidP="00CC2F5F">
      <w:pPr>
        <w:spacing w:before="240" w:after="240"/>
        <w:jc w:val="center"/>
        <w:rPr>
          <w:rFonts w:ascii="Arial" w:hAnsi="Arial" w:cs="Arial"/>
          <w:b/>
        </w:rPr>
      </w:pPr>
      <w:r w:rsidRPr="00FE19AB">
        <w:rPr>
          <w:rFonts w:ascii="Arial" w:hAnsi="Arial" w:cs="Arial"/>
          <w:b/>
        </w:rPr>
        <w:t>Smluvní strany</w:t>
      </w:r>
    </w:p>
    <w:p w14:paraId="0411AABC" w14:textId="3322EB1B" w:rsidR="009250D6" w:rsidRPr="00F463B0" w:rsidRDefault="009250D6" w:rsidP="009250D6">
      <w:pPr>
        <w:spacing w:after="120" w:line="276" w:lineRule="auto"/>
        <w:ind w:left="2127" w:hanging="2127"/>
        <w:rPr>
          <w:rFonts w:ascii="Arial" w:hAnsi="Arial" w:cs="Arial"/>
          <w:b/>
        </w:rPr>
      </w:pPr>
      <w:r w:rsidRPr="00F463B0">
        <w:rPr>
          <w:rFonts w:ascii="Arial" w:hAnsi="Arial" w:cs="Arial"/>
          <w:b/>
        </w:rPr>
        <w:t>Objednatel</w:t>
      </w:r>
      <w:r w:rsidRPr="00F463B0">
        <w:rPr>
          <w:rFonts w:ascii="Arial" w:hAnsi="Arial" w:cs="Arial"/>
          <w:b/>
        </w:rPr>
        <w:tab/>
      </w:r>
      <w:r w:rsidR="00B077F8">
        <w:rPr>
          <w:rFonts w:ascii="Arial" w:hAnsi="Arial" w:cs="Arial"/>
          <w:b/>
        </w:rPr>
        <w:t>Vyšší odborná škola a Střední průmyslová škola, Rychnov nad Kněžnou, U Stadionu 1166</w:t>
      </w:r>
    </w:p>
    <w:p w14:paraId="34CFA66B" w14:textId="4E9C50D7" w:rsidR="009250D6" w:rsidRPr="00F463B0" w:rsidRDefault="009250D6" w:rsidP="009250D6">
      <w:pPr>
        <w:spacing w:after="40" w:line="276" w:lineRule="auto"/>
        <w:rPr>
          <w:rFonts w:ascii="Arial" w:hAnsi="Arial" w:cs="Arial"/>
        </w:rPr>
      </w:pPr>
      <w:r w:rsidRPr="00F463B0">
        <w:rPr>
          <w:rFonts w:ascii="Arial" w:hAnsi="Arial" w:cs="Arial"/>
        </w:rPr>
        <w:t>se sídlem:</w:t>
      </w:r>
      <w:r w:rsidRPr="00F463B0">
        <w:rPr>
          <w:rFonts w:ascii="Arial" w:hAnsi="Arial" w:cs="Arial"/>
        </w:rPr>
        <w:tab/>
      </w:r>
      <w:r w:rsidRPr="00F463B0">
        <w:rPr>
          <w:rFonts w:ascii="Arial" w:hAnsi="Arial" w:cs="Arial"/>
        </w:rPr>
        <w:tab/>
      </w:r>
      <w:r w:rsidR="00B077F8">
        <w:rPr>
          <w:rFonts w:ascii="Arial" w:hAnsi="Arial" w:cs="Arial"/>
        </w:rPr>
        <w:t>U Stadionu 1166, 516 01 Rychnov nad Kněžnou</w:t>
      </w:r>
    </w:p>
    <w:p w14:paraId="1D303296" w14:textId="7D11995D" w:rsidR="009250D6" w:rsidRPr="00F463B0" w:rsidRDefault="009250D6" w:rsidP="009250D6">
      <w:pPr>
        <w:spacing w:after="40" w:line="276" w:lineRule="auto"/>
        <w:rPr>
          <w:rFonts w:ascii="Arial" w:hAnsi="Arial" w:cs="Arial"/>
        </w:rPr>
      </w:pPr>
      <w:r w:rsidRPr="00F463B0">
        <w:rPr>
          <w:rFonts w:ascii="Arial" w:hAnsi="Arial" w:cs="Arial"/>
        </w:rPr>
        <w:t>IČO</w:t>
      </w:r>
      <w:r w:rsidRPr="00F463B0">
        <w:rPr>
          <w:rFonts w:ascii="Arial" w:hAnsi="Arial" w:cs="Arial"/>
        </w:rPr>
        <w:tab/>
      </w:r>
      <w:r w:rsidRPr="00F463B0">
        <w:rPr>
          <w:rFonts w:ascii="Arial" w:hAnsi="Arial" w:cs="Arial"/>
        </w:rPr>
        <w:tab/>
      </w:r>
      <w:r w:rsidRPr="00F463B0">
        <w:rPr>
          <w:rFonts w:ascii="Arial" w:hAnsi="Arial" w:cs="Arial"/>
        </w:rPr>
        <w:tab/>
      </w:r>
      <w:r w:rsidR="00B077F8">
        <w:rPr>
          <w:rFonts w:ascii="Arial" w:hAnsi="Arial" w:cs="Arial"/>
        </w:rPr>
        <w:t>75137011</w:t>
      </w:r>
    </w:p>
    <w:p w14:paraId="5D11648E" w14:textId="4B780CDE" w:rsidR="009250D6" w:rsidRPr="00F463B0" w:rsidRDefault="009250D6" w:rsidP="009250D6">
      <w:pPr>
        <w:spacing w:after="40" w:line="276" w:lineRule="auto"/>
        <w:rPr>
          <w:rFonts w:ascii="Arial" w:hAnsi="Arial" w:cs="Arial"/>
        </w:rPr>
      </w:pPr>
      <w:r w:rsidRPr="00F463B0">
        <w:rPr>
          <w:rFonts w:ascii="Arial" w:hAnsi="Arial" w:cs="Arial"/>
        </w:rPr>
        <w:t xml:space="preserve">zástupce </w:t>
      </w:r>
      <w:r w:rsidRPr="00F463B0">
        <w:rPr>
          <w:rFonts w:ascii="Arial" w:hAnsi="Arial" w:cs="Arial"/>
        </w:rPr>
        <w:tab/>
      </w:r>
      <w:r w:rsidRPr="00F463B0">
        <w:rPr>
          <w:rFonts w:ascii="Arial" w:hAnsi="Arial" w:cs="Arial"/>
        </w:rPr>
        <w:tab/>
      </w:r>
      <w:r w:rsidRPr="001D6B6A">
        <w:rPr>
          <w:rFonts w:ascii="Arial" w:hAnsi="Arial" w:cs="Arial"/>
        </w:rPr>
        <w:t xml:space="preserve">Mgr. </w:t>
      </w:r>
      <w:r w:rsidR="00B077F8">
        <w:rPr>
          <w:rFonts w:ascii="Arial" w:hAnsi="Arial" w:cs="Arial"/>
        </w:rPr>
        <w:t>Bc. Dana Havranová, MBA, ředitelka</w:t>
      </w:r>
    </w:p>
    <w:p w14:paraId="1D68A8B8" w14:textId="77777777" w:rsidR="0072436F" w:rsidRDefault="0072436F" w:rsidP="0072436F">
      <w:pPr>
        <w:spacing w:after="40"/>
        <w:rPr>
          <w:rFonts w:ascii="Arial" w:hAnsi="Arial" w:cs="Arial"/>
        </w:rPr>
      </w:pPr>
    </w:p>
    <w:p w14:paraId="531D67CB" w14:textId="0EA2343A" w:rsidR="0072436F" w:rsidRDefault="0072436F" w:rsidP="0072436F">
      <w:pPr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9250D6">
        <w:rPr>
          <w:rFonts w:ascii="Arial" w:hAnsi="Arial" w:cs="Arial"/>
          <w:i/>
          <w:iCs/>
        </w:rPr>
        <w:t>objednatel</w:t>
      </w:r>
      <w:r>
        <w:rPr>
          <w:rFonts w:ascii="Arial" w:hAnsi="Arial" w:cs="Arial"/>
        </w:rPr>
        <w:t>“) a</w:t>
      </w:r>
    </w:p>
    <w:p w14:paraId="3BCC73FA" w14:textId="27E810CD" w:rsidR="009250D6" w:rsidRPr="00F463B0" w:rsidRDefault="009250D6" w:rsidP="009250D6">
      <w:pPr>
        <w:spacing w:after="60"/>
        <w:ind w:left="2126" w:hanging="2126"/>
        <w:rPr>
          <w:rFonts w:ascii="Arial" w:hAnsi="Arial" w:cs="Arial"/>
        </w:rPr>
      </w:pPr>
      <w:r w:rsidRPr="00F463B0">
        <w:rPr>
          <w:rFonts w:ascii="Arial" w:hAnsi="Arial" w:cs="Arial"/>
          <w:b/>
        </w:rPr>
        <w:t>Zhotovitel</w:t>
      </w:r>
      <w:r w:rsidRPr="00F463B0">
        <w:rPr>
          <w:rFonts w:ascii="Arial" w:hAnsi="Arial" w:cs="Arial"/>
        </w:rPr>
        <w:tab/>
      </w:r>
      <w:r w:rsidR="00B077F8">
        <w:rPr>
          <w:rFonts w:ascii="Arial" w:hAnsi="Arial" w:cs="Arial"/>
          <w:b/>
        </w:rPr>
        <w:t>IRBOS s.r.o.</w:t>
      </w:r>
    </w:p>
    <w:p w14:paraId="2D8A0CDF" w14:textId="1D7CB94B" w:rsidR="009250D6" w:rsidRPr="00F06C88" w:rsidRDefault="009250D6" w:rsidP="009250D6">
      <w:pPr>
        <w:spacing w:before="120" w:after="120"/>
        <w:ind w:left="2126"/>
        <w:rPr>
          <w:rFonts w:ascii="Arial" w:hAnsi="Arial" w:cs="Arial"/>
        </w:rPr>
      </w:pPr>
      <w:r w:rsidRPr="00F06C88">
        <w:rPr>
          <w:rFonts w:ascii="Arial" w:hAnsi="Arial" w:cs="Arial"/>
          <w:bCs/>
        </w:rPr>
        <w:t xml:space="preserve">společnost zapsaná v obchodním rejstříku </w:t>
      </w:r>
      <w:r w:rsidR="00B077F8">
        <w:rPr>
          <w:rFonts w:ascii="Arial" w:hAnsi="Arial" w:cs="Arial"/>
          <w:bCs/>
        </w:rPr>
        <w:t>vedeném Krajským soudem v Hradci Králové pod spisovou značkou oddíl C, vložka 15647</w:t>
      </w:r>
    </w:p>
    <w:p w14:paraId="241C92B1" w14:textId="47414ABC" w:rsidR="009250D6" w:rsidRPr="00F463B0" w:rsidRDefault="009250D6" w:rsidP="009250D6">
      <w:pPr>
        <w:spacing w:after="40"/>
        <w:rPr>
          <w:rFonts w:ascii="Arial" w:hAnsi="Arial" w:cs="Arial"/>
        </w:rPr>
      </w:pPr>
      <w:r w:rsidRPr="00F463B0">
        <w:rPr>
          <w:rFonts w:ascii="Arial" w:hAnsi="Arial" w:cs="Arial"/>
        </w:rPr>
        <w:t>se sídlem</w:t>
      </w:r>
      <w:r w:rsidRPr="00F463B0">
        <w:rPr>
          <w:rFonts w:ascii="Arial" w:hAnsi="Arial" w:cs="Arial"/>
        </w:rPr>
        <w:tab/>
      </w:r>
      <w:r w:rsidRPr="00F463B0">
        <w:rPr>
          <w:rFonts w:ascii="Arial" w:hAnsi="Arial" w:cs="Arial"/>
        </w:rPr>
        <w:tab/>
      </w:r>
      <w:r w:rsidR="00B077F8">
        <w:rPr>
          <w:rFonts w:ascii="Arial" w:hAnsi="Arial" w:cs="Arial"/>
        </w:rPr>
        <w:t>Čestice 115, 517 41 Kostelec nad Orlicí</w:t>
      </w:r>
    </w:p>
    <w:p w14:paraId="7734554F" w14:textId="6CB98D43" w:rsidR="009250D6" w:rsidRPr="00F463B0" w:rsidRDefault="009250D6" w:rsidP="009250D6">
      <w:pPr>
        <w:spacing w:after="40"/>
        <w:rPr>
          <w:rFonts w:ascii="Arial" w:hAnsi="Arial" w:cs="Arial"/>
        </w:rPr>
      </w:pPr>
      <w:r w:rsidRPr="00F463B0">
        <w:rPr>
          <w:rFonts w:ascii="Arial" w:hAnsi="Arial" w:cs="Arial"/>
        </w:rPr>
        <w:t>IČO</w:t>
      </w:r>
      <w:r w:rsidRPr="00F463B0">
        <w:rPr>
          <w:rFonts w:ascii="Arial" w:hAnsi="Arial" w:cs="Arial"/>
        </w:rPr>
        <w:tab/>
      </w:r>
      <w:r w:rsidRPr="00F463B0">
        <w:rPr>
          <w:rFonts w:ascii="Arial" w:hAnsi="Arial" w:cs="Arial"/>
        </w:rPr>
        <w:tab/>
      </w:r>
      <w:r w:rsidRPr="00F463B0">
        <w:rPr>
          <w:rFonts w:ascii="Arial" w:hAnsi="Arial" w:cs="Arial"/>
        </w:rPr>
        <w:tab/>
      </w:r>
      <w:r w:rsidR="00B077F8">
        <w:rPr>
          <w:rFonts w:ascii="Arial" w:hAnsi="Arial" w:cs="Arial"/>
        </w:rPr>
        <w:t>25933094</w:t>
      </w:r>
    </w:p>
    <w:p w14:paraId="2DB99CB4" w14:textId="16760127" w:rsidR="009250D6" w:rsidRPr="00F463B0" w:rsidRDefault="009250D6" w:rsidP="009250D6">
      <w:pPr>
        <w:spacing w:after="40"/>
        <w:rPr>
          <w:rFonts w:ascii="Arial" w:hAnsi="Arial" w:cs="Arial"/>
        </w:rPr>
      </w:pPr>
      <w:r w:rsidRPr="00F463B0">
        <w:rPr>
          <w:rFonts w:ascii="Arial" w:hAnsi="Arial" w:cs="Arial"/>
        </w:rPr>
        <w:t>DIČ</w:t>
      </w:r>
      <w:r w:rsidRPr="00F463B0">
        <w:rPr>
          <w:rFonts w:ascii="Arial" w:hAnsi="Arial" w:cs="Arial"/>
        </w:rPr>
        <w:tab/>
      </w:r>
      <w:r w:rsidRPr="00F463B0">
        <w:rPr>
          <w:rFonts w:ascii="Arial" w:hAnsi="Arial" w:cs="Arial"/>
        </w:rPr>
        <w:tab/>
      </w:r>
      <w:r w:rsidRPr="00F463B0">
        <w:rPr>
          <w:rFonts w:ascii="Arial" w:hAnsi="Arial" w:cs="Arial"/>
        </w:rPr>
        <w:tab/>
      </w:r>
      <w:r w:rsidRPr="00D12139">
        <w:rPr>
          <w:rFonts w:ascii="Arial" w:hAnsi="Arial" w:cs="Arial"/>
        </w:rPr>
        <w:t>CZ</w:t>
      </w:r>
      <w:r w:rsidR="00B077F8">
        <w:rPr>
          <w:rFonts w:ascii="Arial" w:hAnsi="Arial" w:cs="Arial"/>
        </w:rPr>
        <w:t>25933094</w:t>
      </w:r>
    </w:p>
    <w:p w14:paraId="44BD7989" w14:textId="339CBFF5" w:rsidR="009250D6" w:rsidRPr="00F463B0" w:rsidRDefault="009250D6" w:rsidP="009250D6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zástupce</w:t>
      </w:r>
      <w:r w:rsidRPr="00F463B0">
        <w:rPr>
          <w:rFonts w:ascii="Arial" w:hAnsi="Arial" w:cs="Arial"/>
        </w:rPr>
        <w:tab/>
      </w:r>
      <w:r w:rsidRPr="00F463B0">
        <w:rPr>
          <w:rFonts w:ascii="Arial" w:hAnsi="Arial" w:cs="Arial"/>
        </w:rPr>
        <w:tab/>
      </w:r>
      <w:bookmarkStart w:id="0" w:name="_GoBack"/>
      <w:bookmarkEnd w:id="0"/>
      <w:r w:rsidR="00B077F8" w:rsidRPr="005A2B1E">
        <w:rPr>
          <w:rFonts w:ascii="Arial" w:hAnsi="Arial" w:cs="Arial"/>
          <w:highlight w:val="black"/>
        </w:rPr>
        <w:t>Ing. Radek Myšák</w:t>
      </w:r>
      <w:r w:rsidRPr="005A2B1E">
        <w:rPr>
          <w:rFonts w:ascii="Arial" w:hAnsi="Arial" w:cs="Arial"/>
          <w:highlight w:val="black"/>
        </w:rPr>
        <w:t>, jednatel</w:t>
      </w:r>
    </w:p>
    <w:p w14:paraId="47FD0CE1" w14:textId="77777777" w:rsidR="00B86110" w:rsidRPr="00B7658D" w:rsidRDefault="00B86110" w:rsidP="00B86110">
      <w:pPr>
        <w:spacing w:before="240"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dále jako </w:t>
      </w:r>
      <w:r w:rsidRPr="000566E9">
        <w:rPr>
          <w:rFonts w:ascii="Arial" w:hAnsi="Arial" w:cs="Arial"/>
          <w:i/>
        </w:rPr>
        <w:t xml:space="preserve">„zhotovitel“; </w:t>
      </w:r>
      <w:r w:rsidRPr="00B7658D">
        <w:rPr>
          <w:rFonts w:ascii="Arial" w:hAnsi="Arial" w:cs="Arial"/>
        </w:rPr>
        <w:t xml:space="preserve">objednatel a zhotovitel společně </w:t>
      </w:r>
      <w:r>
        <w:rPr>
          <w:rFonts w:ascii="Arial" w:hAnsi="Arial" w:cs="Arial"/>
        </w:rPr>
        <w:t xml:space="preserve">také </w:t>
      </w:r>
      <w:r w:rsidRPr="00B7658D">
        <w:rPr>
          <w:rFonts w:ascii="Arial" w:hAnsi="Arial" w:cs="Arial"/>
        </w:rPr>
        <w:t xml:space="preserve">jako </w:t>
      </w:r>
      <w:r w:rsidRPr="00B7658D">
        <w:rPr>
          <w:rFonts w:ascii="Arial" w:hAnsi="Arial" w:cs="Arial"/>
          <w:i/>
        </w:rPr>
        <w:t>„smluvní strany“</w:t>
      </w:r>
    </w:p>
    <w:p w14:paraId="052FE6E2" w14:textId="77777777" w:rsidR="00696C76" w:rsidRPr="003D3EB6" w:rsidRDefault="00BF3DFD" w:rsidP="00B24B13">
      <w:pPr>
        <w:spacing w:before="360"/>
        <w:ind w:left="567" w:hanging="567"/>
        <w:jc w:val="center"/>
        <w:rPr>
          <w:rFonts w:ascii="Arial" w:hAnsi="Arial" w:cs="Arial"/>
          <w:b/>
        </w:rPr>
      </w:pPr>
      <w:r w:rsidRPr="003D3EB6">
        <w:rPr>
          <w:rFonts w:ascii="Arial" w:hAnsi="Arial" w:cs="Arial"/>
          <w:b/>
        </w:rPr>
        <w:t>Článek 1</w:t>
      </w:r>
    </w:p>
    <w:p w14:paraId="19B93010" w14:textId="77777777" w:rsidR="00EA4502" w:rsidRPr="003D3EB6" w:rsidRDefault="00EA4502" w:rsidP="00696C76">
      <w:pPr>
        <w:spacing w:after="240"/>
        <w:ind w:left="567" w:hanging="567"/>
        <w:jc w:val="center"/>
        <w:rPr>
          <w:rFonts w:ascii="Arial" w:hAnsi="Arial" w:cs="Arial"/>
          <w:b/>
        </w:rPr>
      </w:pPr>
      <w:r w:rsidRPr="003D3EB6">
        <w:rPr>
          <w:rFonts w:ascii="Arial" w:hAnsi="Arial" w:cs="Arial"/>
          <w:b/>
        </w:rPr>
        <w:t>Úvodní ustanovení</w:t>
      </w:r>
    </w:p>
    <w:p w14:paraId="7075A5FC" w14:textId="68B8BDA9" w:rsidR="00EA4502" w:rsidRPr="00F77BDC" w:rsidRDefault="00840C72" w:rsidP="00CC535E">
      <w:pPr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="Arial" w:hAnsi="Arial" w:cs="Arial"/>
        </w:rPr>
      </w:pPr>
      <w:r w:rsidRPr="003D3EB6">
        <w:rPr>
          <w:rFonts w:ascii="Arial" w:hAnsi="Arial" w:cs="Arial"/>
        </w:rPr>
        <w:t xml:space="preserve">Smluvní strany uzavřely dne </w:t>
      </w:r>
      <w:r w:rsidR="00B077F8">
        <w:rPr>
          <w:rFonts w:ascii="Arial" w:hAnsi="Arial" w:cs="Arial"/>
        </w:rPr>
        <w:t>17</w:t>
      </w:r>
      <w:r w:rsidRPr="003D3EB6">
        <w:rPr>
          <w:rFonts w:ascii="Arial" w:hAnsi="Arial" w:cs="Arial"/>
        </w:rPr>
        <w:t xml:space="preserve">. </w:t>
      </w:r>
      <w:r w:rsidR="00B077F8">
        <w:rPr>
          <w:rFonts w:ascii="Arial" w:hAnsi="Arial" w:cs="Arial"/>
        </w:rPr>
        <w:t>4</w:t>
      </w:r>
      <w:r w:rsidRPr="003D3EB6">
        <w:rPr>
          <w:rFonts w:ascii="Arial" w:hAnsi="Arial" w:cs="Arial"/>
        </w:rPr>
        <w:t>. 20</w:t>
      </w:r>
      <w:r w:rsidR="00CC535E">
        <w:rPr>
          <w:rFonts w:ascii="Arial" w:hAnsi="Arial" w:cs="Arial"/>
        </w:rPr>
        <w:t>2</w:t>
      </w:r>
      <w:r w:rsidR="00B077F8">
        <w:rPr>
          <w:rFonts w:ascii="Arial" w:hAnsi="Arial" w:cs="Arial"/>
        </w:rPr>
        <w:t>3</w:t>
      </w:r>
      <w:r w:rsidR="009250D6">
        <w:rPr>
          <w:rFonts w:ascii="Arial" w:hAnsi="Arial" w:cs="Arial"/>
        </w:rPr>
        <w:t>,</w:t>
      </w:r>
      <w:r w:rsidR="00EA4502" w:rsidRPr="003D3EB6">
        <w:rPr>
          <w:rFonts w:ascii="Arial" w:hAnsi="Arial" w:cs="Arial"/>
        </w:rPr>
        <w:t xml:space="preserve"> na základě výsledku </w:t>
      </w:r>
      <w:r w:rsidR="00406706">
        <w:rPr>
          <w:rFonts w:ascii="Arial" w:hAnsi="Arial" w:cs="Arial"/>
        </w:rPr>
        <w:t>výběrového</w:t>
      </w:r>
      <w:r w:rsidR="00EA4502" w:rsidRPr="003D3EB6">
        <w:rPr>
          <w:rFonts w:ascii="Arial" w:hAnsi="Arial" w:cs="Arial"/>
        </w:rPr>
        <w:t xml:space="preserve"> řízení </w:t>
      </w:r>
      <w:r w:rsidR="00FE19AB" w:rsidRPr="003D3EB6">
        <w:rPr>
          <w:rFonts w:ascii="Arial" w:hAnsi="Arial" w:cs="Arial"/>
        </w:rPr>
        <w:t xml:space="preserve">veřejné </w:t>
      </w:r>
      <w:r w:rsidR="00EA4502" w:rsidRPr="003D3EB6">
        <w:rPr>
          <w:rFonts w:ascii="Arial" w:hAnsi="Arial" w:cs="Arial"/>
        </w:rPr>
        <w:t xml:space="preserve">zakázky </w:t>
      </w:r>
      <w:r w:rsidR="00ED1E65">
        <w:rPr>
          <w:rFonts w:ascii="Arial" w:hAnsi="Arial" w:cs="Arial"/>
        </w:rPr>
        <w:br/>
      </w:r>
      <w:r w:rsidR="00EA4502" w:rsidRPr="00F77BDC">
        <w:rPr>
          <w:rFonts w:ascii="Arial" w:hAnsi="Arial" w:cs="Arial"/>
        </w:rPr>
        <w:t>s</w:t>
      </w:r>
      <w:r w:rsidR="00ED1E65" w:rsidRPr="00F77BDC">
        <w:rPr>
          <w:rFonts w:ascii="Arial" w:hAnsi="Arial" w:cs="Arial"/>
        </w:rPr>
        <w:t> </w:t>
      </w:r>
      <w:r w:rsidR="00EA4502" w:rsidRPr="00F77BDC">
        <w:rPr>
          <w:rFonts w:ascii="Arial" w:hAnsi="Arial" w:cs="Arial"/>
        </w:rPr>
        <w:t xml:space="preserve">názvem </w:t>
      </w:r>
      <w:r w:rsidR="00EA4502" w:rsidRPr="00F77BDC">
        <w:rPr>
          <w:rFonts w:ascii="Arial" w:hAnsi="Arial" w:cs="Arial"/>
          <w:b/>
        </w:rPr>
        <w:t>„</w:t>
      </w:r>
      <w:r w:rsidR="00B077F8">
        <w:rPr>
          <w:rFonts w:ascii="Arial" w:hAnsi="Arial" w:cs="Arial"/>
          <w:b/>
        </w:rPr>
        <w:t xml:space="preserve">Snížení energetické náročnosti VOŠ a SPŠ, Rychnov n. </w:t>
      </w:r>
      <w:proofErr w:type="spellStart"/>
      <w:r w:rsidR="00B077F8">
        <w:rPr>
          <w:rFonts w:ascii="Arial" w:hAnsi="Arial" w:cs="Arial"/>
          <w:b/>
        </w:rPr>
        <w:t>Kn</w:t>
      </w:r>
      <w:proofErr w:type="spellEnd"/>
      <w:r w:rsidR="00B077F8">
        <w:rPr>
          <w:rFonts w:ascii="Arial" w:hAnsi="Arial" w:cs="Arial"/>
          <w:b/>
        </w:rPr>
        <w:t>. – Javornická 1228 – zpracování PD, EP, ZCHDŽ včetně autorského dozoru</w:t>
      </w:r>
      <w:r w:rsidR="00567998" w:rsidRPr="00F77BDC">
        <w:rPr>
          <w:rFonts w:ascii="Arial" w:hAnsi="Arial" w:cs="Arial"/>
          <w:b/>
        </w:rPr>
        <w:t>“</w:t>
      </w:r>
      <w:r w:rsidR="009250D6" w:rsidRPr="00F77BDC">
        <w:rPr>
          <w:rFonts w:ascii="Arial" w:hAnsi="Arial" w:cs="Arial"/>
          <w:color w:val="000000"/>
        </w:rPr>
        <w:t xml:space="preserve"> </w:t>
      </w:r>
      <w:r w:rsidR="00721826" w:rsidRPr="00F77BDC">
        <w:rPr>
          <w:rFonts w:ascii="Arial" w:hAnsi="Arial" w:cs="Arial"/>
        </w:rPr>
        <w:t>(dále jen „veřejná zakázka“)</w:t>
      </w:r>
      <w:r w:rsidR="00EA4502" w:rsidRPr="00F77BDC">
        <w:rPr>
          <w:rFonts w:ascii="Arial" w:hAnsi="Arial" w:cs="Arial"/>
        </w:rPr>
        <w:t xml:space="preserve">, </w:t>
      </w:r>
      <w:r w:rsidR="00CC535E" w:rsidRPr="00F77BDC">
        <w:rPr>
          <w:rFonts w:ascii="Arial" w:hAnsi="Arial" w:cs="Arial"/>
        </w:rPr>
        <w:t>smlouvu</w:t>
      </w:r>
      <w:r w:rsidR="00B86110" w:rsidRPr="00F77BDC">
        <w:rPr>
          <w:rFonts w:ascii="Arial" w:hAnsi="Arial" w:cs="Arial"/>
        </w:rPr>
        <w:t xml:space="preserve"> o dílo</w:t>
      </w:r>
      <w:r w:rsidR="00EA4502" w:rsidRPr="00F77BDC">
        <w:rPr>
          <w:rFonts w:ascii="Arial" w:hAnsi="Arial" w:cs="Arial"/>
        </w:rPr>
        <w:t xml:space="preserve"> (</w:t>
      </w:r>
      <w:r w:rsidR="00CF0785" w:rsidRPr="00F77BDC">
        <w:rPr>
          <w:rFonts w:ascii="Arial" w:hAnsi="Arial" w:cs="Arial"/>
        </w:rPr>
        <w:t>tato smlouva</w:t>
      </w:r>
      <w:r w:rsidR="00F00A5A" w:rsidRPr="00F77BDC">
        <w:rPr>
          <w:rFonts w:ascii="Arial" w:hAnsi="Arial" w:cs="Arial"/>
        </w:rPr>
        <w:t>,</w:t>
      </w:r>
      <w:r w:rsidR="00CF0785" w:rsidRPr="00F77BDC">
        <w:rPr>
          <w:rFonts w:ascii="Arial" w:hAnsi="Arial" w:cs="Arial"/>
        </w:rPr>
        <w:t xml:space="preserve"> ve znění pozdějších změn</w:t>
      </w:r>
      <w:r w:rsidR="00F00A5A" w:rsidRPr="00F77BDC">
        <w:rPr>
          <w:rFonts w:ascii="Arial" w:hAnsi="Arial" w:cs="Arial"/>
        </w:rPr>
        <w:t>,</w:t>
      </w:r>
      <w:r w:rsidR="00CF0785" w:rsidRPr="00F77BDC">
        <w:rPr>
          <w:rFonts w:ascii="Arial" w:hAnsi="Arial" w:cs="Arial"/>
        </w:rPr>
        <w:t xml:space="preserve"> dále jako „</w:t>
      </w:r>
      <w:r w:rsidR="00CC535E" w:rsidRPr="00F77BDC">
        <w:rPr>
          <w:rFonts w:ascii="Arial" w:hAnsi="Arial" w:cs="Arial"/>
        </w:rPr>
        <w:t>smlouva</w:t>
      </w:r>
      <w:r w:rsidR="00B86110" w:rsidRPr="00F77BDC">
        <w:rPr>
          <w:rFonts w:ascii="Arial" w:hAnsi="Arial" w:cs="Arial"/>
        </w:rPr>
        <w:t xml:space="preserve"> o dílo</w:t>
      </w:r>
      <w:r w:rsidR="00CF0785" w:rsidRPr="00F77BDC">
        <w:rPr>
          <w:rFonts w:ascii="Arial" w:hAnsi="Arial" w:cs="Arial"/>
        </w:rPr>
        <w:t>“ nebo „smlouva“</w:t>
      </w:r>
      <w:r w:rsidR="00EA4502" w:rsidRPr="00F77BDC">
        <w:rPr>
          <w:rFonts w:ascii="Arial" w:hAnsi="Arial" w:cs="Arial"/>
        </w:rPr>
        <w:t>).</w:t>
      </w:r>
    </w:p>
    <w:p w14:paraId="36AE65CD" w14:textId="0092E87E" w:rsidR="00546667" w:rsidRPr="00F77BDC" w:rsidRDefault="00546667" w:rsidP="002012B8">
      <w:pPr>
        <w:pStyle w:val="Odstavecseseznamem1"/>
        <w:numPr>
          <w:ilvl w:val="0"/>
          <w:numId w:val="32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77BDC">
        <w:rPr>
          <w:rFonts w:ascii="Arial" w:hAnsi="Arial" w:cs="Arial"/>
          <w:sz w:val="20"/>
          <w:szCs w:val="20"/>
        </w:rPr>
        <w:t xml:space="preserve">Tímto dodatkem </w:t>
      </w:r>
      <w:r w:rsidR="00F00A5A" w:rsidRPr="00F77BDC">
        <w:rPr>
          <w:rFonts w:ascii="Arial" w:hAnsi="Arial" w:cs="Arial"/>
          <w:sz w:val="20"/>
          <w:szCs w:val="20"/>
        </w:rPr>
        <w:t xml:space="preserve">dochází </w:t>
      </w:r>
      <w:r w:rsidR="006402E9" w:rsidRPr="00F77BDC">
        <w:rPr>
          <w:rFonts w:ascii="Arial" w:hAnsi="Arial" w:cs="Arial"/>
          <w:sz w:val="20"/>
          <w:szCs w:val="20"/>
        </w:rPr>
        <w:t>ke změně rozsahu předmětu díla</w:t>
      </w:r>
      <w:r w:rsidR="00F00A5A" w:rsidRPr="00F77BDC">
        <w:rPr>
          <w:rFonts w:ascii="Arial" w:hAnsi="Arial" w:cs="Arial"/>
          <w:sz w:val="20"/>
          <w:szCs w:val="20"/>
        </w:rPr>
        <w:t xml:space="preserve"> </w:t>
      </w:r>
      <w:r w:rsidR="00D30EB1">
        <w:rPr>
          <w:rFonts w:ascii="Arial" w:hAnsi="Arial" w:cs="Arial"/>
          <w:sz w:val="20"/>
          <w:szCs w:val="20"/>
        </w:rPr>
        <w:t xml:space="preserve">o vícepráce spočívající v úpravě projektové dokumentace pro stavební povolení a pro provedení stavby </w:t>
      </w:r>
      <w:r w:rsidR="003559DB">
        <w:rPr>
          <w:rFonts w:ascii="Arial" w:hAnsi="Arial" w:cs="Arial"/>
          <w:sz w:val="20"/>
          <w:szCs w:val="20"/>
        </w:rPr>
        <w:t>včetně úpravy termínu pro zpracování dokumentace pro stavební povolení v</w:t>
      </w:r>
      <w:r w:rsidR="00E33302">
        <w:rPr>
          <w:rFonts w:ascii="Arial" w:hAnsi="Arial" w:cs="Arial"/>
          <w:sz w:val="20"/>
          <w:szCs w:val="20"/>
        </w:rPr>
        <w:t> </w:t>
      </w:r>
      <w:r w:rsidR="003559DB">
        <w:rPr>
          <w:rFonts w:ascii="Arial" w:hAnsi="Arial" w:cs="Arial"/>
          <w:sz w:val="20"/>
          <w:szCs w:val="20"/>
        </w:rPr>
        <w:t>rozsahu</w:t>
      </w:r>
      <w:r w:rsidR="00E33302">
        <w:rPr>
          <w:rFonts w:ascii="Arial" w:hAnsi="Arial" w:cs="Arial"/>
          <w:sz w:val="20"/>
          <w:szCs w:val="20"/>
        </w:rPr>
        <w:t xml:space="preserve"> a z důvodů uvedených ve změnovém</w:t>
      </w:r>
      <w:r w:rsidR="003559DB">
        <w:rPr>
          <w:rFonts w:ascii="Arial" w:hAnsi="Arial" w:cs="Arial"/>
          <w:sz w:val="20"/>
          <w:szCs w:val="20"/>
        </w:rPr>
        <w:t xml:space="preserve"> listu č. 1</w:t>
      </w:r>
      <w:r w:rsidR="00E33302">
        <w:rPr>
          <w:rFonts w:ascii="Arial" w:hAnsi="Arial" w:cs="Arial"/>
          <w:sz w:val="20"/>
          <w:szCs w:val="20"/>
        </w:rPr>
        <w:t>, jež tvoří přílohu tohoto dodatku</w:t>
      </w:r>
      <w:r w:rsidRPr="00F77BDC">
        <w:rPr>
          <w:rFonts w:ascii="Arial" w:hAnsi="Arial" w:cs="Arial"/>
          <w:sz w:val="20"/>
          <w:szCs w:val="20"/>
        </w:rPr>
        <w:t>.</w:t>
      </w:r>
      <w:r w:rsidR="00F00A5A" w:rsidRPr="00F77BDC">
        <w:rPr>
          <w:rFonts w:ascii="Arial" w:hAnsi="Arial" w:cs="Arial"/>
          <w:sz w:val="20"/>
          <w:szCs w:val="20"/>
        </w:rPr>
        <w:t xml:space="preserve"> </w:t>
      </w:r>
    </w:p>
    <w:p w14:paraId="5B8437FF" w14:textId="3DF8B9E6" w:rsidR="00546667" w:rsidRPr="00F77BDC" w:rsidRDefault="00395A19" w:rsidP="002012B8">
      <w:pPr>
        <w:pStyle w:val="Odstavecseseznamem1"/>
        <w:numPr>
          <w:ilvl w:val="0"/>
          <w:numId w:val="32"/>
        </w:num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Změna</w:t>
      </w:r>
      <w:r w:rsidR="00546667" w:rsidRPr="00F77BDC">
        <w:rPr>
          <w:rFonts w:ascii="Arial" w:hAnsi="Arial" w:cs="Arial"/>
          <w:sz w:val="20"/>
          <w:szCs w:val="20"/>
        </w:rPr>
        <w:t xml:space="preserve"> závazku </w:t>
      </w:r>
      <w:r w:rsidR="00D30EB1">
        <w:rPr>
          <w:rFonts w:ascii="Arial" w:hAnsi="Arial" w:cs="Arial"/>
          <w:sz w:val="20"/>
          <w:szCs w:val="20"/>
        </w:rPr>
        <w:t>dle tohoto dodatku</w:t>
      </w:r>
      <w:r w:rsidR="00546667" w:rsidRPr="00F77BDC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ení</w:t>
      </w:r>
      <w:r w:rsidR="00070C1E" w:rsidRPr="00F77BDC">
        <w:rPr>
          <w:rFonts w:ascii="Arial" w:hAnsi="Arial" w:cs="Arial"/>
          <w:sz w:val="20"/>
          <w:szCs w:val="20"/>
        </w:rPr>
        <w:t xml:space="preserve"> podstatnou změnou závazku obdobně</w:t>
      </w:r>
      <w:r w:rsidR="00546667" w:rsidRPr="00F77BDC">
        <w:rPr>
          <w:rFonts w:ascii="Arial" w:hAnsi="Arial" w:cs="Arial"/>
          <w:sz w:val="20"/>
          <w:szCs w:val="20"/>
        </w:rPr>
        <w:t xml:space="preserve"> smyslu § 222 odst. </w:t>
      </w:r>
      <w:r w:rsidR="003559DB">
        <w:rPr>
          <w:rFonts w:ascii="Arial" w:hAnsi="Arial" w:cs="Arial"/>
          <w:sz w:val="20"/>
          <w:szCs w:val="20"/>
        </w:rPr>
        <w:t>6</w:t>
      </w:r>
      <w:r w:rsidR="006C1EB5" w:rsidRPr="00F77BDC">
        <w:rPr>
          <w:rFonts w:ascii="Arial" w:hAnsi="Arial" w:cs="Arial"/>
          <w:sz w:val="20"/>
          <w:szCs w:val="20"/>
        </w:rPr>
        <w:t xml:space="preserve"> </w:t>
      </w:r>
      <w:r w:rsidR="00546667" w:rsidRPr="00F77BDC">
        <w:rPr>
          <w:rFonts w:ascii="Arial" w:hAnsi="Arial" w:cs="Arial"/>
          <w:sz w:val="20"/>
          <w:szCs w:val="20"/>
        </w:rPr>
        <w:t>zákona č. 134/2016 Sb., o zadávání veřejných zakázek, ve znění pozdějších předpisů (dále jako „</w:t>
      </w:r>
      <w:r w:rsidR="002012B8" w:rsidRPr="00F77BDC">
        <w:rPr>
          <w:rFonts w:ascii="Arial" w:hAnsi="Arial" w:cs="Arial"/>
          <w:sz w:val="20"/>
          <w:szCs w:val="20"/>
        </w:rPr>
        <w:t>zákon</w:t>
      </w:r>
      <w:r w:rsidR="00546667" w:rsidRPr="00F77BDC">
        <w:rPr>
          <w:rFonts w:ascii="Arial" w:hAnsi="Arial" w:cs="Arial"/>
          <w:sz w:val="20"/>
          <w:szCs w:val="20"/>
        </w:rPr>
        <w:t xml:space="preserve">“). </w:t>
      </w:r>
    </w:p>
    <w:p w14:paraId="51B1AA33" w14:textId="77777777" w:rsidR="00696C76" w:rsidRPr="00042C18" w:rsidRDefault="00BF3DFD" w:rsidP="00B24B13">
      <w:pPr>
        <w:spacing w:before="360"/>
        <w:ind w:left="567" w:hanging="567"/>
        <w:jc w:val="center"/>
        <w:rPr>
          <w:rFonts w:ascii="Arial" w:hAnsi="Arial" w:cs="Arial"/>
          <w:b/>
        </w:rPr>
      </w:pPr>
      <w:r w:rsidRPr="00042C18">
        <w:rPr>
          <w:rFonts w:ascii="Arial" w:hAnsi="Arial" w:cs="Arial"/>
          <w:b/>
        </w:rPr>
        <w:t>Článek 2</w:t>
      </w:r>
    </w:p>
    <w:p w14:paraId="27DB39C6" w14:textId="77777777" w:rsidR="00EA4502" w:rsidRPr="00F642B4" w:rsidRDefault="00EA4502" w:rsidP="00696C76">
      <w:pPr>
        <w:spacing w:after="240"/>
        <w:ind w:left="567" w:hanging="567"/>
        <w:jc w:val="center"/>
        <w:rPr>
          <w:rFonts w:ascii="Arial" w:hAnsi="Arial" w:cs="Arial"/>
          <w:b/>
        </w:rPr>
      </w:pPr>
      <w:r w:rsidRPr="00F642B4">
        <w:rPr>
          <w:rFonts w:ascii="Arial" w:hAnsi="Arial" w:cs="Arial"/>
          <w:b/>
        </w:rPr>
        <w:t>Předmět dodatku</w:t>
      </w:r>
    </w:p>
    <w:p w14:paraId="56C401AB" w14:textId="4DBB55A9" w:rsidR="006C1EB5" w:rsidRDefault="003F3474" w:rsidP="006C1EB5">
      <w:pPr>
        <w:widowControl w:val="0"/>
        <w:numPr>
          <w:ilvl w:val="0"/>
          <w:numId w:val="36"/>
        </w:numPr>
        <w:suppressAutoHyphens/>
        <w:spacing w:before="120" w:after="120" w:line="260" w:lineRule="atLeast"/>
        <w:ind w:left="425"/>
        <w:jc w:val="both"/>
      </w:pPr>
      <w:r w:rsidRPr="008F3C0E">
        <w:rPr>
          <w:rFonts w:ascii="Arial" w:hAnsi="Arial" w:cs="Arial"/>
        </w:rPr>
        <w:t xml:space="preserve">Rozsah předmětu díla dle článku 5 </w:t>
      </w:r>
      <w:r>
        <w:rPr>
          <w:rFonts w:ascii="Arial" w:hAnsi="Arial" w:cs="Arial"/>
        </w:rPr>
        <w:t xml:space="preserve">odst. 1 </w:t>
      </w:r>
      <w:r w:rsidR="00D30EB1">
        <w:rPr>
          <w:rFonts w:ascii="Arial" w:hAnsi="Arial" w:cs="Arial"/>
        </w:rPr>
        <w:t>smlouvy se doplňuje o vícepráce spočívající v doplnění projektové dokumentace</w:t>
      </w:r>
      <w:r w:rsidR="002364A9">
        <w:rPr>
          <w:rFonts w:ascii="Arial" w:hAnsi="Arial" w:cs="Arial"/>
        </w:rPr>
        <w:t xml:space="preserve"> pro stavební povolení a provedení stavby</w:t>
      </w:r>
      <w:r w:rsidR="00D30EB1">
        <w:rPr>
          <w:rFonts w:ascii="Arial" w:hAnsi="Arial" w:cs="Arial"/>
        </w:rPr>
        <w:t xml:space="preserve"> </w:t>
      </w:r>
      <w:r w:rsidR="00395A19">
        <w:rPr>
          <w:rFonts w:ascii="Arial" w:hAnsi="Arial" w:cs="Arial"/>
        </w:rPr>
        <w:t>dle změnového listu č. 1</w:t>
      </w:r>
      <w:r w:rsidR="002364A9">
        <w:rPr>
          <w:rFonts w:ascii="Arial" w:hAnsi="Arial" w:cs="Arial"/>
        </w:rPr>
        <w:t>.</w:t>
      </w:r>
    </w:p>
    <w:p w14:paraId="2B4931C6" w14:textId="1B8F336B" w:rsidR="008F3C0E" w:rsidRPr="006C1EB5" w:rsidRDefault="00FB2D99" w:rsidP="006C1EB5">
      <w:pPr>
        <w:widowControl w:val="0"/>
        <w:numPr>
          <w:ilvl w:val="0"/>
          <w:numId w:val="36"/>
        </w:numPr>
        <w:suppressAutoHyphens/>
        <w:spacing w:before="120" w:after="120" w:line="260" w:lineRule="atLeast"/>
        <w:ind w:left="425"/>
        <w:jc w:val="both"/>
      </w:pPr>
      <w:r>
        <w:rPr>
          <w:rFonts w:ascii="Arial" w:hAnsi="Arial" w:cs="Arial"/>
        </w:rPr>
        <w:t xml:space="preserve">Článek </w:t>
      </w:r>
      <w:r w:rsidR="002364A9">
        <w:rPr>
          <w:rFonts w:ascii="Arial" w:hAnsi="Arial" w:cs="Arial"/>
        </w:rPr>
        <w:t>6</w:t>
      </w:r>
      <w:r w:rsidR="008F3C0E" w:rsidRPr="006C1EB5">
        <w:rPr>
          <w:rFonts w:ascii="Arial" w:hAnsi="Arial" w:cs="Arial"/>
        </w:rPr>
        <w:t xml:space="preserve"> odst. 2 smlouvy o dílo se mění následujícím způsobem:</w:t>
      </w:r>
    </w:p>
    <w:p w14:paraId="0D512F1E" w14:textId="4E54FC00" w:rsidR="00FB2D99" w:rsidRPr="00F463B0" w:rsidRDefault="005712B7" w:rsidP="005712B7">
      <w:pPr>
        <w:pStyle w:val="Zkladntext"/>
        <w:spacing w:after="240" w:line="276" w:lineRule="auto"/>
        <w:ind w:left="10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6.2. </w:t>
      </w:r>
      <w:r w:rsidR="002364A9">
        <w:rPr>
          <w:rFonts w:ascii="Arial" w:hAnsi="Arial" w:cs="Arial"/>
          <w:color w:val="000000"/>
        </w:rPr>
        <w:t>Zhotovitel provede dílo v následujících termínech:</w:t>
      </w:r>
    </w:p>
    <w:tbl>
      <w:tblPr>
        <w:tblStyle w:val="Mkatabulky"/>
        <w:tblW w:w="0" w:type="auto"/>
        <w:tblInd w:w="938" w:type="dxa"/>
        <w:tblLook w:val="04A0" w:firstRow="1" w:lastRow="0" w:firstColumn="1" w:lastColumn="0" w:noHBand="0" w:noVBand="1"/>
      </w:tblPr>
      <w:tblGrid>
        <w:gridCol w:w="4206"/>
        <w:gridCol w:w="3917"/>
      </w:tblGrid>
      <w:tr w:rsidR="002364A9" w14:paraId="2E5527A5" w14:textId="77777777" w:rsidTr="006C6A54">
        <w:tc>
          <w:tcPr>
            <w:tcW w:w="4206" w:type="dxa"/>
          </w:tcPr>
          <w:p w14:paraId="55877AFB" w14:textId="77777777" w:rsidR="002364A9" w:rsidRDefault="002364A9" w:rsidP="006C6A54">
            <w:pPr>
              <w:pStyle w:val="paragraph"/>
              <w:spacing w:before="120" w:after="120"/>
              <w:ind w:left="0"/>
            </w:pPr>
            <w:r w:rsidRPr="00086675">
              <w:rPr>
                <w:szCs w:val="22"/>
              </w:rPr>
              <w:t>Předpokládaný termín zahájení plnění</w:t>
            </w:r>
          </w:p>
        </w:tc>
        <w:tc>
          <w:tcPr>
            <w:tcW w:w="3917" w:type="dxa"/>
          </w:tcPr>
          <w:p w14:paraId="4985D550" w14:textId="77777777" w:rsidR="002364A9" w:rsidRPr="00395A19" w:rsidRDefault="002364A9" w:rsidP="006C6A54">
            <w:pPr>
              <w:pStyle w:val="paragraph"/>
              <w:spacing w:before="120" w:after="120"/>
              <w:ind w:left="0"/>
              <w:rPr>
                <w:b/>
              </w:rPr>
            </w:pPr>
            <w:r w:rsidRPr="00395A19">
              <w:rPr>
                <w:b/>
              </w:rPr>
              <w:t>březen – duben 2023</w:t>
            </w:r>
          </w:p>
        </w:tc>
      </w:tr>
      <w:tr w:rsidR="002364A9" w14:paraId="6D38CF1C" w14:textId="77777777" w:rsidTr="006C6A54">
        <w:tc>
          <w:tcPr>
            <w:tcW w:w="4206" w:type="dxa"/>
          </w:tcPr>
          <w:p w14:paraId="13DEA6A8" w14:textId="77777777" w:rsidR="002364A9" w:rsidRPr="00D01F8B" w:rsidRDefault="002364A9" w:rsidP="006C6A54">
            <w:pPr>
              <w:pStyle w:val="paragraph"/>
              <w:spacing w:before="120" w:after="120"/>
              <w:ind w:left="0"/>
              <w:rPr>
                <w:b/>
              </w:rPr>
            </w:pPr>
            <w:r w:rsidRPr="00D01F8B">
              <w:rPr>
                <w:b/>
              </w:rPr>
              <w:lastRenderedPageBreak/>
              <w:t xml:space="preserve">Zpracování EP a PENB </w:t>
            </w:r>
            <w:r w:rsidRPr="00D01F8B">
              <w:rPr>
                <w:bCs/>
              </w:rPr>
              <w:t>(vč. tabulky indikátorů)</w:t>
            </w:r>
          </w:p>
        </w:tc>
        <w:tc>
          <w:tcPr>
            <w:tcW w:w="3917" w:type="dxa"/>
          </w:tcPr>
          <w:p w14:paraId="5FAC39F8" w14:textId="77777777" w:rsidR="002364A9" w:rsidRPr="00395A19" w:rsidRDefault="002364A9" w:rsidP="006C6A54">
            <w:pPr>
              <w:pStyle w:val="paragraph"/>
              <w:spacing w:before="120" w:after="120"/>
              <w:ind w:left="0"/>
              <w:rPr>
                <w:b/>
              </w:rPr>
            </w:pPr>
            <w:r w:rsidRPr="00395A19">
              <w:rPr>
                <w:b/>
              </w:rPr>
              <w:t>do 6 týdnů od výzvy</w:t>
            </w:r>
          </w:p>
        </w:tc>
      </w:tr>
      <w:tr w:rsidR="002364A9" w14:paraId="40F6AAFB" w14:textId="77777777" w:rsidTr="006C6A54">
        <w:tc>
          <w:tcPr>
            <w:tcW w:w="4206" w:type="dxa"/>
          </w:tcPr>
          <w:p w14:paraId="376E5437" w14:textId="77777777" w:rsidR="002364A9" w:rsidRPr="00D01F8B" w:rsidRDefault="002364A9" w:rsidP="006C6A54">
            <w:pPr>
              <w:rPr>
                <w:b/>
              </w:rPr>
            </w:pPr>
            <w:r w:rsidRPr="00D01F8B">
              <w:rPr>
                <w:rFonts w:ascii="Arial" w:hAnsi="Arial" w:cs="Arial"/>
              </w:rPr>
              <w:t>Zpracování odborného posudku o výskytu obecně, zvláště chráněných synantropních druhů živočichů</w:t>
            </w:r>
          </w:p>
        </w:tc>
        <w:tc>
          <w:tcPr>
            <w:tcW w:w="3917" w:type="dxa"/>
            <w:vMerge w:val="restart"/>
          </w:tcPr>
          <w:p w14:paraId="1EA1A351" w14:textId="77777777" w:rsidR="002364A9" w:rsidRPr="00395A19" w:rsidRDefault="002364A9" w:rsidP="006C6A54">
            <w:pPr>
              <w:pStyle w:val="paragraph"/>
              <w:spacing w:before="120" w:after="120"/>
              <w:ind w:left="0"/>
              <w:rPr>
                <w:b/>
              </w:rPr>
            </w:pPr>
          </w:p>
          <w:p w14:paraId="3A030C07" w14:textId="77777777" w:rsidR="002364A9" w:rsidRPr="00395A19" w:rsidRDefault="002364A9" w:rsidP="006C6A54">
            <w:pPr>
              <w:pStyle w:val="paragraph"/>
              <w:spacing w:before="120" w:after="120"/>
              <w:ind w:left="0"/>
              <w:rPr>
                <w:b/>
              </w:rPr>
            </w:pPr>
          </w:p>
          <w:p w14:paraId="21F14BD3" w14:textId="7023C910" w:rsidR="002364A9" w:rsidRPr="00395A19" w:rsidRDefault="002364A9" w:rsidP="006C6A54">
            <w:pPr>
              <w:pStyle w:val="paragraph"/>
              <w:spacing w:before="120" w:after="120"/>
              <w:ind w:left="0"/>
              <w:rPr>
                <w:b/>
              </w:rPr>
            </w:pPr>
            <w:r w:rsidRPr="00395A19">
              <w:rPr>
                <w:b/>
              </w:rPr>
              <w:t>do 10 týdnů od výzvy k zahájení prací DSP</w:t>
            </w:r>
          </w:p>
        </w:tc>
      </w:tr>
      <w:tr w:rsidR="002364A9" w14:paraId="586AEF33" w14:textId="77777777" w:rsidTr="006C6A54">
        <w:tc>
          <w:tcPr>
            <w:tcW w:w="4206" w:type="dxa"/>
          </w:tcPr>
          <w:p w14:paraId="520A240B" w14:textId="77777777" w:rsidR="002364A9" w:rsidRPr="00D01F8B" w:rsidRDefault="002364A9" w:rsidP="006C6A54">
            <w:r w:rsidRPr="00D01F8B">
              <w:rPr>
                <w:rFonts w:ascii="Arial" w:hAnsi="Arial" w:cs="Arial"/>
              </w:rPr>
              <w:t>Zpracování dokumentu ke stanovení průtoku venkovního vzduchu a bilance CO2 v učebně</w:t>
            </w:r>
          </w:p>
        </w:tc>
        <w:tc>
          <w:tcPr>
            <w:tcW w:w="3917" w:type="dxa"/>
            <w:vMerge/>
          </w:tcPr>
          <w:p w14:paraId="6A15910F" w14:textId="77777777" w:rsidR="002364A9" w:rsidRPr="00395A19" w:rsidRDefault="002364A9" w:rsidP="006C6A54">
            <w:pPr>
              <w:pStyle w:val="paragraph"/>
              <w:spacing w:before="120" w:after="120"/>
              <w:ind w:left="0"/>
              <w:rPr>
                <w:b/>
              </w:rPr>
            </w:pPr>
          </w:p>
        </w:tc>
      </w:tr>
      <w:tr w:rsidR="002364A9" w14:paraId="6AEDF9C1" w14:textId="77777777" w:rsidTr="006C6A54">
        <w:tc>
          <w:tcPr>
            <w:tcW w:w="4206" w:type="dxa"/>
          </w:tcPr>
          <w:p w14:paraId="19674FF2" w14:textId="69194676" w:rsidR="002364A9" w:rsidRPr="00D01F8B" w:rsidRDefault="002364A9" w:rsidP="006C6A54">
            <w:pPr>
              <w:pStyle w:val="paragraph"/>
              <w:spacing w:before="120" w:after="120"/>
              <w:ind w:left="0"/>
            </w:pPr>
            <w:r w:rsidRPr="00D01F8B">
              <w:t xml:space="preserve">Zpracování DSP </w:t>
            </w:r>
            <w:r w:rsidRPr="00D01F8B">
              <w:rPr>
                <w:lang w:eastAsia="x-none"/>
              </w:rPr>
              <w:t xml:space="preserve">vč. zpracování a podání žádosti o vydání stavebního povolení vč. zajištění kladných stanovisek dotčených orgánů státní správy a vlastníků dotčených pozemků, zpracování rozpočtu investičních nákladu stavby </w:t>
            </w:r>
            <w:r w:rsidR="005712B7">
              <w:rPr>
                <w:lang w:eastAsia="x-none"/>
              </w:rPr>
              <w:t xml:space="preserve">dle dodatku č. </w:t>
            </w:r>
            <w:r w:rsidR="00395A19">
              <w:rPr>
                <w:lang w:eastAsia="x-none"/>
              </w:rPr>
              <w:t>2</w:t>
            </w:r>
          </w:p>
        </w:tc>
        <w:tc>
          <w:tcPr>
            <w:tcW w:w="3917" w:type="dxa"/>
          </w:tcPr>
          <w:p w14:paraId="2B72B747" w14:textId="055B08A5" w:rsidR="002364A9" w:rsidRPr="00395A19" w:rsidRDefault="002364A9" w:rsidP="00395A19">
            <w:pPr>
              <w:pStyle w:val="paragraph"/>
              <w:spacing w:before="120" w:after="120"/>
              <w:ind w:left="0"/>
              <w:rPr>
                <w:b/>
              </w:rPr>
            </w:pPr>
            <w:r w:rsidRPr="00395A19">
              <w:rPr>
                <w:b/>
              </w:rPr>
              <w:t>do 1</w:t>
            </w:r>
            <w:r w:rsidR="00395A19" w:rsidRPr="00395A19">
              <w:rPr>
                <w:b/>
              </w:rPr>
              <w:t>8</w:t>
            </w:r>
            <w:r w:rsidRPr="00395A19">
              <w:rPr>
                <w:b/>
              </w:rPr>
              <w:t xml:space="preserve"> týdnů od výzvy k zahájení prací DSP</w:t>
            </w:r>
          </w:p>
        </w:tc>
      </w:tr>
      <w:tr w:rsidR="002364A9" w14:paraId="12988162" w14:textId="77777777" w:rsidTr="006C6A54">
        <w:tc>
          <w:tcPr>
            <w:tcW w:w="4206" w:type="dxa"/>
          </w:tcPr>
          <w:p w14:paraId="46934E95" w14:textId="6B30E884" w:rsidR="002364A9" w:rsidRPr="00D01F8B" w:rsidRDefault="002364A9" w:rsidP="006C6A54">
            <w:pPr>
              <w:pStyle w:val="paragraph"/>
              <w:spacing w:before="120" w:after="120"/>
              <w:ind w:left="0"/>
            </w:pPr>
            <w:r w:rsidRPr="00D01F8B">
              <w:t>Zpracování DPS, soupisu stavebních prací, dodávek a služeb včetně výkazu výměr</w:t>
            </w:r>
            <w:r w:rsidR="005712B7">
              <w:t xml:space="preserve"> dle dodatku č. 1</w:t>
            </w:r>
          </w:p>
          <w:p w14:paraId="1C3A9282" w14:textId="77777777" w:rsidR="002364A9" w:rsidRPr="00D01F8B" w:rsidRDefault="002364A9" w:rsidP="006C6A54">
            <w:pPr>
              <w:pStyle w:val="paragraph"/>
              <w:spacing w:before="120" w:after="120"/>
              <w:ind w:left="0"/>
            </w:pPr>
          </w:p>
        </w:tc>
        <w:tc>
          <w:tcPr>
            <w:tcW w:w="3917" w:type="dxa"/>
          </w:tcPr>
          <w:p w14:paraId="0E1339AE" w14:textId="4E943541" w:rsidR="002364A9" w:rsidRPr="00395A19" w:rsidRDefault="002364A9" w:rsidP="006C6A54">
            <w:pPr>
              <w:pStyle w:val="paragraph"/>
              <w:spacing w:before="120" w:after="120"/>
              <w:ind w:left="0"/>
              <w:rPr>
                <w:b/>
              </w:rPr>
            </w:pPr>
            <w:r w:rsidRPr="00395A19">
              <w:rPr>
                <w:b/>
              </w:rPr>
              <w:t xml:space="preserve">do </w:t>
            </w:r>
            <w:r w:rsidR="005712B7" w:rsidRPr="00395A19">
              <w:rPr>
                <w:b/>
              </w:rPr>
              <w:t>9 týdnů</w:t>
            </w:r>
            <w:r w:rsidRPr="00395A19">
              <w:rPr>
                <w:b/>
              </w:rPr>
              <w:t xml:space="preserve"> od podání žádosti o vydání stavebního povolení</w:t>
            </w:r>
          </w:p>
        </w:tc>
      </w:tr>
      <w:tr w:rsidR="002364A9" w14:paraId="0080F587" w14:textId="77777777" w:rsidTr="006C6A54">
        <w:tc>
          <w:tcPr>
            <w:tcW w:w="4206" w:type="dxa"/>
          </w:tcPr>
          <w:p w14:paraId="7FA856C7" w14:textId="77777777" w:rsidR="002364A9" w:rsidRPr="00D01F8B" w:rsidRDefault="002364A9" w:rsidP="006C6A54">
            <w:pPr>
              <w:pStyle w:val="paragraph"/>
              <w:spacing w:before="120" w:after="120"/>
              <w:ind w:left="0"/>
            </w:pPr>
            <w:r w:rsidRPr="00D01F8B">
              <w:t>Poskytování součinnosti v navazujícím zadávacím řízení</w:t>
            </w:r>
          </w:p>
        </w:tc>
        <w:tc>
          <w:tcPr>
            <w:tcW w:w="3917" w:type="dxa"/>
          </w:tcPr>
          <w:p w14:paraId="781609C0" w14:textId="77777777" w:rsidR="002364A9" w:rsidRPr="00395A19" w:rsidRDefault="002364A9" w:rsidP="006C6A54">
            <w:pPr>
              <w:pStyle w:val="paragraph"/>
              <w:spacing w:before="120" w:after="120"/>
              <w:ind w:left="0"/>
              <w:rPr>
                <w:b/>
              </w:rPr>
            </w:pPr>
            <w:r w:rsidRPr="00395A19">
              <w:rPr>
                <w:b/>
              </w:rPr>
              <w:t>Na výzvu objednatele</w:t>
            </w:r>
          </w:p>
        </w:tc>
      </w:tr>
      <w:tr w:rsidR="002364A9" w14:paraId="5F61EDCD" w14:textId="77777777" w:rsidTr="006C6A54">
        <w:tc>
          <w:tcPr>
            <w:tcW w:w="4206" w:type="dxa"/>
            <w:shd w:val="clear" w:color="auto" w:fill="auto"/>
          </w:tcPr>
          <w:p w14:paraId="6E57E95F" w14:textId="77777777" w:rsidR="002364A9" w:rsidRPr="00D01F8B" w:rsidRDefault="002364A9" w:rsidP="006C6A54">
            <w:pPr>
              <w:pStyle w:val="paragraph"/>
              <w:spacing w:before="120" w:after="120"/>
              <w:ind w:left="0"/>
            </w:pPr>
            <w:r w:rsidRPr="00D01F8B">
              <w:t>Poskytování autorského dozoru</w:t>
            </w:r>
          </w:p>
        </w:tc>
        <w:tc>
          <w:tcPr>
            <w:tcW w:w="3917" w:type="dxa"/>
            <w:shd w:val="clear" w:color="auto" w:fill="auto"/>
          </w:tcPr>
          <w:p w14:paraId="3DA0DD98" w14:textId="77777777" w:rsidR="002364A9" w:rsidRDefault="002364A9" w:rsidP="006C6A54">
            <w:pPr>
              <w:pStyle w:val="paragraph"/>
              <w:spacing w:before="120" w:after="120"/>
              <w:ind w:left="0"/>
            </w:pPr>
            <w:r w:rsidRPr="00395A19">
              <w:rPr>
                <w:b/>
              </w:rPr>
              <w:t>Na výzvu objednatele</w:t>
            </w:r>
            <w:r w:rsidRPr="00D755EC">
              <w:t xml:space="preserve">, od zahájení stavebních prací do ukončení a předání všech dodávek, služeb a stavebních prací, předpokládaných příslušnou projektovou dokumentací a </w:t>
            </w:r>
            <w:r w:rsidRPr="00BC6CD2">
              <w:t>do dne vydání kolaudačního souhlasu v případě, že bude pro danou stavbu relevantní nebo do dne převzetí předmětné stavby objednatelem bez vad a nedodělků</w:t>
            </w:r>
          </w:p>
        </w:tc>
      </w:tr>
    </w:tbl>
    <w:p w14:paraId="349CF0DF" w14:textId="1679957D" w:rsidR="002364A9" w:rsidRPr="002364A9" w:rsidRDefault="002364A9" w:rsidP="002364A9">
      <w:pPr>
        <w:widowControl w:val="0"/>
        <w:numPr>
          <w:ilvl w:val="0"/>
          <w:numId w:val="36"/>
        </w:numPr>
        <w:suppressAutoHyphens/>
        <w:spacing w:before="120" w:after="120" w:line="260" w:lineRule="atLeast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Článek 7</w:t>
      </w:r>
      <w:r w:rsidRPr="002364A9">
        <w:rPr>
          <w:rFonts w:ascii="Arial" w:hAnsi="Arial" w:cs="Arial"/>
        </w:rPr>
        <w:t xml:space="preserve"> odst. 2 smlouvy o dílo se mění následujícím způsobem:</w:t>
      </w:r>
    </w:p>
    <w:p w14:paraId="51351C48" w14:textId="504367DA" w:rsidR="002364A9" w:rsidRDefault="002364A9" w:rsidP="002364A9">
      <w:pPr>
        <w:widowControl w:val="0"/>
        <w:suppressAutoHyphens/>
        <w:spacing w:before="360"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Pr="008A61E2">
        <w:rPr>
          <w:rFonts w:ascii="Arial" w:hAnsi="Arial" w:cs="Arial"/>
        </w:rPr>
        <w:t>Celková cena za realizaci předmětu díla je vzhledem k uvedenému rozsahu dílčích částí</w:t>
      </w:r>
      <w:r w:rsidRPr="00B7658D">
        <w:rPr>
          <w:rFonts w:ascii="Arial" w:hAnsi="Arial" w:cs="Arial"/>
          <w:noProof/>
          <w:lang w:eastAsia="x-none"/>
        </w:rPr>
        <w:t xml:space="preserve"> </w:t>
      </w:r>
      <w:r w:rsidRPr="00B7658D">
        <w:rPr>
          <w:rFonts w:ascii="Arial" w:hAnsi="Arial" w:cs="Arial"/>
          <w:noProof/>
          <w:lang w:val="x-none" w:eastAsia="x-none"/>
        </w:rPr>
        <w:t>následující</w:t>
      </w:r>
    </w:p>
    <w:tbl>
      <w:tblPr>
        <w:tblStyle w:val="Mkatabulky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835"/>
      </w:tblGrid>
      <w:tr w:rsidR="002364A9" w:rsidRPr="00BE3663" w14:paraId="214EFC4B" w14:textId="77777777" w:rsidTr="006C6A54">
        <w:tc>
          <w:tcPr>
            <w:tcW w:w="709" w:type="dxa"/>
            <w:shd w:val="clear" w:color="auto" w:fill="D9D9D9" w:themeFill="background1" w:themeFillShade="D9"/>
          </w:tcPr>
          <w:p w14:paraId="6D554B12" w14:textId="77777777" w:rsidR="002364A9" w:rsidRPr="00BE3663" w:rsidRDefault="002364A9" w:rsidP="006C6A54">
            <w:pPr>
              <w:spacing w:before="120" w:after="120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7C2DD99D" w14:textId="77777777" w:rsidR="002364A9" w:rsidRPr="008A61E2" w:rsidRDefault="002364A9" w:rsidP="006C6A54">
            <w:pPr>
              <w:spacing w:before="120" w:after="12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Dílčí plnění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6024CF5" w14:textId="77777777" w:rsidR="002364A9" w:rsidRPr="008A61E2" w:rsidRDefault="002364A9" w:rsidP="006C6A5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Cena v Kč bez DPH</w:t>
            </w:r>
          </w:p>
        </w:tc>
      </w:tr>
      <w:tr w:rsidR="002364A9" w:rsidRPr="00BE3663" w14:paraId="2CE48BE1" w14:textId="77777777" w:rsidTr="006C6A54">
        <w:tc>
          <w:tcPr>
            <w:tcW w:w="709" w:type="dxa"/>
            <w:shd w:val="clear" w:color="auto" w:fill="F2F2F2" w:themeFill="background1" w:themeFillShade="F2"/>
          </w:tcPr>
          <w:p w14:paraId="6E317FF1" w14:textId="77777777" w:rsidR="002364A9" w:rsidRPr="008A61E2" w:rsidRDefault="002364A9" w:rsidP="006C6A5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A</w:t>
            </w:r>
          </w:p>
        </w:tc>
        <w:tc>
          <w:tcPr>
            <w:tcW w:w="4961" w:type="dxa"/>
          </w:tcPr>
          <w:p w14:paraId="7C063151" w14:textId="77777777" w:rsidR="002364A9" w:rsidRPr="00A61C09" w:rsidRDefault="002364A9" w:rsidP="006C6A54">
            <w:pPr>
              <w:spacing w:before="120" w:after="120"/>
              <w:rPr>
                <w:rFonts w:ascii="Arial" w:hAnsi="Arial" w:cs="Arial"/>
                <w:lang w:val="x-none" w:eastAsia="x-none"/>
              </w:rPr>
            </w:pPr>
            <w:r w:rsidRPr="00A61C09">
              <w:rPr>
                <w:rFonts w:ascii="Arial" w:hAnsi="Arial" w:cs="Arial"/>
                <w:lang w:val="x-none" w:eastAsia="x-none"/>
              </w:rPr>
              <w:t>Zpracování energetického posudku</w:t>
            </w:r>
            <w:r w:rsidRPr="00A61C09">
              <w:rPr>
                <w:rFonts w:ascii="Arial" w:hAnsi="Arial" w:cs="Arial"/>
                <w:lang w:eastAsia="x-none"/>
              </w:rPr>
              <w:t xml:space="preserve"> dle vyhlášky č. 141/2021 Sb., o energetickém posudku a o údajích vedených v Systému monitoringu spotřeby energie</w:t>
            </w:r>
            <w:r w:rsidRPr="00A61C09">
              <w:rPr>
                <w:rFonts w:ascii="Arial" w:hAnsi="Arial" w:cs="Arial"/>
                <w:lang w:val="x-none" w:eastAsia="x-none"/>
              </w:rPr>
              <w:t xml:space="preserve">; </w:t>
            </w:r>
          </w:p>
        </w:tc>
        <w:tc>
          <w:tcPr>
            <w:tcW w:w="2835" w:type="dxa"/>
          </w:tcPr>
          <w:p w14:paraId="149ED881" w14:textId="77777777" w:rsidR="002364A9" w:rsidRPr="00A61C09" w:rsidRDefault="002364A9" w:rsidP="006C6A5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 w:rsidRPr="00A61C09">
              <w:rPr>
                <w:rFonts w:ascii="Arial" w:hAnsi="Arial" w:cs="Arial"/>
                <w:lang w:eastAsia="x-none"/>
              </w:rPr>
              <w:t>45.000,00</w:t>
            </w:r>
          </w:p>
        </w:tc>
      </w:tr>
      <w:tr w:rsidR="002364A9" w:rsidRPr="00BE3663" w14:paraId="11A5A58E" w14:textId="77777777" w:rsidTr="006C6A54">
        <w:tc>
          <w:tcPr>
            <w:tcW w:w="709" w:type="dxa"/>
            <w:shd w:val="clear" w:color="auto" w:fill="F2F2F2" w:themeFill="background1" w:themeFillShade="F2"/>
          </w:tcPr>
          <w:p w14:paraId="56D7075C" w14:textId="77777777" w:rsidR="002364A9" w:rsidRPr="008A61E2" w:rsidRDefault="002364A9" w:rsidP="006C6A5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B</w:t>
            </w:r>
          </w:p>
        </w:tc>
        <w:tc>
          <w:tcPr>
            <w:tcW w:w="4961" w:type="dxa"/>
          </w:tcPr>
          <w:p w14:paraId="12423F59" w14:textId="77777777" w:rsidR="002364A9" w:rsidRPr="00A61C09" w:rsidRDefault="002364A9" w:rsidP="006C6A54">
            <w:pPr>
              <w:spacing w:before="120" w:after="120"/>
              <w:rPr>
                <w:rFonts w:ascii="Arial" w:hAnsi="Arial" w:cs="Arial"/>
                <w:lang w:eastAsia="x-none"/>
              </w:rPr>
            </w:pPr>
            <w:r w:rsidRPr="00A61C09">
              <w:rPr>
                <w:rFonts w:ascii="Arial" w:hAnsi="Arial" w:cs="Arial"/>
                <w:lang w:eastAsia="x-none"/>
              </w:rPr>
              <w:t>Zpracování PENB dle podmínek této smlouvy</w:t>
            </w:r>
          </w:p>
        </w:tc>
        <w:tc>
          <w:tcPr>
            <w:tcW w:w="2835" w:type="dxa"/>
          </w:tcPr>
          <w:p w14:paraId="1284F487" w14:textId="77777777" w:rsidR="002364A9" w:rsidRPr="00A61C09" w:rsidRDefault="002364A9" w:rsidP="006C6A5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 w:rsidRPr="00A61C09">
              <w:rPr>
                <w:rFonts w:ascii="Arial" w:hAnsi="Arial" w:cs="Arial"/>
                <w:lang w:eastAsia="x-none"/>
              </w:rPr>
              <w:t>17.000,00</w:t>
            </w:r>
          </w:p>
        </w:tc>
      </w:tr>
      <w:tr w:rsidR="002364A9" w:rsidRPr="00BE3663" w14:paraId="452A2001" w14:textId="77777777" w:rsidTr="006C6A54">
        <w:tc>
          <w:tcPr>
            <w:tcW w:w="709" w:type="dxa"/>
            <w:shd w:val="clear" w:color="auto" w:fill="F2F2F2" w:themeFill="background1" w:themeFillShade="F2"/>
          </w:tcPr>
          <w:p w14:paraId="1ACCE924" w14:textId="77777777" w:rsidR="002364A9" w:rsidRPr="008A61E2" w:rsidRDefault="002364A9" w:rsidP="006C6A5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C</w:t>
            </w:r>
          </w:p>
        </w:tc>
        <w:tc>
          <w:tcPr>
            <w:tcW w:w="4961" w:type="dxa"/>
          </w:tcPr>
          <w:p w14:paraId="4218D887" w14:textId="2A3AE883" w:rsidR="002364A9" w:rsidRPr="00A61C09" w:rsidRDefault="002364A9" w:rsidP="006C6A54">
            <w:pPr>
              <w:spacing w:before="120" w:after="120"/>
              <w:rPr>
                <w:rFonts w:ascii="Arial" w:hAnsi="Arial" w:cs="Arial"/>
                <w:lang w:eastAsia="x-none"/>
              </w:rPr>
            </w:pPr>
            <w:r w:rsidRPr="00A61C09">
              <w:rPr>
                <w:rFonts w:ascii="Arial" w:hAnsi="Arial" w:cs="Arial"/>
                <w:lang w:eastAsia="x-none"/>
              </w:rPr>
              <w:t xml:space="preserve">Zpracování DSP </w:t>
            </w:r>
            <w:r w:rsidR="005712B7">
              <w:rPr>
                <w:rFonts w:ascii="Arial" w:hAnsi="Arial" w:cs="Arial"/>
                <w:lang w:eastAsia="x-none"/>
              </w:rPr>
              <w:t xml:space="preserve">v rozsahu dle dodatku č. 1 </w:t>
            </w:r>
            <w:r w:rsidRPr="00A61C09">
              <w:rPr>
                <w:rFonts w:ascii="Arial" w:hAnsi="Arial" w:cs="Arial"/>
                <w:lang w:eastAsia="x-none"/>
              </w:rPr>
              <w:t xml:space="preserve">vč. zpracování a podání žádosti o vydání stavebního povolení vč. zajištění kladných stanovisek dotčených orgánů státní správy a vlastníků dotčených pozemků, zpracování rozpočtu investičních nákladu stavby, v případě potřeb </w:t>
            </w:r>
            <w:r w:rsidRPr="00A61C09">
              <w:rPr>
                <w:rFonts w:ascii="Arial" w:hAnsi="Arial" w:cs="Arial"/>
              </w:rPr>
              <w:t>zpracování dokumentu ke stanovení průtoku venkovního vzduchu a bilance CO2 v</w:t>
            </w:r>
            <w:r w:rsidR="00395A19">
              <w:rPr>
                <w:rFonts w:ascii="Arial" w:hAnsi="Arial" w:cs="Arial"/>
              </w:rPr>
              <w:t> </w:t>
            </w:r>
            <w:r w:rsidRPr="00A61C09">
              <w:rPr>
                <w:rFonts w:ascii="Arial" w:hAnsi="Arial" w:cs="Arial"/>
              </w:rPr>
              <w:t>učebně</w:t>
            </w:r>
            <w:r w:rsidR="00395A19">
              <w:rPr>
                <w:rFonts w:ascii="Arial" w:hAnsi="Arial" w:cs="Arial"/>
              </w:rPr>
              <w:t xml:space="preserve"> v rozsahu dle dodatku č. 2</w:t>
            </w:r>
            <w:r w:rsidR="005712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4E3793B3" w14:textId="08EB77ED" w:rsidR="002364A9" w:rsidRPr="00A61C09" w:rsidRDefault="00395A19" w:rsidP="006C6A5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7</w:t>
            </w:r>
            <w:r w:rsidR="0099203B">
              <w:rPr>
                <w:rFonts w:ascii="Arial" w:hAnsi="Arial" w:cs="Arial"/>
                <w:lang w:eastAsia="x-none"/>
              </w:rPr>
              <w:t>3</w:t>
            </w:r>
            <w:r w:rsidR="005712B7">
              <w:rPr>
                <w:rFonts w:ascii="Arial" w:hAnsi="Arial" w:cs="Arial"/>
                <w:lang w:eastAsia="x-none"/>
              </w:rPr>
              <w:t>2.000,00</w:t>
            </w:r>
          </w:p>
        </w:tc>
      </w:tr>
      <w:tr w:rsidR="002364A9" w:rsidRPr="00BE3663" w14:paraId="72380296" w14:textId="77777777" w:rsidTr="006C6A54">
        <w:tc>
          <w:tcPr>
            <w:tcW w:w="709" w:type="dxa"/>
            <w:shd w:val="clear" w:color="auto" w:fill="F2F2F2" w:themeFill="background1" w:themeFillShade="F2"/>
          </w:tcPr>
          <w:p w14:paraId="7C1AA85E" w14:textId="77777777" w:rsidR="002364A9" w:rsidRPr="00BE3663" w:rsidRDefault="002364A9" w:rsidP="006C6A5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lastRenderedPageBreak/>
              <w:t>D</w:t>
            </w:r>
          </w:p>
        </w:tc>
        <w:tc>
          <w:tcPr>
            <w:tcW w:w="4961" w:type="dxa"/>
          </w:tcPr>
          <w:p w14:paraId="25BA0E78" w14:textId="758209E0" w:rsidR="002364A9" w:rsidRPr="00A61C09" w:rsidRDefault="002364A9" w:rsidP="006C6A54">
            <w:pPr>
              <w:pStyle w:val="paragraph"/>
              <w:spacing w:before="120" w:after="120"/>
              <w:ind w:left="0"/>
            </w:pPr>
            <w:r w:rsidRPr="00A61C09">
              <w:t>Zpracování DPS, soupisu stavebních prací, dodávek a služeb včetně výkazu výměr a rozpočtu v aktuální cenové úrovni</w:t>
            </w:r>
            <w:r w:rsidR="005712B7">
              <w:t xml:space="preserve"> v rozsahu dle dodatku č. </w:t>
            </w:r>
            <w:r w:rsidR="00395A19">
              <w:t>2</w:t>
            </w:r>
          </w:p>
        </w:tc>
        <w:tc>
          <w:tcPr>
            <w:tcW w:w="2835" w:type="dxa"/>
          </w:tcPr>
          <w:p w14:paraId="6DC9CFDB" w14:textId="44332715" w:rsidR="002364A9" w:rsidRPr="00A61C09" w:rsidRDefault="00395A19" w:rsidP="006C6A5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5</w:t>
            </w:r>
            <w:r w:rsidR="0099203B">
              <w:rPr>
                <w:rFonts w:ascii="Arial" w:hAnsi="Arial" w:cs="Arial"/>
                <w:lang w:eastAsia="x-none"/>
              </w:rPr>
              <w:t>3</w:t>
            </w:r>
            <w:r>
              <w:rPr>
                <w:rFonts w:ascii="Arial" w:hAnsi="Arial" w:cs="Arial"/>
                <w:lang w:eastAsia="x-none"/>
              </w:rPr>
              <w:t>6</w:t>
            </w:r>
            <w:r w:rsidR="002364A9" w:rsidRPr="00A61C09">
              <w:rPr>
                <w:rFonts w:ascii="Arial" w:hAnsi="Arial" w:cs="Arial"/>
                <w:lang w:eastAsia="x-none"/>
              </w:rPr>
              <w:t>.000,00</w:t>
            </w:r>
          </w:p>
        </w:tc>
      </w:tr>
      <w:tr w:rsidR="002364A9" w:rsidRPr="00BE3663" w14:paraId="60814B7E" w14:textId="77777777" w:rsidTr="006C6A54">
        <w:tc>
          <w:tcPr>
            <w:tcW w:w="709" w:type="dxa"/>
            <w:shd w:val="clear" w:color="auto" w:fill="F2F2F2" w:themeFill="background1" w:themeFillShade="F2"/>
          </w:tcPr>
          <w:p w14:paraId="69C82269" w14:textId="77777777" w:rsidR="002364A9" w:rsidRDefault="002364A9" w:rsidP="006C6A5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E</w:t>
            </w:r>
          </w:p>
        </w:tc>
        <w:tc>
          <w:tcPr>
            <w:tcW w:w="4961" w:type="dxa"/>
          </w:tcPr>
          <w:p w14:paraId="3DDD01F8" w14:textId="77777777" w:rsidR="002364A9" w:rsidRPr="00A61C09" w:rsidRDefault="002364A9" w:rsidP="006C6A54">
            <w:pPr>
              <w:pStyle w:val="paragraph"/>
              <w:spacing w:before="120" w:after="120"/>
              <w:ind w:left="0"/>
            </w:pPr>
            <w:r w:rsidRPr="00A61C09">
              <w:t xml:space="preserve">Poskytování součinnosti v navazujícím zadávacím řízení v předpokládaném rozsahu </w:t>
            </w:r>
          </w:p>
        </w:tc>
        <w:tc>
          <w:tcPr>
            <w:tcW w:w="2835" w:type="dxa"/>
          </w:tcPr>
          <w:p w14:paraId="62A1492E" w14:textId="77777777" w:rsidR="002364A9" w:rsidRPr="00A61C09" w:rsidRDefault="002364A9" w:rsidP="006C6A5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1C09">
              <w:rPr>
                <w:rFonts w:ascii="Arial" w:hAnsi="Arial" w:cs="Arial"/>
              </w:rPr>
              <w:t>15.000,00</w:t>
            </w:r>
          </w:p>
        </w:tc>
      </w:tr>
      <w:tr w:rsidR="002364A9" w:rsidRPr="00BE3663" w14:paraId="1AC35CED" w14:textId="77777777" w:rsidTr="006C6A54">
        <w:tc>
          <w:tcPr>
            <w:tcW w:w="709" w:type="dxa"/>
            <w:shd w:val="clear" w:color="auto" w:fill="F2F2F2" w:themeFill="background1" w:themeFillShade="F2"/>
          </w:tcPr>
          <w:p w14:paraId="5B39FC2F" w14:textId="77777777" w:rsidR="002364A9" w:rsidRDefault="002364A9" w:rsidP="006C6A5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F</w:t>
            </w:r>
          </w:p>
        </w:tc>
        <w:tc>
          <w:tcPr>
            <w:tcW w:w="4961" w:type="dxa"/>
          </w:tcPr>
          <w:p w14:paraId="5A8C87FD" w14:textId="77777777" w:rsidR="002364A9" w:rsidRPr="00A61C09" w:rsidRDefault="002364A9" w:rsidP="006C6A54">
            <w:pPr>
              <w:pStyle w:val="paragraph"/>
              <w:spacing w:before="120" w:after="120"/>
              <w:ind w:left="0"/>
            </w:pPr>
            <w:r w:rsidRPr="00A61C09">
              <w:rPr>
                <w:lang w:val="x-none" w:eastAsia="x-none"/>
              </w:rPr>
              <w:t>Poskytování autorského dozoru</w:t>
            </w:r>
            <w:r w:rsidRPr="00A61C09">
              <w:rPr>
                <w:lang w:eastAsia="x-none"/>
              </w:rPr>
              <w:t xml:space="preserve"> v rozsahu dle této smlouvy</w:t>
            </w:r>
          </w:p>
        </w:tc>
        <w:tc>
          <w:tcPr>
            <w:tcW w:w="2835" w:type="dxa"/>
          </w:tcPr>
          <w:p w14:paraId="5C49EAD9" w14:textId="77777777" w:rsidR="002364A9" w:rsidRPr="00A61C09" w:rsidRDefault="002364A9" w:rsidP="006C6A5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1C09">
              <w:rPr>
                <w:rFonts w:ascii="Arial" w:hAnsi="Arial" w:cs="Arial"/>
              </w:rPr>
              <w:t>70.000,00</w:t>
            </w:r>
          </w:p>
        </w:tc>
      </w:tr>
      <w:tr w:rsidR="002364A9" w:rsidRPr="00BE3663" w14:paraId="55D15EAB" w14:textId="77777777" w:rsidTr="006C6A54">
        <w:tc>
          <w:tcPr>
            <w:tcW w:w="709" w:type="dxa"/>
            <w:shd w:val="clear" w:color="auto" w:fill="F2F2F2" w:themeFill="background1" w:themeFillShade="F2"/>
          </w:tcPr>
          <w:p w14:paraId="53D0BE9F" w14:textId="77777777" w:rsidR="002364A9" w:rsidRDefault="002364A9" w:rsidP="006C6A54">
            <w:pPr>
              <w:spacing w:before="120" w:after="12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G</w:t>
            </w:r>
          </w:p>
        </w:tc>
        <w:tc>
          <w:tcPr>
            <w:tcW w:w="4961" w:type="dxa"/>
          </w:tcPr>
          <w:p w14:paraId="0A2DC164" w14:textId="77777777" w:rsidR="002364A9" w:rsidRPr="00A61C09" w:rsidRDefault="002364A9" w:rsidP="006C6A54">
            <w:pPr>
              <w:pStyle w:val="paragraph"/>
              <w:spacing w:before="120" w:after="120"/>
              <w:ind w:left="0"/>
              <w:rPr>
                <w:lang w:val="x-none" w:eastAsia="x-none"/>
              </w:rPr>
            </w:pPr>
            <w:r w:rsidRPr="00A61C09">
              <w:rPr>
                <w:lang w:eastAsia="x-none"/>
              </w:rPr>
              <w:t>zpracování posouzení stavby z hlediska výskytu obecně a zvláště chráněných synantropních druhů živočichů</w:t>
            </w:r>
          </w:p>
        </w:tc>
        <w:tc>
          <w:tcPr>
            <w:tcW w:w="2835" w:type="dxa"/>
          </w:tcPr>
          <w:p w14:paraId="1860D4D3" w14:textId="77777777" w:rsidR="002364A9" w:rsidRPr="00A61C09" w:rsidRDefault="002364A9" w:rsidP="006C6A5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1C09">
              <w:rPr>
                <w:rFonts w:ascii="Arial" w:hAnsi="Arial" w:cs="Arial"/>
              </w:rPr>
              <w:t>20.000,00</w:t>
            </w:r>
          </w:p>
        </w:tc>
      </w:tr>
      <w:tr w:rsidR="002364A9" w:rsidRPr="00BE3663" w14:paraId="0FBC695D" w14:textId="77777777" w:rsidTr="006C6A54">
        <w:tc>
          <w:tcPr>
            <w:tcW w:w="5670" w:type="dxa"/>
            <w:gridSpan w:val="2"/>
            <w:shd w:val="clear" w:color="auto" w:fill="95B3D7" w:themeFill="accent1" w:themeFillTint="99"/>
          </w:tcPr>
          <w:p w14:paraId="5C29B2EA" w14:textId="77777777" w:rsidR="002364A9" w:rsidRPr="00A61C09" w:rsidRDefault="002364A9" w:rsidP="006C6A54">
            <w:pPr>
              <w:pStyle w:val="paragraph"/>
              <w:spacing w:before="120" w:after="120"/>
              <w:ind w:left="0"/>
              <w:rPr>
                <w:b/>
                <w:lang w:eastAsia="x-none"/>
              </w:rPr>
            </w:pPr>
            <w:r w:rsidRPr="00A61C09">
              <w:rPr>
                <w:b/>
                <w:lang w:eastAsia="x-none"/>
              </w:rPr>
              <w:t>Celková cena v Kč bez DPH (A až G)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46C1B152" w14:textId="3A919A30" w:rsidR="002364A9" w:rsidRPr="00A61C09" w:rsidRDefault="00395A19" w:rsidP="005712B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  <w:r w:rsidR="0099203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</w:t>
            </w:r>
            <w:r w:rsidR="002364A9" w:rsidRPr="00A61C09">
              <w:rPr>
                <w:rFonts w:ascii="Arial" w:hAnsi="Arial" w:cs="Arial"/>
                <w:b/>
              </w:rPr>
              <w:t>.000,00</w:t>
            </w:r>
          </w:p>
        </w:tc>
      </w:tr>
      <w:tr w:rsidR="002364A9" w:rsidRPr="00BE3663" w14:paraId="7DA1D313" w14:textId="77777777" w:rsidTr="006C6A54">
        <w:tc>
          <w:tcPr>
            <w:tcW w:w="5670" w:type="dxa"/>
            <w:gridSpan w:val="2"/>
            <w:shd w:val="clear" w:color="auto" w:fill="95B3D7" w:themeFill="accent1" w:themeFillTint="99"/>
          </w:tcPr>
          <w:p w14:paraId="4A22CEB4" w14:textId="77777777" w:rsidR="002364A9" w:rsidRPr="00A61C09" w:rsidRDefault="002364A9" w:rsidP="006C6A54">
            <w:pPr>
              <w:pStyle w:val="paragraph"/>
              <w:spacing w:before="120" w:after="120"/>
              <w:ind w:left="0"/>
              <w:rPr>
                <w:b/>
                <w:lang w:eastAsia="x-none"/>
              </w:rPr>
            </w:pPr>
            <w:r w:rsidRPr="00A61C09">
              <w:rPr>
                <w:b/>
                <w:lang w:eastAsia="x-none"/>
              </w:rPr>
              <w:t>Celková cena v Kč včetně DPH (A až G)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3460B8E4" w14:textId="6F5EDEA8" w:rsidR="002364A9" w:rsidRPr="00A61C09" w:rsidRDefault="00395A19" w:rsidP="006C6A5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</w:t>
            </w:r>
            <w:r w:rsidR="0099203B">
              <w:rPr>
                <w:rFonts w:ascii="Arial" w:hAnsi="Arial" w:cs="Arial"/>
                <w:b/>
              </w:rPr>
              <w:t>36</w:t>
            </w:r>
            <w:r>
              <w:rPr>
                <w:rFonts w:ascii="Arial" w:hAnsi="Arial" w:cs="Arial"/>
                <w:b/>
              </w:rPr>
              <w:t>.</w:t>
            </w:r>
            <w:r w:rsidR="0099203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50,00</w:t>
            </w:r>
          </w:p>
        </w:tc>
      </w:tr>
    </w:tbl>
    <w:p w14:paraId="6D7DBC3E" w14:textId="77777777" w:rsidR="00B446A6" w:rsidRPr="00DC6D28" w:rsidRDefault="00B446A6" w:rsidP="005712B7">
      <w:pPr>
        <w:widowControl w:val="0"/>
        <w:numPr>
          <w:ilvl w:val="0"/>
          <w:numId w:val="36"/>
        </w:numPr>
        <w:suppressAutoHyphens/>
        <w:spacing w:before="360" w:after="120" w:line="276" w:lineRule="auto"/>
        <w:jc w:val="both"/>
        <w:rPr>
          <w:rFonts w:ascii="Arial" w:hAnsi="Arial" w:cs="Arial"/>
        </w:rPr>
      </w:pPr>
      <w:r w:rsidRPr="00DC6D28">
        <w:rPr>
          <w:rFonts w:ascii="Arial" w:hAnsi="Arial" w:cs="Arial"/>
        </w:rPr>
        <w:t xml:space="preserve">Ostatní ustanovení </w:t>
      </w:r>
      <w:r w:rsidR="005E185C" w:rsidRPr="00DC6D28">
        <w:rPr>
          <w:rFonts w:ascii="Arial" w:hAnsi="Arial" w:cs="Arial"/>
        </w:rPr>
        <w:t>smlouvy</w:t>
      </w:r>
      <w:r w:rsidRPr="00DC6D28">
        <w:rPr>
          <w:rFonts w:ascii="Arial" w:hAnsi="Arial" w:cs="Arial"/>
        </w:rPr>
        <w:t xml:space="preserve"> zůstávají </w:t>
      </w:r>
      <w:r w:rsidR="007D4E41" w:rsidRPr="00DC6D28">
        <w:rPr>
          <w:rFonts w:ascii="Arial" w:hAnsi="Arial" w:cs="Arial"/>
        </w:rPr>
        <w:t xml:space="preserve">tímto dodatkem </w:t>
      </w:r>
      <w:r w:rsidRPr="00DC6D28">
        <w:rPr>
          <w:rFonts w:ascii="Arial" w:hAnsi="Arial" w:cs="Arial"/>
        </w:rPr>
        <w:t xml:space="preserve">nedotčena. </w:t>
      </w:r>
    </w:p>
    <w:p w14:paraId="0BAB96A8" w14:textId="77777777" w:rsidR="003D3EB6" w:rsidRDefault="003D3EB6" w:rsidP="00BF3DFD">
      <w:pPr>
        <w:ind w:left="567" w:hanging="567"/>
        <w:jc w:val="center"/>
        <w:rPr>
          <w:rFonts w:ascii="Arial" w:hAnsi="Arial" w:cs="Arial"/>
          <w:color w:val="FF0000"/>
        </w:rPr>
      </w:pPr>
    </w:p>
    <w:p w14:paraId="50BF4F85" w14:textId="77777777" w:rsidR="00BF3DFD" w:rsidRPr="00042C18" w:rsidRDefault="00BF3DFD" w:rsidP="00BF3DFD">
      <w:pPr>
        <w:ind w:left="567" w:hanging="567"/>
        <w:jc w:val="center"/>
        <w:rPr>
          <w:rFonts w:ascii="Arial" w:hAnsi="Arial" w:cs="Arial"/>
          <w:b/>
        </w:rPr>
      </w:pPr>
      <w:r w:rsidRPr="00042C18">
        <w:rPr>
          <w:rFonts w:ascii="Arial" w:hAnsi="Arial" w:cs="Arial"/>
          <w:b/>
        </w:rPr>
        <w:t>Článek 3</w:t>
      </w:r>
    </w:p>
    <w:p w14:paraId="565A8CC3" w14:textId="77777777" w:rsidR="00BF3DFD" w:rsidRPr="00042C18" w:rsidRDefault="00BF3DFD" w:rsidP="00BF3DFD">
      <w:pPr>
        <w:spacing w:after="240"/>
        <w:ind w:left="567" w:hanging="567"/>
        <w:jc w:val="center"/>
        <w:rPr>
          <w:rFonts w:ascii="Arial" w:hAnsi="Arial" w:cs="Arial"/>
          <w:b/>
        </w:rPr>
      </w:pPr>
      <w:r w:rsidRPr="00042C18">
        <w:rPr>
          <w:rFonts w:ascii="Arial" w:hAnsi="Arial" w:cs="Arial"/>
          <w:b/>
        </w:rPr>
        <w:t>Závěrečná ustanovení</w:t>
      </w:r>
    </w:p>
    <w:p w14:paraId="6AD700CF" w14:textId="77777777" w:rsidR="00BF3DFD" w:rsidRPr="00B012CB" w:rsidRDefault="00BF3DFD" w:rsidP="00BF3DFD">
      <w:pPr>
        <w:widowControl w:val="0"/>
        <w:numPr>
          <w:ilvl w:val="0"/>
          <w:numId w:val="40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B012CB">
        <w:rPr>
          <w:rFonts w:ascii="Arial" w:hAnsi="Arial" w:cs="Arial"/>
        </w:rPr>
        <w:t>Otázky dodatkem výslovně neupravené se řídí právním řádem České republiky, zejména zákonem č.</w:t>
      </w:r>
      <w:r w:rsidR="00295786">
        <w:rPr>
          <w:rFonts w:ascii="Arial" w:hAnsi="Arial" w:cs="Arial"/>
        </w:rPr>
        <w:t> </w:t>
      </w:r>
      <w:r w:rsidRPr="00B012CB">
        <w:rPr>
          <w:rFonts w:ascii="Arial" w:hAnsi="Arial" w:cs="Arial"/>
        </w:rPr>
        <w:t>89/2012 Sb., občanský zákoník, ve znění pozdějších předpisů.</w:t>
      </w:r>
    </w:p>
    <w:p w14:paraId="5546FB96" w14:textId="3A41FCA4" w:rsidR="003D3EB6" w:rsidRPr="00B24B13" w:rsidRDefault="00CC535E" w:rsidP="00B24B13">
      <w:pPr>
        <w:widowControl w:val="0"/>
        <w:numPr>
          <w:ilvl w:val="0"/>
          <w:numId w:val="40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ascii="Arial" w:hAnsi="Arial" w:cs="Arial"/>
        </w:rPr>
        <w:t xml:space="preserve">Je-li </w:t>
      </w:r>
      <w:r w:rsidR="00BF3DFD" w:rsidRPr="00B012CB">
        <w:rPr>
          <w:rFonts w:ascii="Arial" w:hAnsi="Arial" w:cs="Arial"/>
        </w:rPr>
        <w:t xml:space="preserve">dodatek </w:t>
      </w:r>
      <w:r>
        <w:rPr>
          <w:rFonts w:ascii="Arial" w:hAnsi="Arial" w:cs="Arial"/>
        </w:rPr>
        <w:t>uzavřen</w:t>
      </w:r>
      <w:r w:rsidR="00BF3DFD" w:rsidRPr="00B01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listinné podobě, vyhotoví se </w:t>
      </w:r>
      <w:r w:rsidR="003D3EB6" w:rsidRPr="00B012CB">
        <w:rPr>
          <w:rFonts w:ascii="Arial" w:hAnsi="Arial" w:cs="Arial"/>
        </w:rPr>
        <w:t>v</w:t>
      </w:r>
      <w:r w:rsidR="00B24B13">
        <w:rPr>
          <w:rFonts w:ascii="Arial" w:hAnsi="Arial" w:cs="Arial"/>
        </w:rPr>
        <w:t xml:space="preserve">e </w:t>
      </w:r>
      <w:r w:rsidR="00DC2BBA">
        <w:rPr>
          <w:rFonts w:ascii="Arial" w:hAnsi="Arial" w:cs="Arial"/>
        </w:rPr>
        <w:t>čtyřech stejnopisech s platností originálu</w:t>
      </w:r>
      <w:r w:rsidR="003D3EB6" w:rsidRPr="00B012CB">
        <w:rPr>
          <w:rFonts w:ascii="Arial" w:hAnsi="Arial" w:cs="Arial"/>
        </w:rPr>
        <w:t>,</w:t>
      </w:r>
      <w:r w:rsidR="00DC2BBA">
        <w:rPr>
          <w:rFonts w:ascii="Arial" w:hAnsi="Arial" w:cs="Arial"/>
        </w:rPr>
        <w:t xml:space="preserve"> objednatel obdrží tři vyhotovení a zhotovitel jedno vyhotovení</w:t>
      </w:r>
      <w:r w:rsidR="00FB2D99">
        <w:rPr>
          <w:rFonts w:ascii="Arial" w:hAnsi="Arial" w:cs="Arial"/>
        </w:rPr>
        <w:t>.</w:t>
      </w:r>
    </w:p>
    <w:p w14:paraId="1F2E8309" w14:textId="77777777" w:rsidR="00BF3DFD" w:rsidRPr="00B012CB" w:rsidRDefault="00BF3DFD" w:rsidP="00DF5D36">
      <w:pPr>
        <w:widowControl w:val="0"/>
        <w:numPr>
          <w:ilvl w:val="0"/>
          <w:numId w:val="40"/>
        </w:numPr>
        <w:suppressAutoHyphens/>
        <w:spacing w:before="120" w:after="120" w:line="276" w:lineRule="auto"/>
        <w:jc w:val="both"/>
        <w:rPr>
          <w:rFonts w:cs="Arial"/>
        </w:rPr>
      </w:pPr>
      <w:r w:rsidRPr="00B012CB">
        <w:rPr>
          <w:rFonts w:ascii="Arial" w:hAnsi="Arial" w:cs="Arial"/>
        </w:rPr>
        <w:t>Tento dodatek nabývá platnosti podpisem smluvními stranami a účinnosti dnem zveřejnění v registru smluv v souladu s § 5 a násl. zákona č. 340/2015 Sb., o zvláštních podmínkách účinnosti některých smluv, uveřejňování těchto smluv a o registru smluv (zákon o registru smluv), ve znění pozdějších předpisů.</w:t>
      </w:r>
    </w:p>
    <w:p w14:paraId="5665A611" w14:textId="77C2AFE3" w:rsidR="00BF3DFD" w:rsidRDefault="00BF3DFD" w:rsidP="00DE41DE">
      <w:pPr>
        <w:widowControl w:val="0"/>
        <w:numPr>
          <w:ilvl w:val="0"/>
          <w:numId w:val="40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B012CB">
        <w:rPr>
          <w:rFonts w:ascii="Arial" w:hAnsi="Arial" w:cs="Arial"/>
        </w:rPr>
        <w:t>Smluvní strany prohlašují, že si tento dodatek ke smlouvě přečetly a že nebyl uzavřen v tísni nebo za jednostranně nevý</w:t>
      </w:r>
      <w:r w:rsidRPr="00B012CB">
        <w:rPr>
          <w:rFonts w:ascii="Arial" w:hAnsi="Arial" w:cs="Arial"/>
        </w:rPr>
        <w:softHyphen/>
        <w:t>hodných podmínek.</w:t>
      </w:r>
    </w:p>
    <w:p w14:paraId="00D8AD3F" w14:textId="6F7394AC" w:rsidR="00E33302" w:rsidRDefault="00E33302" w:rsidP="00381367">
      <w:pPr>
        <w:pStyle w:val="Nadpis2"/>
        <w:keepNext w:val="0"/>
        <w:spacing w:before="360" w:after="240" w:line="276" w:lineRule="auto"/>
        <w:ind w:left="578" w:hanging="578"/>
        <w:jc w:val="both"/>
        <w:rPr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i w:val="0"/>
          <w:iCs w:val="0"/>
          <w:sz w:val="20"/>
          <w:szCs w:val="20"/>
        </w:rPr>
        <w:t>Příloha:</w:t>
      </w:r>
    </w:p>
    <w:p w14:paraId="137AF772" w14:textId="401B8208" w:rsidR="00E33302" w:rsidRPr="00E33302" w:rsidRDefault="00E33302" w:rsidP="00E33302">
      <w:pPr>
        <w:rPr>
          <w:rFonts w:ascii="Arial" w:hAnsi="Arial" w:cs="Arial"/>
          <w:bCs/>
        </w:rPr>
      </w:pPr>
      <w:r w:rsidRPr="00E33302">
        <w:rPr>
          <w:rFonts w:ascii="Arial" w:hAnsi="Arial" w:cs="Arial"/>
          <w:bCs/>
        </w:rPr>
        <w:t>Změnový list č. 1</w:t>
      </w:r>
    </w:p>
    <w:p w14:paraId="6C38A372" w14:textId="3F3FD1F6" w:rsidR="00066AA3" w:rsidRPr="00066AA3" w:rsidRDefault="00066AA3" w:rsidP="00381367">
      <w:pPr>
        <w:pStyle w:val="Nadpis2"/>
        <w:keepNext w:val="0"/>
        <w:spacing w:before="360" w:after="240" w:line="276" w:lineRule="auto"/>
        <w:ind w:left="578" w:hanging="578"/>
        <w:jc w:val="both"/>
        <w:rPr>
          <w:rFonts w:ascii="Arial" w:hAnsi="Arial" w:cs="Arial"/>
          <w:b w:val="0"/>
          <w:i w:val="0"/>
          <w:iCs w:val="0"/>
          <w:sz w:val="20"/>
          <w:szCs w:val="20"/>
        </w:rPr>
      </w:pPr>
      <w:r w:rsidRPr="00066AA3">
        <w:rPr>
          <w:rFonts w:ascii="Arial" w:hAnsi="Arial" w:cs="Arial"/>
          <w:b w:val="0"/>
          <w:i w:val="0"/>
          <w:iCs w:val="0"/>
          <w:sz w:val="20"/>
          <w:szCs w:val="20"/>
        </w:rPr>
        <w:t>Za objednatele</w:t>
      </w:r>
      <w:r w:rsidR="00FB2D99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="00FB2D99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Pr="00066AA3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Pr="00066AA3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="00FB2D99"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 w:rsidRPr="00066AA3">
        <w:rPr>
          <w:rFonts w:ascii="Arial" w:hAnsi="Arial" w:cs="Arial"/>
          <w:b w:val="0"/>
          <w:i w:val="0"/>
          <w:iCs w:val="0"/>
          <w:sz w:val="20"/>
          <w:szCs w:val="20"/>
        </w:rPr>
        <w:t xml:space="preserve">Za zhotovitele </w:t>
      </w:r>
    </w:p>
    <w:p w14:paraId="3BE55CD3" w14:textId="77777777" w:rsidR="00FB71D5" w:rsidRDefault="00FB71D5" w:rsidP="00FB71D5">
      <w:pPr>
        <w:spacing w:before="960"/>
        <w:ind w:right="4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……………………………………</w:t>
      </w:r>
    </w:p>
    <w:p w14:paraId="6926D607" w14:textId="77777777" w:rsidR="00FB71D5" w:rsidRDefault="00FB71D5" w:rsidP="00FB71D5">
      <w:pPr>
        <w:ind w:right="4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1085E544" w14:textId="06011C4D" w:rsidR="00DC2BBA" w:rsidRDefault="00DC2BBA" w:rsidP="00FB71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VOŠ a SPŠ, Rychnov nad Kněžnou, U Stadionu 1166</w:t>
      </w:r>
      <w:r>
        <w:rPr>
          <w:rFonts w:ascii="Arial" w:hAnsi="Arial" w:cs="Arial"/>
        </w:rPr>
        <w:tab/>
        <w:t>IRBOS s.r.o.</w:t>
      </w:r>
    </w:p>
    <w:p w14:paraId="11EDC069" w14:textId="60A5088D" w:rsidR="00FB71D5" w:rsidRDefault="005712B7" w:rsidP="00FB71D5">
      <w:pPr>
        <w:spacing w:line="276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Mgr. Bc. Dana Havranová, MBA</w:t>
      </w:r>
      <w:r w:rsidR="00FB71D5">
        <w:rPr>
          <w:rFonts w:ascii="Arial" w:hAnsi="Arial" w:cs="Arial"/>
        </w:rPr>
        <w:tab/>
      </w:r>
      <w:r w:rsidR="00FB71D5">
        <w:rPr>
          <w:rFonts w:ascii="Arial" w:hAnsi="Arial" w:cs="Arial"/>
        </w:rPr>
        <w:tab/>
      </w:r>
      <w:r w:rsidR="00FB71D5">
        <w:rPr>
          <w:rFonts w:ascii="Arial" w:hAnsi="Arial" w:cs="Arial"/>
        </w:rPr>
        <w:tab/>
      </w:r>
      <w:r>
        <w:rPr>
          <w:rFonts w:ascii="Arial" w:hAnsi="Arial" w:cs="Arial"/>
        </w:rPr>
        <w:t>Ing. Radek Myšák</w:t>
      </w:r>
    </w:p>
    <w:p w14:paraId="68FB24E7" w14:textId="364604EE" w:rsidR="00FB71D5" w:rsidRDefault="00D649C2" w:rsidP="00FB71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FB2D99">
        <w:rPr>
          <w:rFonts w:ascii="Arial" w:hAnsi="Arial" w:cs="Arial"/>
        </w:rPr>
        <w:t>editel</w:t>
      </w:r>
      <w:r w:rsidR="005712B7">
        <w:rPr>
          <w:rFonts w:ascii="Arial" w:hAnsi="Arial" w:cs="Arial"/>
        </w:rPr>
        <w:t>ka</w:t>
      </w:r>
      <w:r w:rsidR="00FB2D99">
        <w:rPr>
          <w:rFonts w:ascii="Arial" w:hAnsi="Arial" w:cs="Arial"/>
        </w:rPr>
        <w:tab/>
      </w:r>
      <w:r w:rsidR="00FB71D5">
        <w:rPr>
          <w:rFonts w:ascii="Arial" w:hAnsi="Arial" w:cs="Arial"/>
        </w:rPr>
        <w:tab/>
      </w:r>
      <w:r w:rsidR="00FB71D5">
        <w:rPr>
          <w:rFonts w:ascii="Arial" w:hAnsi="Arial" w:cs="Arial"/>
        </w:rPr>
        <w:tab/>
      </w:r>
      <w:r w:rsidR="00FB71D5">
        <w:rPr>
          <w:rFonts w:ascii="Arial" w:hAnsi="Arial" w:cs="Arial"/>
        </w:rPr>
        <w:tab/>
      </w:r>
      <w:r w:rsidR="00FB71D5">
        <w:rPr>
          <w:rFonts w:ascii="Arial" w:hAnsi="Arial" w:cs="Arial"/>
        </w:rPr>
        <w:tab/>
      </w:r>
      <w:r w:rsidR="00FB71D5">
        <w:rPr>
          <w:rFonts w:ascii="Arial" w:hAnsi="Arial" w:cs="Arial"/>
        </w:rPr>
        <w:tab/>
      </w:r>
      <w:r w:rsidR="00FB2D99">
        <w:rPr>
          <w:rFonts w:ascii="Arial" w:hAnsi="Arial" w:cs="Arial"/>
        </w:rPr>
        <w:t>jednatel</w:t>
      </w:r>
    </w:p>
    <w:sectPr w:rsidR="00FB71D5" w:rsidSect="00ED0755">
      <w:pgSz w:w="11906" w:h="16838"/>
      <w:pgMar w:top="1077" w:right="992" w:bottom="1247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C0C0" w14:textId="77777777" w:rsidR="0099203B" w:rsidRDefault="0099203B" w:rsidP="0099203B">
      <w:r>
        <w:separator/>
      </w:r>
    </w:p>
  </w:endnote>
  <w:endnote w:type="continuationSeparator" w:id="0">
    <w:p w14:paraId="7BC2FC7F" w14:textId="77777777" w:rsidR="0099203B" w:rsidRDefault="0099203B" w:rsidP="0099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Casual CE">
    <w:altName w:val="Courier New"/>
    <w:charset w:val="EE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D81B" w14:textId="77777777" w:rsidR="0099203B" w:rsidRDefault="0099203B" w:rsidP="0099203B">
      <w:r>
        <w:separator/>
      </w:r>
    </w:p>
  </w:footnote>
  <w:footnote w:type="continuationSeparator" w:id="0">
    <w:p w14:paraId="5AC4FDE3" w14:textId="77777777" w:rsidR="0099203B" w:rsidRDefault="0099203B" w:rsidP="0099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1A1"/>
    <w:multiLevelType w:val="singleLevel"/>
    <w:tmpl w:val="7B48F3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38E127F"/>
    <w:multiLevelType w:val="hybridMultilevel"/>
    <w:tmpl w:val="6A68759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B90139"/>
    <w:multiLevelType w:val="hybridMultilevel"/>
    <w:tmpl w:val="82486FD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4EC0EE7"/>
    <w:multiLevelType w:val="singleLevel"/>
    <w:tmpl w:val="07A0FA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9192839"/>
    <w:multiLevelType w:val="singleLevel"/>
    <w:tmpl w:val="F162E4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C09587D"/>
    <w:multiLevelType w:val="singleLevel"/>
    <w:tmpl w:val="13ECBE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C6950FF"/>
    <w:multiLevelType w:val="singleLevel"/>
    <w:tmpl w:val="E9F4B98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139E55A9"/>
    <w:multiLevelType w:val="singleLevel"/>
    <w:tmpl w:val="5E8C900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1FED7798"/>
    <w:multiLevelType w:val="hybridMultilevel"/>
    <w:tmpl w:val="1A4AE2A0"/>
    <w:lvl w:ilvl="0" w:tplc="C2B076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7CC9"/>
    <w:multiLevelType w:val="hybridMultilevel"/>
    <w:tmpl w:val="56E4EEBE"/>
    <w:lvl w:ilvl="0" w:tplc="6A38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6502E"/>
    <w:multiLevelType w:val="singleLevel"/>
    <w:tmpl w:val="67164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2D833A47"/>
    <w:multiLevelType w:val="hybridMultilevel"/>
    <w:tmpl w:val="F47A83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463A49"/>
    <w:multiLevelType w:val="hybridMultilevel"/>
    <w:tmpl w:val="5BCAC4BC"/>
    <w:lvl w:ilvl="0" w:tplc="CF660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75049"/>
    <w:multiLevelType w:val="singleLevel"/>
    <w:tmpl w:val="7A1E430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4" w15:restartNumberingAfterBreak="0">
    <w:nsid w:val="3CB22632"/>
    <w:multiLevelType w:val="singleLevel"/>
    <w:tmpl w:val="8EFE1F2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3A00E36"/>
    <w:multiLevelType w:val="hybridMultilevel"/>
    <w:tmpl w:val="5AA832D8"/>
    <w:lvl w:ilvl="0" w:tplc="1B587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60AAA"/>
    <w:multiLevelType w:val="hybridMultilevel"/>
    <w:tmpl w:val="07AA7178"/>
    <w:lvl w:ilvl="0" w:tplc="E6AAAA8A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0E660C4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45072"/>
    <w:multiLevelType w:val="hybridMultilevel"/>
    <w:tmpl w:val="C1A4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0C07"/>
    <w:multiLevelType w:val="singleLevel"/>
    <w:tmpl w:val="3D429EF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D242D74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D660512"/>
    <w:multiLevelType w:val="singleLevel"/>
    <w:tmpl w:val="E3DCEDC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505056AA"/>
    <w:multiLevelType w:val="singleLevel"/>
    <w:tmpl w:val="7B48F3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 w15:restartNumberingAfterBreak="0">
    <w:nsid w:val="54520B21"/>
    <w:multiLevelType w:val="hybridMultilevel"/>
    <w:tmpl w:val="9E2CA9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81BEE"/>
    <w:multiLevelType w:val="singleLevel"/>
    <w:tmpl w:val="7070D9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59A3658"/>
    <w:multiLevelType w:val="hybridMultilevel"/>
    <w:tmpl w:val="76B221BA"/>
    <w:lvl w:ilvl="0" w:tplc="2BBEA2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CFCDE1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221B61"/>
    <w:multiLevelType w:val="singleLevel"/>
    <w:tmpl w:val="D36A1EE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7AF1495"/>
    <w:multiLevelType w:val="hybridMultilevel"/>
    <w:tmpl w:val="12AA6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C2AAE"/>
    <w:multiLevelType w:val="singleLevel"/>
    <w:tmpl w:val="CAE2ED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8E74F02"/>
    <w:multiLevelType w:val="hybridMultilevel"/>
    <w:tmpl w:val="707A5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E61C4A"/>
    <w:multiLevelType w:val="singleLevel"/>
    <w:tmpl w:val="60E6AC8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5FE8177F"/>
    <w:multiLevelType w:val="hybridMultilevel"/>
    <w:tmpl w:val="16C6E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67522"/>
    <w:multiLevelType w:val="singleLevel"/>
    <w:tmpl w:val="39EA1E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3" w15:restartNumberingAfterBreak="0">
    <w:nsid w:val="655C5076"/>
    <w:multiLevelType w:val="hybridMultilevel"/>
    <w:tmpl w:val="D570A64C"/>
    <w:lvl w:ilvl="0" w:tplc="1B587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1E2A33"/>
    <w:multiLevelType w:val="hybridMultilevel"/>
    <w:tmpl w:val="2624AA00"/>
    <w:lvl w:ilvl="0" w:tplc="D6C49B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EF7A27"/>
    <w:multiLevelType w:val="singleLevel"/>
    <w:tmpl w:val="0A2CBE0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6" w15:restartNumberingAfterBreak="0">
    <w:nsid w:val="6BC64AE7"/>
    <w:multiLevelType w:val="hybridMultilevel"/>
    <w:tmpl w:val="EE1EAB38"/>
    <w:lvl w:ilvl="0" w:tplc="1B587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AD3B6D"/>
    <w:multiLevelType w:val="singleLevel"/>
    <w:tmpl w:val="EB465D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36254B4"/>
    <w:multiLevelType w:val="singleLevel"/>
    <w:tmpl w:val="64BAB5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9" w15:restartNumberingAfterBreak="0">
    <w:nsid w:val="75D372CE"/>
    <w:multiLevelType w:val="singleLevel"/>
    <w:tmpl w:val="0C28CA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8AF1936"/>
    <w:multiLevelType w:val="singleLevel"/>
    <w:tmpl w:val="CDFCD9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7"/>
  </w:num>
  <w:num w:numId="2">
    <w:abstractNumId w:val="40"/>
  </w:num>
  <w:num w:numId="3">
    <w:abstractNumId w:val="21"/>
  </w:num>
  <w:num w:numId="4">
    <w:abstractNumId w:val="6"/>
  </w:num>
  <w:num w:numId="5">
    <w:abstractNumId w:val="0"/>
  </w:num>
  <w:num w:numId="6">
    <w:abstractNumId w:val="20"/>
  </w:num>
  <w:num w:numId="7">
    <w:abstractNumId w:val="10"/>
  </w:num>
  <w:num w:numId="8">
    <w:abstractNumId w:val="7"/>
  </w:num>
  <w:num w:numId="9">
    <w:abstractNumId w:val="3"/>
  </w:num>
  <w:num w:numId="10">
    <w:abstractNumId w:val="30"/>
  </w:num>
  <w:num w:numId="11">
    <w:abstractNumId w:val="4"/>
  </w:num>
  <w:num w:numId="12">
    <w:abstractNumId w:val="25"/>
  </w:num>
  <w:num w:numId="13">
    <w:abstractNumId w:val="35"/>
  </w:num>
  <w:num w:numId="14">
    <w:abstractNumId w:val="5"/>
  </w:num>
  <w:num w:numId="15">
    <w:abstractNumId w:val="19"/>
  </w:num>
  <w:num w:numId="16">
    <w:abstractNumId w:val="14"/>
  </w:num>
  <w:num w:numId="17">
    <w:abstractNumId w:val="18"/>
  </w:num>
  <w:num w:numId="18">
    <w:abstractNumId w:val="13"/>
  </w:num>
  <w:num w:numId="19">
    <w:abstractNumId w:val="39"/>
  </w:num>
  <w:num w:numId="20">
    <w:abstractNumId w:val="37"/>
  </w:num>
  <w:num w:numId="21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2"/>
  </w:num>
  <w:num w:numId="23">
    <w:abstractNumId w:val="23"/>
  </w:num>
  <w:num w:numId="2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8"/>
  </w:num>
  <w:num w:numId="27">
    <w:abstractNumId w:val="9"/>
  </w:num>
  <w:num w:numId="28">
    <w:abstractNumId w:val="31"/>
  </w:num>
  <w:num w:numId="29">
    <w:abstractNumId w:val="16"/>
  </w:num>
  <w:num w:numId="30">
    <w:abstractNumId w:val="12"/>
  </w:num>
  <w:num w:numId="31">
    <w:abstractNumId w:val="8"/>
  </w:num>
  <w:num w:numId="32">
    <w:abstractNumId w:val="22"/>
  </w:num>
  <w:num w:numId="33">
    <w:abstractNumId w:val="1"/>
  </w:num>
  <w:num w:numId="34">
    <w:abstractNumId w:val="26"/>
  </w:num>
  <w:num w:numId="35">
    <w:abstractNumId w:val="28"/>
  </w:num>
  <w:num w:numId="36">
    <w:abstractNumId w:val="15"/>
  </w:num>
  <w:num w:numId="37">
    <w:abstractNumId w:val="24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6"/>
  </w:num>
  <w:num w:numId="41">
    <w:abstractNumId w:val="3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3"/>
    <w:rsid w:val="0000125A"/>
    <w:rsid w:val="00016746"/>
    <w:rsid w:val="00031BD7"/>
    <w:rsid w:val="00040488"/>
    <w:rsid w:val="00042C18"/>
    <w:rsid w:val="0004301A"/>
    <w:rsid w:val="00046B56"/>
    <w:rsid w:val="00066AA3"/>
    <w:rsid w:val="00070C1E"/>
    <w:rsid w:val="00073279"/>
    <w:rsid w:val="00091F06"/>
    <w:rsid w:val="000A5CB6"/>
    <w:rsid w:val="000F1EE5"/>
    <w:rsid w:val="00110911"/>
    <w:rsid w:val="00110BC4"/>
    <w:rsid w:val="001179C7"/>
    <w:rsid w:val="001256B0"/>
    <w:rsid w:val="00131F34"/>
    <w:rsid w:val="00133A6E"/>
    <w:rsid w:val="00141B06"/>
    <w:rsid w:val="00147051"/>
    <w:rsid w:val="0016065F"/>
    <w:rsid w:val="00176F0C"/>
    <w:rsid w:val="001B5258"/>
    <w:rsid w:val="001D08B1"/>
    <w:rsid w:val="001D4EF7"/>
    <w:rsid w:val="001D686F"/>
    <w:rsid w:val="001D72F8"/>
    <w:rsid w:val="001E0C40"/>
    <w:rsid w:val="001E71FA"/>
    <w:rsid w:val="001F0572"/>
    <w:rsid w:val="001F5F80"/>
    <w:rsid w:val="001F6222"/>
    <w:rsid w:val="002012B8"/>
    <w:rsid w:val="00202DDB"/>
    <w:rsid w:val="002050B9"/>
    <w:rsid w:val="00206566"/>
    <w:rsid w:val="00212BBF"/>
    <w:rsid w:val="002364A9"/>
    <w:rsid w:val="00237461"/>
    <w:rsid w:val="00242817"/>
    <w:rsid w:val="00244AE9"/>
    <w:rsid w:val="00246E8D"/>
    <w:rsid w:val="00253E03"/>
    <w:rsid w:val="00255505"/>
    <w:rsid w:val="00257CA8"/>
    <w:rsid w:val="002663C0"/>
    <w:rsid w:val="0026710B"/>
    <w:rsid w:val="002739D6"/>
    <w:rsid w:val="0027605C"/>
    <w:rsid w:val="00277975"/>
    <w:rsid w:val="002829DE"/>
    <w:rsid w:val="00295786"/>
    <w:rsid w:val="00296A5E"/>
    <w:rsid w:val="002A6613"/>
    <w:rsid w:val="002B1E85"/>
    <w:rsid w:val="002B64C7"/>
    <w:rsid w:val="002C1787"/>
    <w:rsid w:val="002C4F98"/>
    <w:rsid w:val="002D06A6"/>
    <w:rsid w:val="002D155C"/>
    <w:rsid w:val="002D3D36"/>
    <w:rsid w:val="002D794F"/>
    <w:rsid w:val="002E5858"/>
    <w:rsid w:val="003115F1"/>
    <w:rsid w:val="00342233"/>
    <w:rsid w:val="00353C8F"/>
    <w:rsid w:val="003559DB"/>
    <w:rsid w:val="00366297"/>
    <w:rsid w:val="003715BB"/>
    <w:rsid w:val="00371C1B"/>
    <w:rsid w:val="00376C1A"/>
    <w:rsid w:val="00381367"/>
    <w:rsid w:val="00391607"/>
    <w:rsid w:val="00395A19"/>
    <w:rsid w:val="00397B99"/>
    <w:rsid w:val="003D3EB6"/>
    <w:rsid w:val="003D4118"/>
    <w:rsid w:val="003F3474"/>
    <w:rsid w:val="004044A7"/>
    <w:rsid w:val="00406706"/>
    <w:rsid w:val="0042256D"/>
    <w:rsid w:val="004257A6"/>
    <w:rsid w:val="00431299"/>
    <w:rsid w:val="00432711"/>
    <w:rsid w:val="0044214B"/>
    <w:rsid w:val="00454CAA"/>
    <w:rsid w:val="00482057"/>
    <w:rsid w:val="00491415"/>
    <w:rsid w:val="00493CF2"/>
    <w:rsid w:val="004943EB"/>
    <w:rsid w:val="004B15F1"/>
    <w:rsid w:val="004B201F"/>
    <w:rsid w:val="004C541A"/>
    <w:rsid w:val="004D38D1"/>
    <w:rsid w:val="004E68E7"/>
    <w:rsid w:val="004F5B29"/>
    <w:rsid w:val="004F6F65"/>
    <w:rsid w:val="004F787B"/>
    <w:rsid w:val="005002FC"/>
    <w:rsid w:val="00501C48"/>
    <w:rsid w:val="00512E42"/>
    <w:rsid w:val="00517E33"/>
    <w:rsid w:val="00546667"/>
    <w:rsid w:val="00567998"/>
    <w:rsid w:val="005712B7"/>
    <w:rsid w:val="005802E2"/>
    <w:rsid w:val="005855F0"/>
    <w:rsid w:val="005A25BA"/>
    <w:rsid w:val="005A2B1E"/>
    <w:rsid w:val="005B15A8"/>
    <w:rsid w:val="005B28D2"/>
    <w:rsid w:val="005B7FE7"/>
    <w:rsid w:val="005D52FD"/>
    <w:rsid w:val="005D6E98"/>
    <w:rsid w:val="005E185C"/>
    <w:rsid w:val="005E6D80"/>
    <w:rsid w:val="005F16A7"/>
    <w:rsid w:val="005F1A1B"/>
    <w:rsid w:val="006023B3"/>
    <w:rsid w:val="00611B95"/>
    <w:rsid w:val="00613D5C"/>
    <w:rsid w:val="00622A04"/>
    <w:rsid w:val="0063482D"/>
    <w:rsid w:val="006402E9"/>
    <w:rsid w:val="00651789"/>
    <w:rsid w:val="00674B1F"/>
    <w:rsid w:val="00677E6F"/>
    <w:rsid w:val="006923F7"/>
    <w:rsid w:val="00695042"/>
    <w:rsid w:val="00695BBC"/>
    <w:rsid w:val="00696C76"/>
    <w:rsid w:val="006A55F7"/>
    <w:rsid w:val="006B74E4"/>
    <w:rsid w:val="006C1EB5"/>
    <w:rsid w:val="006D24F0"/>
    <w:rsid w:val="006D7B47"/>
    <w:rsid w:val="00710BA8"/>
    <w:rsid w:val="00721826"/>
    <w:rsid w:val="0072436F"/>
    <w:rsid w:val="007328C1"/>
    <w:rsid w:val="00740804"/>
    <w:rsid w:val="00751361"/>
    <w:rsid w:val="007535FB"/>
    <w:rsid w:val="00771C8E"/>
    <w:rsid w:val="00791F56"/>
    <w:rsid w:val="007A1889"/>
    <w:rsid w:val="007C3C20"/>
    <w:rsid w:val="007D0677"/>
    <w:rsid w:val="007D4B2C"/>
    <w:rsid w:val="007D4E41"/>
    <w:rsid w:val="007E1C4D"/>
    <w:rsid w:val="00811CC3"/>
    <w:rsid w:val="00840C72"/>
    <w:rsid w:val="00855CE6"/>
    <w:rsid w:val="008714C2"/>
    <w:rsid w:val="00874CB9"/>
    <w:rsid w:val="0087519D"/>
    <w:rsid w:val="0088080D"/>
    <w:rsid w:val="00886EC1"/>
    <w:rsid w:val="00892D3A"/>
    <w:rsid w:val="00894F09"/>
    <w:rsid w:val="008A30AC"/>
    <w:rsid w:val="008B17EE"/>
    <w:rsid w:val="008B34B8"/>
    <w:rsid w:val="008C0439"/>
    <w:rsid w:val="008D4406"/>
    <w:rsid w:val="008E2E34"/>
    <w:rsid w:val="008E364B"/>
    <w:rsid w:val="008E592C"/>
    <w:rsid w:val="008F0AB6"/>
    <w:rsid w:val="008F3C0E"/>
    <w:rsid w:val="00901D63"/>
    <w:rsid w:val="00920616"/>
    <w:rsid w:val="009250D6"/>
    <w:rsid w:val="00943420"/>
    <w:rsid w:val="00943B93"/>
    <w:rsid w:val="009443AF"/>
    <w:rsid w:val="009619BF"/>
    <w:rsid w:val="00965F28"/>
    <w:rsid w:val="009666D1"/>
    <w:rsid w:val="00970091"/>
    <w:rsid w:val="00982F6E"/>
    <w:rsid w:val="0099203B"/>
    <w:rsid w:val="00995F4E"/>
    <w:rsid w:val="009A0E05"/>
    <w:rsid w:val="009A5CA6"/>
    <w:rsid w:val="009A7CC2"/>
    <w:rsid w:val="009C049E"/>
    <w:rsid w:val="009E2174"/>
    <w:rsid w:val="00A239F5"/>
    <w:rsid w:val="00A3466F"/>
    <w:rsid w:val="00A863F7"/>
    <w:rsid w:val="00A90E59"/>
    <w:rsid w:val="00A91F84"/>
    <w:rsid w:val="00A93033"/>
    <w:rsid w:val="00AA04D5"/>
    <w:rsid w:val="00AB1CE2"/>
    <w:rsid w:val="00AB2243"/>
    <w:rsid w:val="00AB67BC"/>
    <w:rsid w:val="00AC0E0B"/>
    <w:rsid w:val="00AC4601"/>
    <w:rsid w:val="00AD0F2C"/>
    <w:rsid w:val="00AD7236"/>
    <w:rsid w:val="00AE27B2"/>
    <w:rsid w:val="00B012CB"/>
    <w:rsid w:val="00B02086"/>
    <w:rsid w:val="00B04EC1"/>
    <w:rsid w:val="00B077F8"/>
    <w:rsid w:val="00B207A8"/>
    <w:rsid w:val="00B24B13"/>
    <w:rsid w:val="00B258BE"/>
    <w:rsid w:val="00B26EF2"/>
    <w:rsid w:val="00B33967"/>
    <w:rsid w:val="00B34EA0"/>
    <w:rsid w:val="00B37223"/>
    <w:rsid w:val="00B446A6"/>
    <w:rsid w:val="00B50D96"/>
    <w:rsid w:val="00B70FC3"/>
    <w:rsid w:val="00B71CEA"/>
    <w:rsid w:val="00B77F9A"/>
    <w:rsid w:val="00B86110"/>
    <w:rsid w:val="00BC1E2D"/>
    <w:rsid w:val="00BC2C5B"/>
    <w:rsid w:val="00BD303B"/>
    <w:rsid w:val="00BF3D27"/>
    <w:rsid w:val="00BF3DFD"/>
    <w:rsid w:val="00C470B8"/>
    <w:rsid w:val="00C52563"/>
    <w:rsid w:val="00C56577"/>
    <w:rsid w:val="00C6112B"/>
    <w:rsid w:val="00C61CA0"/>
    <w:rsid w:val="00C65318"/>
    <w:rsid w:val="00C92B3B"/>
    <w:rsid w:val="00C971FF"/>
    <w:rsid w:val="00CA3EC7"/>
    <w:rsid w:val="00CC2F5F"/>
    <w:rsid w:val="00CC535E"/>
    <w:rsid w:val="00CC6563"/>
    <w:rsid w:val="00CD477F"/>
    <w:rsid w:val="00CE27B8"/>
    <w:rsid w:val="00CF0785"/>
    <w:rsid w:val="00CF7493"/>
    <w:rsid w:val="00CF7C86"/>
    <w:rsid w:val="00D04EC2"/>
    <w:rsid w:val="00D1728E"/>
    <w:rsid w:val="00D30EB1"/>
    <w:rsid w:val="00D5352F"/>
    <w:rsid w:val="00D62541"/>
    <w:rsid w:val="00D62609"/>
    <w:rsid w:val="00D649C2"/>
    <w:rsid w:val="00D93FB8"/>
    <w:rsid w:val="00DA13CD"/>
    <w:rsid w:val="00DC2BBA"/>
    <w:rsid w:val="00DC6D28"/>
    <w:rsid w:val="00DC714E"/>
    <w:rsid w:val="00DE41DE"/>
    <w:rsid w:val="00DF4ED4"/>
    <w:rsid w:val="00E15B57"/>
    <w:rsid w:val="00E176D1"/>
    <w:rsid w:val="00E26917"/>
    <w:rsid w:val="00E26EF5"/>
    <w:rsid w:val="00E33302"/>
    <w:rsid w:val="00E37A9B"/>
    <w:rsid w:val="00E42649"/>
    <w:rsid w:val="00E43657"/>
    <w:rsid w:val="00E609EF"/>
    <w:rsid w:val="00E7285E"/>
    <w:rsid w:val="00E83FA2"/>
    <w:rsid w:val="00E95824"/>
    <w:rsid w:val="00EA367C"/>
    <w:rsid w:val="00EA4502"/>
    <w:rsid w:val="00EB5884"/>
    <w:rsid w:val="00EC2B85"/>
    <w:rsid w:val="00EC56A7"/>
    <w:rsid w:val="00ED0755"/>
    <w:rsid w:val="00ED1E65"/>
    <w:rsid w:val="00ED35CD"/>
    <w:rsid w:val="00ED3B5A"/>
    <w:rsid w:val="00EE694F"/>
    <w:rsid w:val="00F00A5A"/>
    <w:rsid w:val="00F01090"/>
    <w:rsid w:val="00F14B8A"/>
    <w:rsid w:val="00F53D2C"/>
    <w:rsid w:val="00F642B4"/>
    <w:rsid w:val="00F64D75"/>
    <w:rsid w:val="00F77BDC"/>
    <w:rsid w:val="00F77EDF"/>
    <w:rsid w:val="00F921F2"/>
    <w:rsid w:val="00FA367E"/>
    <w:rsid w:val="00FA6114"/>
    <w:rsid w:val="00FB278B"/>
    <w:rsid w:val="00FB2D99"/>
    <w:rsid w:val="00FB5CD0"/>
    <w:rsid w:val="00FB632F"/>
    <w:rsid w:val="00FB6DDD"/>
    <w:rsid w:val="00FB71D5"/>
    <w:rsid w:val="00FB7C61"/>
    <w:rsid w:val="00FD4DD0"/>
    <w:rsid w:val="00FD5335"/>
    <w:rsid w:val="00FD5741"/>
    <w:rsid w:val="00FE19AB"/>
    <w:rsid w:val="00FE1A39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64885"/>
  <w15:docId w15:val="{06559CA4-A9CD-4D29-8A37-699FAAC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E0C40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D47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 Narrow" w:hAnsi="Arial Narrow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  <w:u w:val="single"/>
    </w:rPr>
  </w:style>
  <w:style w:type="paragraph" w:customStyle="1" w:styleId="-Strana-">
    <w:name w:val="- Strana -"/>
  </w:style>
  <w:style w:type="paragraph" w:styleId="Zkladntextodsazen">
    <w:name w:val="Body Text Indent"/>
    <w:basedOn w:val="Normln"/>
    <w:pPr>
      <w:ind w:left="567" w:hanging="567"/>
      <w:jc w:val="both"/>
    </w:pPr>
    <w:rPr>
      <w:rFonts w:ascii="Lucida Casual CE" w:hAnsi="Lucida Casual CE"/>
      <w:sz w:val="18"/>
    </w:rPr>
  </w:style>
  <w:style w:type="paragraph" w:styleId="Zkladntextodsazen3">
    <w:name w:val="Body Text Indent 3"/>
    <w:basedOn w:val="Normln"/>
    <w:rsid w:val="00016746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FD53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141B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1B06"/>
  </w:style>
  <w:style w:type="paragraph" w:styleId="Textbubliny">
    <w:name w:val="Balloon Text"/>
    <w:basedOn w:val="Normln"/>
    <w:link w:val="TextbublinyChar"/>
    <w:rsid w:val="00376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6C1A"/>
    <w:rPr>
      <w:rFonts w:ascii="Tahoma" w:hAnsi="Tahoma" w:cs="Tahoma"/>
      <w:sz w:val="16"/>
      <w:szCs w:val="16"/>
    </w:rPr>
  </w:style>
  <w:style w:type="paragraph" w:customStyle="1" w:styleId="odsazen">
    <w:name w:val="odsazení"/>
    <w:basedOn w:val="Normln"/>
    <w:rsid w:val="00FA6114"/>
    <w:pPr>
      <w:keepLines/>
      <w:spacing w:before="120" w:after="120"/>
      <w:ind w:left="680"/>
      <w:jc w:val="both"/>
    </w:pPr>
    <w:rPr>
      <w:rFonts w:ascii="Arial" w:hAnsi="Arial"/>
      <w:sz w:val="24"/>
      <w:lang w:val="en-GB"/>
    </w:rPr>
  </w:style>
  <w:style w:type="paragraph" w:customStyle="1" w:styleId="Smlouva">
    <w:name w:val="Smlouva"/>
    <w:basedOn w:val="Normln"/>
    <w:rsid w:val="001F5F80"/>
    <w:pPr>
      <w:widowControl w:val="0"/>
      <w:tabs>
        <w:tab w:val="right" w:pos="9412"/>
      </w:tabs>
      <w:spacing w:before="60"/>
    </w:pPr>
    <w:rPr>
      <w:rFonts w:ascii="Arial" w:hAnsi="Arial"/>
      <w:snapToGrid w:val="0"/>
      <w:sz w:val="22"/>
    </w:rPr>
  </w:style>
  <w:style w:type="paragraph" w:customStyle="1" w:styleId="JKNadpis3">
    <w:name w:val="JK_Nadpis 3"/>
    <w:basedOn w:val="Nadpis3"/>
    <w:rsid w:val="00CD477F"/>
    <w:pPr>
      <w:keepNext w:val="0"/>
      <w:spacing w:before="120"/>
      <w:jc w:val="both"/>
    </w:pPr>
    <w:rPr>
      <w:rFonts w:ascii="Arial" w:hAnsi="Arial"/>
      <w:b w:val="0"/>
      <w:sz w:val="22"/>
      <w:lang w:val="x-none" w:eastAsia="x-none"/>
    </w:rPr>
  </w:style>
  <w:style w:type="paragraph" w:customStyle="1" w:styleId="JKNadpis2">
    <w:name w:val="JK_Nadpis 2"/>
    <w:basedOn w:val="Nadpis2"/>
    <w:rsid w:val="00CD477F"/>
    <w:pPr>
      <w:keepNext w:val="0"/>
      <w:tabs>
        <w:tab w:val="num" w:pos="900"/>
      </w:tabs>
      <w:spacing w:before="120" w:after="0"/>
      <w:ind w:left="880" w:hanging="34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/>
    </w:rPr>
  </w:style>
  <w:style w:type="character" w:customStyle="1" w:styleId="Nadpis2Char">
    <w:name w:val="Nadpis 2 Char"/>
    <w:link w:val="Nadpis2"/>
    <w:semiHidden/>
    <w:rsid w:val="00CD47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7C3C20"/>
  </w:style>
  <w:style w:type="paragraph" w:styleId="Odstavecseseznamem">
    <w:name w:val="List Paragraph"/>
    <w:basedOn w:val="Normln"/>
    <w:uiPriority w:val="34"/>
    <w:qFormat/>
    <w:rsid w:val="00BC2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CC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link w:val="paragraphChar"/>
    <w:qFormat/>
    <w:rsid w:val="00DC6D28"/>
    <w:pPr>
      <w:suppressAutoHyphens/>
      <w:spacing w:before="240" w:after="240" w:line="276" w:lineRule="auto"/>
      <w:ind w:left="574"/>
      <w:jc w:val="both"/>
    </w:pPr>
    <w:rPr>
      <w:rFonts w:ascii="Arial" w:eastAsia="MS Gothic" w:hAnsi="Arial" w:cs="Arial"/>
      <w:lang w:eastAsia="ar-SA"/>
    </w:rPr>
  </w:style>
  <w:style w:type="character" w:customStyle="1" w:styleId="paragraphChar">
    <w:name w:val="paragraph Char"/>
    <w:basedOn w:val="Standardnpsmoodstavce"/>
    <w:link w:val="paragraph"/>
    <w:rsid w:val="00DC6D28"/>
    <w:rPr>
      <w:rFonts w:ascii="Arial" w:eastAsia="MS Gothic" w:hAnsi="Arial" w:cs="Arial"/>
      <w:lang w:eastAsia="ar-SA"/>
    </w:rPr>
  </w:style>
  <w:style w:type="paragraph" w:customStyle="1" w:styleId="Odstavecseseznamem1">
    <w:name w:val="Odstavec se seznamem1"/>
    <w:basedOn w:val="Normln"/>
    <w:rsid w:val="005466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992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203B"/>
  </w:style>
  <w:style w:type="paragraph" w:styleId="Zpat">
    <w:name w:val="footer"/>
    <w:basedOn w:val="Normln"/>
    <w:link w:val="ZpatChar"/>
    <w:unhideWhenUsed/>
    <w:rsid w:val="009920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Silnice</Company>
  <LinksUpToDate>false</LinksUpToDate>
  <CharactersWithSpaces>5659</CharactersWithSpaces>
  <SharedDoc>false</SharedDoc>
  <HLinks>
    <vt:vector size="24" baseType="variant">
      <vt:variant>
        <vt:i4>2621512</vt:i4>
      </vt:variant>
      <vt:variant>
        <vt:i4>9</vt:i4>
      </vt:variant>
      <vt:variant>
        <vt:i4>0</vt:i4>
      </vt:variant>
      <vt:variant>
        <vt:i4>5</vt:i4>
      </vt:variant>
      <vt:variant>
        <vt:lpwstr>mailto:josef.kunt@msilnice.cz</vt:lpwstr>
      </vt:variant>
      <vt:variant>
        <vt:lpwstr/>
      </vt:variant>
      <vt:variant>
        <vt:i4>6684701</vt:i4>
      </vt:variant>
      <vt:variant>
        <vt:i4>6</vt:i4>
      </vt:variant>
      <vt:variant>
        <vt:i4>0</vt:i4>
      </vt:variant>
      <vt:variant>
        <vt:i4>5</vt:i4>
      </vt:variant>
      <vt:variant>
        <vt:lpwstr>mailto:s.illich@frampraha.cz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mailto:novotny@cirihk.cz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mailto:jiranova@cirihk.cz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CIRI</dc:creator>
  <cp:lastModifiedBy>Jana Adamcová</cp:lastModifiedBy>
  <cp:revision>2</cp:revision>
  <cp:lastPrinted>2022-07-14T11:12:00Z</cp:lastPrinted>
  <dcterms:created xsi:type="dcterms:W3CDTF">2024-02-09T09:21:00Z</dcterms:created>
  <dcterms:modified xsi:type="dcterms:W3CDTF">2024-02-09T09:21:00Z</dcterms:modified>
</cp:coreProperties>
</file>