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F1D8" w14:textId="77777777" w:rsidR="005144A3" w:rsidRPr="00CB636F" w:rsidRDefault="005144A3" w:rsidP="005144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B636F">
        <w:rPr>
          <w:rFonts w:ascii="Times New Roman" w:hAnsi="Times New Roman" w:cs="Times New Roman"/>
          <w:b/>
          <w:bCs/>
          <w:sz w:val="22"/>
          <w:szCs w:val="22"/>
        </w:rPr>
        <w:t>SPECIFIKACE</w:t>
      </w:r>
    </w:p>
    <w:p w14:paraId="034FD26D" w14:textId="77777777" w:rsidR="005144A3" w:rsidRPr="00CB636F" w:rsidRDefault="005144A3" w:rsidP="005144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B636F">
        <w:rPr>
          <w:rFonts w:ascii="Times New Roman" w:hAnsi="Times New Roman" w:cs="Times New Roman"/>
          <w:b/>
          <w:bCs/>
          <w:sz w:val="22"/>
          <w:szCs w:val="22"/>
        </w:rPr>
        <w:t xml:space="preserve">zadání pro zpracování </w:t>
      </w:r>
      <w:r>
        <w:rPr>
          <w:rFonts w:ascii="Times New Roman" w:hAnsi="Times New Roman" w:cs="Times New Roman"/>
          <w:b/>
          <w:bCs/>
          <w:sz w:val="22"/>
          <w:szCs w:val="22"/>
        </w:rPr>
        <w:t>restaurátorského průzkumu a záměru na opravu vnějších fasád zámku Vrchotovy Janovice.</w:t>
      </w:r>
    </w:p>
    <w:p w14:paraId="284842BE" w14:textId="77777777" w:rsidR="005144A3" w:rsidRPr="003662EB" w:rsidRDefault="005144A3" w:rsidP="005144A3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77352DC4" w14:textId="77777777" w:rsidR="005144A3" w:rsidRPr="003662EB" w:rsidRDefault="005144A3" w:rsidP="005144A3">
      <w:pPr>
        <w:pStyle w:val="Odstavecseseznamem"/>
        <w:jc w:val="both"/>
        <w:rPr>
          <w:rFonts w:ascii="Times New Roman" w:hAnsi="Times New Roman" w:cs="Times New Roman"/>
        </w:rPr>
      </w:pPr>
    </w:p>
    <w:p w14:paraId="4E29B8A1" w14:textId="77777777" w:rsidR="005144A3" w:rsidRDefault="005144A3" w:rsidP="005144A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F2442">
        <w:rPr>
          <w:rFonts w:ascii="Times New Roman" w:hAnsi="Times New Roman" w:cs="Times New Roman"/>
          <w:sz w:val="22"/>
          <w:szCs w:val="22"/>
        </w:rPr>
        <w:t xml:space="preserve">Vypracování </w:t>
      </w:r>
      <w:r>
        <w:rPr>
          <w:rFonts w:ascii="Times New Roman" w:hAnsi="Times New Roman" w:cs="Times New Roman"/>
          <w:sz w:val="22"/>
          <w:szCs w:val="22"/>
        </w:rPr>
        <w:t>restaurátorského průzkumu a záměru na opravu fasád</w:t>
      </w:r>
      <w:r w:rsidRPr="00CF244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objektu zámku Vrchotovy Janovice </w:t>
      </w:r>
      <w:r w:rsidRPr="00CF2442">
        <w:rPr>
          <w:rFonts w:ascii="Times New Roman" w:hAnsi="Times New Roman" w:cs="Times New Roman"/>
          <w:b/>
          <w:bCs/>
          <w:sz w:val="22"/>
          <w:szCs w:val="22"/>
        </w:rPr>
        <w:t xml:space="preserve">v rozsahu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uvedeném níže, v počtu 4x tištěné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paré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a 4x na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usb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flash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E56B6">
        <w:rPr>
          <w:rFonts w:ascii="Times New Roman" w:hAnsi="Times New Roman" w:cs="Times New Roman"/>
          <w:sz w:val="22"/>
          <w:szCs w:val="22"/>
        </w:rPr>
        <w:t>(restaurátorsk</w:t>
      </w:r>
      <w:r>
        <w:rPr>
          <w:rFonts w:ascii="Times New Roman" w:hAnsi="Times New Roman" w:cs="Times New Roman"/>
          <w:sz w:val="22"/>
          <w:szCs w:val="22"/>
        </w:rPr>
        <w:t>ý</w:t>
      </w:r>
      <w:r w:rsidRPr="003E56B6">
        <w:rPr>
          <w:rFonts w:ascii="Times New Roman" w:hAnsi="Times New Roman" w:cs="Times New Roman"/>
          <w:sz w:val="22"/>
          <w:szCs w:val="22"/>
        </w:rPr>
        <w:t xml:space="preserve"> průzkum a záměr bud</w:t>
      </w:r>
      <w:r>
        <w:rPr>
          <w:rFonts w:ascii="Times New Roman" w:hAnsi="Times New Roman" w:cs="Times New Roman"/>
          <w:sz w:val="22"/>
          <w:szCs w:val="22"/>
        </w:rPr>
        <w:t>ou</w:t>
      </w:r>
      <w:r w:rsidRPr="003E56B6">
        <w:rPr>
          <w:rFonts w:ascii="Times New Roman" w:hAnsi="Times New Roman" w:cs="Times New Roman"/>
          <w:sz w:val="22"/>
          <w:szCs w:val="22"/>
        </w:rPr>
        <w:t xml:space="preserve"> administrativně zpracován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3E56B6">
        <w:rPr>
          <w:rFonts w:ascii="Times New Roman" w:hAnsi="Times New Roman" w:cs="Times New Roman"/>
          <w:sz w:val="22"/>
          <w:szCs w:val="22"/>
        </w:rPr>
        <w:t xml:space="preserve"> jako jeden dokument)</w:t>
      </w:r>
      <w:r>
        <w:rPr>
          <w:rFonts w:ascii="Times New Roman" w:hAnsi="Times New Roman" w:cs="Times New Roman"/>
          <w:sz w:val="22"/>
          <w:szCs w:val="22"/>
        </w:rPr>
        <w:t xml:space="preserve">. Rozsah dle metodiky NPÚ. </w:t>
      </w:r>
    </w:p>
    <w:p w14:paraId="319CDF37" w14:textId="77777777" w:rsidR="005144A3" w:rsidRDefault="005144A3" w:rsidP="005144A3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</w:p>
    <w:p w14:paraId="6A2C1BF1" w14:textId="77777777" w:rsidR="005144A3" w:rsidRPr="0056564F" w:rsidRDefault="005144A3" w:rsidP="005144A3">
      <w:pPr>
        <w:pStyle w:val="Odstavecseseznamem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6564F">
        <w:rPr>
          <w:rFonts w:ascii="Times New Roman" w:hAnsi="Times New Roman" w:cs="Times New Roman"/>
          <w:b/>
          <w:bCs/>
          <w:sz w:val="22"/>
          <w:szCs w:val="22"/>
        </w:rPr>
        <w:t>Tento restaurátorský záměr bude následně plnit funkci prováděcí dokumentace vlastní realizace opravy fasád, takže jeho zpracování musí být v tomto ohledu ve všech jeho detailech a podrobnostech.</w:t>
      </w:r>
    </w:p>
    <w:p w14:paraId="3938DA06" w14:textId="77777777" w:rsidR="005144A3" w:rsidRPr="00CF2442" w:rsidRDefault="005144A3" w:rsidP="005144A3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</w:p>
    <w:p w14:paraId="5510DA1E" w14:textId="77777777" w:rsidR="005144A3" w:rsidRDefault="005144A3" w:rsidP="005144A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F2442">
        <w:rPr>
          <w:rFonts w:ascii="Times New Roman" w:hAnsi="Times New Roman" w:cs="Times New Roman"/>
          <w:sz w:val="22"/>
          <w:szCs w:val="22"/>
        </w:rPr>
        <w:t>Pr</w:t>
      </w:r>
      <w:r>
        <w:rPr>
          <w:rFonts w:ascii="Times New Roman" w:hAnsi="Times New Roman" w:cs="Times New Roman"/>
          <w:sz w:val="22"/>
          <w:szCs w:val="22"/>
        </w:rPr>
        <w:t>ůběžné pr</w:t>
      </w:r>
      <w:r w:rsidRPr="00CF2442">
        <w:rPr>
          <w:rFonts w:ascii="Times New Roman" w:hAnsi="Times New Roman" w:cs="Times New Roman"/>
          <w:sz w:val="22"/>
          <w:szCs w:val="22"/>
        </w:rPr>
        <w:t>ojedná</w:t>
      </w:r>
      <w:r>
        <w:rPr>
          <w:rFonts w:ascii="Times New Roman" w:hAnsi="Times New Roman" w:cs="Times New Roman"/>
          <w:sz w:val="22"/>
          <w:szCs w:val="22"/>
        </w:rPr>
        <w:t>vání restaurátorského záměru</w:t>
      </w:r>
      <w:r w:rsidRPr="00CF244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 pracovníky Národního muzea (p. Fiedlerová, správce zámku), </w:t>
      </w:r>
      <w:r w:rsidRPr="00CF2442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 místně příslušnou </w:t>
      </w:r>
      <w:r w:rsidRPr="00CF2442">
        <w:rPr>
          <w:rFonts w:ascii="Times New Roman" w:hAnsi="Times New Roman" w:cs="Times New Roman"/>
          <w:sz w:val="22"/>
          <w:szCs w:val="22"/>
        </w:rPr>
        <w:t>památkovou péčí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CF244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8C84BF" w14:textId="77777777" w:rsidR="005144A3" w:rsidRPr="00783708" w:rsidRDefault="005144A3" w:rsidP="005144A3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63CD50AD" w14:textId="77777777" w:rsidR="005144A3" w:rsidRPr="00CF2442" w:rsidRDefault="005144A3" w:rsidP="005144A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Zapracování případných připomínek pracovníků památkové péče pracovníku Národního muzea do restaurátorského záměru a</w:t>
      </w:r>
      <w:r w:rsidRPr="00CF2442">
        <w:rPr>
          <w:rFonts w:ascii="Times New Roman" w:hAnsi="Times New Roman" w:cs="Times New Roman"/>
          <w:sz w:val="22"/>
          <w:szCs w:val="22"/>
        </w:rPr>
        <w:t xml:space="preserve"> získání závazného stanoviska </w:t>
      </w:r>
      <w:r>
        <w:rPr>
          <w:rFonts w:ascii="Times New Roman" w:hAnsi="Times New Roman" w:cs="Times New Roman"/>
          <w:sz w:val="22"/>
          <w:szCs w:val="22"/>
        </w:rPr>
        <w:t xml:space="preserve">odboru památkové péče ke konečné podobě restaurátorského záměru. </w:t>
      </w:r>
    </w:p>
    <w:p w14:paraId="569CED04" w14:textId="77777777" w:rsidR="005144A3" w:rsidRPr="00CF2442" w:rsidRDefault="005144A3" w:rsidP="005144A3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</w:p>
    <w:p w14:paraId="5D3DA012" w14:textId="77777777" w:rsidR="005144A3" w:rsidRDefault="005144A3" w:rsidP="005144A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Vypracování kontrolního rozpočtu vlastní realizace oprav fasád a podrobného položkového výkazu výměr pro výběr zhotovitele:</w:t>
      </w:r>
    </w:p>
    <w:p w14:paraId="2032C8C7" w14:textId="77777777" w:rsidR="005144A3" w:rsidRPr="001D4598" w:rsidRDefault="005144A3" w:rsidP="005144A3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574D45E5" w14:textId="77777777" w:rsidR="005144A3" w:rsidRDefault="005144A3" w:rsidP="005144A3">
      <w:pPr>
        <w:pStyle w:val="Odstavecseseznamem"/>
        <w:numPr>
          <w:ilvl w:val="1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rozpočet a položkový výkaz výměr bude vypracován pouze za předpokladu, že místně příslušný stavební úřad nebude k ohlášení stavebního záměru vyžadovat standardní stavební projektovou dokumentaci.</w:t>
      </w:r>
    </w:p>
    <w:p w14:paraId="4A7F4698" w14:textId="77777777" w:rsidR="005144A3" w:rsidRDefault="005144A3" w:rsidP="005144A3">
      <w:pPr>
        <w:pStyle w:val="Odstavecseseznamem"/>
        <w:numPr>
          <w:ilvl w:val="1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49657696"/>
      <w:r>
        <w:rPr>
          <w:rFonts w:ascii="Times New Roman" w:hAnsi="Times New Roman" w:cs="Times New Roman"/>
          <w:sz w:val="22"/>
          <w:szCs w:val="22"/>
        </w:rPr>
        <w:t xml:space="preserve">podrobnost položkového výkazu výměr a kontrolního </w:t>
      </w:r>
      <w:bookmarkEnd w:id="0"/>
      <w:r>
        <w:rPr>
          <w:rFonts w:ascii="Times New Roman" w:hAnsi="Times New Roman" w:cs="Times New Roman"/>
          <w:sz w:val="22"/>
          <w:szCs w:val="22"/>
        </w:rPr>
        <w:t>rozpočtu pak bude odpovídat</w:t>
      </w:r>
      <w:r w:rsidRPr="00CF244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2442">
        <w:rPr>
          <w:rFonts w:ascii="Times New Roman" w:hAnsi="Times New Roman" w:cs="Times New Roman"/>
          <w:sz w:val="22"/>
          <w:szCs w:val="22"/>
        </w:rPr>
        <w:t>Vyhl</w:t>
      </w:r>
      <w:proofErr w:type="spellEnd"/>
      <w:r w:rsidRPr="00CF2442">
        <w:rPr>
          <w:rFonts w:ascii="Times New Roman" w:hAnsi="Times New Roman" w:cs="Times New Roman"/>
          <w:sz w:val="22"/>
          <w:szCs w:val="22"/>
        </w:rPr>
        <w:t>. č. 62/2013 Sb. a 230/2012 Sb. v platném znění</w:t>
      </w:r>
    </w:p>
    <w:p w14:paraId="0FC41E59" w14:textId="77777777" w:rsidR="005144A3" w:rsidRPr="00E8582F" w:rsidRDefault="005144A3" w:rsidP="005144A3">
      <w:pPr>
        <w:pStyle w:val="Odstavecseseznamem"/>
        <w:numPr>
          <w:ilvl w:val="2"/>
          <w:numId w:val="20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předpoklad realizace oprav fasád je v letech 2025-2027, </w:t>
      </w:r>
      <w:r w:rsidRPr="00E8582F">
        <w:rPr>
          <w:rFonts w:ascii="Times New Roman" w:hAnsi="Times New Roman" w:cs="Times New Roman"/>
          <w:b/>
          <w:bCs/>
          <w:sz w:val="22"/>
          <w:szCs w:val="22"/>
        </w:rPr>
        <w:t>položkový výkaz výměr a kontrolní rozpočet členit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do</w:t>
      </w:r>
      <w:r w:rsidRPr="00E8582F">
        <w:rPr>
          <w:rFonts w:ascii="Times New Roman" w:hAnsi="Times New Roman" w:cs="Times New Roman"/>
          <w:b/>
          <w:bCs/>
          <w:sz w:val="22"/>
          <w:szCs w:val="22"/>
        </w:rPr>
        <w:t xml:space="preserve"> následujících etap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71CCE9BC" w14:textId="77777777" w:rsidR="005144A3" w:rsidRDefault="005144A3" w:rsidP="005144A3">
      <w:pPr>
        <w:pStyle w:val="Odstavecseseznamem"/>
        <w:numPr>
          <w:ilvl w:val="3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I. etapa: polovina vnějších obvodových fasád</w:t>
      </w:r>
    </w:p>
    <w:p w14:paraId="5D2FD458" w14:textId="77777777" w:rsidR="005144A3" w:rsidRDefault="005144A3" w:rsidP="005144A3">
      <w:pPr>
        <w:pStyle w:val="Odstavecseseznamem"/>
        <w:numPr>
          <w:ilvl w:val="3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II. etapa: druhá polovina vnějších obvodových fasád</w:t>
      </w:r>
    </w:p>
    <w:p w14:paraId="0EF22856" w14:textId="77777777" w:rsidR="005144A3" w:rsidRDefault="005144A3" w:rsidP="005144A3">
      <w:pPr>
        <w:pStyle w:val="Odstavecseseznamem"/>
        <w:numPr>
          <w:ilvl w:val="3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III. etapa: kompletní dvorní fasády</w:t>
      </w:r>
    </w:p>
    <w:p w14:paraId="7B022216" w14:textId="77777777" w:rsidR="005144A3" w:rsidRPr="007553DC" w:rsidRDefault="005144A3" w:rsidP="005144A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E2A4B3" w14:textId="77777777" w:rsidR="005144A3" w:rsidRPr="00B65B74" w:rsidRDefault="005144A3" w:rsidP="005144A3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0D5207F" w14:textId="77777777" w:rsidR="005144A3" w:rsidRPr="00B65B74" w:rsidRDefault="005144A3" w:rsidP="005144A3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B4C8E30" w14:textId="77777777" w:rsidR="005144A3" w:rsidRDefault="005144A3" w:rsidP="005144A3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Rozsah/obsah:</w:t>
      </w:r>
    </w:p>
    <w:p w14:paraId="72F7B069" w14:textId="77777777" w:rsidR="005144A3" w:rsidRDefault="005144A3" w:rsidP="005144A3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337986B" w14:textId="77777777" w:rsidR="005144A3" w:rsidRDefault="005144A3" w:rsidP="005144A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kern w:val="0"/>
          <w:sz w:val="20"/>
          <w:szCs w:val="20"/>
        </w:rPr>
      </w:pPr>
      <w:r w:rsidRPr="00144D6D">
        <w:rPr>
          <w:rFonts w:ascii="Arial" w:hAnsi="Arial"/>
          <w:color w:val="000000"/>
          <w:kern w:val="0"/>
          <w:sz w:val="20"/>
          <w:szCs w:val="20"/>
        </w:rPr>
        <w:t xml:space="preserve">Grafické zpracování narušených míst </w:t>
      </w:r>
      <w:r>
        <w:rPr>
          <w:rFonts w:ascii="Arial" w:hAnsi="Arial"/>
          <w:color w:val="000000"/>
          <w:kern w:val="0"/>
          <w:sz w:val="20"/>
          <w:szCs w:val="20"/>
        </w:rPr>
        <w:t>vnějších fasád s výzdobou</w:t>
      </w:r>
      <w:r w:rsidRPr="00144D6D">
        <w:rPr>
          <w:rFonts w:ascii="Arial" w:hAnsi="Arial"/>
          <w:color w:val="000000"/>
          <w:kern w:val="0"/>
          <w:sz w:val="20"/>
          <w:szCs w:val="20"/>
        </w:rPr>
        <w:t xml:space="preserve"> (degradace omítek způsobená zatékáním dešťové vody, působení</w:t>
      </w:r>
      <w:r>
        <w:rPr>
          <w:rFonts w:ascii="Arial" w:hAnsi="Arial"/>
          <w:color w:val="000000"/>
          <w:kern w:val="0"/>
          <w:sz w:val="20"/>
          <w:szCs w:val="20"/>
        </w:rPr>
        <w:t>m</w:t>
      </w:r>
      <w:r w:rsidRPr="00144D6D">
        <w:rPr>
          <w:rFonts w:ascii="Arial" w:hAnsi="Arial"/>
          <w:color w:val="000000"/>
          <w:kern w:val="0"/>
          <w:sz w:val="20"/>
          <w:szCs w:val="20"/>
        </w:rPr>
        <w:t xml:space="preserve"> sněhu na profilacích a štukové výzdobě)</w:t>
      </w:r>
      <w:r>
        <w:rPr>
          <w:rFonts w:ascii="Arial" w:hAnsi="Arial"/>
          <w:color w:val="000000"/>
          <w:kern w:val="0"/>
          <w:sz w:val="20"/>
          <w:szCs w:val="20"/>
        </w:rPr>
        <w:t>.</w:t>
      </w:r>
    </w:p>
    <w:p w14:paraId="26DF067B" w14:textId="77777777" w:rsidR="005144A3" w:rsidRPr="00144D6D" w:rsidRDefault="005144A3" w:rsidP="005144A3">
      <w:pPr>
        <w:pStyle w:val="Odstavecseseznamem"/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kern w:val="0"/>
          <w:sz w:val="20"/>
          <w:szCs w:val="20"/>
        </w:rPr>
      </w:pPr>
    </w:p>
    <w:p w14:paraId="55086CB5" w14:textId="77777777" w:rsidR="005144A3" w:rsidRDefault="005144A3" w:rsidP="005144A3">
      <w:pPr>
        <w:pStyle w:val="Odstavecseseznamem"/>
        <w:numPr>
          <w:ilvl w:val="0"/>
          <w:numId w:val="21"/>
        </w:numPr>
        <w:jc w:val="both"/>
        <w:rPr>
          <w:rFonts w:ascii="Arial" w:hAnsi="Arial"/>
          <w:color w:val="000000"/>
          <w:kern w:val="0"/>
          <w:sz w:val="20"/>
          <w:szCs w:val="20"/>
        </w:rPr>
      </w:pPr>
      <w:r w:rsidRPr="00144D6D">
        <w:rPr>
          <w:rFonts w:ascii="Arial" w:hAnsi="Arial"/>
          <w:color w:val="000000"/>
          <w:kern w:val="0"/>
          <w:sz w:val="20"/>
          <w:szCs w:val="20"/>
        </w:rPr>
        <w:t xml:space="preserve">Grafické zpracování narušených míst </w:t>
      </w:r>
      <w:r>
        <w:rPr>
          <w:rFonts w:ascii="Arial" w:hAnsi="Arial"/>
          <w:color w:val="000000"/>
          <w:kern w:val="0"/>
          <w:sz w:val="20"/>
          <w:szCs w:val="20"/>
        </w:rPr>
        <w:t xml:space="preserve">dvorních </w:t>
      </w:r>
      <w:r w:rsidRPr="00144D6D">
        <w:rPr>
          <w:rFonts w:ascii="Arial" w:hAnsi="Arial"/>
          <w:color w:val="000000"/>
          <w:kern w:val="0"/>
          <w:sz w:val="20"/>
          <w:szCs w:val="20"/>
        </w:rPr>
        <w:t>fasád</w:t>
      </w:r>
      <w:r>
        <w:rPr>
          <w:rFonts w:ascii="Arial" w:hAnsi="Arial"/>
          <w:color w:val="000000"/>
          <w:kern w:val="0"/>
          <w:sz w:val="20"/>
          <w:szCs w:val="20"/>
        </w:rPr>
        <w:t xml:space="preserve"> </w:t>
      </w:r>
      <w:r w:rsidRPr="00144D6D">
        <w:rPr>
          <w:rFonts w:ascii="Arial" w:hAnsi="Arial"/>
          <w:color w:val="000000"/>
          <w:kern w:val="0"/>
          <w:sz w:val="20"/>
          <w:szCs w:val="20"/>
        </w:rPr>
        <w:t>(degradace omítek způsobená zatékáním dešťové vody, působení sněhu na profilacích a štukové výzdobě)</w:t>
      </w:r>
      <w:r>
        <w:rPr>
          <w:rFonts w:ascii="Arial" w:hAnsi="Arial"/>
          <w:color w:val="000000"/>
          <w:kern w:val="0"/>
          <w:sz w:val="20"/>
          <w:szCs w:val="20"/>
        </w:rPr>
        <w:t>.</w:t>
      </w:r>
    </w:p>
    <w:p w14:paraId="3F3F354B" w14:textId="77777777" w:rsidR="005144A3" w:rsidRPr="00F0051B" w:rsidRDefault="005144A3" w:rsidP="005144A3">
      <w:pPr>
        <w:jc w:val="both"/>
        <w:rPr>
          <w:rFonts w:ascii="Arial" w:hAnsi="Arial"/>
          <w:color w:val="000000"/>
          <w:kern w:val="0"/>
          <w:sz w:val="20"/>
          <w:szCs w:val="20"/>
        </w:rPr>
      </w:pPr>
    </w:p>
    <w:p w14:paraId="76EC5A68" w14:textId="77777777" w:rsidR="005144A3" w:rsidRDefault="005144A3" w:rsidP="005144A3">
      <w:pPr>
        <w:pStyle w:val="Odstavecseseznamem"/>
        <w:numPr>
          <w:ilvl w:val="0"/>
          <w:numId w:val="21"/>
        </w:numPr>
        <w:jc w:val="both"/>
        <w:rPr>
          <w:rFonts w:ascii="Arial" w:hAnsi="Arial"/>
          <w:color w:val="000000"/>
          <w:kern w:val="0"/>
          <w:sz w:val="20"/>
          <w:szCs w:val="20"/>
        </w:rPr>
      </w:pPr>
      <w:r>
        <w:rPr>
          <w:rFonts w:ascii="Arial" w:hAnsi="Arial"/>
          <w:color w:val="000000"/>
          <w:kern w:val="0"/>
          <w:sz w:val="20"/>
          <w:szCs w:val="20"/>
        </w:rPr>
        <w:t>Odebrání vzorků pro laboratorní rozbor omítek (na základě složení vypracovat návrh řešení materiálového postupu oprav).</w:t>
      </w:r>
    </w:p>
    <w:p w14:paraId="645531A7" w14:textId="77777777" w:rsidR="005144A3" w:rsidRDefault="005144A3" w:rsidP="005144A3">
      <w:pPr>
        <w:pStyle w:val="Odstavecseseznamem"/>
        <w:jc w:val="both"/>
        <w:rPr>
          <w:rFonts w:ascii="Arial" w:hAnsi="Arial"/>
          <w:color w:val="000000"/>
          <w:kern w:val="0"/>
          <w:sz w:val="20"/>
          <w:szCs w:val="20"/>
        </w:rPr>
      </w:pPr>
    </w:p>
    <w:p w14:paraId="335EC6D5" w14:textId="77777777" w:rsidR="005144A3" w:rsidRDefault="005144A3" w:rsidP="005144A3">
      <w:pPr>
        <w:pStyle w:val="Odstavecseseznamem"/>
        <w:numPr>
          <w:ilvl w:val="0"/>
          <w:numId w:val="21"/>
        </w:numPr>
        <w:jc w:val="both"/>
        <w:rPr>
          <w:rFonts w:ascii="Arial" w:hAnsi="Arial"/>
          <w:color w:val="000000"/>
          <w:kern w:val="0"/>
          <w:sz w:val="20"/>
          <w:szCs w:val="20"/>
        </w:rPr>
      </w:pPr>
      <w:r>
        <w:rPr>
          <w:rFonts w:ascii="Arial" w:hAnsi="Arial"/>
          <w:color w:val="000000"/>
          <w:kern w:val="0"/>
          <w:sz w:val="20"/>
          <w:szCs w:val="20"/>
        </w:rPr>
        <w:t>Laboratorní rozbor odebraných vzorků.</w:t>
      </w:r>
    </w:p>
    <w:p w14:paraId="55FEBA2F" w14:textId="77777777" w:rsidR="005144A3" w:rsidRPr="00F0051B" w:rsidRDefault="005144A3" w:rsidP="005144A3">
      <w:pPr>
        <w:jc w:val="both"/>
        <w:rPr>
          <w:rFonts w:ascii="Arial" w:hAnsi="Arial"/>
          <w:color w:val="000000"/>
          <w:kern w:val="0"/>
          <w:sz w:val="20"/>
          <w:szCs w:val="20"/>
        </w:rPr>
      </w:pPr>
    </w:p>
    <w:p w14:paraId="283990FD" w14:textId="77777777" w:rsidR="005144A3" w:rsidRDefault="005144A3" w:rsidP="005144A3">
      <w:pPr>
        <w:pStyle w:val="Odstavecseseznamem"/>
        <w:numPr>
          <w:ilvl w:val="0"/>
          <w:numId w:val="21"/>
        </w:numPr>
        <w:jc w:val="both"/>
        <w:rPr>
          <w:rFonts w:ascii="Arial" w:hAnsi="Arial"/>
          <w:color w:val="000000"/>
          <w:kern w:val="0"/>
          <w:sz w:val="20"/>
          <w:szCs w:val="20"/>
        </w:rPr>
      </w:pPr>
      <w:r>
        <w:rPr>
          <w:rFonts w:ascii="Arial" w:hAnsi="Arial"/>
          <w:color w:val="000000"/>
          <w:kern w:val="0"/>
          <w:sz w:val="20"/>
          <w:szCs w:val="20"/>
        </w:rPr>
        <w:t>Posouzení statických trhlin fasád a jejich vyhodnocení vč. návrhu na jejich sanaci.</w:t>
      </w:r>
    </w:p>
    <w:p w14:paraId="437C13AD" w14:textId="77777777" w:rsidR="005144A3" w:rsidRDefault="005144A3" w:rsidP="005144A3">
      <w:pPr>
        <w:pStyle w:val="Odstavecseseznamem"/>
        <w:jc w:val="both"/>
        <w:rPr>
          <w:rFonts w:ascii="Arial" w:hAnsi="Arial"/>
          <w:color w:val="000000"/>
          <w:kern w:val="0"/>
          <w:sz w:val="20"/>
          <w:szCs w:val="20"/>
        </w:rPr>
      </w:pPr>
    </w:p>
    <w:p w14:paraId="0A0B9E8E" w14:textId="77777777" w:rsidR="005144A3" w:rsidRPr="00022D58" w:rsidRDefault="005144A3" w:rsidP="005144A3">
      <w:pPr>
        <w:pStyle w:val="Odstavecseseznamem"/>
        <w:numPr>
          <w:ilvl w:val="0"/>
          <w:numId w:val="21"/>
        </w:numPr>
        <w:jc w:val="both"/>
        <w:rPr>
          <w:rFonts w:ascii="Arial" w:hAnsi="Arial"/>
          <w:b/>
          <w:bCs/>
          <w:color w:val="000000"/>
          <w:kern w:val="0"/>
          <w:sz w:val="20"/>
          <w:szCs w:val="20"/>
        </w:rPr>
      </w:pPr>
      <w:r w:rsidRPr="00022D58">
        <w:rPr>
          <w:rFonts w:ascii="Arial" w:hAnsi="Arial"/>
          <w:b/>
          <w:bCs/>
          <w:color w:val="000000"/>
          <w:kern w:val="0"/>
          <w:sz w:val="20"/>
          <w:szCs w:val="20"/>
        </w:rPr>
        <w:lastRenderedPageBreak/>
        <w:t>Posouzení příčin barevné nesourodosti fasád s návrhem na jejich barevné sjednocení tak, aby po finálních nátěrech ploch fasád nedošlo k nežádoucí barevné nesourodosti.</w:t>
      </w:r>
    </w:p>
    <w:p w14:paraId="7ACE64BB" w14:textId="77777777" w:rsidR="005144A3" w:rsidRPr="00022D58" w:rsidRDefault="005144A3" w:rsidP="005144A3">
      <w:pPr>
        <w:jc w:val="both"/>
        <w:rPr>
          <w:rFonts w:ascii="Arial" w:hAnsi="Arial"/>
          <w:color w:val="000000"/>
          <w:kern w:val="0"/>
          <w:sz w:val="20"/>
          <w:szCs w:val="20"/>
        </w:rPr>
      </w:pPr>
    </w:p>
    <w:p w14:paraId="5AFB4E25" w14:textId="77777777" w:rsidR="005144A3" w:rsidRPr="00F0051B" w:rsidRDefault="005144A3" w:rsidP="005144A3">
      <w:pPr>
        <w:pStyle w:val="Odstavecseseznamem"/>
        <w:numPr>
          <w:ilvl w:val="0"/>
          <w:numId w:val="21"/>
        </w:numPr>
        <w:jc w:val="both"/>
        <w:rPr>
          <w:rFonts w:ascii="Arial" w:hAnsi="Arial"/>
          <w:color w:val="000000"/>
          <w:kern w:val="0"/>
          <w:sz w:val="20"/>
          <w:szCs w:val="20"/>
        </w:rPr>
      </w:pPr>
      <w:r>
        <w:rPr>
          <w:rFonts w:ascii="Arial" w:hAnsi="Arial"/>
          <w:color w:val="000000"/>
          <w:kern w:val="0"/>
          <w:sz w:val="20"/>
          <w:szCs w:val="20"/>
        </w:rPr>
        <w:t>Posouzení funkčnosti svodů a střešních žlabů, úžlabí, funkčnost chrličů, zapracovat návrh na jejich úpravu/opravu či výměnu (myšleno lokálně, funkční a neporušené klempířské prvky nebudou nahrazovány za nové,</w:t>
      </w:r>
    </w:p>
    <w:p w14:paraId="75F1D727" w14:textId="77777777" w:rsidR="005144A3" w:rsidRDefault="005144A3" w:rsidP="005144A3">
      <w:pPr>
        <w:pStyle w:val="Odstavecseseznamem"/>
        <w:numPr>
          <w:ilvl w:val="1"/>
          <w:numId w:val="22"/>
        </w:numPr>
        <w:jc w:val="both"/>
        <w:rPr>
          <w:rFonts w:ascii="Arial" w:hAnsi="Arial"/>
          <w:color w:val="000000"/>
          <w:kern w:val="0"/>
          <w:sz w:val="20"/>
          <w:szCs w:val="20"/>
        </w:rPr>
      </w:pPr>
      <w:r>
        <w:rPr>
          <w:rFonts w:ascii="Arial" w:hAnsi="Arial"/>
          <w:color w:val="000000"/>
          <w:kern w:val="0"/>
          <w:sz w:val="20"/>
          <w:szCs w:val="20"/>
        </w:rPr>
        <w:t>funkčnost chrličů posoudit s ohledem na skutečnost, že spadová voda z nich vytékající poškozuje fasádu objektu pod nimi</w:t>
      </w:r>
    </w:p>
    <w:p w14:paraId="59D7DAB8" w14:textId="77777777" w:rsidR="005144A3" w:rsidRDefault="005144A3" w:rsidP="005144A3">
      <w:pPr>
        <w:pStyle w:val="Odstavecseseznamem"/>
        <w:numPr>
          <w:ilvl w:val="1"/>
          <w:numId w:val="22"/>
        </w:numPr>
        <w:jc w:val="both"/>
        <w:rPr>
          <w:rFonts w:ascii="Arial" w:hAnsi="Arial"/>
          <w:color w:val="000000"/>
          <w:kern w:val="0"/>
          <w:sz w:val="20"/>
          <w:szCs w:val="20"/>
        </w:rPr>
      </w:pPr>
      <w:r>
        <w:rPr>
          <w:rFonts w:ascii="Arial" w:hAnsi="Arial"/>
          <w:color w:val="000000"/>
          <w:kern w:val="0"/>
          <w:sz w:val="20"/>
          <w:szCs w:val="20"/>
        </w:rPr>
        <w:t>tzn. zvážit jejich prodloužení s úpravou kotvení</w:t>
      </w:r>
    </w:p>
    <w:p w14:paraId="48EE9FE2" w14:textId="77777777" w:rsidR="005144A3" w:rsidRDefault="005144A3" w:rsidP="005144A3">
      <w:pPr>
        <w:pStyle w:val="Odstavecseseznamem"/>
        <w:numPr>
          <w:ilvl w:val="1"/>
          <w:numId w:val="22"/>
        </w:numPr>
        <w:jc w:val="both"/>
        <w:rPr>
          <w:rFonts w:ascii="Arial" w:hAnsi="Arial"/>
          <w:color w:val="000000"/>
          <w:kern w:val="0"/>
          <w:sz w:val="20"/>
          <w:szCs w:val="20"/>
        </w:rPr>
      </w:pPr>
      <w:r>
        <w:rPr>
          <w:rFonts w:ascii="Arial" w:hAnsi="Arial"/>
          <w:color w:val="000000"/>
          <w:kern w:val="0"/>
          <w:sz w:val="20"/>
          <w:szCs w:val="20"/>
        </w:rPr>
        <w:t>navrhnout a projednat ošetření části fasády pod chrliči vodoodpudivým materiálem (hydrofobizace, aplikace prostředků na bázi škrobů, např. PSS 20. apod.)</w:t>
      </w:r>
    </w:p>
    <w:p w14:paraId="05786F2E" w14:textId="77777777" w:rsidR="005144A3" w:rsidRDefault="005144A3" w:rsidP="005144A3">
      <w:pPr>
        <w:pStyle w:val="Odstavecseseznamem"/>
        <w:ind w:left="1440"/>
        <w:jc w:val="both"/>
        <w:rPr>
          <w:rFonts w:ascii="Arial" w:hAnsi="Arial"/>
          <w:color w:val="000000"/>
          <w:kern w:val="0"/>
          <w:sz w:val="20"/>
          <w:szCs w:val="20"/>
        </w:rPr>
      </w:pPr>
    </w:p>
    <w:p w14:paraId="784DF586" w14:textId="77777777" w:rsidR="005144A3" w:rsidRDefault="005144A3" w:rsidP="005144A3">
      <w:pPr>
        <w:pStyle w:val="Odstavecseseznamem"/>
        <w:numPr>
          <w:ilvl w:val="0"/>
          <w:numId w:val="21"/>
        </w:numPr>
        <w:jc w:val="both"/>
        <w:rPr>
          <w:rFonts w:ascii="Arial" w:hAnsi="Arial"/>
          <w:color w:val="000000"/>
          <w:kern w:val="0"/>
          <w:sz w:val="20"/>
          <w:szCs w:val="20"/>
        </w:rPr>
      </w:pPr>
      <w:r>
        <w:rPr>
          <w:rFonts w:ascii="Arial" w:hAnsi="Arial"/>
          <w:color w:val="000000"/>
          <w:kern w:val="0"/>
          <w:sz w:val="20"/>
          <w:szCs w:val="20"/>
        </w:rPr>
        <w:t>Zpracování odborného posudku vnějšího stavu okenních křídel, dveří a fasádních treláží- lazurování, včetně kování oken a dveří.</w:t>
      </w:r>
    </w:p>
    <w:p w14:paraId="61D11043" w14:textId="77777777" w:rsidR="005144A3" w:rsidRDefault="005144A3" w:rsidP="005144A3">
      <w:pPr>
        <w:pStyle w:val="Odstavecseseznamem"/>
        <w:jc w:val="both"/>
        <w:rPr>
          <w:rFonts w:ascii="Arial" w:hAnsi="Arial"/>
          <w:color w:val="000000"/>
          <w:kern w:val="0"/>
          <w:sz w:val="20"/>
          <w:szCs w:val="20"/>
        </w:rPr>
      </w:pPr>
    </w:p>
    <w:p w14:paraId="2C69BA79" w14:textId="77777777" w:rsidR="005144A3" w:rsidRDefault="005144A3" w:rsidP="005144A3">
      <w:pPr>
        <w:pStyle w:val="Odstavecseseznamem"/>
        <w:numPr>
          <w:ilvl w:val="0"/>
          <w:numId w:val="21"/>
        </w:numPr>
        <w:jc w:val="both"/>
        <w:rPr>
          <w:rFonts w:ascii="Arial" w:hAnsi="Arial"/>
          <w:color w:val="000000"/>
          <w:kern w:val="0"/>
          <w:sz w:val="20"/>
          <w:szCs w:val="20"/>
        </w:rPr>
      </w:pPr>
      <w:r>
        <w:rPr>
          <w:rFonts w:ascii="Arial" w:hAnsi="Arial"/>
          <w:color w:val="000000"/>
          <w:kern w:val="0"/>
          <w:sz w:val="20"/>
          <w:szCs w:val="20"/>
        </w:rPr>
        <w:t>Zpracování kompletní dokumentace o provedeném restaurátorském průzkum včetně vyhodnocení odebraných sond se zákresem jejich místa odběru a řádně popsané fotodokumentace inkriminovaných míst fasády. Dokumentace rest. průzkumu bude obsahovat dílčí dokumenty, a to minimálně v rozsahu bodů a.-h.</w:t>
      </w:r>
    </w:p>
    <w:p w14:paraId="6F238F84" w14:textId="77777777" w:rsidR="005144A3" w:rsidRPr="00F0051B" w:rsidRDefault="005144A3" w:rsidP="005144A3">
      <w:pPr>
        <w:jc w:val="both"/>
        <w:rPr>
          <w:rFonts w:ascii="Arial" w:hAnsi="Arial"/>
          <w:color w:val="000000"/>
          <w:kern w:val="0"/>
          <w:sz w:val="20"/>
          <w:szCs w:val="20"/>
        </w:rPr>
      </w:pPr>
    </w:p>
    <w:p w14:paraId="4245B9CF" w14:textId="77777777" w:rsidR="005144A3" w:rsidRPr="002364B3" w:rsidRDefault="005144A3" w:rsidP="005144A3">
      <w:pPr>
        <w:pStyle w:val="Odstavecseseznamem"/>
        <w:numPr>
          <w:ilvl w:val="0"/>
          <w:numId w:val="21"/>
        </w:numPr>
        <w:jc w:val="both"/>
        <w:rPr>
          <w:rFonts w:ascii="Arial" w:hAnsi="Arial"/>
          <w:color w:val="000000"/>
          <w:kern w:val="0"/>
          <w:sz w:val="20"/>
          <w:szCs w:val="20"/>
        </w:rPr>
      </w:pPr>
      <w:r>
        <w:rPr>
          <w:rFonts w:ascii="Arial" w:hAnsi="Arial"/>
          <w:color w:val="000000"/>
          <w:kern w:val="0"/>
          <w:sz w:val="20"/>
          <w:szCs w:val="20"/>
        </w:rPr>
        <w:t xml:space="preserve">Zpracování </w:t>
      </w:r>
      <w:r w:rsidRPr="002364B3">
        <w:rPr>
          <w:rFonts w:ascii="Arial" w:hAnsi="Arial"/>
          <w:color w:val="000000"/>
          <w:kern w:val="0"/>
          <w:sz w:val="20"/>
          <w:szCs w:val="20"/>
        </w:rPr>
        <w:t xml:space="preserve">restaurátorského záměru – konkrétní návrh technologického postupu opravy fasád, štukové výzdoby, kamenných prvků fasád, klempířských prvků, stavebních otvorů (oken, dveří) a fasádních treláží. Při zpracování RZ brát v úvahu zvažovaný harmonogram realizace prací, resp. jejich realizace v letech 2025-2027 s členěním do tří etap, viz bod </w:t>
      </w:r>
      <w:proofErr w:type="gramStart"/>
      <w:r w:rsidRPr="002364B3">
        <w:rPr>
          <w:rFonts w:ascii="Arial" w:hAnsi="Arial"/>
          <w:color w:val="000000"/>
          <w:kern w:val="0"/>
          <w:sz w:val="20"/>
          <w:szCs w:val="20"/>
        </w:rPr>
        <w:t>4-etapy</w:t>
      </w:r>
      <w:proofErr w:type="gramEnd"/>
      <w:r w:rsidRPr="002364B3">
        <w:rPr>
          <w:rFonts w:ascii="Arial" w:hAnsi="Arial"/>
          <w:color w:val="000000"/>
          <w:kern w:val="0"/>
          <w:sz w:val="20"/>
          <w:szCs w:val="20"/>
        </w:rPr>
        <w:t>.</w:t>
      </w:r>
    </w:p>
    <w:p w14:paraId="07F6019C" w14:textId="77777777" w:rsidR="005144A3" w:rsidRDefault="005144A3" w:rsidP="005144A3">
      <w:pPr>
        <w:jc w:val="both"/>
        <w:rPr>
          <w:rFonts w:ascii="Arial" w:hAnsi="Arial"/>
          <w:color w:val="000000"/>
          <w:kern w:val="0"/>
          <w:sz w:val="20"/>
          <w:szCs w:val="20"/>
        </w:rPr>
      </w:pPr>
    </w:p>
    <w:p w14:paraId="03A8751F" w14:textId="77777777" w:rsidR="005144A3" w:rsidRDefault="005144A3" w:rsidP="005144A3">
      <w:pPr>
        <w:jc w:val="both"/>
        <w:rPr>
          <w:rFonts w:ascii="Arial" w:hAnsi="Arial"/>
          <w:color w:val="000000"/>
          <w:kern w:val="0"/>
          <w:sz w:val="20"/>
          <w:szCs w:val="20"/>
        </w:rPr>
      </w:pPr>
    </w:p>
    <w:p w14:paraId="70A1E99F" w14:textId="77777777" w:rsidR="005144A3" w:rsidRDefault="005144A3" w:rsidP="005144A3">
      <w:pPr>
        <w:jc w:val="both"/>
        <w:rPr>
          <w:rFonts w:ascii="Arial" w:hAnsi="Arial"/>
          <w:color w:val="000000"/>
          <w:kern w:val="0"/>
          <w:sz w:val="20"/>
          <w:szCs w:val="20"/>
        </w:rPr>
      </w:pPr>
      <w:r>
        <w:rPr>
          <w:rFonts w:ascii="Arial" w:hAnsi="Arial"/>
          <w:color w:val="000000"/>
          <w:kern w:val="0"/>
          <w:sz w:val="20"/>
          <w:szCs w:val="20"/>
        </w:rPr>
        <w:t>Pro odběry vzorků a průzkum fasád je nutné kalkulovat s využitím jak horolezecké techniky, tak použití vysokozdvižné plošiny s minimálním dosahem 24 m.</w:t>
      </w:r>
    </w:p>
    <w:p w14:paraId="0E8C5DEB" w14:textId="77777777" w:rsidR="005144A3" w:rsidRDefault="005144A3" w:rsidP="005144A3">
      <w:pPr>
        <w:jc w:val="both"/>
        <w:rPr>
          <w:rFonts w:ascii="Arial" w:hAnsi="Arial"/>
          <w:color w:val="000000"/>
          <w:kern w:val="0"/>
          <w:sz w:val="20"/>
          <w:szCs w:val="20"/>
        </w:rPr>
      </w:pPr>
    </w:p>
    <w:p w14:paraId="39FBBC3D" w14:textId="77777777" w:rsidR="005144A3" w:rsidRPr="00F677B1" w:rsidRDefault="005144A3" w:rsidP="005144A3">
      <w:pPr>
        <w:jc w:val="both"/>
        <w:rPr>
          <w:rFonts w:ascii="Arial" w:hAnsi="Arial"/>
          <w:b/>
          <w:bCs/>
          <w:color w:val="000000"/>
          <w:kern w:val="0"/>
          <w:sz w:val="20"/>
          <w:szCs w:val="20"/>
        </w:rPr>
      </w:pPr>
      <w:r w:rsidRPr="00F677B1">
        <w:rPr>
          <w:rFonts w:ascii="Arial" w:hAnsi="Arial"/>
          <w:b/>
          <w:bCs/>
          <w:color w:val="000000"/>
          <w:kern w:val="0"/>
          <w:sz w:val="20"/>
          <w:szCs w:val="20"/>
        </w:rPr>
        <w:t>Restaurátorský průzkum a záměr bude zpracován restaurátory s příslušným</w:t>
      </w:r>
      <w:r>
        <w:rPr>
          <w:rFonts w:ascii="Arial" w:hAnsi="Arial"/>
          <w:b/>
          <w:bCs/>
          <w:color w:val="000000"/>
          <w:kern w:val="0"/>
          <w:sz w:val="20"/>
          <w:szCs w:val="20"/>
        </w:rPr>
        <w:t>i</w:t>
      </w:r>
      <w:r w:rsidRPr="00F677B1">
        <w:rPr>
          <w:rFonts w:ascii="Arial" w:hAnsi="Arial"/>
          <w:b/>
          <w:bCs/>
          <w:color w:val="000000"/>
          <w:kern w:val="0"/>
          <w:sz w:val="20"/>
          <w:szCs w:val="20"/>
        </w:rPr>
        <w:t xml:space="preserve"> povolením</w:t>
      </w:r>
      <w:r>
        <w:rPr>
          <w:rFonts w:ascii="Arial" w:hAnsi="Arial"/>
          <w:b/>
          <w:bCs/>
          <w:color w:val="000000"/>
          <w:kern w:val="0"/>
          <w:sz w:val="20"/>
          <w:szCs w:val="20"/>
        </w:rPr>
        <w:t>i</w:t>
      </w:r>
      <w:r w:rsidRPr="00F677B1">
        <w:rPr>
          <w:rFonts w:ascii="Arial" w:hAnsi="Arial"/>
          <w:b/>
          <w:bCs/>
          <w:color w:val="000000"/>
          <w:kern w:val="0"/>
          <w:sz w:val="20"/>
          <w:szCs w:val="20"/>
        </w:rPr>
        <w:t xml:space="preserve"> Ministerstva kultury ČR.</w:t>
      </w:r>
    </w:p>
    <w:p w14:paraId="09714F06" w14:textId="77777777" w:rsidR="005144A3" w:rsidRDefault="005144A3" w:rsidP="005144A3">
      <w:pPr>
        <w:jc w:val="both"/>
        <w:rPr>
          <w:rFonts w:ascii="Arial" w:hAnsi="Arial"/>
          <w:color w:val="000000"/>
          <w:kern w:val="0"/>
          <w:sz w:val="20"/>
          <w:szCs w:val="20"/>
        </w:rPr>
      </w:pPr>
    </w:p>
    <w:p w14:paraId="5AF14B01" w14:textId="77777777" w:rsidR="005144A3" w:rsidRDefault="005144A3" w:rsidP="005144A3">
      <w:pPr>
        <w:jc w:val="both"/>
        <w:rPr>
          <w:rFonts w:ascii="Arial" w:hAnsi="Arial"/>
          <w:color w:val="000000"/>
          <w:kern w:val="0"/>
          <w:sz w:val="20"/>
          <w:szCs w:val="20"/>
        </w:rPr>
      </w:pPr>
    </w:p>
    <w:p w14:paraId="75D75D8C" w14:textId="77777777" w:rsidR="005144A3" w:rsidRDefault="005144A3" w:rsidP="005144A3">
      <w:pPr>
        <w:jc w:val="both"/>
        <w:rPr>
          <w:rFonts w:ascii="Arial" w:hAnsi="Arial"/>
          <w:color w:val="000000"/>
          <w:kern w:val="0"/>
          <w:sz w:val="20"/>
          <w:szCs w:val="20"/>
        </w:rPr>
      </w:pPr>
    </w:p>
    <w:p w14:paraId="622CAB2F" w14:textId="77777777" w:rsidR="005144A3" w:rsidRPr="007E78D9" w:rsidRDefault="005144A3" w:rsidP="005144A3">
      <w:pPr>
        <w:jc w:val="both"/>
        <w:rPr>
          <w:rFonts w:ascii="Arial" w:hAnsi="Arial"/>
          <w:color w:val="000000"/>
          <w:kern w:val="0"/>
          <w:sz w:val="20"/>
          <w:szCs w:val="20"/>
        </w:rPr>
      </w:pPr>
    </w:p>
    <w:p w14:paraId="66B0167E" w14:textId="77777777" w:rsidR="005144A3" w:rsidRPr="00B65B74" w:rsidRDefault="005144A3" w:rsidP="005144A3">
      <w:pPr>
        <w:jc w:val="both"/>
        <w:rPr>
          <w:rFonts w:ascii="Times New Roman" w:hAnsi="Times New Roman" w:cs="Times New Roman"/>
          <w:sz w:val="22"/>
          <w:szCs w:val="22"/>
        </w:rPr>
      </w:pPr>
      <w:r w:rsidRPr="00B65B74">
        <w:rPr>
          <w:rFonts w:ascii="Times New Roman" w:hAnsi="Times New Roman" w:cs="Times New Roman"/>
          <w:sz w:val="22"/>
          <w:szCs w:val="22"/>
        </w:rPr>
        <w:t xml:space="preserve">V Praze, </w:t>
      </w:r>
      <w:r>
        <w:rPr>
          <w:rFonts w:ascii="Times New Roman" w:hAnsi="Times New Roman" w:cs="Times New Roman"/>
          <w:sz w:val="22"/>
          <w:szCs w:val="22"/>
        </w:rPr>
        <w:t>leden 2024</w:t>
      </w:r>
    </w:p>
    <w:p w14:paraId="0C5BD99C" w14:textId="77777777" w:rsidR="005144A3" w:rsidRPr="00B65B74" w:rsidRDefault="005144A3" w:rsidP="005144A3">
      <w:pPr>
        <w:jc w:val="both"/>
        <w:rPr>
          <w:rFonts w:ascii="Times New Roman" w:hAnsi="Times New Roman" w:cs="Times New Roman"/>
          <w:sz w:val="22"/>
          <w:szCs w:val="22"/>
        </w:rPr>
      </w:pPr>
      <w:r w:rsidRPr="00B65B74">
        <w:rPr>
          <w:rFonts w:ascii="Times New Roman" w:hAnsi="Times New Roman" w:cs="Times New Roman"/>
          <w:sz w:val="22"/>
          <w:szCs w:val="22"/>
        </w:rPr>
        <w:t>Vypracoval: Pavel Uhlíř</w:t>
      </w:r>
    </w:p>
    <w:p w14:paraId="695A1007" w14:textId="41C1905E" w:rsidR="00BA223E" w:rsidRPr="005144A3" w:rsidRDefault="00BA223E" w:rsidP="005144A3"/>
    <w:sectPr w:rsidR="00BA223E" w:rsidRPr="005144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DAE9" w14:textId="77777777" w:rsidR="009D650B" w:rsidRDefault="009D650B" w:rsidP="003F5DF8">
      <w:pPr>
        <w:spacing w:line="240" w:lineRule="auto"/>
      </w:pPr>
      <w:r>
        <w:separator/>
      </w:r>
    </w:p>
  </w:endnote>
  <w:endnote w:type="continuationSeparator" w:id="0">
    <w:p w14:paraId="3E5AA2C9" w14:textId="77777777" w:rsidR="009D650B" w:rsidRDefault="009D650B" w:rsidP="003F5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4850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56FA8A4" w14:textId="0361F163" w:rsidR="003F5DF8" w:rsidRDefault="003F5DF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B0B6CB8" w14:textId="77777777" w:rsidR="003F5DF8" w:rsidRDefault="003F5D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6EB5" w14:textId="77777777" w:rsidR="009D650B" w:rsidRDefault="009D650B" w:rsidP="003F5DF8">
      <w:pPr>
        <w:spacing w:line="240" w:lineRule="auto"/>
      </w:pPr>
      <w:r>
        <w:separator/>
      </w:r>
    </w:p>
  </w:footnote>
  <w:footnote w:type="continuationSeparator" w:id="0">
    <w:p w14:paraId="580833DA" w14:textId="77777777" w:rsidR="009D650B" w:rsidRDefault="009D650B" w:rsidP="003F5D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FA1D" w14:textId="2E39DA25" w:rsidR="00084E12" w:rsidRDefault="00084E12" w:rsidP="00084E12">
    <w:pPr>
      <w:pStyle w:val="Zhlav"/>
      <w:jc w:val="right"/>
    </w:pPr>
    <w:r>
      <w:t xml:space="preserve">Příloha </w:t>
    </w:r>
    <w:r w:rsidR="002458AE">
      <w:t xml:space="preserve">č. </w:t>
    </w:r>
    <w:r w:rsidR="006D5A1F">
      <w:t>1</w:t>
    </w:r>
    <w:r w:rsidR="006E3DB9">
      <w:t xml:space="preserve"> </w:t>
    </w:r>
    <w:r w:rsidR="009954C0">
      <w:t xml:space="preserve">k </w:t>
    </w:r>
    <w:proofErr w:type="spellStart"/>
    <w:r w:rsidR="009954C0"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06F3"/>
    <w:multiLevelType w:val="hybridMultilevel"/>
    <w:tmpl w:val="B3741882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225115"/>
    <w:multiLevelType w:val="hybridMultilevel"/>
    <w:tmpl w:val="9B323B4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6414F3"/>
    <w:multiLevelType w:val="hybridMultilevel"/>
    <w:tmpl w:val="74F2C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061E"/>
    <w:multiLevelType w:val="hybridMultilevel"/>
    <w:tmpl w:val="D77E9CD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7807D1"/>
    <w:multiLevelType w:val="hybridMultilevel"/>
    <w:tmpl w:val="5262FB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75F71"/>
    <w:multiLevelType w:val="hybridMultilevel"/>
    <w:tmpl w:val="7EF4C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A5C0C"/>
    <w:multiLevelType w:val="hybridMultilevel"/>
    <w:tmpl w:val="FB544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E0CB0"/>
    <w:multiLevelType w:val="hybridMultilevel"/>
    <w:tmpl w:val="FADED1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A62CB"/>
    <w:multiLevelType w:val="hybridMultilevel"/>
    <w:tmpl w:val="C78E25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336552"/>
    <w:multiLevelType w:val="hybridMultilevel"/>
    <w:tmpl w:val="D6B451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56F94"/>
    <w:multiLevelType w:val="hybridMultilevel"/>
    <w:tmpl w:val="2A2E76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25AA7"/>
    <w:multiLevelType w:val="hybridMultilevel"/>
    <w:tmpl w:val="6F76613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8F47CB"/>
    <w:multiLevelType w:val="hybridMultilevel"/>
    <w:tmpl w:val="30187D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F38B9"/>
    <w:multiLevelType w:val="hybridMultilevel"/>
    <w:tmpl w:val="71FEB1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E32C3"/>
    <w:multiLevelType w:val="hybridMultilevel"/>
    <w:tmpl w:val="35AC69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73098"/>
    <w:multiLevelType w:val="hybridMultilevel"/>
    <w:tmpl w:val="083AF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C15FC"/>
    <w:multiLevelType w:val="hybridMultilevel"/>
    <w:tmpl w:val="38D483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82CED"/>
    <w:multiLevelType w:val="hybridMultilevel"/>
    <w:tmpl w:val="6A12BC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25808"/>
    <w:multiLevelType w:val="hybridMultilevel"/>
    <w:tmpl w:val="4444539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EB5C32"/>
    <w:multiLevelType w:val="hybridMultilevel"/>
    <w:tmpl w:val="6750D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542EA"/>
    <w:multiLevelType w:val="hybridMultilevel"/>
    <w:tmpl w:val="871267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D6214"/>
    <w:multiLevelType w:val="hybridMultilevel"/>
    <w:tmpl w:val="DCEE2BE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596773">
    <w:abstractNumId w:val="5"/>
  </w:num>
  <w:num w:numId="2" w16cid:durableId="81882450">
    <w:abstractNumId w:val="8"/>
  </w:num>
  <w:num w:numId="3" w16cid:durableId="1353386246">
    <w:abstractNumId w:val="17"/>
  </w:num>
  <w:num w:numId="4" w16cid:durableId="143593920">
    <w:abstractNumId w:val="2"/>
  </w:num>
  <w:num w:numId="5" w16cid:durableId="335307014">
    <w:abstractNumId w:val="19"/>
  </w:num>
  <w:num w:numId="6" w16cid:durableId="2083018935">
    <w:abstractNumId w:val="3"/>
  </w:num>
  <w:num w:numId="7" w16cid:durableId="270667873">
    <w:abstractNumId w:val="6"/>
  </w:num>
  <w:num w:numId="8" w16cid:durableId="1795103206">
    <w:abstractNumId w:val="10"/>
  </w:num>
  <w:num w:numId="9" w16cid:durableId="696782338">
    <w:abstractNumId w:val="16"/>
  </w:num>
  <w:num w:numId="10" w16cid:durableId="1551454017">
    <w:abstractNumId w:val="13"/>
  </w:num>
  <w:num w:numId="11" w16cid:durableId="579294961">
    <w:abstractNumId w:val="7"/>
  </w:num>
  <w:num w:numId="12" w16cid:durableId="1098672380">
    <w:abstractNumId w:val="14"/>
  </w:num>
  <w:num w:numId="13" w16cid:durableId="1555657033">
    <w:abstractNumId w:val="11"/>
  </w:num>
  <w:num w:numId="14" w16cid:durableId="1945962811">
    <w:abstractNumId w:val="18"/>
  </w:num>
  <w:num w:numId="15" w16cid:durableId="1495073631">
    <w:abstractNumId w:val="0"/>
  </w:num>
  <w:num w:numId="16" w16cid:durableId="1211965458">
    <w:abstractNumId w:val="1"/>
  </w:num>
  <w:num w:numId="17" w16cid:durableId="841623916">
    <w:abstractNumId w:val="15"/>
  </w:num>
  <w:num w:numId="18" w16cid:durableId="1118184929">
    <w:abstractNumId w:val="20"/>
  </w:num>
  <w:num w:numId="19" w16cid:durableId="1478718677">
    <w:abstractNumId w:val="9"/>
  </w:num>
  <w:num w:numId="20" w16cid:durableId="2146849582">
    <w:abstractNumId w:val="4"/>
  </w:num>
  <w:num w:numId="21" w16cid:durableId="196084581">
    <w:abstractNumId w:val="21"/>
  </w:num>
  <w:num w:numId="22" w16cid:durableId="562437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20"/>
    <w:rsid w:val="00000129"/>
    <w:rsid w:val="00083677"/>
    <w:rsid w:val="00084E12"/>
    <w:rsid w:val="000C0521"/>
    <w:rsid w:val="000C2EF2"/>
    <w:rsid w:val="000C3712"/>
    <w:rsid w:val="0010546C"/>
    <w:rsid w:val="00124851"/>
    <w:rsid w:val="00130D5D"/>
    <w:rsid w:val="001446AF"/>
    <w:rsid w:val="00144D6D"/>
    <w:rsid w:val="00151F72"/>
    <w:rsid w:val="001605F9"/>
    <w:rsid w:val="00164B4E"/>
    <w:rsid w:val="001C1A64"/>
    <w:rsid w:val="001C6354"/>
    <w:rsid w:val="001D4598"/>
    <w:rsid w:val="001D463D"/>
    <w:rsid w:val="001F17B9"/>
    <w:rsid w:val="001F7527"/>
    <w:rsid w:val="00217499"/>
    <w:rsid w:val="00223F3B"/>
    <w:rsid w:val="002454E2"/>
    <w:rsid w:val="002458AE"/>
    <w:rsid w:val="002B093B"/>
    <w:rsid w:val="002C0B2B"/>
    <w:rsid w:val="002F5AB6"/>
    <w:rsid w:val="003061B2"/>
    <w:rsid w:val="00343955"/>
    <w:rsid w:val="003662EB"/>
    <w:rsid w:val="0036753D"/>
    <w:rsid w:val="003C40F5"/>
    <w:rsid w:val="003E56B6"/>
    <w:rsid w:val="003F5DF8"/>
    <w:rsid w:val="004007BB"/>
    <w:rsid w:val="0040386C"/>
    <w:rsid w:val="004142AE"/>
    <w:rsid w:val="00435FF8"/>
    <w:rsid w:val="00444936"/>
    <w:rsid w:val="00454144"/>
    <w:rsid w:val="004615C3"/>
    <w:rsid w:val="00494A3C"/>
    <w:rsid w:val="004D3302"/>
    <w:rsid w:val="004E37B2"/>
    <w:rsid w:val="004F6CD8"/>
    <w:rsid w:val="005144A3"/>
    <w:rsid w:val="0054476C"/>
    <w:rsid w:val="00553D6F"/>
    <w:rsid w:val="00557A12"/>
    <w:rsid w:val="0059476B"/>
    <w:rsid w:val="005B4907"/>
    <w:rsid w:val="00617BE2"/>
    <w:rsid w:val="006364C5"/>
    <w:rsid w:val="00655B77"/>
    <w:rsid w:val="00673F4D"/>
    <w:rsid w:val="0069002C"/>
    <w:rsid w:val="006A6D3A"/>
    <w:rsid w:val="006C4710"/>
    <w:rsid w:val="006D5A1F"/>
    <w:rsid w:val="006D7B47"/>
    <w:rsid w:val="006E3DB9"/>
    <w:rsid w:val="006E57BE"/>
    <w:rsid w:val="006E73A7"/>
    <w:rsid w:val="00703F29"/>
    <w:rsid w:val="007553DC"/>
    <w:rsid w:val="00781AA7"/>
    <w:rsid w:val="00783708"/>
    <w:rsid w:val="007A2218"/>
    <w:rsid w:val="007B5B2E"/>
    <w:rsid w:val="007C193E"/>
    <w:rsid w:val="007D476B"/>
    <w:rsid w:val="007D7BBE"/>
    <w:rsid w:val="007E78D9"/>
    <w:rsid w:val="007F0FD1"/>
    <w:rsid w:val="00806BBA"/>
    <w:rsid w:val="00896F6A"/>
    <w:rsid w:val="008C3028"/>
    <w:rsid w:val="008F40B0"/>
    <w:rsid w:val="00954C45"/>
    <w:rsid w:val="00973AC7"/>
    <w:rsid w:val="009954C0"/>
    <w:rsid w:val="009A2E19"/>
    <w:rsid w:val="009D650B"/>
    <w:rsid w:val="00A20395"/>
    <w:rsid w:val="00A30A58"/>
    <w:rsid w:val="00A50A56"/>
    <w:rsid w:val="00A552FA"/>
    <w:rsid w:val="00A65280"/>
    <w:rsid w:val="00A7599D"/>
    <w:rsid w:val="00A97B05"/>
    <w:rsid w:val="00AC5716"/>
    <w:rsid w:val="00AD5D50"/>
    <w:rsid w:val="00B0791B"/>
    <w:rsid w:val="00B36FBB"/>
    <w:rsid w:val="00B436FF"/>
    <w:rsid w:val="00B46F36"/>
    <w:rsid w:val="00B65B74"/>
    <w:rsid w:val="00B72AB9"/>
    <w:rsid w:val="00BA223E"/>
    <w:rsid w:val="00BC3572"/>
    <w:rsid w:val="00BE3443"/>
    <w:rsid w:val="00BF7369"/>
    <w:rsid w:val="00C02BFF"/>
    <w:rsid w:val="00CB636F"/>
    <w:rsid w:val="00CC085A"/>
    <w:rsid w:val="00CC0B20"/>
    <w:rsid w:val="00CD3686"/>
    <w:rsid w:val="00CF0E71"/>
    <w:rsid w:val="00CF2442"/>
    <w:rsid w:val="00D57C8E"/>
    <w:rsid w:val="00D80B6D"/>
    <w:rsid w:val="00DC1DA7"/>
    <w:rsid w:val="00E22046"/>
    <w:rsid w:val="00E50BA8"/>
    <w:rsid w:val="00E5127F"/>
    <w:rsid w:val="00E54233"/>
    <w:rsid w:val="00E74F49"/>
    <w:rsid w:val="00E76875"/>
    <w:rsid w:val="00E87B9D"/>
    <w:rsid w:val="00E9730C"/>
    <w:rsid w:val="00EA3326"/>
    <w:rsid w:val="00EA3EF7"/>
    <w:rsid w:val="00EA4880"/>
    <w:rsid w:val="00EC1127"/>
    <w:rsid w:val="00ED132B"/>
    <w:rsid w:val="00F169D8"/>
    <w:rsid w:val="00F50A47"/>
    <w:rsid w:val="00F63656"/>
    <w:rsid w:val="00FB1B6A"/>
    <w:rsid w:val="00FC4DD6"/>
    <w:rsid w:val="00FD313C"/>
    <w:rsid w:val="00FD7F0F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0628"/>
  <w15:chartTrackingRefBased/>
  <w15:docId w15:val="{F01C3E33-F2B3-4774-AF64-6ABCAF51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Arial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4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B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5DF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DF8"/>
  </w:style>
  <w:style w:type="paragraph" w:styleId="Zpat">
    <w:name w:val="footer"/>
    <w:basedOn w:val="Normln"/>
    <w:link w:val="ZpatChar"/>
    <w:uiPriority w:val="99"/>
    <w:unhideWhenUsed/>
    <w:rsid w:val="003F5DF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Uhlíř Pavel</dc:creator>
  <cp:keywords/>
  <dc:description/>
  <cp:lastModifiedBy>Vacková Jana</cp:lastModifiedBy>
  <cp:revision>90</cp:revision>
  <cp:lastPrinted>2023-10-30T12:34:00Z</cp:lastPrinted>
  <dcterms:created xsi:type="dcterms:W3CDTF">2023-04-24T11:54:00Z</dcterms:created>
  <dcterms:modified xsi:type="dcterms:W3CDTF">2024-02-19T13:24:00Z</dcterms:modified>
</cp:coreProperties>
</file>