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CD4C" w14:textId="3A287741" w:rsidR="00DC2935" w:rsidRDefault="00F37966">
      <w:pPr>
        <w:spacing w:line="360" w:lineRule="exact"/>
      </w:pPr>
      <w:r>
        <w:pict w14:anchorId="0471648B">
          <v:shapetype id="_x0000_t202" coordsize="21600,21600" o:spt="202" path="m,l,21600r21600,l21600,xe">
            <v:stroke joinstyle="miter"/>
            <v:path gradientshapeok="t" o:connecttype="rect"/>
          </v:shapetype>
          <v:shape id="_x0000_s2065" type="#_x0000_t202" style="position:absolute;margin-left:15.6pt;margin-top:100.55pt;width:30.25pt;height:26.35pt;z-index:251650048;mso-wrap-distance-left:5pt;mso-wrap-distance-right:5pt;mso-position-horizontal-relative:margin" filled="f" stroked="f">
            <v:textbox style="mso-fit-shape-to-text:t" inset="0,0,0,0">
              <w:txbxContent>
                <w:p w14:paraId="4A8760E4" w14:textId="77777777" w:rsidR="00DC2935" w:rsidRDefault="00F37966">
                  <w:pPr>
                    <w:pStyle w:val="Nadpis3"/>
                    <w:keepNext/>
                    <w:keepLines/>
                    <w:shd w:val="clear" w:color="auto" w:fill="auto"/>
                    <w:spacing w:after="4" w:line="210" w:lineRule="exact"/>
                  </w:pPr>
                  <w:bookmarkStart w:id="0" w:name="bookmark1"/>
                  <w:r>
                    <w:t>I.</w:t>
                  </w:r>
                  <w:bookmarkEnd w:id="0"/>
                </w:p>
                <w:p w14:paraId="469CF873" w14:textId="77777777" w:rsidR="00DC2935" w:rsidRDefault="00F37966">
                  <w:pPr>
                    <w:pStyle w:val="Zkladntext20"/>
                    <w:shd w:val="clear" w:color="auto" w:fill="auto"/>
                    <w:spacing w:before="0" w:line="210" w:lineRule="exact"/>
                    <w:ind w:firstLine="0"/>
                  </w:pPr>
                  <w:r>
                    <w:rPr>
                      <w:rStyle w:val="Zkladntext2Exact"/>
                    </w:rPr>
                    <w:t>Firma:</w:t>
                  </w:r>
                </w:p>
              </w:txbxContent>
            </v:textbox>
            <w10:wrap anchorx="margin"/>
          </v:shape>
        </w:pict>
      </w:r>
      <w:r>
        <w:pict w14:anchorId="0D2AE39E">
          <v:shape id="_x0000_s2064" type="#_x0000_t202" style="position:absolute;margin-left:106.8pt;margin-top:44.25pt;width:270.25pt;height:43.7pt;z-index:251651072;mso-wrap-distance-left:5pt;mso-wrap-distance-right:5pt;mso-position-horizontal-relative:margin" filled="f" stroked="f">
            <v:textbox style="mso-fit-shape-to-text:t" inset="0,0,0,0">
              <w:txbxContent>
                <w:p w14:paraId="47088945" w14:textId="77777777" w:rsidR="00DC2935" w:rsidRDefault="00F37966">
                  <w:pPr>
                    <w:pStyle w:val="Nadpis4"/>
                    <w:keepNext/>
                    <w:keepLines/>
                    <w:shd w:val="clear" w:color="auto" w:fill="auto"/>
                    <w:ind w:right="300"/>
                  </w:pPr>
                  <w:bookmarkStart w:id="1" w:name="bookmark2"/>
                  <w:r>
                    <w:t>Kupní smlouva</w:t>
                  </w:r>
                  <w:bookmarkEnd w:id="1"/>
                </w:p>
                <w:p w14:paraId="2D870079" w14:textId="34563ECD" w:rsidR="00DC2935" w:rsidRDefault="00F37966">
                  <w:pPr>
                    <w:pStyle w:val="Zkladntext30"/>
                    <w:shd w:val="clear" w:color="auto" w:fill="auto"/>
                  </w:pPr>
                  <w:r>
                    <w:rPr>
                      <w:rStyle w:val="Zkladntext3Exact"/>
                      <w:b/>
                      <w:bCs/>
                    </w:rPr>
                    <w:t>Dekontaminační jednotka vč. zařízení na snížení zápachu</w:t>
                  </w:r>
                </w:p>
                <w:p w14:paraId="2F29E4B8" w14:textId="77777777" w:rsidR="00DC2935" w:rsidRDefault="00F37966">
                  <w:pPr>
                    <w:pStyle w:val="Zkladntext30"/>
                    <w:shd w:val="clear" w:color="auto" w:fill="auto"/>
                    <w:ind w:left="320"/>
                  </w:pPr>
                  <w:r>
                    <w:rPr>
                      <w:rStyle w:val="Zkladntext3Exact"/>
                      <w:b/>
                      <w:bCs/>
                    </w:rPr>
                    <w:t xml:space="preserve">uzavřená podle § 2079 a násl. zák. č. 89/2012 Sb. </w:t>
                  </w:r>
                  <w:r>
                    <w:rPr>
                      <w:rStyle w:val="Zkladntext3Exact"/>
                      <w:b/>
                      <w:bCs/>
                    </w:rPr>
                    <w:t>mezi</w:t>
                  </w:r>
                </w:p>
              </w:txbxContent>
            </v:textbox>
            <w10:wrap anchorx="margin"/>
          </v:shape>
        </w:pict>
      </w:r>
      <w:r>
        <w:pict w14:anchorId="3CB7493A">
          <v:shape id="_x0000_s2062" type="#_x0000_t202" style="position:absolute;margin-left:490.8pt;margin-top:3.7pt;width:39.1pt;height:12.4pt;z-index:251653120;mso-wrap-distance-left:5pt;mso-wrap-distance-right:5pt;mso-position-horizontal-relative:margin" filled="f" stroked="f">
            <v:textbox style="mso-fit-shape-to-text:t" inset="0,0,0,0">
              <w:txbxContent>
                <w:p w14:paraId="092D75BA" w14:textId="3D73C318" w:rsidR="00DC2935" w:rsidRDefault="00DC2935">
                  <w:pPr>
                    <w:pStyle w:val="Nadpis5"/>
                    <w:keepNext/>
                    <w:keepLines/>
                    <w:shd w:val="clear" w:color="auto" w:fill="auto"/>
                    <w:spacing w:line="190" w:lineRule="exact"/>
                  </w:pPr>
                </w:p>
              </w:txbxContent>
            </v:textbox>
            <w10:wrap anchorx="margin"/>
          </v:shape>
        </w:pict>
      </w:r>
      <w:r>
        <w:pict w14:anchorId="5E810425">
          <v:shape id="_x0000_s2061" type="#_x0000_t202" style="position:absolute;margin-left:494.4pt;margin-top:57.1pt;width:28.3pt;height:13.75pt;z-index:251654144;mso-wrap-distance-left:5pt;mso-wrap-distance-right:5pt;mso-position-horizontal-relative:margin" filled="f" stroked="f">
            <v:textbox style="mso-fit-shape-to-text:t" inset="0,0,0,0">
              <w:txbxContent>
                <w:p w14:paraId="0BE9B678" w14:textId="1D103854" w:rsidR="00DC2935" w:rsidRDefault="00DC2935">
                  <w:pPr>
                    <w:pStyle w:val="Zkladntext4"/>
                    <w:shd w:val="clear" w:color="auto" w:fill="auto"/>
                    <w:spacing w:line="150" w:lineRule="exact"/>
                  </w:pPr>
                </w:p>
              </w:txbxContent>
            </v:textbox>
            <w10:wrap anchorx="margin"/>
          </v:shape>
        </w:pict>
      </w:r>
      <w:r>
        <w:pict w14:anchorId="1688E3A0">
          <v:shape id="_x0000_s2060" type="#_x0000_t202" style="position:absolute;margin-left:15.1pt;margin-top:137.85pt;width:98.9pt;height:71.3pt;z-index:251655168;mso-wrap-distance-left:5pt;mso-wrap-distance-right:5pt;mso-position-horizontal-relative:margin" filled="f" stroked="f">
            <v:textbox style="mso-fit-shape-to-text:t" inset="0,0,0,0">
              <w:txbxContent>
                <w:p w14:paraId="32D37FCC" w14:textId="77777777" w:rsidR="00DC2935" w:rsidRDefault="00F37966">
                  <w:pPr>
                    <w:pStyle w:val="Zkladntext50"/>
                    <w:shd w:val="clear" w:color="auto" w:fill="auto"/>
                  </w:pPr>
                  <w:r>
                    <w:rPr>
                      <w:rStyle w:val="Zkladntext5Exact"/>
                      <w:b/>
                      <w:bCs/>
                    </w:rPr>
                    <w:t>Sídlo:</w:t>
                  </w:r>
                </w:p>
                <w:p w14:paraId="76DA9431" w14:textId="77777777" w:rsidR="00DC2935" w:rsidRDefault="00F37966">
                  <w:pPr>
                    <w:pStyle w:val="Zkladntext50"/>
                    <w:shd w:val="clear" w:color="auto" w:fill="auto"/>
                  </w:pPr>
                  <w:r>
                    <w:rPr>
                      <w:rStyle w:val="Zkladntext5Exact"/>
                      <w:b/>
                      <w:bCs/>
                    </w:rPr>
                    <w:t>Zastoupená:</w:t>
                  </w:r>
                </w:p>
                <w:p w14:paraId="3A7408E6" w14:textId="77777777" w:rsidR="00DC2935" w:rsidRDefault="00F37966">
                  <w:pPr>
                    <w:pStyle w:val="Zkladntext6"/>
                    <w:shd w:val="clear" w:color="auto" w:fill="auto"/>
                  </w:pPr>
                  <w:r>
                    <w:t>IČ:</w:t>
                  </w:r>
                </w:p>
                <w:p w14:paraId="10862504" w14:textId="77777777" w:rsidR="00DC2935" w:rsidRDefault="00F37966">
                  <w:pPr>
                    <w:pStyle w:val="Zkladntext50"/>
                    <w:shd w:val="clear" w:color="auto" w:fill="auto"/>
                    <w:tabs>
                      <w:tab w:val="left" w:pos="1070"/>
                    </w:tabs>
                  </w:pPr>
                  <w:r>
                    <w:rPr>
                      <w:rStyle w:val="Zkladntext5Exact"/>
                      <w:b/>
                      <w:bCs/>
                    </w:rPr>
                    <w:t>Bankovní spojení: tel.:</w:t>
                  </w:r>
                  <w:r>
                    <w:rPr>
                      <w:rStyle w:val="Zkladntext5Exact"/>
                      <w:b/>
                      <w:bCs/>
                    </w:rPr>
                    <w:tab/>
                    <w:t>774999253</w:t>
                  </w:r>
                </w:p>
              </w:txbxContent>
            </v:textbox>
            <w10:wrap anchorx="margin"/>
          </v:shape>
        </w:pict>
      </w:r>
      <w:r>
        <w:pict w14:anchorId="1C911EFC">
          <v:shape id="_x0000_s2059" type="#_x0000_t202" style="position:absolute;margin-left:137.5pt;margin-top:111.6pt;width:295.7pt;height:42.75pt;z-index:251656192;mso-wrap-distance-left:5pt;mso-wrap-distance-right:5pt;mso-position-horizontal-relative:margin" filled="f" stroked="f">
            <v:textbox style="mso-fit-shape-to-text:t" inset="0,0,0,0">
              <w:txbxContent>
                <w:p w14:paraId="0821ABEB" w14:textId="77777777" w:rsidR="00DC2935" w:rsidRDefault="00F37966">
                  <w:pPr>
                    <w:pStyle w:val="Nadpis60"/>
                    <w:keepNext/>
                    <w:keepLines/>
                    <w:shd w:val="clear" w:color="auto" w:fill="auto"/>
                    <w:tabs>
                      <w:tab w:val="left" w:leader="underscore" w:pos="5875"/>
                    </w:tabs>
                  </w:pPr>
                  <w:bookmarkStart w:id="2" w:name="bookmark4"/>
                  <w:proofErr w:type="spellStart"/>
                  <w:r>
                    <w:rPr>
                      <w:rStyle w:val="Nadpis6Exact0"/>
                      <w:b/>
                      <w:bCs/>
                    </w:rPr>
                    <w:t>WasteDisposal</w:t>
                  </w:r>
                  <w:proofErr w:type="spellEnd"/>
                  <w:r>
                    <w:rPr>
                      <w:rStyle w:val="Nadpis6Exact0"/>
                      <w:b/>
                      <w:bCs/>
                    </w:rPr>
                    <w:t xml:space="preserve"> s.r.o.</w:t>
                  </w:r>
                  <w:r>
                    <w:rPr>
                      <w:rStyle w:val="Nadpis6Exact"/>
                      <w:b/>
                      <w:bCs/>
                    </w:rPr>
                    <w:tab/>
                  </w:r>
                  <w:bookmarkEnd w:id="2"/>
                </w:p>
                <w:p w14:paraId="0ECD0B6C" w14:textId="77777777" w:rsidR="00DC2935" w:rsidRDefault="00F37966">
                  <w:pPr>
                    <w:pStyle w:val="Zkladntext50"/>
                    <w:shd w:val="clear" w:color="auto" w:fill="auto"/>
                    <w:spacing w:line="264" w:lineRule="exact"/>
                    <w:jc w:val="both"/>
                  </w:pPr>
                  <w:r>
                    <w:rPr>
                      <w:rStyle w:val="Zkladntext5Exact"/>
                      <w:b/>
                      <w:bCs/>
                    </w:rPr>
                    <w:t>Zapsaná v obchodním rejstříku vedeném krajským soudem v Brně C129035 Hradišťská 702, Uherský Brod</w:t>
                  </w:r>
                </w:p>
              </w:txbxContent>
            </v:textbox>
            <w10:wrap anchorx="margin"/>
          </v:shape>
        </w:pict>
      </w:r>
      <w:r>
        <w:pict w14:anchorId="065E6352">
          <v:shape id="_x0000_s2058" type="#_x0000_t202" style="position:absolute;margin-left:137.3pt;margin-top:151.5pt;width:83.5pt;height:43.95pt;z-index:251657216;mso-wrap-distance-left:5pt;mso-wrap-distance-right:5pt;mso-position-horizontal-relative:margin" filled="f" stroked="f">
            <v:textbox style="mso-fit-shape-to-text:t" inset="0,0,0,0">
              <w:txbxContent>
                <w:p w14:paraId="76C42CF4" w14:textId="77777777" w:rsidR="00DC2935" w:rsidRDefault="00F37966">
                  <w:pPr>
                    <w:pStyle w:val="Zkladntext50"/>
                    <w:shd w:val="clear" w:color="auto" w:fill="auto"/>
                  </w:pPr>
                  <w:r>
                    <w:rPr>
                      <w:rStyle w:val="Zkladntext5Exact"/>
                      <w:b/>
                      <w:bCs/>
                    </w:rPr>
                    <w:t xml:space="preserve">Bc. Petr Hodíc 171 91 475 DIČ: </w:t>
                  </w:r>
                  <w:proofErr w:type="spellStart"/>
                  <w:r>
                    <w:rPr>
                      <w:rStyle w:val="Zkladntext5Exact"/>
                      <w:b/>
                      <w:bCs/>
                    </w:rPr>
                    <w:t>UniCredit</w:t>
                  </w:r>
                  <w:proofErr w:type="spellEnd"/>
                  <w:r>
                    <w:rPr>
                      <w:rStyle w:val="Zkladntext5Exact"/>
                      <w:b/>
                      <w:bCs/>
                    </w:rPr>
                    <w:t xml:space="preserve"> Bank, a.s.</w:t>
                  </w:r>
                </w:p>
              </w:txbxContent>
            </v:textbox>
            <w10:wrap anchorx="margin"/>
          </v:shape>
        </w:pict>
      </w:r>
      <w:r>
        <w:pict w14:anchorId="6E14F5FC">
          <v:shape id="_x0000_s2057" type="#_x0000_t202" style="position:absolute;margin-left:266.4pt;margin-top:151.75pt;width:120.5pt;height:43.7pt;z-index:251658240;mso-wrap-distance-left:5pt;mso-wrap-distance-right:5pt;mso-position-horizontal-relative:margin" filled="f" stroked="f">
            <v:textbox style="mso-fit-shape-to-text:t" inset="0,0,0,0">
              <w:txbxContent>
                <w:p w14:paraId="3F87126C" w14:textId="77777777" w:rsidR="00DC2935" w:rsidRDefault="00F37966">
                  <w:pPr>
                    <w:pStyle w:val="Zkladntext50"/>
                    <w:shd w:val="clear" w:color="auto" w:fill="auto"/>
                    <w:tabs>
                      <w:tab w:val="left" w:pos="907"/>
                    </w:tabs>
                    <w:jc w:val="both"/>
                  </w:pPr>
                  <w:r>
                    <w:rPr>
                      <w:rStyle w:val="Zkladntext5Exact"/>
                      <w:b/>
                      <w:bCs/>
                    </w:rPr>
                    <w:t>funkce:</w:t>
                  </w:r>
                  <w:r>
                    <w:rPr>
                      <w:rStyle w:val="Zkladntext5Exact"/>
                      <w:b/>
                      <w:bCs/>
                    </w:rPr>
                    <w:tab/>
                    <w:t>jednatel</w:t>
                  </w:r>
                </w:p>
                <w:p w14:paraId="3BDA9F96" w14:textId="77777777" w:rsidR="00DC2935" w:rsidRDefault="00F37966">
                  <w:pPr>
                    <w:pStyle w:val="Zkladntext50"/>
                    <w:shd w:val="clear" w:color="auto" w:fill="auto"/>
                    <w:jc w:val="both"/>
                  </w:pPr>
                  <w:r>
                    <w:rPr>
                      <w:rStyle w:val="Zkladntext5Exact"/>
                      <w:b/>
                      <w:bCs/>
                    </w:rPr>
                    <w:t>CZ17191475</w:t>
                  </w:r>
                </w:p>
                <w:p w14:paraId="4D291BFA" w14:textId="77777777" w:rsidR="00DC2935" w:rsidRDefault="00F37966">
                  <w:pPr>
                    <w:pStyle w:val="Zkladntext50"/>
                    <w:shd w:val="clear" w:color="auto" w:fill="auto"/>
                    <w:tabs>
                      <w:tab w:val="left" w:pos="912"/>
                    </w:tabs>
                    <w:jc w:val="both"/>
                  </w:pPr>
                  <w:r>
                    <w:rPr>
                      <w:rStyle w:val="Zkladntext5Exact"/>
                      <w:b/>
                      <w:bCs/>
                    </w:rPr>
                    <w:t>č. účtu:</w:t>
                  </w:r>
                  <w:r>
                    <w:rPr>
                      <w:rStyle w:val="Zkladntext5Exact"/>
                      <w:b/>
                      <w:bCs/>
                    </w:rPr>
                    <w:tab/>
                    <w:t>1497418000/2700</w:t>
                  </w:r>
                </w:p>
              </w:txbxContent>
            </v:textbox>
            <w10:wrap anchorx="margin"/>
          </v:shape>
        </w:pict>
      </w:r>
    </w:p>
    <w:p w14:paraId="4BDED65E" w14:textId="77777777" w:rsidR="00DC2935" w:rsidRDefault="00DC2935">
      <w:pPr>
        <w:spacing w:line="360" w:lineRule="exact"/>
      </w:pPr>
    </w:p>
    <w:p w14:paraId="3ED2B45B" w14:textId="77777777" w:rsidR="00DC2935" w:rsidRDefault="00DC2935">
      <w:pPr>
        <w:spacing w:line="360" w:lineRule="exact"/>
      </w:pPr>
    </w:p>
    <w:p w14:paraId="345DE997" w14:textId="77777777" w:rsidR="00DC2935" w:rsidRDefault="00DC2935">
      <w:pPr>
        <w:spacing w:line="360" w:lineRule="exact"/>
      </w:pPr>
    </w:p>
    <w:p w14:paraId="11D71A3A" w14:textId="77777777" w:rsidR="00DC2935" w:rsidRDefault="00DC2935">
      <w:pPr>
        <w:spacing w:line="360" w:lineRule="exact"/>
      </w:pPr>
    </w:p>
    <w:p w14:paraId="0415EAC8" w14:textId="77777777" w:rsidR="00DC2935" w:rsidRDefault="00DC2935">
      <w:pPr>
        <w:spacing w:line="360" w:lineRule="exact"/>
      </w:pPr>
    </w:p>
    <w:p w14:paraId="57DCA79D" w14:textId="77777777" w:rsidR="00DC2935" w:rsidRDefault="00DC2935">
      <w:pPr>
        <w:spacing w:line="360" w:lineRule="exact"/>
      </w:pPr>
    </w:p>
    <w:p w14:paraId="47170B46" w14:textId="77777777" w:rsidR="00DC2935" w:rsidRDefault="00DC2935">
      <w:pPr>
        <w:spacing w:line="360" w:lineRule="exact"/>
      </w:pPr>
    </w:p>
    <w:p w14:paraId="5A186315" w14:textId="77777777" w:rsidR="00DC2935" w:rsidRDefault="00DC2935">
      <w:pPr>
        <w:spacing w:line="360" w:lineRule="exact"/>
      </w:pPr>
    </w:p>
    <w:p w14:paraId="749DF09F" w14:textId="77777777" w:rsidR="00DC2935" w:rsidRDefault="00DC2935">
      <w:pPr>
        <w:spacing w:line="360" w:lineRule="exact"/>
      </w:pPr>
    </w:p>
    <w:p w14:paraId="6A24F55A" w14:textId="77777777" w:rsidR="00DC2935" w:rsidRDefault="00DC2935">
      <w:pPr>
        <w:spacing w:line="520" w:lineRule="exact"/>
      </w:pPr>
    </w:p>
    <w:p w14:paraId="26E5659F" w14:textId="77777777" w:rsidR="00DC2935" w:rsidRDefault="00DC2935">
      <w:pPr>
        <w:rPr>
          <w:sz w:val="2"/>
          <w:szCs w:val="2"/>
        </w:rPr>
        <w:sectPr w:rsidR="00DC2935">
          <w:footerReference w:type="even" r:id="rId7"/>
          <w:footerReference w:type="default" r:id="rId8"/>
          <w:type w:val="continuous"/>
          <w:pgSz w:w="11900" w:h="16840"/>
          <w:pgMar w:top="343" w:right="220" w:bottom="1302" w:left="1081" w:header="0" w:footer="3" w:gutter="0"/>
          <w:cols w:space="720"/>
          <w:noEndnote/>
          <w:docGrid w:linePitch="360"/>
        </w:sectPr>
      </w:pPr>
    </w:p>
    <w:p w14:paraId="49785C21" w14:textId="77777777" w:rsidR="00DC2935" w:rsidRDefault="00F37966">
      <w:pPr>
        <w:pStyle w:val="Zkladntext50"/>
        <w:shd w:val="clear" w:color="auto" w:fill="auto"/>
        <w:tabs>
          <w:tab w:val="left" w:pos="1371"/>
        </w:tabs>
        <w:spacing w:after="234" w:line="210" w:lineRule="exact"/>
        <w:ind w:left="320"/>
        <w:jc w:val="both"/>
      </w:pPr>
      <w:r>
        <w:t>e-mail:</w:t>
      </w:r>
      <w:r>
        <w:tab/>
      </w:r>
      <w:hyperlink r:id="rId9" w:history="1">
        <w:r>
          <w:rPr>
            <w:rStyle w:val="Hypertextovodkaz"/>
            <w:lang w:val="en-US" w:eastAsia="en-US" w:bidi="en-US"/>
          </w:rPr>
          <w:t>wastedisposal.ub@gmail.com</w:t>
        </w:r>
      </w:hyperlink>
      <w:r>
        <w:rPr>
          <w:lang w:val="en-US" w:eastAsia="en-US" w:bidi="en-US"/>
        </w:rPr>
        <w:t xml:space="preserve"> </w:t>
      </w:r>
      <w:r>
        <w:rPr>
          <w:rStyle w:val="Zkladntext2"/>
          <w:b w:val="0"/>
          <w:bCs w:val="0"/>
        </w:rPr>
        <w:t>dále jen „prodávající“ a</w:t>
      </w:r>
    </w:p>
    <w:p w14:paraId="29732FE3" w14:textId="77777777" w:rsidR="00DC2935" w:rsidRDefault="00F37966">
      <w:pPr>
        <w:pStyle w:val="Nadpis60"/>
        <w:keepNext/>
        <w:keepLines/>
        <w:shd w:val="clear" w:color="auto" w:fill="auto"/>
        <w:spacing w:line="210" w:lineRule="exact"/>
        <w:ind w:left="320"/>
      </w:pPr>
      <w:bookmarkStart w:id="3" w:name="bookmark6"/>
      <w:r>
        <w:t>II.</w:t>
      </w:r>
      <w:bookmarkEnd w:id="3"/>
    </w:p>
    <w:p w14:paraId="4300DF65" w14:textId="77777777" w:rsidR="00DC2935" w:rsidRDefault="00F37966">
      <w:pPr>
        <w:pStyle w:val="Titulektabulky20"/>
        <w:framePr w:w="7858" w:wrap="notBeside" w:vAnchor="text" w:hAnchor="text" w:y="1"/>
        <w:shd w:val="clear" w:color="auto" w:fill="auto"/>
        <w:spacing w:after="138" w:line="210" w:lineRule="exact"/>
      </w:pPr>
      <w:r>
        <w:t>Nemocnice Třinec, příspěvková organizace</w:t>
      </w:r>
    </w:p>
    <w:p w14:paraId="13870DEB" w14:textId="77777777" w:rsidR="00DC2935" w:rsidRDefault="00F37966">
      <w:pPr>
        <w:pStyle w:val="Titulektabulky30"/>
        <w:framePr w:w="7858" w:wrap="notBeside" w:vAnchor="text" w:hAnchor="text" w:y="1"/>
        <w:shd w:val="clear" w:color="auto" w:fill="auto"/>
        <w:tabs>
          <w:tab w:val="left" w:pos="2093"/>
        </w:tabs>
        <w:spacing w:before="0" w:line="180" w:lineRule="exact"/>
      </w:pPr>
      <w:r>
        <w:t>Sídlo:</w:t>
      </w:r>
      <w:r>
        <w:tab/>
        <w:t xml:space="preserve">Kaštanová 268, Dolní </w:t>
      </w:r>
      <w:proofErr w:type="spellStart"/>
      <w:r>
        <w:t>Líštná</w:t>
      </w:r>
      <w:proofErr w:type="spellEnd"/>
      <w:r>
        <w:t>, 739 61 Třinec</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38"/>
        <w:gridCol w:w="2266"/>
        <w:gridCol w:w="1114"/>
        <w:gridCol w:w="1205"/>
        <w:gridCol w:w="1536"/>
      </w:tblGrid>
      <w:tr w:rsidR="00DC2935" w14:paraId="34D89A2F" w14:textId="77777777">
        <w:tblPrEx>
          <w:tblCellMar>
            <w:top w:w="0" w:type="dxa"/>
            <w:bottom w:w="0" w:type="dxa"/>
          </w:tblCellMar>
        </w:tblPrEx>
        <w:trPr>
          <w:trHeight w:hRule="exact" w:val="326"/>
        </w:trPr>
        <w:tc>
          <w:tcPr>
            <w:tcW w:w="1738" w:type="dxa"/>
            <w:shd w:val="clear" w:color="auto" w:fill="FFFFFF"/>
          </w:tcPr>
          <w:p w14:paraId="3F2DBD3F" w14:textId="77777777" w:rsidR="00DC2935" w:rsidRDefault="00F37966">
            <w:pPr>
              <w:pStyle w:val="Zkladntext20"/>
              <w:framePr w:w="7858" w:wrap="notBeside" w:vAnchor="text" w:hAnchor="text" w:y="1"/>
              <w:shd w:val="clear" w:color="auto" w:fill="auto"/>
              <w:spacing w:before="0" w:line="180" w:lineRule="exact"/>
              <w:ind w:firstLine="0"/>
            </w:pPr>
            <w:r>
              <w:rPr>
                <w:rStyle w:val="Zkladntext29ptTun"/>
              </w:rPr>
              <w:t>Zastoupená:</w:t>
            </w:r>
          </w:p>
        </w:tc>
        <w:tc>
          <w:tcPr>
            <w:tcW w:w="2266" w:type="dxa"/>
            <w:shd w:val="clear" w:color="auto" w:fill="FFFFFF"/>
          </w:tcPr>
          <w:p w14:paraId="58C201A9" w14:textId="77777777" w:rsidR="00DC2935" w:rsidRDefault="00F37966">
            <w:pPr>
              <w:pStyle w:val="Zkladntext20"/>
              <w:framePr w:w="7858" w:wrap="notBeside" w:vAnchor="text" w:hAnchor="text" w:y="1"/>
              <w:shd w:val="clear" w:color="auto" w:fill="auto"/>
              <w:spacing w:before="0" w:line="180" w:lineRule="exact"/>
              <w:ind w:left="400" w:firstLine="0"/>
            </w:pPr>
            <w:r>
              <w:rPr>
                <w:rStyle w:val="Zkladntext29ptTun"/>
              </w:rPr>
              <w:t>Ing. Jiří Veverka</w:t>
            </w:r>
          </w:p>
        </w:tc>
        <w:tc>
          <w:tcPr>
            <w:tcW w:w="1114" w:type="dxa"/>
            <w:shd w:val="clear" w:color="auto" w:fill="FFFFFF"/>
          </w:tcPr>
          <w:p w14:paraId="25C6A031" w14:textId="77777777" w:rsidR="00DC2935" w:rsidRDefault="00DC2935">
            <w:pPr>
              <w:framePr w:w="7858" w:wrap="notBeside" w:vAnchor="text" w:hAnchor="text" w:y="1"/>
              <w:rPr>
                <w:sz w:val="10"/>
                <w:szCs w:val="10"/>
              </w:rPr>
            </w:pPr>
          </w:p>
        </w:tc>
        <w:tc>
          <w:tcPr>
            <w:tcW w:w="1205" w:type="dxa"/>
            <w:shd w:val="clear" w:color="auto" w:fill="FFFFFF"/>
          </w:tcPr>
          <w:p w14:paraId="4FFC2B93" w14:textId="77777777" w:rsidR="00DC2935" w:rsidRDefault="00F37966">
            <w:pPr>
              <w:pStyle w:val="Zkladntext20"/>
              <w:framePr w:w="7858" w:wrap="notBeside" w:vAnchor="text" w:hAnchor="text" w:y="1"/>
              <w:shd w:val="clear" w:color="auto" w:fill="auto"/>
              <w:spacing w:before="0" w:line="180" w:lineRule="exact"/>
              <w:ind w:firstLine="0"/>
              <w:jc w:val="right"/>
            </w:pPr>
            <w:r>
              <w:rPr>
                <w:rStyle w:val="Zkladntext29ptTun"/>
              </w:rPr>
              <w:t>funkce:</w:t>
            </w:r>
          </w:p>
        </w:tc>
        <w:tc>
          <w:tcPr>
            <w:tcW w:w="1536" w:type="dxa"/>
            <w:shd w:val="clear" w:color="auto" w:fill="FFFFFF"/>
          </w:tcPr>
          <w:p w14:paraId="182093F3" w14:textId="77777777" w:rsidR="00DC2935" w:rsidRDefault="00F37966">
            <w:pPr>
              <w:pStyle w:val="Zkladntext20"/>
              <w:framePr w:w="7858" w:wrap="notBeside" w:vAnchor="text" w:hAnchor="text" w:y="1"/>
              <w:shd w:val="clear" w:color="auto" w:fill="auto"/>
              <w:spacing w:before="0" w:line="180" w:lineRule="exact"/>
              <w:ind w:left="140" w:firstLine="0"/>
            </w:pPr>
            <w:r>
              <w:rPr>
                <w:rStyle w:val="Zkladntext29ptTun"/>
              </w:rPr>
              <w:t>ředitel nemocnice</w:t>
            </w:r>
          </w:p>
        </w:tc>
      </w:tr>
      <w:tr w:rsidR="00DC2935" w14:paraId="57FFC0D0" w14:textId="77777777">
        <w:tblPrEx>
          <w:tblCellMar>
            <w:top w:w="0" w:type="dxa"/>
            <w:bottom w:w="0" w:type="dxa"/>
          </w:tblCellMar>
        </w:tblPrEx>
        <w:trPr>
          <w:trHeight w:hRule="exact" w:val="384"/>
        </w:trPr>
        <w:tc>
          <w:tcPr>
            <w:tcW w:w="1738" w:type="dxa"/>
            <w:shd w:val="clear" w:color="auto" w:fill="FFFFFF"/>
            <w:vAlign w:val="center"/>
          </w:tcPr>
          <w:p w14:paraId="749FCCCC" w14:textId="77777777" w:rsidR="00DC2935" w:rsidRDefault="00F37966">
            <w:pPr>
              <w:pStyle w:val="Zkladntext20"/>
              <w:framePr w:w="7858" w:wrap="notBeside" w:vAnchor="text" w:hAnchor="text" w:y="1"/>
              <w:shd w:val="clear" w:color="auto" w:fill="auto"/>
              <w:spacing w:before="0" w:line="180" w:lineRule="exact"/>
              <w:ind w:firstLine="0"/>
            </w:pPr>
            <w:r>
              <w:rPr>
                <w:rStyle w:val="Zkladntext29ptTun"/>
              </w:rPr>
              <w:t>IČ:</w:t>
            </w:r>
          </w:p>
        </w:tc>
        <w:tc>
          <w:tcPr>
            <w:tcW w:w="2266" w:type="dxa"/>
            <w:shd w:val="clear" w:color="auto" w:fill="FFFFFF"/>
            <w:vAlign w:val="center"/>
          </w:tcPr>
          <w:p w14:paraId="31809224" w14:textId="77777777" w:rsidR="00DC2935" w:rsidRDefault="00F37966">
            <w:pPr>
              <w:pStyle w:val="Zkladntext20"/>
              <w:framePr w:w="7858" w:wrap="notBeside" w:vAnchor="text" w:hAnchor="text" w:y="1"/>
              <w:shd w:val="clear" w:color="auto" w:fill="auto"/>
              <w:spacing w:before="0" w:line="180" w:lineRule="exact"/>
              <w:ind w:left="400" w:firstLine="0"/>
            </w:pPr>
            <w:r>
              <w:rPr>
                <w:rStyle w:val="Zkladntext29ptTun"/>
              </w:rPr>
              <w:t>005 34 242</w:t>
            </w:r>
          </w:p>
        </w:tc>
        <w:tc>
          <w:tcPr>
            <w:tcW w:w="1114" w:type="dxa"/>
            <w:shd w:val="clear" w:color="auto" w:fill="FFFFFF"/>
            <w:vAlign w:val="center"/>
          </w:tcPr>
          <w:p w14:paraId="2C733570" w14:textId="77777777" w:rsidR="00DC2935" w:rsidRDefault="00F37966">
            <w:pPr>
              <w:pStyle w:val="Zkladntext20"/>
              <w:framePr w:w="7858" w:wrap="notBeside" w:vAnchor="text" w:hAnchor="text" w:y="1"/>
              <w:shd w:val="clear" w:color="auto" w:fill="auto"/>
              <w:spacing w:before="0" w:line="180" w:lineRule="exact"/>
              <w:ind w:left="260" w:firstLine="0"/>
            </w:pPr>
            <w:r>
              <w:rPr>
                <w:rStyle w:val="Zkladntext29ptTun"/>
              </w:rPr>
              <w:t>DIČ:</w:t>
            </w:r>
          </w:p>
        </w:tc>
        <w:tc>
          <w:tcPr>
            <w:tcW w:w="2741" w:type="dxa"/>
            <w:gridSpan w:val="2"/>
            <w:shd w:val="clear" w:color="auto" w:fill="FFFFFF"/>
            <w:vAlign w:val="center"/>
          </w:tcPr>
          <w:p w14:paraId="5AD5D2AB" w14:textId="77777777" w:rsidR="00DC2935" w:rsidRDefault="00F37966">
            <w:pPr>
              <w:pStyle w:val="Zkladntext20"/>
              <w:framePr w:w="7858" w:wrap="notBeside" w:vAnchor="text" w:hAnchor="text" w:y="1"/>
              <w:shd w:val="clear" w:color="auto" w:fill="auto"/>
              <w:spacing w:before="0" w:line="180" w:lineRule="exact"/>
              <w:ind w:left="500" w:firstLine="0"/>
            </w:pPr>
            <w:r>
              <w:rPr>
                <w:rStyle w:val="Zkladntext29ptTun"/>
              </w:rPr>
              <w:t>CZ00534242</w:t>
            </w:r>
          </w:p>
        </w:tc>
      </w:tr>
      <w:tr w:rsidR="00DC2935" w14:paraId="386B84C8" w14:textId="77777777">
        <w:tblPrEx>
          <w:tblCellMar>
            <w:top w:w="0" w:type="dxa"/>
            <w:bottom w:w="0" w:type="dxa"/>
          </w:tblCellMar>
        </w:tblPrEx>
        <w:trPr>
          <w:trHeight w:hRule="exact" w:val="360"/>
        </w:trPr>
        <w:tc>
          <w:tcPr>
            <w:tcW w:w="1738" w:type="dxa"/>
            <w:shd w:val="clear" w:color="auto" w:fill="FFFFFF"/>
            <w:vAlign w:val="center"/>
          </w:tcPr>
          <w:p w14:paraId="0994CB79" w14:textId="77777777" w:rsidR="00DC2935" w:rsidRDefault="00F37966">
            <w:pPr>
              <w:pStyle w:val="Zkladntext20"/>
              <w:framePr w:w="7858" w:wrap="notBeside" w:vAnchor="text" w:hAnchor="text" w:y="1"/>
              <w:shd w:val="clear" w:color="auto" w:fill="auto"/>
              <w:spacing w:before="0" w:line="180" w:lineRule="exact"/>
              <w:ind w:firstLine="0"/>
            </w:pPr>
            <w:r>
              <w:rPr>
                <w:rStyle w:val="Zkladntext29ptTun"/>
              </w:rPr>
              <w:t>Bankovní spojení:</w:t>
            </w:r>
          </w:p>
        </w:tc>
        <w:tc>
          <w:tcPr>
            <w:tcW w:w="2266" w:type="dxa"/>
            <w:shd w:val="clear" w:color="auto" w:fill="FFFFFF"/>
            <w:vAlign w:val="center"/>
          </w:tcPr>
          <w:p w14:paraId="2C4EA79E" w14:textId="77777777" w:rsidR="00DC2935" w:rsidRDefault="00F37966">
            <w:pPr>
              <w:pStyle w:val="Zkladntext20"/>
              <w:framePr w:w="7858" w:wrap="notBeside" w:vAnchor="text" w:hAnchor="text" w:y="1"/>
              <w:shd w:val="clear" w:color="auto" w:fill="auto"/>
              <w:spacing w:before="0" w:line="180" w:lineRule="exact"/>
              <w:ind w:left="400" w:firstLine="0"/>
            </w:pPr>
            <w:r>
              <w:rPr>
                <w:rStyle w:val="Zkladntext29ptTun"/>
              </w:rPr>
              <w:t>Komerční banka, a.s.</w:t>
            </w:r>
          </w:p>
        </w:tc>
        <w:tc>
          <w:tcPr>
            <w:tcW w:w="1114" w:type="dxa"/>
            <w:shd w:val="clear" w:color="auto" w:fill="FFFFFF"/>
          </w:tcPr>
          <w:p w14:paraId="608116E3" w14:textId="77777777" w:rsidR="00DC2935" w:rsidRDefault="00DC2935">
            <w:pPr>
              <w:framePr w:w="7858" w:wrap="notBeside" w:vAnchor="text" w:hAnchor="text" w:y="1"/>
              <w:rPr>
                <w:sz w:val="10"/>
                <w:szCs w:val="10"/>
              </w:rPr>
            </w:pPr>
          </w:p>
        </w:tc>
        <w:tc>
          <w:tcPr>
            <w:tcW w:w="1205" w:type="dxa"/>
            <w:shd w:val="clear" w:color="auto" w:fill="FFFFFF"/>
            <w:vAlign w:val="center"/>
          </w:tcPr>
          <w:p w14:paraId="5357EF09" w14:textId="77777777" w:rsidR="00DC2935" w:rsidRDefault="00F37966">
            <w:pPr>
              <w:pStyle w:val="Zkladntext20"/>
              <w:framePr w:w="7858" w:wrap="notBeside" w:vAnchor="text" w:hAnchor="text" w:y="1"/>
              <w:shd w:val="clear" w:color="auto" w:fill="auto"/>
              <w:spacing w:before="0" w:line="180" w:lineRule="exact"/>
              <w:ind w:right="160" w:firstLine="0"/>
              <w:jc w:val="right"/>
            </w:pPr>
            <w:r>
              <w:rPr>
                <w:rStyle w:val="Zkladntext29ptTun"/>
              </w:rPr>
              <w:t>č. účtu:</w:t>
            </w:r>
          </w:p>
        </w:tc>
        <w:tc>
          <w:tcPr>
            <w:tcW w:w="1536" w:type="dxa"/>
            <w:shd w:val="clear" w:color="auto" w:fill="FFFFFF"/>
            <w:vAlign w:val="center"/>
          </w:tcPr>
          <w:p w14:paraId="6F7A0DAC" w14:textId="77777777" w:rsidR="00DC2935" w:rsidRDefault="00F37966">
            <w:pPr>
              <w:pStyle w:val="Zkladntext20"/>
              <w:framePr w:w="7858" w:wrap="notBeside" w:vAnchor="text" w:hAnchor="text" w:y="1"/>
              <w:shd w:val="clear" w:color="auto" w:fill="auto"/>
              <w:spacing w:before="0" w:line="180" w:lineRule="exact"/>
              <w:ind w:left="140" w:firstLine="0"/>
            </w:pPr>
            <w:r>
              <w:rPr>
                <w:rStyle w:val="Zkladntext29ptTun"/>
              </w:rPr>
              <w:t>29034-781/0100</w:t>
            </w:r>
          </w:p>
        </w:tc>
      </w:tr>
      <w:tr w:rsidR="00DC2935" w14:paraId="04B137BD" w14:textId="77777777">
        <w:tblPrEx>
          <w:tblCellMar>
            <w:top w:w="0" w:type="dxa"/>
            <w:bottom w:w="0" w:type="dxa"/>
          </w:tblCellMar>
        </w:tblPrEx>
        <w:trPr>
          <w:trHeight w:hRule="exact" w:val="398"/>
        </w:trPr>
        <w:tc>
          <w:tcPr>
            <w:tcW w:w="1738" w:type="dxa"/>
            <w:shd w:val="clear" w:color="auto" w:fill="FFFFFF"/>
            <w:vAlign w:val="center"/>
          </w:tcPr>
          <w:p w14:paraId="0FD1CBE5" w14:textId="77777777" w:rsidR="00DC2935" w:rsidRDefault="00F37966">
            <w:pPr>
              <w:pStyle w:val="Zkladntext20"/>
              <w:framePr w:w="7858" w:wrap="notBeside" w:vAnchor="text" w:hAnchor="text" w:y="1"/>
              <w:shd w:val="clear" w:color="auto" w:fill="auto"/>
              <w:spacing w:before="0" w:line="180" w:lineRule="exact"/>
              <w:ind w:firstLine="0"/>
            </w:pPr>
            <w:r>
              <w:rPr>
                <w:rStyle w:val="Zkladntext29ptTun"/>
              </w:rPr>
              <w:t>tel.: +420 558</w:t>
            </w:r>
          </w:p>
        </w:tc>
        <w:tc>
          <w:tcPr>
            <w:tcW w:w="2266" w:type="dxa"/>
            <w:shd w:val="clear" w:color="auto" w:fill="FFFFFF"/>
            <w:vAlign w:val="center"/>
          </w:tcPr>
          <w:p w14:paraId="7E87BE7E" w14:textId="77777777" w:rsidR="00DC2935" w:rsidRDefault="00F37966">
            <w:pPr>
              <w:pStyle w:val="Zkladntext20"/>
              <w:framePr w:w="7858" w:wrap="notBeside" w:vAnchor="text" w:hAnchor="text" w:y="1"/>
              <w:shd w:val="clear" w:color="auto" w:fill="auto"/>
              <w:spacing w:before="0" w:line="180" w:lineRule="exact"/>
              <w:ind w:firstLine="0"/>
            </w:pPr>
            <w:r>
              <w:rPr>
                <w:rStyle w:val="Zkladntext29ptTun"/>
              </w:rPr>
              <w:t>309 101</w:t>
            </w:r>
          </w:p>
        </w:tc>
        <w:tc>
          <w:tcPr>
            <w:tcW w:w="1114" w:type="dxa"/>
            <w:shd w:val="clear" w:color="auto" w:fill="FFFFFF"/>
          </w:tcPr>
          <w:p w14:paraId="38A3F1B8" w14:textId="77777777" w:rsidR="00DC2935" w:rsidRDefault="00DC2935">
            <w:pPr>
              <w:framePr w:w="7858" w:wrap="notBeside" w:vAnchor="text" w:hAnchor="text" w:y="1"/>
              <w:rPr>
                <w:sz w:val="10"/>
                <w:szCs w:val="10"/>
              </w:rPr>
            </w:pPr>
          </w:p>
        </w:tc>
        <w:tc>
          <w:tcPr>
            <w:tcW w:w="1205" w:type="dxa"/>
            <w:shd w:val="clear" w:color="auto" w:fill="FFFFFF"/>
          </w:tcPr>
          <w:p w14:paraId="047CE2C2" w14:textId="77777777" w:rsidR="00DC2935" w:rsidRDefault="00DC2935">
            <w:pPr>
              <w:framePr w:w="7858" w:wrap="notBeside" w:vAnchor="text" w:hAnchor="text" w:y="1"/>
              <w:rPr>
                <w:sz w:val="10"/>
                <w:szCs w:val="10"/>
              </w:rPr>
            </w:pPr>
          </w:p>
        </w:tc>
        <w:tc>
          <w:tcPr>
            <w:tcW w:w="1536" w:type="dxa"/>
            <w:shd w:val="clear" w:color="auto" w:fill="FFFFFF"/>
          </w:tcPr>
          <w:p w14:paraId="4613E7D2" w14:textId="77777777" w:rsidR="00DC2935" w:rsidRDefault="00DC2935">
            <w:pPr>
              <w:framePr w:w="7858" w:wrap="notBeside" w:vAnchor="text" w:hAnchor="text" w:y="1"/>
              <w:rPr>
                <w:sz w:val="10"/>
                <w:szCs w:val="10"/>
              </w:rPr>
            </w:pPr>
          </w:p>
        </w:tc>
      </w:tr>
      <w:tr w:rsidR="00DC2935" w14:paraId="6F00F74A" w14:textId="77777777">
        <w:tblPrEx>
          <w:tblCellMar>
            <w:top w:w="0" w:type="dxa"/>
            <w:bottom w:w="0" w:type="dxa"/>
          </w:tblCellMar>
        </w:tblPrEx>
        <w:trPr>
          <w:trHeight w:hRule="exact" w:val="350"/>
        </w:trPr>
        <w:tc>
          <w:tcPr>
            <w:tcW w:w="4004" w:type="dxa"/>
            <w:gridSpan w:val="2"/>
            <w:tcBorders>
              <w:bottom w:val="single" w:sz="4" w:space="0" w:color="auto"/>
            </w:tcBorders>
            <w:shd w:val="clear" w:color="auto" w:fill="FFFFFF"/>
            <w:vAlign w:val="bottom"/>
          </w:tcPr>
          <w:p w14:paraId="1DB3F5F9" w14:textId="6BB406DA" w:rsidR="00DC2935" w:rsidRDefault="00F37966">
            <w:pPr>
              <w:pStyle w:val="Zkladntext20"/>
              <w:framePr w:w="7858" w:wrap="notBeside" w:vAnchor="text" w:hAnchor="text" w:y="1"/>
              <w:shd w:val="clear" w:color="auto" w:fill="auto"/>
              <w:spacing w:before="0" w:line="180" w:lineRule="exact"/>
              <w:ind w:firstLine="0"/>
            </w:pPr>
            <w:r>
              <w:rPr>
                <w:rStyle w:val="Zkladntext29ptTun"/>
              </w:rPr>
              <w:t xml:space="preserve">e-mail: </w:t>
            </w:r>
            <w:r>
              <w:rPr>
                <w:rStyle w:val="Zkladntext29ptTun"/>
                <w:lang w:val="en-US" w:eastAsia="en-US" w:bidi="en-US"/>
              </w:rPr>
              <w:t>¡iri.veverka</w:t>
            </w:r>
            <w:r>
              <w:rPr>
                <w:rStyle w:val="Zkladntext29ptTun"/>
                <w:lang w:val="en-US" w:eastAsia="en-US" w:bidi="en-US"/>
              </w:rPr>
              <w:t>f</w:t>
            </w:r>
            <w:r>
              <w:rPr>
                <w:rStyle w:val="Zkladntext29ptTun"/>
                <w:lang w:val="en-US" w:eastAsia="en-US" w:bidi="en-US"/>
              </w:rPr>
              <w:t>nemtr.cz</w:t>
            </w:r>
          </w:p>
        </w:tc>
        <w:tc>
          <w:tcPr>
            <w:tcW w:w="1114" w:type="dxa"/>
            <w:shd w:val="clear" w:color="auto" w:fill="FFFFFF"/>
          </w:tcPr>
          <w:p w14:paraId="1BF020A9" w14:textId="77777777" w:rsidR="00DC2935" w:rsidRDefault="00DC2935">
            <w:pPr>
              <w:framePr w:w="7858" w:wrap="notBeside" w:vAnchor="text" w:hAnchor="text" w:y="1"/>
              <w:rPr>
                <w:sz w:val="10"/>
                <w:szCs w:val="10"/>
              </w:rPr>
            </w:pPr>
          </w:p>
        </w:tc>
        <w:tc>
          <w:tcPr>
            <w:tcW w:w="1205" w:type="dxa"/>
            <w:shd w:val="clear" w:color="auto" w:fill="FFFFFF"/>
          </w:tcPr>
          <w:p w14:paraId="6621A6A5" w14:textId="77777777" w:rsidR="00DC2935" w:rsidRDefault="00DC2935">
            <w:pPr>
              <w:framePr w:w="7858" w:wrap="notBeside" w:vAnchor="text" w:hAnchor="text" w:y="1"/>
              <w:rPr>
                <w:sz w:val="10"/>
                <w:szCs w:val="10"/>
              </w:rPr>
            </w:pPr>
          </w:p>
        </w:tc>
        <w:tc>
          <w:tcPr>
            <w:tcW w:w="1536" w:type="dxa"/>
            <w:shd w:val="clear" w:color="auto" w:fill="FFFFFF"/>
          </w:tcPr>
          <w:p w14:paraId="3402EB13" w14:textId="77777777" w:rsidR="00DC2935" w:rsidRDefault="00DC2935">
            <w:pPr>
              <w:framePr w:w="7858" w:wrap="notBeside" w:vAnchor="text" w:hAnchor="text" w:y="1"/>
              <w:rPr>
                <w:sz w:val="10"/>
                <w:szCs w:val="10"/>
              </w:rPr>
            </w:pPr>
          </w:p>
        </w:tc>
      </w:tr>
    </w:tbl>
    <w:p w14:paraId="131BC55A" w14:textId="77777777" w:rsidR="00DC2935" w:rsidRDefault="00DC2935">
      <w:pPr>
        <w:framePr w:w="7858" w:wrap="notBeside" w:vAnchor="text" w:hAnchor="text" w:y="1"/>
        <w:rPr>
          <w:sz w:val="2"/>
          <w:szCs w:val="2"/>
        </w:rPr>
      </w:pPr>
    </w:p>
    <w:p w14:paraId="2B6EBDBA" w14:textId="77777777" w:rsidR="00DC2935" w:rsidRDefault="00DC2935">
      <w:pPr>
        <w:rPr>
          <w:sz w:val="2"/>
          <w:szCs w:val="2"/>
        </w:rPr>
      </w:pPr>
    </w:p>
    <w:p w14:paraId="52714C9B" w14:textId="77777777" w:rsidR="00DC2935" w:rsidRDefault="00F37966">
      <w:pPr>
        <w:pStyle w:val="Zkladntext20"/>
        <w:shd w:val="clear" w:color="auto" w:fill="auto"/>
        <w:spacing w:before="57" w:line="490" w:lineRule="exact"/>
        <w:ind w:left="320" w:right="7760" w:firstLine="0"/>
      </w:pPr>
      <w:r>
        <w:t>dále jen „kupující" se dohodly takto:</w:t>
      </w:r>
    </w:p>
    <w:p w14:paraId="5F94AD73" w14:textId="77777777" w:rsidR="00DC2935" w:rsidRDefault="00F37966">
      <w:pPr>
        <w:pStyle w:val="Nadpis60"/>
        <w:keepNext/>
        <w:keepLines/>
        <w:numPr>
          <w:ilvl w:val="0"/>
          <w:numId w:val="1"/>
        </w:numPr>
        <w:shd w:val="clear" w:color="auto" w:fill="auto"/>
        <w:tabs>
          <w:tab w:val="left" w:pos="668"/>
        </w:tabs>
        <w:spacing w:after="35" w:line="210" w:lineRule="exact"/>
        <w:ind w:left="320"/>
      </w:pPr>
      <w:bookmarkStart w:id="4" w:name="bookmark7"/>
      <w:r>
        <w:t>Předmět smlouvy (dodávka)</w:t>
      </w:r>
      <w:bookmarkEnd w:id="4"/>
    </w:p>
    <w:p w14:paraId="65CEF821" w14:textId="77777777" w:rsidR="00DC2935" w:rsidRDefault="00F37966">
      <w:pPr>
        <w:pStyle w:val="Zkladntext20"/>
        <w:shd w:val="clear" w:color="auto" w:fill="auto"/>
        <w:spacing w:before="0" w:after="144" w:line="240" w:lineRule="exact"/>
        <w:ind w:left="640" w:firstLine="0"/>
        <w:jc w:val="both"/>
      </w:pPr>
      <w:r>
        <w:t xml:space="preserve">Předmětem této smlouvy (dodávka) je dodání </w:t>
      </w:r>
      <w:r>
        <w:t xml:space="preserve">dekontaminační jednotka vč. zařízení na snížení zápachu dle veřejné zakázky „Zařízení pro úpravu zdravotnických odpadů Nemocnice Třinec (dodávka)“ registrační číslo projektu: CZ.05.01.05/11/22_014/0000587. Na základě této veřejné zakázky prodává prodávající touto smlouvou dekontaminační jednotku značky </w:t>
      </w:r>
      <w:proofErr w:type="spellStart"/>
      <w:r>
        <w:t>Sterilwave</w:t>
      </w:r>
      <w:proofErr w:type="spellEnd"/>
      <w:r>
        <w:t xml:space="preserve"> SW 440 (dále také jen „dodávka“) blíže určené ve specifikaci (včetně požadavků na funkci a výkon zařízení), která tvoří přílohu této smlouvy jako její nedílná součást, spolu s průvodními doklady a </w:t>
      </w:r>
      <w:r>
        <w:t>dokumentací, za sjednanou kupní cenu a kupující tyto dodávky kupuje a zavazuje se za něj zaplatit kupní cenu.</w:t>
      </w:r>
    </w:p>
    <w:p w14:paraId="501204A5" w14:textId="77777777" w:rsidR="00DC2935" w:rsidRDefault="00F37966">
      <w:pPr>
        <w:pStyle w:val="Nadpis60"/>
        <w:keepNext/>
        <w:keepLines/>
        <w:numPr>
          <w:ilvl w:val="0"/>
          <w:numId w:val="1"/>
        </w:numPr>
        <w:shd w:val="clear" w:color="auto" w:fill="auto"/>
        <w:tabs>
          <w:tab w:val="left" w:pos="668"/>
        </w:tabs>
        <w:spacing w:line="210" w:lineRule="exact"/>
        <w:ind w:left="320"/>
      </w:pPr>
      <w:bookmarkStart w:id="5" w:name="bookmark8"/>
      <w:r>
        <w:t>Kupní cena</w:t>
      </w:r>
      <w:bookmarkEnd w:id="5"/>
    </w:p>
    <w:p w14:paraId="5E49150B" w14:textId="77777777" w:rsidR="00DC2935" w:rsidRDefault="00F37966">
      <w:pPr>
        <w:pStyle w:val="Titulektabulky0"/>
        <w:framePr w:w="9658" w:wrap="notBeside" w:vAnchor="text" w:hAnchor="text" w:xAlign="center" w:y="1"/>
        <w:shd w:val="clear" w:color="auto" w:fill="auto"/>
        <w:spacing w:line="210" w:lineRule="exact"/>
      </w:pPr>
      <w:r>
        <w:t>2.1. Kupní cena dekontaminační jednotka vč. zařízení na snížení zápachu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2045"/>
        <w:gridCol w:w="4882"/>
      </w:tblGrid>
      <w:tr w:rsidR="00DC2935" w14:paraId="2E4A094B" w14:textId="77777777">
        <w:tblPrEx>
          <w:tblCellMar>
            <w:top w:w="0" w:type="dxa"/>
            <w:bottom w:w="0" w:type="dxa"/>
          </w:tblCellMar>
        </w:tblPrEx>
        <w:trPr>
          <w:trHeight w:hRule="exact" w:val="254"/>
          <w:jc w:val="center"/>
        </w:trPr>
        <w:tc>
          <w:tcPr>
            <w:tcW w:w="2731" w:type="dxa"/>
            <w:tcBorders>
              <w:top w:val="single" w:sz="4" w:space="0" w:color="auto"/>
              <w:left w:val="single" w:sz="4" w:space="0" w:color="auto"/>
            </w:tcBorders>
            <w:shd w:val="clear" w:color="auto" w:fill="FFFFFF"/>
            <w:vAlign w:val="bottom"/>
          </w:tcPr>
          <w:p w14:paraId="34B91E70" w14:textId="77777777" w:rsidR="00DC2935" w:rsidRDefault="00F37966">
            <w:pPr>
              <w:pStyle w:val="Zkladntext20"/>
              <w:framePr w:w="9658" w:wrap="notBeside" w:vAnchor="text" w:hAnchor="text" w:xAlign="center" w:y="1"/>
              <w:shd w:val="clear" w:color="auto" w:fill="auto"/>
              <w:spacing w:before="0" w:line="210" w:lineRule="exact"/>
              <w:ind w:firstLine="0"/>
            </w:pPr>
            <w:r>
              <w:rPr>
                <w:rStyle w:val="Zkladntext21"/>
              </w:rPr>
              <w:t>Cena v Kč bez DPH</w:t>
            </w:r>
          </w:p>
        </w:tc>
        <w:tc>
          <w:tcPr>
            <w:tcW w:w="2045" w:type="dxa"/>
            <w:tcBorders>
              <w:top w:val="single" w:sz="4" w:space="0" w:color="auto"/>
              <w:left w:val="single" w:sz="4" w:space="0" w:color="auto"/>
            </w:tcBorders>
            <w:shd w:val="clear" w:color="auto" w:fill="FFFFFF"/>
            <w:vAlign w:val="bottom"/>
          </w:tcPr>
          <w:p w14:paraId="3CD1878E" w14:textId="77777777" w:rsidR="00DC2935" w:rsidRDefault="00F37966">
            <w:pPr>
              <w:pStyle w:val="Zkladntext20"/>
              <w:framePr w:w="9658" w:wrap="notBeside" w:vAnchor="text" w:hAnchor="text" w:xAlign="center" w:y="1"/>
              <w:shd w:val="clear" w:color="auto" w:fill="auto"/>
              <w:spacing w:before="0" w:line="210" w:lineRule="exact"/>
              <w:ind w:firstLine="0"/>
            </w:pPr>
            <w:r>
              <w:rPr>
                <w:rStyle w:val="Zkladntext21"/>
              </w:rPr>
              <w:t>7 345 000,- Kč</w:t>
            </w:r>
          </w:p>
        </w:tc>
        <w:tc>
          <w:tcPr>
            <w:tcW w:w="4882" w:type="dxa"/>
            <w:tcBorders>
              <w:top w:val="single" w:sz="4" w:space="0" w:color="auto"/>
              <w:left w:val="single" w:sz="4" w:space="0" w:color="auto"/>
              <w:right w:val="single" w:sz="4" w:space="0" w:color="auto"/>
            </w:tcBorders>
            <w:shd w:val="clear" w:color="auto" w:fill="FFFFFF"/>
            <w:vAlign w:val="bottom"/>
          </w:tcPr>
          <w:p w14:paraId="4D4A1665" w14:textId="77777777" w:rsidR="00DC2935" w:rsidRDefault="00F37966">
            <w:pPr>
              <w:pStyle w:val="Zkladntext20"/>
              <w:framePr w:w="9658" w:wrap="notBeside" w:vAnchor="text" w:hAnchor="text" w:xAlign="center" w:y="1"/>
              <w:shd w:val="clear" w:color="auto" w:fill="auto"/>
              <w:spacing w:before="0" w:line="150" w:lineRule="exact"/>
              <w:ind w:firstLine="0"/>
            </w:pPr>
            <w:r>
              <w:rPr>
                <w:rStyle w:val="Zkladntext275ptTun"/>
              </w:rPr>
              <w:t xml:space="preserve">(slovy: </w:t>
            </w:r>
            <w:proofErr w:type="spellStart"/>
            <w:r>
              <w:rPr>
                <w:rStyle w:val="Zkladntext275ptTun"/>
              </w:rPr>
              <w:t>sedmmilionutřistačtyřicetpěttisíckorun</w:t>
            </w:r>
            <w:proofErr w:type="spellEnd"/>
          </w:p>
        </w:tc>
      </w:tr>
      <w:tr w:rsidR="00DC2935" w14:paraId="1D4C4B6C" w14:textId="77777777">
        <w:tblPrEx>
          <w:tblCellMar>
            <w:top w:w="0" w:type="dxa"/>
            <w:bottom w:w="0" w:type="dxa"/>
          </w:tblCellMar>
        </w:tblPrEx>
        <w:trPr>
          <w:trHeight w:hRule="exact" w:val="254"/>
          <w:jc w:val="center"/>
        </w:trPr>
        <w:tc>
          <w:tcPr>
            <w:tcW w:w="2731" w:type="dxa"/>
            <w:tcBorders>
              <w:top w:val="single" w:sz="4" w:space="0" w:color="auto"/>
              <w:left w:val="single" w:sz="4" w:space="0" w:color="auto"/>
            </w:tcBorders>
            <w:shd w:val="clear" w:color="auto" w:fill="FFFFFF"/>
            <w:vAlign w:val="bottom"/>
          </w:tcPr>
          <w:p w14:paraId="69534B99" w14:textId="77777777" w:rsidR="00DC2935" w:rsidRDefault="00F37966">
            <w:pPr>
              <w:pStyle w:val="Zkladntext20"/>
              <w:framePr w:w="9658" w:wrap="notBeside" w:vAnchor="text" w:hAnchor="text" w:xAlign="center" w:y="1"/>
              <w:shd w:val="clear" w:color="auto" w:fill="auto"/>
              <w:spacing w:before="0" w:line="210" w:lineRule="exact"/>
              <w:ind w:firstLine="0"/>
            </w:pPr>
            <w:r>
              <w:rPr>
                <w:rStyle w:val="Zkladntext21"/>
              </w:rPr>
              <w:t>DPH 21 % v Kč</w:t>
            </w:r>
          </w:p>
        </w:tc>
        <w:tc>
          <w:tcPr>
            <w:tcW w:w="2045" w:type="dxa"/>
            <w:tcBorders>
              <w:top w:val="single" w:sz="4" w:space="0" w:color="auto"/>
              <w:left w:val="single" w:sz="4" w:space="0" w:color="auto"/>
            </w:tcBorders>
            <w:shd w:val="clear" w:color="auto" w:fill="FFFFFF"/>
            <w:vAlign w:val="bottom"/>
          </w:tcPr>
          <w:p w14:paraId="3B88261E" w14:textId="77777777" w:rsidR="00DC2935" w:rsidRDefault="00F37966">
            <w:pPr>
              <w:pStyle w:val="Zkladntext20"/>
              <w:framePr w:w="9658" w:wrap="notBeside" w:vAnchor="text" w:hAnchor="text" w:xAlign="center" w:y="1"/>
              <w:shd w:val="clear" w:color="auto" w:fill="auto"/>
              <w:spacing w:before="0" w:line="210" w:lineRule="exact"/>
              <w:ind w:firstLine="0"/>
            </w:pPr>
            <w:r>
              <w:rPr>
                <w:rStyle w:val="Zkladntext21"/>
              </w:rPr>
              <w:t>1 542 450,- Kč</w:t>
            </w:r>
          </w:p>
        </w:tc>
        <w:tc>
          <w:tcPr>
            <w:tcW w:w="4882" w:type="dxa"/>
            <w:tcBorders>
              <w:top w:val="single" w:sz="4" w:space="0" w:color="auto"/>
              <w:left w:val="single" w:sz="4" w:space="0" w:color="auto"/>
              <w:right w:val="single" w:sz="4" w:space="0" w:color="auto"/>
            </w:tcBorders>
            <w:shd w:val="clear" w:color="auto" w:fill="FFFFFF"/>
            <w:vAlign w:val="bottom"/>
          </w:tcPr>
          <w:p w14:paraId="712B1833" w14:textId="77777777" w:rsidR="00DC2935" w:rsidRDefault="00F37966">
            <w:pPr>
              <w:pStyle w:val="Zkladntext20"/>
              <w:framePr w:w="9658" w:wrap="notBeside" w:vAnchor="text" w:hAnchor="text" w:xAlign="center" w:y="1"/>
              <w:shd w:val="clear" w:color="auto" w:fill="auto"/>
              <w:spacing w:before="0" w:line="150" w:lineRule="exact"/>
              <w:ind w:firstLine="0"/>
            </w:pPr>
            <w:r>
              <w:rPr>
                <w:rStyle w:val="Zkladntext275ptTun"/>
              </w:rPr>
              <w:t xml:space="preserve">(slovy: </w:t>
            </w:r>
            <w:proofErr w:type="spellStart"/>
            <w:r>
              <w:rPr>
                <w:rStyle w:val="Zkladntext275ptTun"/>
              </w:rPr>
              <w:t>jedenmilionpětsetčtyřicetdvatisícečtyřistapadesátkorun</w:t>
            </w:r>
            <w:proofErr w:type="spellEnd"/>
            <w:r>
              <w:rPr>
                <w:rStyle w:val="Zkladntext275ptTun"/>
              </w:rPr>
              <w:t>)</w:t>
            </w:r>
          </w:p>
        </w:tc>
      </w:tr>
      <w:tr w:rsidR="00DC2935" w14:paraId="46B8EA21" w14:textId="77777777">
        <w:tblPrEx>
          <w:tblCellMar>
            <w:top w:w="0" w:type="dxa"/>
            <w:bottom w:w="0" w:type="dxa"/>
          </w:tblCellMar>
        </w:tblPrEx>
        <w:trPr>
          <w:trHeight w:hRule="exact" w:val="264"/>
          <w:jc w:val="center"/>
        </w:trPr>
        <w:tc>
          <w:tcPr>
            <w:tcW w:w="2731" w:type="dxa"/>
            <w:tcBorders>
              <w:top w:val="single" w:sz="4" w:space="0" w:color="auto"/>
              <w:left w:val="single" w:sz="4" w:space="0" w:color="auto"/>
              <w:bottom w:val="single" w:sz="4" w:space="0" w:color="auto"/>
            </w:tcBorders>
            <w:shd w:val="clear" w:color="auto" w:fill="FFFFFF"/>
            <w:vAlign w:val="bottom"/>
          </w:tcPr>
          <w:p w14:paraId="12F6417C" w14:textId="77777777" w:rsidR="00DC2935" w:rsidRDefault="00F37966">
            <w:pPr>
              <w:pStyle w:val="Zkladntext20"/>
              <w:framePr w:w="9658" w:wrap="notBeside" w:vAnchor="text" w:hAnchor="text" w:xAlign="center" w:y="1"/>
              <w:shd w:val="clear" w:color="auto" w:fill="auto"/>
              <w:spacing w:before="0" w:line="210" w:lineRule="exact"/>
              <w:ind w:firstLine="0"/>
            </w:pPr>
            <w:r>
              <w:rPr>
                <w:rStyle w:val="Zkladntext21"/>
              </w:rPr>
              <w:t>Cena v Kč včetně DPH 21 %</w:t>
            </w:r>
          </w:p>
        </w:tc>
        <w:tc>
          <w:tcPr>
            <w:tcW w:w="2045" w:type="dxa"/>
            <w:tcBorders>
              <w:top w:val="single" w:sz="4" w:space="0" w:color="auto"/>
              <w:left w:val="single" w:sz="4" w:space="0" w:color="auto"/>
              <w:bottom w:val="single" w:sz="4" w:space="0" w:color="auto"/>
            </w:tcBorders>
            <w:shd w:val="clear" w:color="auto" w:fill="FFFFFF"/>
            <w:vAlign w:val="bottom"/>
          </w:tcPr>
          <w:p w14:paraId="0C3ADDF5" w14:textId="77777777" w:rsidR="00DC2935" w:rsidRDefault="00F37966">
            <w:pPr>
              <w:pStyle w:val="Zkladntext20"/>
              <w:framePr w:w="9658" w:wrap="notBeside" w:vAnchor="text" w:hAnchor="text" w:xAlign="center" w:y="1"/>
              <w:shd w:val="clear" w:color="auto" w:fill="auto"/>
              <w:spacing w:before="0" w:line="210" w:lineRule="exact"/>
              <w:ind w:firstLine="0"/>
            </w:pPr>
            <w:r>
              <w:rPr>
                <w:rStyle w:val="Zkladntext21"/>
              </w:rPr>
              <w:t>8 887 450,- Kč</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14:paraId="4961C46A" w14:textId="77777777" w:rsidR="00DC2935" w:rsidRDefault="00F37966">
            <w:pPr>
              <w:pStyle w:val="Zkladntext20"/>
              <w:framePr w:w="9658" w:wrap="notBeside" w:vAnchor="text" w:hAnchor="text" w:xAlign="center" w:y="1"/>
              <w:shd w:val="clear" w:color="auto" w:fill="auto"/>
              <w:spacing w:before="0" w:line="150" w:lineRule="exact"/>
              <w:ind w:firstLine="0"/>
            </w:pPr>
            <w:r>
              <w:rPr>
                <w:rStyle w:val="Zkladntext275ptTun"/>
              </w:rPr>
              <w:t xml:space="preserve">(slovy: </w:t>
            </w:r>
            <w:proofErr w:type="spellStart"/>
            <w:r>
              <w:rPr>
                <w:rStyle w:val="Zkladntext275ptTun"/>
              </w:rPr>
              <w:t>osmmilionuosmsetosmdesátsedmtisícčlynstapadesátkorun</w:t>
            </w:r>
            <w:proofErr w:type="spellEnd"/>
            <w:r>
              <w:rPr>
                <w:rStyle w:val="Zkladntext275ptTun"/>
              </w:rPr>
              <w:t>)</w:t>
            </w:r>
          </w:p>
        </w:tc>
      </w:tr>
    </w:tbl>
    <w:p w14:paraId="3EFAC2BD" w14:textId="77777777" w:rsidR="00DC2935" w:rsidRDefault="00DC2935">
      <w:pPr>
        <w:framePr w:w="9658" w:wrap="notBeside" w:vAnchor="text" w:hAnchor="text" w:xAlign="center" w:y="1"/>
        <w:rPr>
          <w:sz w:val="2"/>
          <w:szCs w:val="2"/>
        </w:rPr>
      </w:pPr>
    </w:p>
    <w:p w14:paraId="350DA2D4" w14:textId="77777777" w:rsidR="00DC2935" w:rsidRDefault="00F37966">
      <w:pPr>
        <w:rPr>
          <w:sz w:val="2"/>
          <w:szCs w:val="2"/>
        </w:rPr>
      </w:pPr>
      <w:r>
        <w:br w:type="page"/>
      </w:r>
    </w:p>
    <w:p w14:paraId="672C7482" w14:textId="77777777" w:rsidR="00DC2935" w:rsidRDefault="00F37966">
      <w:pPr>
        <w:pStyle w:val="Zkladntext20"/>
        <w:shd w:val="clear" w:color="auto" w:fill="auto"/>
        <w:spacing w:before="0" w:line="240" w:lineRule="exact"/>
        <w:ind w:left="1120" w:right="2200" w:hanging="400"/>
      </w:pPr>
      <w:r>
        <w:lastRenderedPageBreak/>
        <w:t>Cena obsahuje vedle vlastní dodávky na místo plnění zejména i náklady na: organizační a koordinační činnost</w:t>
      </w:r>
    </w:p>
    <w:p w14:paraId="2F7E82BC" w14:textId="77777777" w:rsidR="00DC2935" w:rsidRDefault="00F37966">
      <w:pPr>
        <w:pStyle w:val="Zkladntext20"/>
        <w:shd w:val="clear" w:color="auto" w:fill="auto"/>
        <w:spacing w:before="0" w:line="240" w:lineRule="exact"/>
        <w:ind w:left="1120" w:firstLine="0"/>
      </w:pPr>
      <w:r>
        <w:t>zaškolení osob provozovatele v provozu dodaného zařízení</w:t>
      </w:r>
    </w:p>
    <w:p w14:paraId="236A222B" w14:textId="77777777" w:rsidR="00DC2935" w:rsidRDefault="00F37966">
      <w:pPr>
        <w:pStyle w:val="Zkladntext20"/>
        <w:shd w:val="clear" w:color="auto" w:fill="auto"/>
        <w:spacing w:before="0" w:line="240" w:lineRule="exact"/>
        <w:ind w:left="1120" w:firstLine="0"/>
      </w:pPr>
      <w:r>
        <w:t xml:space="preserve">zajištění veškeré dopravy </w:t>
      </w:r>
      <w:r>
        <w:t>dodávek objednateli a nezbytných dopravních opatření</w:t>
      </w:r>
    </w:p>
    <w:p w14:paraId="39AD841E" w14:textId="77777777" w:rsidR="00DC2935" w:rsidRDefault="00F37966">
      <w:pPr>
        <w:pStyle w:val="Zkladntext20"/>
        <w:numPr>
          <w:ilvl w:val="1"/>
          <w:numId w:val="1"/>
        </w:numPr>
        <w:shd w:val="clear" w:color="auto" w:fill="auto"/>
        <w:tabs>
          <w:tab w:val="left" w:pos="859"/>
        </w:tabs>
        <w:spacing w:before="0" w:line="240" w:lineRule="exact"/>
        <w:ind w:left="720" w:hanging="320"/>
      </w:pPr>
      <w:r>
        <w:t>Sjednaná cena je cenou nejvýše přípustnou a může být změněna pouze za níže uvedených podmínek:</w:t>
      </w:r>
    </w:p>
    <w:p w14:paraId="50B24B17" w14:textId="77777777" w:rsidR="00DC2935" w:rsidRDefault="00F37966">
      <w:pPr>
        <w:pStyle w:val="Zkladntext20"/>
        <w:numPr>
          <w:ilvl w:val="2"/>
          <w:numId w:val="1"/>
        </w:numPr>
        <w:shd w:val="clear" w:color="auto" w:fill="auto"/>
        <w:tabs>
          <w:tab w:val="left" w:pos="1167"/>
        </w:tabs>
        <w:spacing w:before="0" w:line="240" w:lineRule="exact"/>
        <w:ind w:left="720" w:hanging="100"/>
      </w:pPr>
      <w:r>
        <w:t xml:space="preserve">V případě, že po podpisu smlouvy a před termínem dokončení plnění předmětu smlouvy dojde ke změnám </w:t>
      </w:r>
      <w:r>
        <w:t>sazeb DPH.</w:t>
      </w:r>
    </w:p>
    <w:p w14:paraId="62F7832D" w14:textId="77777777" w:rsidR="00DC2935" w:rsidRDefault="00F37966">
      <w:pPr>
        <w:pStyle w:val="Zkladntext20"/>
        <w:numPr>
          <w:ilvl w:val="2"/>
          <w:numId w:val="1"/>
        </w:numPr>
        <w:shd w:val="clear" w:color="auto" w:fill="auto"/>
        <w:tabs>
          <w:tab w:val="left" w:pos="1181"/>
        </w:tabs>
        <w:spacing w:before="0" w:line="240" w:lineRule="exact"/>
        <w:ind w:left="920" w:hanging="300"/>
        <w:jc w:val="both"/>
      </w:pPr>
      <w:r>
        <w:t>V případě, že kupující bude požadovat i jinou dodávku než tu, která byla předmětem plnění nebo pokud kupující vyloučí některé dodávky z předmětu plnění a zároveň se nebude jednat o změnu podstatnou ve smyslu § 222 ZZVZ.</w:t>
      </w:r>
    </w:p>
    <w:p w14:paraId="4C703CAC" w14:textId="77777777" w:rsidR="00DC2935" w:rsidRDefault="00F37966">
      <w:pPr>
        <w:pStyle w:val="Zkladntext20"/>
        <w:numPr>
          <w:ilvl w:val="1"/>
          <w:numId w:val="1"/>
        </w:numPr>
        <w:shd w:val="clear" w:color="auto" w:fill="auto"/>
        <w:tabs>
          <w:tab w:val="left" w:pos="859"/>
        </w:tabs>
        <w:spacing w:before="0" w:after="84" w:line="240" w:lineRule="exact"/>
        <w:ind w:left="720" w:hanging="320"/>
      </w:pPr>
      <w:r>
        <w:t>Jakékoliv změny sjednané ceny jsou možné pouze písemně dohodnutou formou číslovaného dodatku ke smlouvě, podepsaného oprávněnými zástupci smluvních stran.</w:t>
      </w:r>
    </w:p>
    <w:p w14:paraId="08D47ED6" w14:textId="77777777" w:rsidR="00DC2935" w:rsidRDefault="00F37966">
      <w:pPr>
        <w:pStyle w:val="Nadpis60"/>
        <w:keepNext/>
        <w:keepLines/>
        <w:numPr>
          <w:ilvl w:val="0"/>
          <w:numId w:val="1"/>
        </w:numPr>
        <w:shd w:val="clear" w:color="auto" w:fill="auto"/>
        <w:tabs>
          <w:tab w:val="left" w:pos="368"/>
        </w:tabs>
        <w:spacing w:after="95" w:line="210" w:lineRule="exact"/>
      </w:pPr>
      <w:bookmarkStart w:id="6" w:name="bookmark9"/>
      <w:r>
        <w:t>Platební podmínky</w:t>
      </w:r>
      <w:bookmarkEnd w:id="6"/>
    </w:p>
    <w:p w14:paraId="5B127DE1" w14:textId="77777777" w:rsidR="00DC2935" w:rsidRDefault="00F37966">
      <w:pPr>
        <w:pStyle w:val="Zkladntext20"/>
        <w:numPr>
          <w:ilvl w:val="0"/>
          <w:numId w:val="2"/>
        </w:numPr>
        <w:shd w:val="clear" w:color="auto" w:fill="auto"/>
        <w:tabs>
          <w:tab w:val="left" w:pos="859"/>
        </w:tabs>
        <w:spacing w:before="0" w:line="240" w:lineRule="exact"/>
        <w:ind w:left="400" w:firstLine="0"/>
        <w:jc w:val="both"/>
      </w:pPr>
      <w:r>
        <w:t>Prodávající nepožaduje od kupujícího žádné zálohy.</w:t>
      </w:r>
    </w:p>
    <w:p w14:paraId="6F740C08" w14:textId="77777777" w:rsidR="00DC2935" w:rsidRDefault="00F37966">
      <w:pPr>
        <w:pStyle w:val="Zkladntext20"/>
        <w:numPr>
          <w:ilvl w:val="0"/>
          <w:numId w:val="2"/>
        </w:numPr>
        <w:shd w:val="clear" w:color="auto" w:fill="auto"/>
        <w:tabs>
          <w:tab w:val="left" w:pos="859"/>
        </w:tabs>
        <w:spacing w:before="0" w:line="240" w:lineRule="exact"/>
        <w:ind w:left="920" w:hanging="520"/>
        <w:jc w:val="both"/>
      </w:pPr>
      <w:r>
        <w:t xml:space="preserve">Po provedené dodávce předmětu plnění dle odst. 7.1. </w:t>
      </w:r>
      <w:r>
        <w:t>této smlouvy bude vystavena faktura se splatností 30 kalendářních dnů ode dne jejího doručení kupujícímu.</w:t>
      </w:r>
    </w:p>
    <w:p w14:paraId="51FE934E" w14:textId="77777777" w:rsidR="00DC2935" w:rsidRDefault="00F37966">
      <w:pPr>
        <w:pStyle w:val="Zkladntext20"/>
        <w:numPr>
          <w:ilvl w:val="0"/>
          <w:numId w:val="2"/>
        </w:numPr>
        <w:shd w:val="clear" w:color="auto" w:fill="auto"/>
        <w:tabs>
          <w:tab w:val="left" w:pos="859"/>
        </w:tabs>
        <w:spacing w:before="0" w:line="240" w:lineRule="exact"/>
        <w:ind w:left="920" w:hanging="520"/>
        <w:jc w:val="both"/>
      </w:pPr>
      <w:r>
        <w:t>Veškeré faktury budou označeny plným názvem veřejné zakázky a předmětu plnění uvedeným v uzavřené smlouvě na dodávku a místem plnění, registračním číslem projektu a zároveň musí obsahovat náležitosti daňového dokladu stanovené příslušnými právními předpisy, zejména pak zákona o dani z přidané hodnoty a zákona o účetnictví v platném znění. V případě, že faktury nebudou mít odpovídající náležitosti, je kupující oprávněn zaslat je prodávajícímu ve lhůtě splatnosti zpět k doplnění, aniž se tak dostane do prodle</w:t>
      </w:r>
      <w:r>
        <w:t>ní se splatností; lhůta splatnosti počíná běžet znovu od opětovného doručení náležitě doplněných či opravených dokladů. Nedílnou součástí každé faktury bude přejímací protokol.</w:t>
      </w:r>
    </w:p>
    <w:p w14:paraId="2E65EFAE" w14:textId="77777777" w:rsidR="00DC2935" w:rsidRDefault="00F37966">
      <w:pPr>
        <w:pStyle w:val="Zkladntext20"/>
        <w:numPr>
          <w:ilvl w:val="0"/>
          <w:numId w:val="2"/>
        </w:numPr>
        <w:shd w:val="clear" w:color="auto" w:fill="auto"/>
        <w:tabs>
          <w:tab w:val="left" w:pos="859"/>
        </w:tabs>
        <w:spacing w:before="0" w:after="204" w:line="240" w:lineRule="exact"/>
        <w:ind w:left="400" w:firstLine="0"/>
        <w:jc w:val="both"/>
      </w:pPr>
      <w:r>
        <w:t xml:space="preserve">Koupě (zakázka) bude hrazena z fondů Evropské </w:t>
      </w:r>
      <w:proofErr w:type="gramStart"/>
      <w:r>
        <w:t>unie - Operační</w:t>
      </w:r>
      <w:proofErr w:type="gramEnd"/>
      <w:r>
        <w:t xml:space="preserve"> program životní prostředí.</w:t>
      </w:r>
    </w:p>
    <w:p w14:paraId="17A89F9C" w14:textId="77777777" w:rsidR="00DC2935" w:rsidRDefault="00F37966">
      <w:pPr>
        <w:pStyle w:val="Nadpis60"/>
        <w:keepNext/>
        <w:keepLines/>
        <w:numPr>
          <w:ilvl w:val="0"/>
          <w:numId w:val="1"/>
        </w:numPr>
        <w:shd w:val="clear" w:color="auto" w:fill="auto"/>
        <w:tabs>
          <w:tab w:val="left" w:pos="368"/>
        </w:tabs>
        <w:spacing w:after="108" w:line="210" w:lineRule="exact"/>
      </w:pPr>
      <w:bookmarkStart w:id="7" w:name="bookmark10"/>
      <w:r>
        <w:t>Termín dodání zboží, dodací podmínky</w:t>
      </w:r>
      <w:bookmarkEnd w:id="7"/>
    </w:p>
    <w:p w14:paraId="3AFFDC65" w14:textId="77777777" w:rsidR="00DC2935" w:rsidRDefault="00F37966">
      <w:pPr>
        <w:pStyle w:val="Zkladntext20"/>
        <w:shd w:val="clear" w:color="auto" w:fill="auto"/>
        <w:spacing w:before="0" w:after="200" w:line="235" w:lineRule="exact"/>
        <w:ind w:left="400" w:firstLine="0"/>
        <w:jc w:val="both"/>
      </w:pPr>
      <w:r>
        <w:t xml:space="preserve">Termín dodání zboží bude nejpozději do 6 měsíců od podpisu smlouvy nebo od písemné výzvy </w:t>
      </w:r>
      <w:r>
        <w:t>kupujícího k plnění zakázky.</w:t>
      </w:r>
    </w:p>
    <w:p w14:paraId="04B6D56D" w14:textId="77777777" w:rsidR="00DC2935" w:rsidRDefault="00F37966">
      <w:pPr>
        <w:pStyle w:val="Nadpis60"/>
        <w:keepNext/>
        <w:keepLines/>
        <w:numPr>
          <w:ilvl w:val="0"/>
          <w:numId w:val="1"/>
        </w:numPr>
        <w:shd w:val="clear" w:color="auto" w:fill="auto"/>
        <w:tabs>
          <w:tab w:val="left" w:pos="368"/>
        </w:tabs>
        <w:spacing w:after="224" w:line="210" w:lineRule="exact"/>
      </w:pPr>
      <w:bookmarkStart w:id="8" w:name="bookmark11"/>
      <w:r>
        <w:t>Záruka, odpovědnost za vady</w:t>
      </w:r>
      <w:bookmarkEnd w:id="8"/>
    </w:p>
    <w:p w14:paraId="75267C0E" w14:textId="77777777" w:rsidR="00DC2935" w:rsidRDefault="00F37966">
      <w:pPr>
        <w:pStyle w:val="Zkladntext20"/>
        <w:numPr>
          <w:ilvl w:val="0"/>
          <w:numId w:val="3"/>
        </w:numPr>
        <w:shd w:val="clear" w:color="auto" w:fill="auto"/>
        <w:tabs>
          <w:tab w:val="left" w:pos="859"/>
        </w:tabs>
        <w:spacing w:before="0" w:line="240" w:lineRule="exact"/>
        <w:ind w:left="400" w:firstLine="0"/>
        <w:jc w:val="both"/>
      </w:pPr>
      <w:r>
        <w:t>Při vadách na dodávkách má kupující právo na plnění záruky za následujících podmínek:</w:t>
      </w:r>
    </w:p>
    <w:p w14:paraId="60720D89" w14:textId="77777777" w:rsidR="00DC2935" w:rsidRDefault="00F37966">
      <w:pPr>
        <w:pStyle w:val="Zkladntext20"/>
        <w:numPr>
          <w:ilvl w:val="0"/>
          <w:numId w:val="4"/>
        </w:numPr>
        <w:shd w:val="clear" w:color="auto" w:fill="auto"/>
        <w:tabs>
          <w:tab w:val="left" w:pos="1407"/>
        </w:tabs>
        <w:spacing w:before="0" w:line="240" w:lineRule="exact"/>
        <w:ind w:left="1400" w:hanging="680"/>
        <w:jc w:val="both"/>
      </w:pPr>
      <w:r>
        <w:t>Nárok na plnění ze záruky vzniká kupujícímu pouze v případě takových vad, které byly na dodávkách před jejich převzetím kupujícím nebo které vznikly během záruční lhůty dle bodu 5.1.3. této smlouvy.</w:t>
      </w:r>
    </w:p>
    <w:p w14:paraId="127E22B4" w14:textId="77777777" w:rsidR="00DC2935" w:rsidRDefault="00F37966">
      <w:pPr>
        <w:pStyle w:val="Zkladntext20"/>
        <w:numPr>
          <w:ilvl w:val="0"/>
          <w:numId w:val="4"/>
        </w:numPr>
        <w:shd w:val="clear" w:color="auto" w:fill="auto"/>
        <w:tabs>
          <w:tab w:val="left" w:pos="1407"/>
        </w:tabs>
        <w:spacing w:before="0" w:line="240" w:lineRule="exact"/>
        <w:ind w:left="1400" w:hanging="680"/>
        <w:jc w:val="both"/>
      </w:pPr>
      <w:r>
        <w:t>U odstranitelné vady má kupující právo na bezplatné odstranění této vady. Pokud se jedná o neodstranitelnou vadu, která brání tomu, aby dodávka mohla být řádně užívána jako věc bez vady, má kupující právo na výměnu vadných dodávek nebo má právo od smlouvy odstoupit. Jedná-li se o vadu, která není odstranitelná, ale nebrání tomu, aby dodávka mohla být řádně užívána, jako dodávka bez vady, má kupující nárok na přiměřenou slevu z kupní ceny. V pochybnostech určí charakter vady odborník, který má potřebné odbor</w:t>
      </w:r>
      <w:r>
        <w:t>né znalosti.</w:t>
      </w:r>
    </w:p>
    <w:p w14:paraId="0C061661" w14:textId="77777777" w:rsidR="00DC2935" w:rsidRDefault="00F37966">
      <w:pPr>
        <w:pStyle w:val="Zkladntext20"/>
        <w:numPr>
          <w:ilvl w:val="0"/>
          <w:numId w:val="4"/>
        </w:numPr>
        <w:shd w:val="clear" w:color="auto" w:fill="auto"/>
        <w:tabs>
          <w:tab w:val="left" w:pos="1407"/>
        </w:tabs>
        <w:spacing w:before="0" w:line="240" w:lineRule="exact"/>
        <w:ind w:left="1400" w:hanging="680"/>
        <w:jc w:val="both"/>
      </w:pPr>
      <w:r>
        <w:t>Záruční doba, která se počítá ode dne převzetí dodávek kupujícím, je následující:</w:t>
      </w:r>
    </w:p>
    <w:p w14:paraId="6095498C" w14:textId="77777777" w:rsidR="00DC2935" w:rsidRDefault="00F37966">
      <w:pPr>
        <w:pStyle w:val="Zkladntext20"/>
        <w:numPr>
          <w:ilvl w:val="0"/>
          <w:numId w:val="5"/>
        </w:numPr>
        <w:shd w:val="clear" w:color="auto" w:fill="auto"/>
        <w:tabs>
          <w:tab w:val="left" w:pos="1746"/>
        </w:tabs>
        <w:spacing w:before="0" w:line="240" w:lineRule="exact"/>
        <w:ind w:left="1400" w:firstLine="0"/>
        <w:jc w:val="both"/>
      </w:pPr>
      <w:r>
        <w:t>záruční doba je 24 měsíců.</w:t>
      </w:r>
    </w:p>
    <w:p w14:paraId="5A33768B" w14:textId="77777777" w:rsidR="00DC2935" w:rsidRDefault="00F37966">
      <w:pPr>
        <w:pStyle w:val="Zkladntext20"/>
        <w:numPr>
          <w:ilvl w:val="0"/>
          <w:numId w:val="5"/>
        </w:numPr>
        <w:shd w:val="clear" w:color="auto" w:fill="auto"/>
        <w:tabs>
          <w:tab w:val="left" w:pos="1746"/>
        </w:tabs>
        <w:spacing w:before="0" w:line="240" w:lineRule="exact"/>
        <w:ind w:left="1740" w:hanging="340"/>
      </w:pPr>
      <w:r>
        <w:t xml:space="preserve">záruční opravy dodávek provádí výlučně </w:t>
      </w:r>
      <w:r>
        <w:t>prodávající dodávek, a to zajím stanovených podmínek.</w:t>
      </w:r>
    </w:p>
    <w:p w14:paraId="0357A7EA" w14:textId="77777777" w:rsidR="00DC2935" w:rsidRDefault="00F37966">
      <w:pPr>
        <w:pStyle w:val="Zkladntext20"/>
        <w:numPr>
          <w:ilvl w:val="0"/>
          <w:numId w:val="4"/>
        </w:numPr>
        <w:shd w:val="clear" w:color="auto" w:fill="auto"/>
        <w:tabs>
          <w:tab w:val="left" w:pos="1407"/>
        </w:tabs>
        <w:spacing w:before="0" w:line="240" w:lineRule="exact"/>
        <w:ind w:left="1400" w:hanging="680"/>
        <w:jc w:val="both"/>
      </w:pPr>
      <w:r>
        <w:t>Doba ode dne uplatnění oprávněného nároku dle bodu 5.1.1. na odstranění vady do doby, kdy je dodávka od odstranění vady převzata nebo měla být převzata kupujícím, se nezapočítává do záruční doby.</w:t>
      </w:r>
    </w:p>
    <w:p w14:paraId="54D16152" w14:textId="77777777" w:rsidR="00DC2935" w:rsidRDefault="00F37966">
      <w:pPr>
        <w:pStyle w:val="Zkladntext20"/>
        <w:numPr>
          <w:ilvl w:val="0"/>
          <w:numId w:val="4"/>
        </w:numPr>
        <w:shd w:val="clear" w:color="auto" w:fill="auto"/>
        <w:tabs>
          <w:tab w:val="left" w:pos="1407"/>
        </w:tabs>
        <w:spacing w:before="0" w:line="240" w:lineRule="exact"/>
        <w:ind w:left="1400" w:hanging="680"/>
        <w:jc w:val="both"/>
      </w:pPr>
      <w:r>
        <w:t>Vady, na které se nevztahuje plnění ze záruky, jsou zejména takové vady či poškození a mimořádné opotřebení dodávek, které vznikly z následujících důvodů:</w:t>
      </w:r>
    </w:p>
    <w:p w14:paraId="7F8F7228" w14:textId="77777777" w:rsidR="00DC2935" w:rsidRDefault="00F37966">
      <w:pPr>
        <w:pStyle w:val="Zkladntext20"/>
        <w:shd w:val="clear" w:color="auto" w:fill="auto"/>
        <w:spacing w:before="0" w:line="240" w:lineRule="exact"/>
        <w:ind w:left="1400" w:firstLine="0"/>
        <w:jc w:val="both"/>
      </w:pPr>
      <w:r>
        <w:t>a) nedodržením pokynů obsažených v návodu k použití</w:t>
      </w:r>
    </w:p>
    <w:p w14:paraId="3D1B73E6" w14:textId="77777777" w:rsidR="00DC2935" w:rsidRDefault="00F37966">
      <w:pPr>
        <w:pStyle w:val="Zkladntext20"/>
        <w:numPr>
          <w:ilvl w:val="0"/>
          <w:numId w:val="6"/>
        </w:numPr>
        <w:shd w:val="clear" w:color="auto" w:fill="auto"/>
        <w:tabs>
          <w:tab w:val="left" w:pos="1791"/>
        </w:tabs>
        <w:spacing w:before="0" w:line="240" w:lineRule="exact"/>
        <w:ind w:left="1440" w:firstLine="0"/>
        <w:jc w:val="both"/>
      </w:pPr>
      <w:r>
        <w:t>užíváním dodávek k jiným účelům, než ke kterým je určeno</w:t>
      </w:r>
    </w:p>
    <w:p w14:paraId="613A12B3" w14:textId="77777777" w:rsidR="00DC2935" w:rsidRDefault="00F37966">
      <w:pPr>
        <w:pStyle w:val="Zkladntext20"/>
        <w:numPr>
          <w:ilvl w:val="0"/>
          <w:numId w:val="6"/>
        </w:numPr>
        <w:shd w:val="clear" w:color="auto" w:fill="auto"/>
        <w:tabs>
          <w:tab w:val="left" w:pos="1791"/>
        </w:tabs>
        <w:spacing w:before="0" w:line="240" w:lineRule="exact"/>
        <w:ind w:left="1440" w:firstLine="0"/>
        <w:jc w:val="both"/>
      </w:pPr>
      <w:r>
        <w:t>přetížením</w:t>
      </w:r>
    </w:p>
    <w:p w14:paraId="0BEC3632" w14:textId="77777777" w:rsidR="00DC2935" w:rsidRDefault="00F37966">
      <w:pPr>
        <w:pStyle w:val="Zkladntext20"/>
        <w:numPr>
          <w:ilvl w:val="0"/>
          <w:numId w:val="6"/>
        </w:numPr>
        <w:shd w:val="clear" w:color="auto" w:fill="auto"/>
        <w:tabs>
          <w:tab w:val="left" w:pos="1791"/>
        </w:tabs>
        <w:spacing w:before="0" w:line="240" w:lineRule="exact"/>
        <w:ind w:left="1440" w:firstLine="0"/>
        <w:jc w:val="both"/>
      </w:pPr>
      <w:r>
        <w:t>poškozením dodávek třetími osobami</w:t>
      </w:r>
    </w:p>
    <w:p w14:paraId="7FE7D57B" w14:textId="77777777" w:rsidR="00DC2935" w:rsidRDefault="00F37966">
      <w:pPr>
        <w:pStyle w:val="Zkladntext20"/>
        <w:numPr>
          <w:ilvl w:val="0"/>
          <w:numId w:val="6"/>
        </w:numPr>
        <w:shd w:val="clear" w:color="auto" w:fill="auto"/>
        <w:tabs>
          <w:tab w:val="left" w:pos="1791"/>
        </w:tabs>
        <w:spacing w:before="0" w:line="240" w:lineRule="exact"/>
        <w:ind w:left="1780" w:hanging="340"/>
      </w:pPr>
      <w:r>
        <w:t>poškozením dodávek v důsledku havárie či nahodilé události, popř. v důsledku vyšší moci</w:t>
      </w:r>
    </w:p>
    <w:p w14:paraId="7BF5CE29" w14:textId="77777777" w:rsidR="00DC2935" w:rsidRDefault="00F37966">
      <w:pPr>
        <w:pStyle w:val="Zkladntext20"/>
        <w:shd w:val="clear" w:color="auto" w:fill="auto"/>
        <w:spacing w:before="0" w:line="240" w:lineRule="exact"/>
        <w:ind w:left="740" w:firstLine="0"/>
        <w:jc w:val="both"/>
      </w:pPr>
      <w:r>
        <w:t>V pochybnostech bude postupováno podle článku této smlouvy 5.1.2. ad fine.</w:t>
      </w:r>
    </w:p>
    <w:p w14:paraId="1FF2EC1D" w14:textId="77777777" w:rsidR="00DC2935" w:rsidRDefault="00F37966">
      <w:pPr>
        <w:pStyle w:val="Zkladntext20"/>
        <w:numPr>
          <w:ilvl w:val="0"/>
          <w:numId w:val="4"/>
        </w:numPr>
        <w:shd w:val="clear" w:color="auto" w:fill="auto"/>
        <w:tabs>
          <w:tab w:val="left" w:pos="1392"/>
        </w:tabs>
        <w:spacing w:before="0" w:line="240" w:lineRule="exact"/>
        <w:ind w:left="1440"/>
      </w:pPr>
      <w:r>
        <w:t xml:space="preserve">Podmínkou pro odstranění vady v rámci </w:t>
      </w:r>
      <w:r>
        <w:t>plnění ze záruky je přistavení dodávky v čistém stavu v termínu určeném po dohodě s prodávajícím.</w:t>
      </w:r>
    </w:p>
    <w:p w14:paraId="4558D9B2" w14:textId="77777777" w:rsidR="00DC2935" w:rsidRDefault="00F37966">
      <w:pPr>
        <w:pStyle w:val="Zkladntext20"/>
        <w:numPr>
          <w:ilvl w:val="0"/>
          <w:numId w:val="4"/>
        </w:numPr>
        <w:shd w:val="clear" w:color="auto" w:fill="auto"/>
        <w:tabs>
          <w:tab w:val="left" w:pos="1392"/>
        </w:tabs>
        <w:spacing w:before="0" w:line="240" w:lineRule="exact"/>
        <w:ind w:left="740" w:firstLine="0"/>
        <w:jc w:val="both"/>
      </w:pPr>
      <w:r>
        <w:t>Záruční opravy jsou bezplatné.</w:t>
      </w:r>
    </w:p>
    <w:p w14:paraId="7CA44E3D" w14:textId="77777777" w:rsidR="00DC2935" w:rsidRDefault="00F37966">
      <w:pPr>
        <w:pStyle w:val="Zkladntext20"/>
        <w:numPr>
          <w:ilvl w:val="0"/>
          <w:numId w:val="3"/>
        </w:numPr>
        <w:shd w:val="clear" w:color="auto" w:fill="auto"/>
        <w:tabs>
          <w:tab w:val="left" w:pos="881"/>
        </w:tabs>
        <w:spacing w:before="0" w:line="240" w:lineRule="exact"/>
        <w:ind w:left="900" w:hanging="500"/>
        <w:jc w:val="both"/>
      </w:pPr>
      <w:r>
        <w:t>Plnění ze záruky při vzniku vady dále neposkytuje zejména v následujících případech:</w:t>
      </w:r>
    </w:p>
    <w:p w14:paraId="465A6C6D" w14:textId="77777777" w:rsidR="00DC2935" w:rsidRDefault="00F37966">
      <w:pPr>
        <w:pStyle w:val="Zkladntext20"/>
        <w:numPr>
          <w:ilvl w:val="0"/>
          <w:numId w:val="7"/>
        </w:numPr>
        <w:shd w:val="clear" w:color="auto" w:fill="auto"/>
        <w:tabs>
          <w:tab w:val="left" w:pos="1392"/>
        </w:tabs>
        <w:spacing w:before="0" w:line="240" w:lineRule="exact"/>
        <w:ind w:left="740" w:firstLine="0"/>
        <w:jc w:val="both"/>
      </w:pPr>
      <w:r>
        <w:t>Dodávka je opravena či upravena způsobem, který není povolen prodávajícím.</w:t>
      </w:r>
    </w:p>
    <w:p w14:paraId="15FE6B97" w14:textId="77777777" w:rsidR="00DC2935" w:rsidRDefault="00F37966">
      <w:pPr>
        <w:pStyle w:val="Zkladntext20"/>
        <w:numPr>
          <w:ilvl w:val="0"/>
          <w:numId w:val="7"/>
        </w:numPr>
        <w:shd w:val="clear" w:color="auto" w:fill="auto"/>
        <w:tabs>
          <w:tab w:val="left" w:pos="1394"/>
        </w:tabs>
        <w:spacing w:before="0" w:line="240" w:lineRule="exact"/>
        <w:ind w:left="1440"/>
      </w:pPr>
      <w:r>
        <w:lastRenderedPageBreak/>
        <w:t>Uživatel dodávky nesplnil svoji povinnost k zabránění či zmírnění škody (např. dodávka nebyla okamžitě odstavena v okamžiku, kdy se objevila závada a byla dále používána).</w:t>
      </w:r>
    </w:p>
    <w:p w14:paraId="5C723919" w14:textId="77777777" w:rsidR="00DC2935" w:rsidRDefault="00F37966">
      <w:pPr>
        <w:pStyle w:val="Zkladntext20"/>
        <w:numPr>
          <w:ilvl w:val="0"/>
          <w:numId w:val="7"/>
        </w:numPr>
        <w:shd w:val="clear" w:color="auto" w:fill="auto"/>
        <w:tabs>
          <w:tab w:val="left" w:pos="1394"/>
        </w:tabs>
        <w:spacing w:before="0" w:line="240" w:lineRule="exact"/>
        <w:ind w:left="1440"/>
      </w:pPr>
      <w:r>
        <w:t xml:space="preserve">Na přirozené provozní opotřebení se záruka </w:t>
      </w:r>
      <w:r>
        <w:t>nevztahuje. Platí i pro škody, které vznikly důsledkem takového používání dodávek, které není v souladu s obvyklým účelem používání.</w:t>
      </w:r>
    </w:p>
    <w:p w14:paraId="25056B98" w14:textId="77777777" w:rsidR="00DC2935" w:rsidRDefault="00F37966">
      <w:pPr>
        <w:pStyle w:val="Zkladntext20"/>
        <w:numPr>
          <w:ilvl w:val="0"/>
          <w:numId w:val="3"/>
        </w:numPr>
        <w:shd w:val="clear" w:color="auto" w:fill="auto"/>
        <w:tabs>
          <w:tab w:val="left" w:pos="881"/>
        </w:tabs>
        <w:spacing w:before="0" w:after="264" w:line="240" w:lineRule="exact"/>
        <w:ind w:left="900" w:hanging="500"/>
        <w:jc w:val="both"/>
      </w:pPr>
      <w:r>
        <w:t>Termín k odstranění vad je max. do 5 pracovních dní po předání vadných částí dodávky k opravě nebo výměně.</w:t>
      </w:r>
    </w:p>
    <w:p w14:paraId="5BFD7531" w14:textId="77777777" w:rsidR="00DC2935" w:rsidRDefault="00F37966">
      <w:pPr>
        <w:pStyle w:val="Zkladntext30"/>
        <w:numPr>
          <w:ilvl w:val="0"/>
          <w:numId w:val="1"/>
        </w:numPr>
        <w:shd w:val="clear" w:color="auto" w:fill="auto"/>
        <w:tabs>
          <w:tab w:val="left" w:pos="348"/>
        </w:tabs>
        <w:spacing w:after="164" w:line="210" w:lineRule="exact"/>
        <w:jc w:val="both"/>
      </w:pPr>
      <w:r>
        <w:t>Smluvní pokuta a úroky z prodlení, jiné sankce a náhrady škody</w:t>
      </w:r>
    </w:p>
    <w:p w14:paraId="2585C3E0" w14:textId="77777777" w:rsidR="00DC2935" w:rsidRDefault="00F37966">
      <w:pPr>
        <w:pStyle w:val="Zkladntext20"/>
        <w:numPr>
          <w:ilvl w:val="0"/>
          <w:numId w:val="8"/>
        </w:numPr>
        <w:shd w:val="clear" w:color="auto" w:fill="auto"/>
        <w:tabs>
          <w:tab w:val="left" w:pos="886"/>
        </w:tabs>
        <w:spacing w:before="0" w:line="240" w:lineRule="exact"/>
        <w:ind w:left="900" w:hanging="500"/>
        <w:jc w:val="both"/>
      </w:pPr>
      <w:r>
        <w:t>V případě nedodržení termínu dodání zboží dle článku 4 této smlouvy je kupující oprávněn požadovat smluvní pokutu ve výši 0,2 % ze smluvní ceny bez DPH dodávky za každý započatý den prodlení.</w:t>
      </w:r>
    </w:p>
    <w:p w14:paraId="17B83182" w14:textId="77777777" w:rsidR="00DC2935" w:rsidRDefault="00F37966">
      <w:pPr>
        <w:pStyle w:val="Zkladntext20"/>
        <w:numPr>
          <w:ilvl w:val="0"/>
          <w:numId w:val="8"/>
        </w:numPr>
        <w:shd w:val="clear" w:color="auto" w:fill="auto"/>
        <w:tabs>
          <w:tab w:val="left" w:pos="886"/>
        </w:tabs>
        <w:spacing w:before="0" w:line="240" w:lineRule="exact"/>
        <w:ind w:left="900" w:hanging="500"/>
        <w:jc w:val="both"/>
      </w:pPr>
      <w:r>
        <w:t>V případě, že je kupující v prodlení s úhradou faktury-daňového dokladu dle či. 3.2, je prodávající oprávněn požadovat uhrazení úroku z prodlení ve výši 0,015 % ze smluvní ceny bez DPH dodávky za každý započatý den prodlení.</w:t>
      </w:r>
    </w:p>
    <w:p w14:paraId="1050067F" w14:textId="77777777" w:rsidR="00DC2935" w:rsidRDefault="00F37966">
      <w:pPr>
        <w:pStyle w:val="Zkladntext20"/>
        <w:numPr>
          <w:ilvl w:val="0"/>
          <w:numId w:val="8"/>
        </w:numPr>
        <w:shd w:val="clear" w:color="auto" w:fill="auto"/>
        <w:tabs>
          <w:tab w:val="left" w:pos="886"/>
        </w:tabs>
        <w:spacing w:before="0" w:line="240" w:lineRule="exact"/>
        <w:ind w:left="900" w:hanging="500"/>
        <w:jc w:val="both"/>
      </w:pPr>
      <w:r>
        <w:t>Smluvní pokuta za neodstranění vad v dohodnutém termínu činí 2 000,- Kč za každý započatý den prodlení za každé jednotlivé reklamované zařízení.</w:t>
      </w:r>
    </w:p>
    <w:p w14:paraId="6915E770" w14:textId="77777777" w:rsidR="00DC2935" w:rsidRDefault="00F37966">
      <w:pPr>
        <w:pStyle w:val="Zkladntext20"/>
        <w:numPr>
          <w:ilvl w:val="0"/>
          <w:numId w:val="8"/>
        </w:numPr>
        <w:shd w:val="clear" w:color="auto" w:fill="auto"/>
        <w:tabs>
          <w:tab w:val="left" w:pos="886"/>
        </w:tabs>
        <w:spacing w:before="0" w:after="152" w:line="240" w:lineRule="exact"/>
        <w:ind w:left="900" w:hanging="500"/>
        <w:jc w:val="both"/>
      </w:pPr>
      <w:r>
        <w:t>Prodávající je povinen, v případě financování díla z dotací EU, národních zdrojů apod., za účelem ověření plnění povinností vyplývajících ze smlouvy o poskytnutí dotace vytvořit podmínky k provedení kontroly vztahující se k realizaci projektu, poskytnout řádně a včas veškeré doklady vážící se k realizaci této veřejné zakázky (smlouvy), umožnit průběžné ověřování souladu údajů o realizaci projektu uváděných ve zprávách, o realizaci projektu se skutečným stavem v místě jeho realizace a poskytnout součinnost v</w:t>
      </w:r>
      <w:r>
        <w:t xml:space="preserve">šem osobám oprávněným k provádění kontroly. Těmito oprávněnými osobami jsou zejména zástupci příslušného dotačního orgánu, příslušného finančního úřad a finančního ředitelství, Nejvyššího kontrolního úřadu, Evropské komise, Evropského účetního dvora a případně další orgány oprávněné k výkonu kontroly. Pokud potřebnou dostatečnou součinnost neposkytne ze své strany prodávající, zaplatí objednateli škodu, která po výše uvedených kontrolách objednateli vznikla vyměřením příslušného finančního odvodu ze strany </w:t>
      </w:r>
      <w:r>
        <w:t>příslušného dotačního nebo kontrolního orgánu.</w:t>
      </w:r>
    </w:p>
    <w:p w14:paraId="085CA176" w14:textId="77777777" w:rsidR="00DC2935" w:rsidRDefault="00F37966">
      <w:pPr>
        <w:pStyle w:val="Zkladntext30"/>
        <w:numPr>
          <w:ilvl w:val="0"/>
          <w:numId w:val="1"/>
        </w:numPr>
        <w:shd w:val="clear" w:color="auto" w:fill="auto"/>
        <w:tabs>
          <w:tab w:val="left" w:pos="348"/>
        </w:tabs>
        <w:spacing w:line="350" w:lineRule="exact"/>
        <w:jc w:val="both"/>
      </w:pPr>
      <w:r>
        <w:t>Ostatní ustanovení</w:t>
      </w:r>
    </w:p>
    <w:p w14:paraId="64AAE350" w14:textId="77777777" w:rsidR="00DC2935" w:rsidRDefault="00F37966">
      <w:pPr>
        <w:pStyle w:val="Zkladntext20"/>
        <w:numPr>
          <w:ilvl w:val="0"/>
          <w:numId w:val="9"/>
        </w:numPr>
        <w:shd w:val="clear" w:color="auto" w:fill="auto"/>
        <w:tabs>
          <w:tab w:val="left" w:pos="876"/>
        </w:tabs>
        <w:spacing w:before="0" w:line="350" w:lineRule="exact"/>
        <w:ind w:left="900" w:hanging="500"/>
        <w:jc w:val="both"/>
      </w:pPr>
      <w:r>
        <w:t>Předání a převzetí dodávky</w:t>
      </w:r>
    </w:p>
    <w:p w14:paraId="0ADF5DCA" w14:textId="77777777" w:rsidR="00DC2935" w:rsidRDefault="00F37966">
      <w:pPr>
        <w:pStyle w:val="Zkladntext20"/>
        <w:numPr>
          <w:ilvl w:val="0"/>
          <w:numId w:val="10"/>
        </w:numPr>
        <w:shd w:val="clear" w:color="auto" w:fill="auto"/>
        <w:tabs>
          <w:tab w:val="left" w:pos="1392"/>
        </w:tabs>
        <w:spacing w:before="0" w:line="350" w:lineRule="exact"/>
        <w:ind w:left="740" w:firstLine="0"/>
        <w:jc w:val="both"/>
      </w:pPr>
      <w:r>
        <w:t xml:space="preserve">Prodávající je povinen písemně oznámit kupujícímu </w:t>
      </w:r>
      <w:r>
        <w:t>nejpozději 5 dnů předem, kdy bude</w:t>
      </w:r>
    </w:p>
    <w:p w14:paraId="361DCD2C" w14:textId="77777777" w:rsidR="00DC2935" w:rsidRDefault="00F37966">
      <w:pPr>
        <w:pStyle w:val="Zkladntext20"/>
        <w:shd w:val="clear" w:color="auto" w:fill="auto"/>
        <w:spacing w:before="0" w:line="240" w:lineRule="exact"/>
        <w:ind w:left="1240" w:firstLine="0"/>
        <w:jc w:val="both"/>
      </w:pPr>
      <w:r>
        <w:t>dodávka nebo dílčí dodávka připravena k předání a převzetí.</w:t>
      </w:r>
    </w:p>
    <w:p w14:paraId="3054F311" w14:textId="77777777" w:rsidR="00DC2935" w:rsidRDefault="00F37966">
      <w:pPr>
        <w:pStyle w:val="Zkladntext20"/>
        <w:numPr>
          <w:ilvl w:val="0"/>
          <w:numId w:val="10"/>
        </w:numPr>
        <w:shd w:val="clear" w:color="auto" w:fill="auto"/>
        <w:tabs>
          <w:tab w:val="left" w:pos="1392"/>
        </w:tabs>
        <w:spacing w:before="0" w:line="240" w:lineRule="exact"/>
        <w:ind w:left="740" w:firstLine="0"/>
        <w:jc w:val="both"/>
      </w:pPr>
      <w:r>
        <w:t>Místem předání a převzetí dodávky nebo dílčích dodávek je areál Nemocnice Třinec.</w:t>
      </w:r>
    </w:p>
    <w:p w14:paraId="45FDA419" w14:textId="77777777" w:rsidR="00DC2935" w:rsidRDefault="00F37966">
      <w:pPr>
        <w:pStyle w:val="Zkladntext20"/>
        <w:shd w:val="clear" w:color="auto" w:fill="auto"/>
        <w:spacing w:before="0" w:line="240" w:lineRule="exact"/>
        <w:ind w:left="740" w:firstLine="0"/>
        <w:jc w:val="both"/>
      </w:pPr>
      <w:r>
        <w:t>7.1.3.0 průběhu předávacího a přejímacího řízení bude pořízen zápis (předávací protokol).</w:t>
      </w:r>
    </w:p>
    <w:p w14:paraId="2E8D3384" w14:textId="77777777" w:rsidR="00DC2935" w:rsidRDefault="00F37966">
      <w:pPr>
        <w:pStyle w:val="Zkladntext20"/>
        <w:shd w:val="clear" w:color="auto" w:fill="auto"/>
        <w:spacing w:before="0" w:line="240" w:lineRule="exact"/>
        <w:ind w:left="1240" w:firstLine="0"/>
        <w:jc w:val="both"/>
      </w:pPr>
      <w:r>
        <w:t>Povinným obsahem protokolu jsou:</w:t>
      </w:r>
    </w:p>
    <w:p w14:paraId="79FE2006" w14:textId="77777777" w:rsidR="00DC2935" w:rsidRDefault="00F37966">
      <w:pPr>
        <w:pStyle w:val="Zkladntext20"/>
        <w:numPr>
          <w:ilvl w:val="0"/>
          <w:numId w:val="11"/>
        </w:numPr>
        <w:shd w:val="clear" w:color="auto" w:fill="auto"/>
        <w:tabs>
          <w:tab w:val="left" w:pos="1505"/>
        </w:tabs>
        <w:spacing w:before="0" w:line="250" w:lineRule="exact"/>
        <w:ind w:left="1240" w:firstLine="0"/>
        <w:jc w:val="both"/>
      </w:pPr>
      <w:r>
        <w:t>údaje o prodávajícím a kupujícím,</w:t>
      </w:r>
    </w:p>
    <w:p w14:paraId="251F748D" w14:textId="77777777" w:rsidR="00DC2935" w:rsidRDefault="00F37966">
      <w:pPr>
        <w:pStyle w:val="Zkladntext20"/>
        <w:numPr>
          <w:ilvl w:val="0"/>
          <w:numId w:val="11"/>
        </w:numPr>
        <w:shd w:val="clear" w:color="auto" w:fill="auto"/>
        <w:tabs>
          <w:tab w:val="left" w:pos="1505"/>
        </w:tabs>
        <w:spacing w:before="0" w:line="250" w:lineRule="exact"/>
        <w:ind w:left="1240" w:firstLine="0"/>
        <w:jc w:val="both"/>
      </w:pPr>
      <w:r>
        <w:t>popis, název a místo dodávky, které je předmětem předání a převzetí,</w:t>
      </w:r>
    </w:p>
    <w:p w14:paraId="42C70E21" w14:textId="77777777" w:rsidR="00DC2935" w:rsidRDefault="00F37966">
      <w:pPr>
        <w:pStyle w:val="Zkladntext20"/>
        <w:numPr>
          <w:ilvl w:val="0"/>
          <w:numId w:val="11"/>
        </w:numPr>
        <w:shd w:val="clear" w:color="auto" w:fill="auto"/>
        <w:tabs>
          <w:tab w:val="left" w:pos="1510"/>
        </w:tabs>
        <w:spacing w:before="0" w:line="250" w:lineRule="exact"/>
        <w:ind w:left="1240" w:firstLine="0"/>
        <w:jc w:val="both"/>
      </w:pPr>
      <w:r>
        <w:t>termín, od kterého počíná běžet záruční lhůta,</w:t>
      </w:r>
    </w:p>
    <w:p w14:paraId="6975D7B6" w14:textId="77777777" w:rsidR="00DC2935" w:rsidRDefault="00F37966">
      <w:pPr>
        <w:pStyle w:val="Zkladntext20"/>
        <w:numPr>
          <w:ilvl w:val="0"/>
          <w:numId w:val="11"/>
        </w:numPr>
        <w:shd w:val="clear" w:color="auto" w:fill="auto"/>
        <w:tabs>
          <w:tab w:val="left" w:pos="1510"/>
        </w:tabs>
        <w:spacing w:before="0" w:line="250" w:lineRule="exact"/>
        <w:ind w:left="1240" w:firstLine="0"/>
        <w:jc w:val="both"/>
      </w:pPr>
      <w:r>
        <w:t xml:space="preserve">prohlášení zadavatele, zda dodávku přejímá nebo </w:t>
      </w:r>
      <w:r>
        <w:t>nepřejímá</w:t>
      </w:r>
    </w:p>
    <w:p w14:paraId="68E14525" w14:textId="77777777" w:rsidR="00DC2935" w:rsidRDefault="00F37966">
      <w:pPr>
        <w:pStyle w:val="Zkladntext20"/>
        <w:shd w:val="clear" w:color="auto" w:fill="auto"/>
        <w:spacing w:before="0" w:line="250" w:lineRule="exact"/>
        <w:ind w:left="1240" w:firstLine="0"/>
        <w:jc w:val="both"/>
      </w:pPr>
      <w:r>
        <w:t>Obsahuje-li dodávka, která je předmětem předání a převzetí, vady nebo nedodělky, musí</w:t>
      </w:r>
    </w:p>
    <w:p w14:paraId="25268917" w14:textId="77777777" w:rsidR="00DC2935" w:rsidRDefault="00F37966">
      <w:pPr>
        <w:pStyle w:val="Zkladntext20"/>
        <w:shd w:val="clear" w:color="auto" w:fill="auto"/>
        <w:spacing w:before="0" w:line="250" w:lineRule="exact"/>
        <w:ind w:left="1240" w:firstLine="0"/>
        <w:jc w:val="both"/>
        <w:sectPr w:rsidR="00DC2935">
          <w:type w:val="continuous"/>
          <w:pgSz w:w="11900" w:h="16840"/>
          <w:pgMar w:top="729" w:right="892" w:bottom="1829" w:left="886" w:header="0" w:footer="3" w:gutter="0"/>
          <w:cols w:space="720"/>
          <w:noEndnote/>
          <w:docGrid w:linePitch="360"/>
        </w:sectPr>
      </w:pPr>
      <w:r>
        <w:t>protokol obsahovat i:</w:t>
      </w:r>
    </w:p>
    <w:p w14:paraId="5265F95E" w14:textId="77777777" w:rsidR="00DC2935" w:rsidRDefault="00F37966">
      <w:pPr>
        <w:pStyle w:val="Zkladntext20"/>
        <w:numPr>
          <w:ilvl w:val="0"/>
          <w:numId w:val="11"/>
        </w:numPr>
        <w:shd w:val="clear" w:color="auto" w:fill="auto"/>
        <w:tabs>
          <w:tab w:val="left" w:pos="1452"/>
        </w:tabs>
        <w:spacing w:before="0" w:line="210" w:lineRule="exact"/>
        <w:ind w:left="1240" w:firstLine="0"/>
        <w:jc w:val="both"/>
      </w:pPr>
      <w:r>
        <w:lastRenderedPageBreak/>
        <w:t>soupis zjištěných vad a nedodělků</w:t>
      </w:r>
    </w:p>
    <w:p w14:paraId="2D1C65F7" w14:textId="77777777" w:rsidR="00DC2935" w:rsidRDefault="00F37966">
      <w:pPr>
        <w:pStyle w:val="Zkladntext20"/>
        <w:numPr>
          <w:ilvl w:val="0"/>
          <w:numId w:val="11"/>
        </w:numPr>
        <w:shd w:val="clear" w:color="auto" w:fill="auto"/>
        <w:tabs>
          <w:tab w:val="left" w:pos="1457"/>
        </w:tabs>
        <w:spacing w:before="0" w:line="240" w:lineRule="exact"/>
        <w:ind w:left="1240" w:firstLine="0"/>
        <w:jc w:val="both"/>
      </w:pPr>
      <w:r>
        <w:t>dohodu o způsobu a termínech jejich odstranění, popřípadě o jiném způsobu narovnání</w:t>
      </w:r>
    </w:p>
    <w:p w14:paraId="35806DE7" w14:textId="77777777" w:rsidR="00DC2935" w:rsidRDefault="00F37966">
      <w:pPr>
        <w:pStyle w:val="Zkladntext20"/>
        <w:shd w:val="clear" w:color="auto" w:fill="auto"/>
        <w:spacing w:before="0" w:line="240" w:lineRule="exact"/>
        <w:ind w:left="1240" w:firstLine="0"/>
        <w:jc w:val="both"/>
      </w:pPr>
      <w:r>
        <w:t xml:space="preserve">V případě, že kupující odmítá dodávku převzít, uvede v protokolu o předání a převzetí i důvody, pro které odmítá dodávku převzít. V protokolu o předání a převzetí uvede kupující soupis těchto vad a nedodělků včetně způsobu a termínu jejich </w:t>
      </w:r>
      <w:r>
        <w:t>odstranění.</w:t>
      </w:r>
    </w:p>
    <w:p w14:paraId="1B050119" w14:textId="77777777" w:rsidR="00DC2935" w:rsidRDefault="00F37966">
      <w:pPr>
        <w:pStyle w:val="Zkladntext20"/>
        <w:shd w:val="clear" w:color="auto" w:fill="auto"/>
        <w:spacing w:before="0" w:line="240" w:lineRule="exact"/>
        <w:ind w:left="1240" w:firstLine="0"/>
        <w:jc w:val="both"/>
      </w:pPr>
      <w:r>
        <w:t>Nedojde-li mezi oběma stranami k dohodě o termínu odstranění vad z vadného plnění, pak platí, že vady musí být odstraněny nejpozději do 30 dnů ode dne jejich oznámení kupujícím prodávajícímu.</w:t>
      </w:r>
    </w:p>
    <w:p w14:paraId="2A07EF2E" w14:textId="77777777" w:rsidR="00DC2935" w:rsidRDefault="00F37966">
      <w:pPr>
        <w:pStyle w:val="Zkladntext20"/>
        <w:numPr>
          <w:ilvl w:val="0"/>
          <w:numId w:val="12"/>
        </w:numPr>
        <w:shd w:val="clear" w:color="auto" w:fill="auto"/>
        <w:tabs>
          <w:tab w:val="left" w:pos="1321"/>
        </w:tabs>
        <w:spacing w:before="0" w:line="240" w:lineRule="exact"/>
        <w:ind w:left="1240" w:hanging="520"/>
        <w:jc w:val="both"/>
      </w:pPr>
      <w:r>
        <w:t>Prodávající je povinen připravit a doložit u předávacího a přejímacího řízení na dodávky zejména tyto doklady:</w:t>
      </w:r>
    </w:p>
    <w:p w14:paraId="0D6F7C0D" w14:textId="77777777" w:rsidR="00DC2935" w:rsidRDefault="00F37966">
      <w:pPr>
        <w:pStyle w:val="Zkladntext20"/>
        <w:numPr>
          <w:ilvl w:val="0"/>
          <w:numId w:val="11"/>
        </w:numPr>
        <w:shd w:val="clear" w:color="auto" w:fill="auto"/>
        <w:tabs>
          <w:tab w:val="left" w:pos="1457"/>
        </w:tabs>
        <w:spacing w:before="0" w:line="240" w:lineRule="exact"/>
        <w:ind w:left="1440" w:hanging="200"/>
      </w:pPr>
      <w:r>
        <w:t>osvědčení nebo atesty dodávek, včetně souhlasu příslušných orgánů státní správy (Státní zdravotní ústav) s uvedením na český trh,</w:t>
      </w:r>
    </w:p>
    <w:p w14:paraId="08F6A504" w14:textId="77777777" w:rsidR="00DC2935" w:rsidRDefault="00F37966">
      <w:pPr>
        <w:pStyle w:val="Zkladntext20"/>
        <w:numPr>
          <w:ilvl w:val="0"/>
          <w:numId w:val="11"/>
        </w:numPr>
        <w:shd w:val="clear" w:color="auto" w:fill="auto"/>
        <w:tabs>
          <w:tab w:val="left" w:pos="1457"/>
        </w:tabs>
        <w:spacing w:before="0" w:line="240" w:lineRule="exact"/>
        <w:ind w:left="1240" w:firstLine="0"/>
        <w:jc w:val="both"/>
      </w:pPr>
      <w:r>
        <w:t>záruční listy, návody k obsluze, a údržbě v českém jazyce</w:t>
      </w:r>
    </w:p>
    <w:p w14:paraId="792536F5" w14:textId="77777777" w:rsidR="00DC2935" w:rsidRDefault="00F37966">
      <w:pPr>
        <w:pStyle w:val="Zkladntext20"/>
        <w:shd w:val="clear" w:color="auto" w:fill="auto"/>
        <w:spacing w:before="0" w:after="204" w:line="240" w:lineRule="exact"/>
        <w:ind w:left="1240" w:firstLine="0"/>
        <w:jc w:val="both"/>
      </w:pPr>
      <w:r>
        <w:t>Nedoloží-li dodavatel požadované doklady, nepovažuje se předmět smlouvy za schopný předání, pokud nedojde k jiné písemné dohodě mezi kupujícím a prodávajícím.</w:t>
      </w:r>
    </w:p>
    <w:p w14:paraId="23BA512A" w14:textId="77777777" w:rsidR="00DC2935" w:rsidRDefault="00F37966">
      <w:pPr>
        <w:pStyle w:val="Zkladntext20"/>
        <w:numPr>
          <w:ilvl w:val="0"/>
          <w:numId w:val="9"/>
        </w:numPr>
        <w:shd w:val="clear" w:color="auto" w:fill="auto"/>
        <w:tabs>
          <w:tab w:val="left" w:pos="822"/>
        </w:tabs>
        <w:spacing w:before="0" w:after="104" w:line="210" w:lineRule="exact"/>
        <w:ind w:left="380" w:firstLine="0"/>
        <w:jc w:val="both"/>
      </w:pPr>
      <w:r>
        <w:t>Změna smlouvy</w:t>
      </w:r>
    </w:p>
    <w:p w14:paraId="3DC86AFC" w14:textId="77777777" w:rsidR="00DC2935" w:rsidRDefault="00F37966">
      <w:pPr>
        <w:pStyle w:val="Zkladntext20"/>
        <w:numPr>
          <w:ilvl w:val="0"/>
          <w:numId w:val="13"/>
        </w:numPr>
        <w:shd w:val="clear" w:color="auto" w:fill="auto"/>
        <w:tabs>
          <w:tab w:val="left" w:pos="1326"/>
        </w:tabs>
        <w:spacing w:before="0" w:line="240" w:lineRule="exact"/>
        <w:ind w:left="1240" w:hanging="520"/>
        <w:jc w:val="both"/>
      </w:pPr>
      <w:r>
        <w:t xml:space="preserve">Jakákoliv změna smlouvy musí mít písemnou formu a musí být podepsána osobami </w:t>
      </w:r>
      <w:r>
        <w:t>oprávněnými jednat a podepisovat za kupujícího a prodávajícího nebo osobami jimi zmocněnými. Změny smlouvy se sjednávají zásadně jako písemný dodatek ke smlouvě s číselným označením podle pořadového čísla příslušné změny smlouvy.</w:t>
      </w:r>
    </w:p>
    <w:p w14:paraId="4CBD1E43" w14:textId="77777777" w:rsidR="00DC2935" w:rsidRDefault="00F37966">
      <w:pPr>
        <w:pStyle w:val="Zkladntext20"/>
        <w:numPr>
          <w:ilvl w:val="0"/>
          <w:numId w:val="13"/>
        </w:numPr>
        <w:shd w:val="clear" w:color="auto" w:fill="auto"/>
        <w:tabs>
          <w:tab w:val="left" w:pos="1326"/>
        </w:tabs>
        <w:spacing w:before="0" w:line="240" w:lineRule="exact"/>
        <w:ind w:left="1240" w:hanging="520"/>
        <w:jc w:val="both"/>
      </w:pPr>
      <w:r>
        <w:t>Předloží-li některá ze smluvních stran návrh na změnu formou písemného dodatku ke smlouvě, je druhá smluvní strana povinna se k návrhu vyjádřit nejpozději do patnácti dnů ode dne následujícího po doručení návrhu dodatku.</w:t>
      </w:r>
    </w:p>
    <w:p w14:paraId="0E3ECC94" w14:textId="77777777" w:rsidR="00DC2935" w:rsidRDefault="00F37966">
      <w:pPr>
        <w:pStyle w:val="Zkladntext20"/>
        <w:numPr>
          <w:ilvl w:val="0"/>
          <w:numId w:val="13"/>
        </w:numPr>
        <w:shd w:val="clear" w:color="auto" w:fill="auto"/>
        <w:tabs>
          <w:tab w:val="left" w:pos="1326"/>
        </w:tabs>
        <w:spacing w:before="0" w:after="204" w:line="240" w:lineRule="exact"/>
        <w:ind w:left="1240" w:hanging="520"/>
        <w:jc w:val="both"/>
      </w:pPr>
      <w:r>
        <w:t>Veškeré změny dle článku 7.2 této smlouvy musí probíhat v souladu s § 222 zákona č. 166/2023 Sb., o zadávání veřejných zakázek, v platném znění.</w:t>
      </w:r>
    </w:p>
    <w:p w14:paraId="1A3B143F" w14:textId="77777777" w:rsidR="00DC2935" w:rsidRDefault="00F37966">
      <w:pPr>
        <w:pStyle w:val="Zkladntext20"/>
        <w:numPr>
          <w:ilvl w:val="0"/>
          <w:numId w:val="9"/>
        </w:numPr>
        <w:shd w:val="clear" w:color="auto" w:fill="auto"/>
        <w:tabs>
          <w:tab w:val="left" w:pos="822"/>
        </w:tabs>
        <w:spacing w:before="0" w:after="104" w:line="210" w:lineRule="exact"/>
        <w:ind w:left="380" w:firstLine="0"/>
        <w:jc w:val="both"/>
      </w:pPr>
      <w:r>
        <w:t>Odstoupení od smlouvy</w:t>
      </w:r>
    </w:p>
    <w:p w14:paraId="67847D7D" w14:textId="77777777" w:rsidR="00DC2935" w:rsidRDefault="00F37966">
      <w:pPr>
        <w:pStyle w:val="Zkladntext20"/>
        <w:shd w:val="clear" w:color="auto" w:fill="auto"/>
        <w:spacing w:before="0" w:line="240" w:lineRule="exact"/>
        <w:ind w:left="1240" w:hanging="520"/>
        <w:jc w:val="both"/>
      </w:pPr>
      <w:r>
        <w:t>7.3.1 Kupující je oprávněn od této kupní smlouvy odstoupit dle příslušných ustanovení občanského zákoníku v případech, kdy prodávající poruší své povinnosti uvedené v této smlouvě podstatným způsobem. Podstatné je takové porušení povinnosti, o němž strana porušující smlouvu již při uzavření smlouvy věděla nebo musela vědět, že by druhá strana smlouvu neuzavřela, pokud by toto porušení předvídala. Odstoupit od smlouvy lze i z jiných zákonných důvodů.</w:t>
      </w:r>
    </w:p>
    <w:p w14:paraId="60CF24FC" w14:textId="77777777" w:rsidR="00DC2935" w:rsidRDefault="00F37966">
      <w:pPr>
        <w:pStyle w:val="Zkladntext20"/>
        <w:numPr>
          <w:ilvl w:val="0"/>
          <w:numId w:val="14"/>
        </w:numPr>
        <w:shd w:val="clear" w:color="auto" w:fill="auto"/>
        <w:tabs>
          <w:tab w:val="left" w:pos="1321"/>
        </w:tabs>
        <w:spacing w:before="0" w:line="240" w:lineRule="exact"/>
        <w:ind w:left="1240" w:hanging="520"/>
        <w:jc w:val="both"/>
      </w:pPr>
      <w:r>
        <w:t>Kupující je oprávněn od této kupní smlouvy odstoupit také v případech zvláštního zřetele hodných, za kterých nebude možno po kupujícím spravedlivě požadovat, aby plnil dále své povinnosti z této smlouvy, popř. které znemožní další pokračování realizace dodání zboží dle zadávacích podmínek. Je tak oprávněn učinit mimo jiné také v případě, že neobdrží dotaci určenou k financování této kupní smlouvy, uvedenou v bodu 3.4.</w:t>
      </w:r>
    </w:p>
    <w:p w14:paraId="05CACC10" w14:textId="77777777" w:rsidR="00DC2935" w:rsidRDefault="00F37966">
      <w:pPr>
        <w:pStyle w:val="Zkladntext20"/>
        <w:numPr>
          <w:ilvl w:val="0"/>
          <w:numId w:val="15"/>
        </w:numPr>
        <w:shd w:val="clear" w:color="auto" w:fill="auto"/>
        <w:tabs>
          <w:tab w:val="left" w:pos="1263"/>
        </w:tabs>
        <w:spacing w:before="0" w:line="240" w:lineRule="exact"/>
        <w:ind w:left="1240" w:hanging="520"/>
        <w:jc w:val="both"/>
      </w:pPr>
      <w:r>
        <w:t xml:space="preserve">V pochybnostech se považuje </w:t>
      </w:r>
      <w:r>
        <w:t>odstoupení od smlouvy za doručené druhé smluvní straně třetí kalendářní den po jeho odeslání. Odstoupení od smlouvy se učiní na adresu smluvní strany uvedenou v záhlaví této kupní smlouvy.</w:t>
      </w:r>
    </w:p>
    <w:p w14:paraId="50034699" w14:textId="77777777" w:rsidR="00DC2935" w:rsidRDefault="00F37966">
      <w:pPr>
        <w:pStyle w:val="Zkladntext20"/>
        <w:numPr>
          <w:ilvl w:val="0"/>
          <w:numId w:val="16"/>
        </w:numPr>
        <w:shd w:val="clear" w:color="auto" w:fill="auto"/>
        <w:tabs>
          <w:tab w:val="left" w:pos="1326"/>
        </w:tabs>
        <w:spacing w:before="0" w:after="204" w:line="240" w:lineRule="exact"/>
        <w:ind w:left="1240" w:hanging="520"/>
        <w:jc w:val="both"/>
      </w:pPr>
      <w:r>
        <w:t>V případě, že kupující odstoupí od smlouvy před písemnou výzvou prodávajícímu k zahájení plnění zakázky dle odstavce 4 této smlouvy, nemá prodávající nárok na úhradu žádných nákladů, které mu do té doby vznikly a kupující nemá povinnost uhradit prodávajícímu žádné vzniklé náklady, pokuty, penále či jiné finanční plnění za případnou újmu, způsobenou odstoupením od smlouvy.</w:t>
      </w:r>
    </w:p>
    <w:p w14:paraId="28B82BAF" w14:textId="77777777" w:rsidR="00DC2935" w:rsidRDefault="00F37966">
      <w:pPr>
        <w:pStyle w:val="Zkladntext20"/>
        <w:numPr>
          <w:ilvl w:val="0"/>
          <w:numId w:val="9"/>
        </w:numPr>
        <w:shd w:val="clear" w:color="auto" w:fill="auto"/>
        <w:tabs>
          <w:tab w:val="left" w:pos="822"/>
        </w:tabs>
        <w:spacing w:before="0" w:after="100" w:line="210" w:lineRule="exact"/>
        <w:ind w:left="380" w:firstLine="0"/>
        <w:jc w:val="both"/>
      </w:pPr>
      <w:r>
        <w:t>Jiná ustanovení</w:t>
      </w:r>
    </w:p>
    <w:p w14:paraId="3C7092B8" w14:textId="77777777" w:rsidR="00DC2935" w:rsidRDefault="00F37966">
      <w:pPr>
        <w:pStyle w:val="Zkladntext20"/>
        <w:numPr>
          <w:ilvl w:val="0"/>
          <w:numId w:val="17"/>
        </w:numPr>
        <w:shd w:val="clear" w:color="auto" w:fill="auto"/>
        <w:tabs>
          <w:tab w:val="left" w:pos="1311"/>
        </w:tabs>
        <w:spacing w:before="0" w:line="240" w:lineRule="exact"/>
        <w:ind w:left="1240" w:hanging="520"/>
        <w:jc w:val="both"/>
      </w:pPr>
      <w:r>
        <w:t>Tato smlouva nabývá účinnosti podpisem oběma smluvními stranami a dnem zveřejnění v registru smluv.</w:t>
      </w:r>
    </w:p>
    <w:p w14:paraId="45B974E2" w14:textId="77777777" w:rsidR="00DC2935" w:rsidRDefault="00F37966">
      <w:pPr>
        <w:pStyle w:val="Zkladntext20"/>
        <w:numPr>
          <w:ilvl w:val="0"/>
          <w:numId w:val="17"/>
        </w:numPr>
        <w:shd w:val="clear" w:color="auto" w:fill="auto"/>
        <w:tabs>
          <w:tab w:val="left" w:pos="1321"/>
        </w:tabs>
        <w:spacing w:before="0" w:after="56" w:line="240" w:lineRule="exact"/>
        <w:ind w:left="1240" w:hanging="520"/>
        <w:jc w:val="both"/>
      </w:pPr>
      <w:r>
        <w:t>Jsou-li nebo stanou-li se některá ustanovení této smlouvy zcela nebo zčásti neplatná, nebo pokud by některá ustanovení chyběla, není tím dotčena platnost zbývajících ustanovení. Místo</w:t>
      </w:r>
      <w:r>
        <w:br w:type="page"/>
      </w:r>
      <w:r>
        <w:lastRenderedPageBreak/>
        <w:t>neplatného ustanovení platí za dohodnuté takové ustanovení, které se co nejvíce přibližuje smyslu a účelu hospodářského úmyslu této smlouvy.</w:t>
      </w:r>
    </w:p>
    <w:p w14:paraId="76C5EC59" w14:textId="77777777" w:rsidR="00DC2935" w:rsidRDefault="00F37966">
      <w:pPr>
        <w:pStyle w:val="Zkladntext20"/>
        <w:numPr>
          <w:ilvl w:val="0"/>
          <w:numId w:val="17"/>
        </w:numPr>
        <w:shd w:val="clear" w:color="auto" w:fill="auto"/>
        <w:tabs>
          <w:tab w:val="left" w:pos="1361"/>
        </w:tabs>
        <w:spacing w:before="0" w:line="245" w:lineRule="exact"/>
        <w:ind w:left="1280" w:hanging="520"/>
        <w:jc w:val="both"/>
      </w:pPr>
      <w:r>
        <w:t>Prodávající se zavazuje plnit zakázku v souladu se stanovenými mezinárodními sankcemi. V průběhu plnění zakázky prodávající nevyužije nového poddodavatele, na kterého se vztahují mezinárodní sankce.</w:t>
      </w:r>
    </w:p>
    <w:p w14:paraId="220901E7" w14:textId="4BFA7029" w:rsidR="00DC2935" w:rsidRDefault="00F37966">
      <w:pPr>
        <w:pStyle w:val="Zkladntext20"/>
        <w:numPr>
          <w:ilvl w:val="0"/>
          <w:numId w:val="17"/>
        </w:numPr>
        <w:shd w:val="clear" w:color="auto" w:fill="auto"/>
        <w:tabs>
          <w:tab w:val="left" w:pos="1361"/>
        </w:tabs>
        <w:spacing w:before="0" w:line="240" w:lineRule="exact"/>
        <w:ind w:left="1280" w:hanging="520"/>
        <w:jc w:val="both"/>
      </w:pPr>
      <w:r>
        <w:t xml:space="preserve">Kupující výslovně souhlasí s </w:t>
      </w:r>
      <w:r>
        <w:t>tím, aby prodávající dále využil (shromáždil, zpracoval a uchoval) data a údaje, se kterými byl obeznámen v souvislosti s uzavřením této smlouvy, při naplňování budoucí obchodní a marketingové strategie kupujícího v České republice, zejména pak pro nabídku prodeje nově zaváděných modelových typů dodávek a služeb poskytovaných zákazníků.</w:t>
      </w:r>
    </w:p>
    <w:p w14:paraId="4E9AC03A" w14:textId="77777777" w:rsidR="00DC2935" w:rsidRDefault="00F37966">
      <w:pPr>
        <w:pStyle w:val="Zkladntext20"/>
        <w:numPr>
          <w:ilvl w:val="0"/>
          <w:numId w:val="18"/>
        </w:numPr>
        <w:shd w:val="clear" w:color="auto" w:fill="auto"/>
        <w:tabs>
          <w:tab w:val="left" w:pos="1361"/>
        </w:tabs>
        <w:spacing w:before="0" w:line="240" w:lineRule="exact"/>
        <w:ind w:left="1280" w:hanging="520"/>
        <w:jc w:val="both"/>
      </w:pPr>
      <w:r>
        <w:t>Místem plnění všech závazků smluvních stran je sídlo kupujícího. Případné spory budou řešeny soudem místně příslušným podle sídla prodávajícího. Rozhodným právem je právo ČR (Občanský zákoník).</w:t>
      </w:r>
    </w:p>
    <w:p w14:paraId="21CD4B96" w14:textId="77777777" w:rsidR="00DC2935" w:rsidRDefault="00F37966">
      <w:pPr>
        <w:pStyle w:val="Zkladntext20"/>
        <w:numPr>
          <w:ilvl w:val="0"/>
          <w:numId w:val="18"/>
        </w:numPr>
        <w:shd w:val="clear" w:color="auto" w:fill="auto"/>
        <w:tabs>
          <w:tab w:val="left" w:pos="1361"/>
        </w:tabs>
        <w:spacing w:before="0" w:line="240" w:lineRule="exact"/>
        <w:ind w:left="1280" w:hanging="520"/>
        <w:jc w:val="both"/>
      </w:pPr>
      <w:r>
        <w:t>Nedílnou součást této smlouvy tvoří její příloha č. 1, obsahující technickou specifikaci dodávky dle této smlouvy.</w:t>
      </w:r>
    </w:p>
    <w:p w14:paraId="5BD97D27" w14:textId="77777777" w:rsidR="00DC2935" w:rsidRDefault="00F37966">
      <w:pPr>
        <w:pStyle w:val="Zkladntext20"/>
        <w:numPr>
          <w:ilvl w:val="0"/>
          <w:numId w:val="18"/>
        </w:numPr>
        <w:shd w:val="clear" w:color="auto" w:fill="auto"/>
        <w:tabs>
          <w:tab w:val="left" w:pos="1361"/>
        </w:tabs>
        <w:spacing w:before="0" w:line="240" w:lineRule="exact"/>
        <w:ind w:left="1280" w:hanging="520"/>
        <w:jc w:val="both"/>
      </w:pPr>
      <w:r>
        <w:t>Tato smlouva byla vyhotovena v 1 exempláři, byla smluvními stranami přečtena a jako důkaz jejich souhlasu byla elektronicky podepsána.</w:t>
      </w:r>
    </w:p>
    <w:p w14:paraId="41A31BD5" w14:textId="77777777" w:rsidR="00DC2935" w:rsidRDefault="00F37966">
      <w:pPr>
        <w:pStyle w:val="Zkladntext20"/>
        <w:numPr>
          <w:ilvl w:val="0"/>
          <w:numId w:val="18"/>
        </w:numPr>
        <w:shd w:val="clear" w:color="auto" w:fill="auto"/>
        <w:tabs>
          <w:tab w:val="left" w:pos="1366"/>
        </w:tabs>
        <w:spacing w:before="0" w:after="444" w:line="240" w:lineRule="exact"/>
        <w:ind w:left="1280" w:hanging="520"/>
        <w:jc w:val="both"/>
      </w:pPr>
      <w:r>
        <w:t>Prodávající souhlasí se zveřejněním smlouvy včetně všech jejích příloh na webových stránkách objednatele (na profilu zadavatele) a v Registru smluv dle zák. č. 340/2015 Sb., jak v případě, že to bude podle českého právního řádu zapotřebí tak i v případě pochybností, zda to je či není podle českého právního řádu třeba. Smluvní strany prohlašují, že skutečnosti uvedené v této smlouvě nepovažují za obchodní tajemství ve smyslu ustanovení § 504 zákona č. 89/2012 Sb. a udělují svolení k jejich užití a zveřejnění</w:t>
      </w:r>
      <w:r>
        <w:t xml:space="preserve"> bez stanovém jakýchkoliv podmínek. Smluvní strany sjednávají, že smlouvu zveřejní zástupci kupujícího.</w:t>
      </w:r>
    </w:p>
    <w:p w14:paraId="296F8BFA" w14:textId="77777777" w:rsidR="00DC2935" w:rsidRDefault="00F37966">
      <w:pPr>
        <w:pStyle w:val="Zkladntext20"/>
        <w:shd w:val="clear" w:color="auto" w:fill="auto"/>
        <w:spacing w:before="0" w:line="210" w:lineRule="exact"/>
        <w:ind w:left="280" w:firstLine="0"/>
      </w:pPr>
      <w:r>
        <w:pict w14:anchorId="352DC367">
          <v:shape id="_x0000_s2056" type="#_x0000_t202" style="position:absolute;left:0;text-align:left;margin-left:269.4pt;margin-top:-.95pt;width:38.65pt;height:13.35pt;z-index:-251657216;mso-wrap-distance-left:154.1pt;mso-wrap-distance-right:5pt;mso-position-horizontal-relative:margin" filled="f" stroked="f">
            <v:textbox style="mso-fit-shape-to-text:t" inset="0,0,0,0">
              <w:txbxContent>
                <w:p w14:paraId="07CA44D6" w14:textId="77777777" w:rsidR="00DC2935" w:rsidRDefault="00F37966">
                  <w:pPr>
                    <w:pStyle w:val="Zkladntext20"/>
                    <w:shd w:val="clear" w:color="auto" w:fill="auto"/>
                    <w:spacing w:before="0" w:line="210" w:lineRule="exact"/>
                    <w:ind w:firstLine="0"/>
                  </w:pPr>
                  <w:r>
                    <w:rPr>
                      <w:rStyle w:val="Zkladntext2Exact"/>
                    </w:rPr>
                    <w:t>V Třinci</w:t>
                  </w:r>
                </w:p>
              </w:txbxContent>
            </v:textbox>
            <w10:wrap type="square" side="left" anchorx="margin"/>
          </v:shape>
        </w:pict>
      </w:r>
      <w:r>
        <w:pict w14:anchorId="37AE0DD3">
          <v:shape id="_x0000_s2055" type="#_x0000_t202" style="position:absolute;left:0;text-align:left;margin-left:29.4pt;margin-top:23.05pt;width:135.35pt;height:60pt;z-index:-251656192;mso-wrap-distance-left:5pt;mso-wrap-distance-right:104.9pt;mso-wrap-distance-bottom:13.7pt;mso-position-horizontal-relative:margin" filled="f" stroked="f">
            <v:textbox style="mso-fit-shape-to-text:t" inset="0,0,0,0">
              <w:txbxContent>
                <w:p w14:paraId="4F57B6F8" w14:textId="77777777" w:rsidR="00DC2935" w:rsidRDefault="00F37966">
                  <w:pPr>
                    <w:pStyle w:val="Zkladntext20"/>
                    <w:shd w:val="clear" w:color="auto" w:fill="auto"/>
                    <w:spacing w:before="0" w:after="102" w:line="210" w:lineRule="exact"/>
                    <w:ind w:firstLine="0"/>
                    <w:jc w:val="both"/>
                  </w:pPr>
                  <w:r>
                    <w:rPr>
                      <w:rStyle w:val="Zkladntext2Exact"/>
                    </w:rPr>
                    <w:t>za prodávajícího</w:t>
                  </w:r>
                </w:p>
              </w:txbxContent>
            </v:textbox>
            <w10:wrap type="square" side="right" anchorx="margin"/>
          </v:shape>
        </w:pict>
      </w:r>
      <w:r>
        <w:pict w14:anchorId="2B553577">
          <v:shape id="_x0000_s2054" type="#_x0000_t202" style="position:absolute;left:0;text-align:left;margin-left:269.65pt;margin-top:23.8pt;width:59.3pt;height:13.65pt;z-index:-251655168;mso-wrap-distance-left:5pt;mso-wrap-distance-right:6.95pt;mso-wrap-distance-bottom:59.3pt;mso-position-horizontal-relative:margin" filled="f" stroked="f">
            <v:textbox style="mso-fit-shape-to-text:t" inset="0,0,0,0">
              <w:txbxContent>
                <w:p w14:paraId="71EB208C" w14:textId="77777777" w:rsidR="00DC2935" w:rsidRDefault="00F37966">
                  <w:pPr>
                    <w:pStyle w:val="Zkladntext20"/>
                    <w:shd w:val="clear" w:color="auto" w:fill="auto"/>
                    <w:spacing w:before="0" w:line="210" w:lineRule="exact"/>
                    <w:ind w:firstLine="0"/>
                  </w:pPr>
                  <w:r>
                    <w:rPr>
                      <w:rStyle w:val="Zkladntext2Exact"/>
                    </w:rPr>
                    <w:t>za kupujícího</w:t>
                  </w:r>
                </w:p>
              </w:txbxContent>
            </v:textbox>
            <w10:wrap type="square" side="right" anchorx="margin"/>
          </v:shape>
        </w:pict>
      </w:r>
      <w:r>
        <w:pict w14:anchorId="7EF0D996">
          <v:shape id="_x0000_s2053" type="#_x0000_t202" style="position:absolute;left:0;text-align:left;margin-left:335.9pt;margin-top:32.3pt;width:71.05pt;height:54.75pt;z-index:-251654144;mso-wrap-distance-left:5pt;mso-wrap-distance-top:7.6pt;mso-wrap-distance-right:80.4pt;mso-wrap-distance-bottom:9.65pt;mso-position-horizontal-relative:margin" filled="f" stroked="f">
            <v:textbox style="mso-fit-shape-to-text:t" inset="0,0,0,0">
              <w:txbxContent>
                <w:p w14:paraId="67F15D0F" w14:textId="61ADB4BA" w:rsidR="00DC2935" w:rsidRDefault="00DC2935">
                  <w:pPr>
                    <w:pStyle w:val="Nadpis1"/>
                    <w:keepNext/>
                    <w:keepLines/>
                    <w:shd w:val="clear" w:color="auto" w:fill="auto"/>
                  </w:pPr>
                </w:p>
              </w:txbxContent>
            </v:textbox>
            <w10:wrap type="topAndBottom" anchorx="margin"/>
          </v:shape>
        </w:pict>
      </w:r>
      <w:r>
        <w:pict w14:anchorId="78D85B01">
          <v:shape id="_x0000_s2052" type="#_x0000_t202" style="position:absolute;left:0;text-align:left;margin-left:408.35pt;margin-top:23.75pt;width:40.55pt;height:13.65pt;z-index:-251653120;mso-wrap-distance-left:72.5pt;mso-wrap-distance-right:38.4pt;mso-wrap-distance-bottom:59.3pt;mso-position-horizontal-relative:margin" filled="f" stroked="f">
            <v:textbox style="mso-fit-shape-to-text:t" inset="0,0,0,0">
              <w:txbxContent>
                <w:p w14:paraId="6368A985" w14:textId="4178A1BD" w:rsidR="00DC2935" w:rsidRDefault="00DC2935">
                  <w:pPr>
                    <w:pStyle w:val="Zkladntext20"/>
                    <w:shd w:val="clear" w:color="auto" w:fill="auto"/>
                    <w:spacing w:before="0" w:line="210" w:lineRule="exact"/>
                    <w:ind w:firstLine="0"/>
                  </w:pPr>
                </w:p>
              </w:txbxContent>
            </v:textbox>
            <w10:wrap type="topAndBottom" anchorx="margin"/>
          </v:shape>
        </w:pict>
      </w:r>
      <w:r>
        <w:pict w14:anchorId="1F283DF6">
          <v:shape id="_x0000_s2051" type="#_x0000_t202" style="position:absolute;left:0;text-align:left;margin-left:407.65pt;margin-top:35.3pt;width:70.55pt;height:63.6pt;z-index:-251652096;mso-wrap-distance-left:71.75pt;mso-wrap-distance-top:10.55pt;mso-wrap-distance-right:9.1pt;mso-position-horizontal-relative:margin" filled="f" stroked="f">
            <v:textbox style="mso-fit-shape-to-text:t" inset="0,0,0,0">
              <w:txbxContent>
                <w:p w14:paraId="4026A077" w14:textId="5FFB299F" w:rsidR="00DC2935" w:rsidRDefault="00DC2935">
                  <w:pPr>
                    <w:pStyle w:val="Zkladntext20"/>
                    <w:shd w:val="clear" w:color="auto" w:fill="auto"/>
                    <w:spacing w:before="0" w:line="240" w:lineRule="exact"/>
                    <w:ind w:firstLine="0"/>
                  </w:pPr>
                </w:p>
              </w:txbxContent>
            </v:textbox>
            <w10:wrap type="topAndBottom" anchorx="margin"/>
          </v:shape>
        </w:pict>
      </w:r>
      <w:r>
        <w:t>V Uherském Brodě</w:t>
      </w:r>
    </w:p>
    <w:p w14:paraId="3759C83E" w14:textId="77777777" w:rsidR="00DC2935" w:rsidRDefault="00F37966">
      <w:pPr>
        <w:pStyle w:val="Zkladntext80"/>
        <w:shd w:val="clear" w:color="auto" w:fill="auto"/>
        <w:spacing w:after="508"/>
      </w:pPr>
      <w:r>
        <w:pict w14:anchorId="65DDBEF0">
          <v:shape id="_x0000_s2050" type="#_x0000_t202" style="position:absolute;left:0;text-align:left;margin-left:315pt;margin-top:-2.55pt;width:78pt;height:28.1pt;z-index:-251651072;mso-wrap-distance-left:158.65pt;mso-wrap-distance-right:5pt;mso-position-horizontal-relative:margin" filled="f" stroked="f">
            <v:textbox style="mso-fit-shape-to-text:t" inset="0,0,0,0">
              <w:txbxContent>
                <w:p w14:paraId="46800D41" w14:textId="77777777" w:rsidR="00DC2935" w:rsidRDefault="00F37966">
                  <w:pPr>
                    <w:pStyle w:val="Zkladntext20"/>
                    <w:shd w:val="clear" w:color="auto" w:fill="auto"/>
                    <w:spacing w:before="0" w:line="250" w:lineRule="exact"/>
                    <w:ind w:firstLine="0"/>
                    <w:jc w:val="both"/>
                  </w:pPr>
                  <w:r>
                    <w:rPr>
                      <w:rStyle w:val="Zkladntext2Exact"/>
                    </w:rPr>
                    <w:t xml:space="preserve">Ing. Jiří Veverka, </w:t>
                  </w:r>
                  <w:r>
                    <w:rPr>
                      <w:rStyle w:val="Zkladntext2KurzvaExact"/>
                    </w:rPr>
                    <w:t>ředitel nemocnice</w:t>
                  </w:r>
                </w:p>
              </w:txbxContent>
            </v:textbox>
            <w10:wrap type="square" side="left" anchorx="margin"/>
          </v:shape>
        </w:pict>
      </w:r>
      <w:r>
        <w:rPr>
          <w:rStyle w:val="Zkladntext8Nekurzva"/>
        </w:rPr>
        <w:t>Bc. Petr Hodíc,</w:t>
      </w:r>
      <w:r>
        <w:rPr>
          <w:rStyle w:val="Zkladntext8Nekurzva"/>
        </w:rPr>
        <w:br/>
      </w:r>
      <w:r>
        <w:t xml:space="preserve">jednatel </w:t>
      </w:r>
      <w:proofErr w:type="spellStart"/>
      <w:r>
        <w:t>WasteDisposal</w:t>
      </w:r>
      <w:proofErr w:type="spellEnd"/>
      <w:r>
        <w:t xml:space="preserve"> s.r.o.</w:t>
      </w:r>
    </w:p>
    <w:p w14:paraId="0A63C4E0" w14:textId="77777777" w:rsidR="00DC2935" w:rsidRDefault="00F37966">
      <w:pPr>
        <w:pStyle w:val="Nadpis60"/>
        <w:keepNext/>
        <w:keepLines/>
        <w:shd w:val="clear" w:color="auto" w:fill="auto"/>
        <w:spacing w:after="244" w:line="210" w:lineRule="exact"/>
        <w:jc w:val="left"/>
      </w:pPr>
      <w:bookmarkStart w:id="9" w:name="bookmark12"/>
      <w:r>
        <w:t>Přílohy:</w:t>
      </w:r>
      <w:bookmarkEnd w:id="9"/>
    </w:p>
    <w:p w14:paraId="30846A64" w14:textId="77777777" w:rsidR="00DC2935" w:rsidRDefault="00F37966">
      <w:pPr>
        <w:pStyle w:val="Nadpis60"/>
        <w:keepNext/>
        <w:keepLines/>
        <w:shd w:val="clear" w:color="auto" w:fill="auto"/>
        <w:spacing w:line="210" w:lineRule="exact"/>
        <w:jc w:val="left"/>
      </w:pPr>
      <w:bookmarkStart w:id="10" w:name="bookmark13"/>
      <w:r>
        <w:t xml:space="preserve">Příloha </w:t>
      </w:r>
      <w:r>
        <w:rPr>
          <w:rStyle w:val="Nadpis6Netun"/>
        </w:rPr>
        <w:t xml:space="preserve">č. </w:t>
      </w:r>
      <w:r>
        <w:t>1 Technická specifikace</w:t>
      </w:r>
      <w:bookmarkEnd w:id="10"/>
      <w:r>
        <w:br w:type="page"/>
      </w:r>
    </w:p>
    <w:p w14:paraId="62F24DD3" w14:textId="77777777" w:rsidR="00DC2935" w:rsidRDefault="00F37966">
      <w:pPr>
        <w:pStyle w:val="Zkladntext30"/>
        <w:shd w:val="clear" w:color="auto" w:fill="auto"/>
        <w:spacing w:line="355" w:lineRule="exact"/>
        <w:ind w:right="1440"/>
      </w:pPr>
      <w:r>
        <w:rPr>
          <w:rStyle w:val="Zkladntext31"/>
          <w:b/>
          <w:bCs/>
        </w:rPr>
        <w:lastRenderedPageBreak/>
        <w:t xml:space="preserve">Příloha č. 1: Tabulka pro prokázání splnění technických požadavků dodávek </w:t>
      </w:r>
      <w:r>
        <w:t xml:space="preserve">Název veřejné zakázky: Zařízení pro úpravu zdravotnických odpadů Nemocnice Třinec </w:t>
      </w:r>
      <w:r>
        <w:rPr>
          <w:rStyle w:val="Zkladntext3Netun"/>
        </w:rPr>
        <w:t>TECHNICKÁ SPECIFIKACE POLOŽKY č.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60"/>
        <w:gridCol w:w="3763"/>
      </w:tblGrid>
      <w:tr w:rsidR="00DC2935" w14:paraId="79D37DE1" w14:textId="77777777">
        <w:tblPrEx>
          <w:tblCellMar>
            <w:top w:w="0" w:type="dxa"/>
            <w:bottom w:w="0" w:type="dxa"/>
          </w:tblCellMar>
        </w:tblPrEx>
        <w:trPr>
          <w:trHeight w:hRule="exact" w:val="1075"/>
          <w:jc w:val="center"/>
        </w:trPr>
        <w:tc>
          <w:tcPr>
            <w:tcW w:w="6360" w:type="dxa"/>
            <w:tcBorders>
              <w:top w:val="single" w:sz="4" w:space="0" w:color="auto"/>
              <w:left w:val="single" w:sz="4" w:space="0" w:color="auto"/>
            </w:tcBorders>
            <w:shd w:val="clear" w:color="auto" w:fill="FFFFFF"/>
            <w:vAlign w:val="bottom"/>
          </w:tcPr>
          <w:p w14:paraId="04A08D25" w14:textId="77777777" w:rsidR="00DC2935" w:rsidRDefault="00F37966">
            <w:pPr>
              <w:pStyle w:val="Zkladntext20"/>
              <w:framePr w:w="10123" w:wrap="notBeside" w:vAnchor="text" w:hAnchor="text" w:xAlign="center" w:y="1"/>
              <w:shd w:val="clear" w:color="auto" w:fill="auto"/>
              <w:spacing w:before="0" w:after="300" w:line="210" w:lineRule="exact"/>
              <w:ind w:left="160" w:firstLine="0"/>
            </w:pPr>
            <w:r>
              <w:rPr>
                <w:rStyle w:val="Zkladntext2Tun"/>
              </w:rPr>
              <w:t>Dekontaminační jednotka vč. zařízení na snížení zápachu, 1 ks</w:t>
            </w:r>
          </w:p>
          <w:p w14:paraId="1E5370BA" w14:textId="77777777" w:rsidR="00DC2935" w:rsidRDefault="00F37966">
            <w:pPr>
              <w:pStyle w:val="Zkladntext20"/>
              <w:framePr w:w="10123" w:wrap="notBeside" w:vAnchor="text" w:hAnchor="text" w:xAlign="center" w:y="1"/>
              <w:shd w:val="clear" w:color="auto" w:fill="auto"/>
              <w:spacing w:before="300" w:line="210" w:lineRule="exact"/>
              <w:ind w:firstLine="0"/>
            </w:pPr>
            <w:r>
              <w:rPr>
                <w:rStyle w:val="Zkladntext21"/>
              </w:rPr>
              <w:t>Kapacita zpracovaného odpadu v litrech: minimálně 800 1/hod; kapacita</w:t>
            </w:r>
          </w:p>
        </w:tc>
        <w:tc>
          <w:tcPr>
            <w:tcW w:w="3763" w:type="dxa"/>
            <w:tcBorders>
              <w:top w:val="single" w:sz="4" w:space="0" w:color="auto"/>
              <w:left w:val="single" w:sz="4" w:space="0" w:color="auto"/>
              <w:right w:val="single" w:sz="4" w:space="0" w:color="auto"/>
            </w:tcBorders>
            <w:shd w:val="clear" w:color="auto" w:fill="FFFFFF"/>
            <w:vAlign w:val="center"/>
          </w:tcPr>
          <w:p w14:paraId="02185076" w14:textId="77777777" w:rsidR="00DC2935" w:rsidRDefault="00F37966">
            <w:pPr>
              <w:pStyle w:val="Zkladntext20"/>
              <w:framePr w:w="10123" w:wrap="notBeside" w:vAnchor="text" w:hAnchor="text" w:xAlign="center" w:y="1"/>
              <w:shd w:val="clear" w:color="auto" w:fill="auto"/>
              <w:spacing w:before="0" w:line="240" w:lineRule="exact"/>
              <w:ind w:firstLine="0"/>
              <w:jc w:val="center"/>
            </w:pPr>
            <w:r>
              <w:rPr>
                <w:rStyle w:val="Zkladntext21"/>
              </w:rPr>
              <w:t>Vaše specifikace ANO/NE + přesná hodnota číselných parametrů</w:t>
            </w:r>
          </w:p>
        </w:tc>
      </w:tr>
      <w:tr w:rsidR="00DC2935" w14:paraId="4688CEB6" w14:textId="77777777">
        <w:tblPrEx>
          <w:tblCellMar>
            <w:top w:w="0" w:type="dxa"/>
            <w:bottom w:w="0" w:type="dxa"/>
          </w:tblCellMar>
        </w:tblPrEx>
        <w:trPr>
          <w:trHeight w:hRule="exact" w:val="466"/>
          <w:jc w:val="center"/>
        </w:trPr>
        <w:tc>
          <w:tcPr>
            <w:tcW w:w="6360" w:type="dxa"/>
            <w:tcBorders>
              <w:left w:val="single" w:sz="4" w:space="0" w:color="auto"/>
            </w:tcBorders>
            <w:shd w:val="clear" w:color="auto" w:fill="FFFFFF"/>
            <w:vAlign w:val="bottom"/>
          </w:tcPr>
          <w:p w14:paraId="419117BA"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zpracovávaného odpadu v kg: minimálně 80 kg/hod. při měrné hmotnosti odpadu nejméně 100 kg/m3.</w:t>
            </w:r>
          </w:p>
        </w:tc>
        <w:tc>
          <w:tcPr>
            <w:tcW w:w="3763" w:type="dxa"/>
            <w:tcBorders>
              <w:left w:val="single" w:sz="4" w:space="0" w:color="auto"/>
              <w:right w:val="single" w:sz="4" w:space="0" w:color="auto"/>
            </w:tcBorders>
            <w:shd w:val="clear" w:color="auto" w:fill="FFFFFF"/>
          </w:tcPr>
          <w:p w14:paraId="76481634" w14:textId="77777777" w:rsidR="00DC2935" w:rsidRDefault="00F37966">
            <w:pPr>
              <w:pStyle w:val="Zkladntext20"/>
              <w:framePr w:w="10123" w:wrap="notBeside" w:vAnchor="text" w:hAnchor="text" w:xAlign="center" w:y="1"/>
              <w:shd w:val="clear" w:color="auto" w:fill="auto"/>
              <w:spacing w:before="0" w:line="210" w:lineRule="exact"/>
              <w:ind w:firstLine="0"/>
              <w:jc w:val="center"/>
            </w:pPr>
            <w:r>
              <w:rPr>
                <w:rStyle w:val="Zkladntext21"/>
              </w:rPr>
              <w:t xml:space="preserve">ANO - 880 1/hod - 80 </w:t>
            </w:r>
            <w:r>
              <w:rPr>
                <w:rStyle w:val="Zkladntext21"/>
              </w:rPr>
              <w:t>kg/hod</w:t>
            </w:r>
          </w:p>
        </w:tc>
      </w:tr>
      <w:tr w:rsidR="00DC2935" w14:paraId="46A43C0F" w14:textId="77777777">
        <w:tblPrEx>
          <w:tblCellMar>
            <w:top w:w="0" w:type="dxa"/>
            <w:bottom w:w="0" w:type="dxa"/>
          </w:tblCellMar>
        </w:tblPrEx>
        <w:trPr>
          <w:trHeight w:hRule="exact" w:val="528"/>
          <w:jc w:val="center"/>
        </w:trPr>
        <w:tc>
          <w:tcPr>
            <w:tcW w:w="6360" w:type="dxa"/>
            <w:tcBorders>
              <w:top w:val="single" w:sz="4" w:space="0" w:color="auto"/>
              <w:left w:val="single" w:sz="4" w:space="0" w:color="auto"/>
            </w:tcBorders>
            <w:shd w:val="clear" w:color="auto" w:fill="FFFFFF"/>
            <w:vAlign w:val="bottom"/>
          </w:tcPr>
          <w:p w14:paraId="096F05D8" w14:textId="77777777" w:rsidR="00DC2935" w:rsidRDefault="00F37966">
            <w:pPr>
              <w:pStyle w:val="Zkladntext20"/>
              <w:framePr w:w="10123" w:wrap="notBeside" w:vAnchor="text" w:hAnchor="text" w:xAlign="center" w:y="1"/>
              <w:shd w:val="clear" w:color="auto" w:fill="auto"/>
              <w:spacing w:before="0" w:line="269" w:lineRule="exact"/>
              <w:ind w:firstLine="0"/>
            </w:pPr>
            <w:r>
              <w:rPr>
                <w:rStyle w:val="Zkladntext21"/>
              </w:rPr>
              <w:t>Rozměry v provozním stavu bez obslužných schůdků, kontejnerů a jiného vybavení maximálně 2,2 x 1,3 x 2,3 m (šířka x hloubka x výška)</w:t>
            </w:r>
          </w:p>
        </w:tc>
        <w:tc>
          <w:tcPr>
            <w:tcW w:w="3763" w:type="dxa"/>
            <w:tcBorders>
              <w:top w:val="single" w:sz="4" w:space="0" w:color="auto"/>
              <w:left w:val="single" w:sz="4" w:space="0" w:color="auto"/>
              <w:right w:val="single" w:sz="4" w:space="0" w:color="auto"/>
            </w:tcBorders>
            <w:shd w:val="clear" w:color="auto" w:fill="FFFFFF"/>
            <w:vAlign w:val="center"/>
          </w:tcPr>
          <w:p w14:paraId="033FEE43" w14:textId="77777777" w:rsidR="00DC2935" w:rsidRDefault="00F37966">
            <w:pPr>
              <w:pStyle w:val="Zkladntext20"/>
              <w:framePr w:w="10123" w:wrap="notBeside" w:vAnchor="text" w:hAnchor="text" w:xAlign="center" w:y="1"/>
              <w:shd w:val="clear" w:color="auto" w:fill="auto"/>
              <w:spacing w:before="0" w:line="210" w:lineRule="exact"/>
              <w:ind w:firstLine="0"/>
              <w:jc w:val="center"/>
            </w:pPr>
            <w:r>
              <w:rPr>
                <w:rStyle w:val="Zkladntext21"/>
              </w:rPr>
              <w:t>ANO - 2 x 1,3 x 2,3 m</w:t>
            </w:r>
          </w:p>
        </w:tc>
      </w:tr>
      <w:tr w:rsidR="00DC2935" w14:paraId="6F5D7548" w14:textId="77777777">
        <w:tblPrEx>
          <w:tblCellMar>
            <w:top w:w="0" w:type="dxa"/>
            <w:bottom w:w="0" w:type="dxa"/>
          </w:tblCellMar>
        </w:tblPrEx>
        <w:trPr>
          <w:trHeight w:hRule="exact" w:val="259"/>
          <w:jc w:val="center"/>
        </w:trPr>
        <w:tc>
          <w:tcPr>
            <w:tcW w:w="6360" w:type="dxa"/>
            <w:tcBorders>
              <w:top w:val="single" w:sz="4" w:space="0" w:color="auto"/>
              <w:left w:val="single" w:sz="4" w:space="0" w:color="auto"/>
            </w:tcBorders>
            <w:shd w:val="clear" w:color="auto" w:fill="FFFFFF"/>
            <w:vAlign w:val="bottom"/>
          </w:tcPr>
          <w:p w14:paraId="25A0DC60" w14:textId="77777777" w:rsidR="00DC2935" w:rsidRDefault="00F37966">
            <w:pPr>
              <w:pStyle w:val="Zkladntext20"/>
              <w:framePr w:w="10123" w:wrap="notBeside" w:vAnchor="text" w:hAnchor="text" w:xAlign="center" w:y="1"/>
              <w:shd w:val="clear" w:color="auto" w:fill="auto"/>
              <w:spacing w:before="0" w:line="210" w:lineRule="exact"/>
              <w:ind w:firstLine="0"/>
            </w:pPr>
            <w:r>
              <w:rPr>
                <w:rStyle w:val="Zkladntext21"/>
              </w:rPr>
              <w:t>Možnost instalace a provozu v místnosti s výškou stropu min. 3,8 m.</w:t>
            </w:r>
          </w:p>
        </w:tc>
        <w:tc>
          <w:tcPr>
            <w:tcW w:w="3763" w:type="dxa"/>
            <w:tcBorders>
              <w:top w:val="single" w:sz="4" w:space="0" w:color="auto"/>
              <w:left w:val="single" w:sz="4" w:space="0" w:color="auto"/>
              <w:right w:val="single" w:sz="4" w:space="0" w:color="auto"/>
            </w:tcBorders>
            <w:shd w:val="clear" w:color="auto" w:fill="FFFFFF"/>
            <w:vAlign w:val="bottom"/>
          </w:tcPr>
          <w:p w14:paraId="27331FF3" w14:textId="77777777" w:rsidR="00DC2935" w:rsidRDefault="00F37966">
            <w:pPr>
              <w:pStyle w:val="Zkladntext20"/>
              <w:framePr w:w="10123" w:wrap="notBeside" w:vAnchor="text" w:hAnchor="text" w:xAlign="center" w:y="1"/>
              <w:shd w:val="clear" w:color="auto" w:fill="auto"/>
              <w:spacing w:before="0" w:line="210" w:lineRule="exact"/>
              <w:ind w:firstLine="0"/>
              <w:jc w:val="center"/>
            </w:pPr>
            <w:r>
              <w:rPr>
                <w:rStyle w:val="Zkladntext21"/>
              </w:rPr>
              <w:t>ANO - 3,65 ni</w:t>
            </w:r>
          </w:p>
        </w:tc>
      </w:tr>
      <w:tr w:rsidR="00DC2935" w14:paraId="4957BF01" w14:textId="77777777">
        <w:tblPrEx>
          <w:tblCellMar>
            <w:top w:w="0" w:type="dxa"/>
            <w:bottom w:w="0" w:type="dxa"/>
          </w:tblCellMar>
        </w:tblPrEx>
        <w:trPr>
          <w:trHeight w:hRule="exact" w:val="264"/>
          <w:jc w:val="center"/>
        </w:trPr>
        <w:tc>
          <w:tcPr>
            <w:tcW w:w="6360" w:type="dxa"/>
            <w:tcBorders>
              <w:top w:val="single" w:sz="4" w:space="0" w:color="auto"/>
              <w:left w:val="single" w:sz="4" w:space="0" w:color="auto"/>
            </w:tcBorders>
            <w:shd w:val="clear" w:color="auto" w:fill="FFFFFF"/>
            <w:vAlign w:val="bottom"/>
          </w:tcPr>
          <w:p w14:paraId="6F693A59" w14:textId="77777777" w:rsidR="00DC2935" w:rsidRDefault="00F37966">
            <w:pPr>
              <w:pStyle w:val="Zkladntext20"/>
              <w:framePr w:w="10123" w:wrap="notBeside" w:vAnchor="text" w:hAnchor="text" w:xAlign="center" w:y="1"/>
              <w:shd w:val="clear" w:color="auto" w:fill="auto"/>
              <w:spacing w:before="0" w:line="210" w:lineRule="exact"/>
              <w:ind w:firstLine="0"/>
            </w:pPr>
            <w:r>
              <w:rPr>
                <w:rStyle w:val="Zkladntext21"/>
              </w:rPr>
              <w:t>Hmotnost maximálně 2000 kg</w:t>
            </w:r>
          </w:p>
        </w:tc>
        <w:tc>
          <w:tcPr>
            <w:tcW w:w="3763" w:type="dxa"/>
            <w:tcBorders>
              <w:top w:val="single" w:sz="4" w:space="0" w:color="auto"/>
              <w:left w:val="single" w:sz="4" w:space="0" w:color="auto"/>
              <w:right w:val="single" w:sz="4" w:space="0" w:color="auto"/>
            </w:tcBorders>
            <w:shd w:val="clear" w:color="auto" w:fill="FFFFFF"/>
            <w:vAlign w:val="bottom"/>
          </w:tcPr>
          <w:p w14:paraId="32F05774" w14:textId="77777777" w:rsidR="00DC2935" w:rsidRDefault="00F37966">
            <w:pPr>
              <w:pStyle w:val="Zkladntext20"/>
              <w:framePr w:w="10123" w:wrap="notBeside" w:vAnchor="text" w:hAnchor="text" w:xAlign="center" w:y="1"/>
              <w:shd w:val="clear" w:color="auto" w:fill="auto"/>
              <w:spacing w:before="0" w:line="210" w:lineRule="exact"/>
              <w:ind w:firstLine="0"/>
              <w:jc w:val="center"/>
            </w:pPr>
            <w:r>
              <w:rPr>
                <w:rStyle w:val="Zkladntext21"/>
              </w:rPr>
              <w:t>ANO-1600 kg</w:t>
            </w:r>
          </w:p>
        </w:tc>
      </w:tr>
      <w:tr w:rsidR="00DC2935" w14:paraId="3A55459E" w14:textId="77777777">
        <w:tblPrEx>
          <w:tblCellMar>
            <w:top w:w="0" w:type="dxa"/>
            <w:bottom w:w="0" w:type="dxa"/>
          </w:tblCellMar>
        </w:tblPrEx>
        <w:trPr>
          <w:trHeight w:hRule="exact" w:val="787"/>
          <w:jc w:val="center"/>
        </w:trPr>
        <w:tc>
          <w:tcPr>
            <w:tcW w:w="6360" w:type="dxa"/>
            <w:tcBorders>
              <w:top w:val="single" w:sz="4" w:space="0" w:color="auto"/>
              <w:left w:val="single" w:sz="4" w:space="0" w:color="auto"/>
            </w:tcBorders>
            <w:shd w:val="clear" w:color="auto" w:fill="FFFFFF"/>
            <w:vAlign w:val="bottom"/>
          </w:tcPr>
          <w:p w14:paraId="4647563D"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Zpracování probíhá za atmosférického tlaku (beztlaké zařízení), bez produkce odpadních vod, v jednom provozním cyklu zahrnujícím rozmělnění odpadů a následnou dekontaminaci.</w:t>
            </w:r>
          </w:p>
        </w:tc>
        <w:tc>
          <w:tcPr>
            <w:tcW w:w="3763" w:type="dxa"/>
            <w:tcBorders>
              <w:top w:val="single" w:sz="4" w:space="0" w:color="auto"/>
              <w:left w:val="single" w:sz="4" w:space="0" w:color="auto"/>
              <w:right w:val="single" w:sz="4" w:space="0" w:color="auto"/>
            </w:tcBorders>
            <w:shd w:val="clear" w:color="auto" w:fill="FFFFFF"/>
            <w:vAlign w:val="center"/>
          </w:tcPr>
          <w:p w14:paraId="39C449F0" w14:textId="77777777" w:rsidR="00DC2935" w:rsidRDefault="00F37966">
            <w:pPr>
              <w:pStyle w:val="Zkladntext20"/>
              <w:framePr w:w="10123" w:wrap="notBeside" w:vAnchor="text" w:hAnchor="text" w:xAlign="center" w:y="1"/>
              <w:shd w:val="clear" w:color="auto" w:fill="auto"/>
              <w:spacing w:before="0" w:line="240" w:lineRule="exact"/>
              <w:ind w:firstLine="0"/>
              <w:jc w:val="center"/>
            </w:pPr>
            <w:proofErr w:type="gramStart"/>
            <w:r>
              <w:rPr>
                <w:rStyle w:val="Zkladntext21"/>
              </w:rPr>
              <w:t>ANO - rozmělnění</w:t>
            </w:r>
            <w:proofErr w:type="gramEnd"/>
            <w:r>
              <w:rPr>
                <w:rStyle w:val="Zkladntext21"/>
              </w:rPr>
              <w:t xml:space="preserve"> a zahřátí </w:t>
            </w:r>
            <w:r>
              <w:rPr>
                <w:rStyle w:val="Zkladntext21"/>
              </w:rPr>
              <w:t>mikrovlnami za běžného atmosférického tlaku</w:t>
            </w:r>
          </w:p>
        </w:tc>
      </w:tr>
      <w:tr w:rsidR="00DC2935" w14:paraId="0E89C57C" w14:textId="77777777">
        <w:tblPrEx>
          <w:tblCellMar>
            <w:top w:w="0" w:type="dxa"/>
            <w:bottom w:w="0" w:type="dxa"/>
          </w:tblCellMar>
        </w:tblPrEx>
        <w:trPr>
          <w:trHeight w:hRule="exact" w:val="523"/>
          <w:jc w:val="center"/>
        </w:trPr>
        <w:tc>
          <w:tcPr>
            <w:tcW w:w="6360" w:type="dxa"/>
            <w:tcBorders>
              <w:top w:val="single" w:sz="4" w:space="0" w:color="auto"/>
              <w:left w:val="single" w:sz="4" w:space="0" w:color="auto"/>
            </w:tcBorders>
            <w:shd w:val="clear" w:color="auto" w:fill="FFFFFF"/>
            <w:vAlign w:val="bottom"/>
          </w:tcPr>
          <w:p w14:paraId="745C9889"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 xml:space="preserve">Redukce mikroorganismů činí minimálně </w:t>
            </w:r>
            <w:proofErr w:type="spellStart"/>
            <w:r>
              <w:rPr>
                <w:rStyle w:val="Zkladntext21"/>
              </w:rPr>
              <w:t>óloglO</w:t>
            </w:r>
            <w:proofErr w:type="spellEnd"/>
            <w:r>
              <w:rPr>
                <w:rStyle w:val="Zkladntext21"/>
              </w:rPr>
              <w:t xml:space="preserve"> (úroveň účinnosti dekontaminace III podle klasifikace STAATT)</w:t>
            </w:r>
          </w:p>
        </w:tc>
        <w:tc>
          <w:tcPr>
            <w:tcW w:w="3763" w:type="dxa"/>
            <w:tcBorders>
              <w:top w:val="single" w:sz="4" w:space="0" w:color="auto"/>
              <w:left w:val="single" w:sz="4" w:space="0" w:color="auto"/>
              <w:right w:val="single" w:sz="4" w:space="0" w:color="auto"/>
            </w:tcBorders>
            <w:shd w:val="clear" w:color="auto" w:fill="FFFFFF"/>
            <w:vAlign w:val="center"/>
          </w:tcPr>
          <w:p w14:paraId="1F54AD51" w14:textId="77777777" w:rsidR="00DC2935" w:rsidRDefault="00F37966">
            <w:pPr>
              <w:pStyle w:val="Zkladntext20"/>
              <w:framePr w:w="10123" w:wrap="notBeside" w:vAnchor="text" w:hAnchor="text" w:xAlign="center" w:y="1"/>
              <w:shd w:val="clear" w:color="auto" w:fill="auto"/>
              <w:spacing w:before="0" w:line="210" w:lineRule="exact"/>
              <w:ind w:firstLine="0"/>
              <w:jc w:val="center"/>
            </w:pPr>
            <w:proofErr w:type="gramStart"/>
            <w:r>
              <w:rPr>
                <w:rStyle w:val="Zkladntext21"/>
              </w:rPr>
              <w:t>ANO - redukce</w:t>
            </w:r>
            <w:proofErr w:type="gramEnd"/>
            <w:r>
              <w:rPr>
                <w:rStyle w:val="Zkladntext21"/>
              </w:rPr>
              <w:t xml:space="preserve"> mikroorganismů 6 log 10</w:t>
            </w:r>
          </w:p>
        </w:tc>
      </w:tr>
      <w:tr w:rsidR="00DC2935" w14:paraId="35895D82" w14:textId="77777777">
        <w:tblPrEx>
          <w:tblCellMar>
            <w:top w:w="0" w:type="dxa"/>
            <w:bottom w:w="0" w:type="dxa"/>
          </w:tblCellMar>
        </w:tblPrEx>
        <w:trPr>
          <w:trHeight w:hRule="exact" w:val="264"/>
          <w:jc w:val="center"/>
        </w:trPr>
        <w:tc>
          <w:tcPr>
            <w:tcW w:w="6360" w:type="dxa"/>
            <w:tcBorders>
              <w:top w:val="single" w:sz="4" w:space="0" w:color="auto"/>
              <w:left w:val="single" w:sz="4" w:space="0" w:color="auto"/>
            </w:tcBorders>
            <w:shd w:val="clear" w:color="auto" w:fill="FFFFFF"/>
            <w:vAlign w:val="bottom"/>
          </w:tcPr>
          <w:p w14:paraId="5669DD58" w14:textId="77777777" w:rsidR="00DC2935" w:rsidRDefault="00F37966">
            <w:pPr>
              <w:pStyle w:val="Zkladntext20"/>
              <w:framePr w:w="10123" w:wrap="notBeside" w:vAnchor="text" w:hAnchor="text" w:xAlign="center" w:y="1"/>
              <w:shd w:val="clear" w:color="auto" w:fill="auto"/>
              <w:spacing w:before="0" w:line="210" w:lineRule="exact"/>
              <w:ind w:firstLine="0"/>
            </w:pPr>
            <w:r>
              <w:rPr>
                <w:rStyle w:val="Zkladntext21"/>
              </w:rPr>
              <w:t xml:space="preserve">Elektrické připojení </w:t>
            </w:r>
            <w:proofErr w:type="gramStart"/>
            <w:r>
              <w:rPr>
                <w:rStyle w:val="Zkladntext21"/>
              </w:rPr>
              <w:t>400V</w:t>
            </w:r>
            <w:proofErr w:type="gramEnd"/>
            <w:r>
              <w:rPr>
                <w:rStyle w:val="Zkladntext21"/>
              </w:rPr>
              <w:t>/3 fáze, maximálně 64A</w:t>
            </w:r>
          </w:p>
        </w:tc>
        <w:tc>
          <w:tcPr>
            <w:tcW w:w="3763" w:type="dxa"/>
            <w:tcBorders>
              <w:top w:val="single" w:sz="4" w:space="0" w:color="auto"/>
              <w:left w:val="single" w:sz="4" w:space="0" w:color="auto"/>
              <w:right w:val="single" w:sz="4" w:space="0" w:color="auto"/>
            </w:tcBorders>
            <w:shd w:val="clear" w:color="auto" w:fill="FFFFFF"/>
            <w:vAlign w:val="bottom"/>
          </w:tcPr>
          <w:p w14:paraId="365D54C2" w14:textId="77777777" w:rsidR="00DC2935" w:rsidRDefault="00F37966">
            <w:pPr>
              <w:pStyle w:val="Zkladntext20"/>
              <w:framePr w:w="10123" w:wrap="notBeside" w:vAnchor="text" w:hAnchor="text" w:xAlign="center" w:y="1"/>
              <w:shd w:val="clear" w:color="auto" w:fill="auto"/>
              <w:spacing w:before="0" w:line="210" w:lineRule="exact"/>
              <w:ind w:firstLine="0"/>
              <w:jc w:val="center"/>
            </w:pPr>
            <w:r>
              <w:rPr>
                <w:rStyle w:val="Zkladntext21"/>
              </w:rPr>
              <w:t xml:space="preserve">ANO - 400 V/3 </w:t>
            </w:r>
            <w:r>
              <w:rPr>
                <w:rStyle w:val="Zkladntext21"/>
              </w:rPr>
              <w:t>fáze - 63 A</w:t>
            </w:r>
          </w:p>
        </w:tc>
      </w:tr>
      <w:tr w:rsidR="00DC2935" w14:paraId="648C1270" w14:textId="77777777">
        <w:tblPrEx>
          <w:tblCellMar>
            <w:top w:w="0" w:type="dxa"/>
            <w:bottom w:w="0" w:type="dxa"/>
          </w:tblCellMar>
        </w:tblPrEx>
        <w:trPr>
          <w:trHeight w:hRule="exact" w:val="787"/>
          <w:jc w:val="center"/>
        </w:trPr>
        <w:tc>
          <w:tcPr>
            <w:tcW w:w="6360" w:type="dxa"/>
            <w:tcBorders>
              <w:top w:val="single" w:sz="4" w:space="0" w:color="auto"/>
              <w:left w:val="single" w:sz="4" w:space="0" w:color="auto"/>
            </w:tcBorders>
            <w:shd w:val="clear" w:color="auto" w:fill="FFFFFF"/>
          </w:tcPr>
          <w:p w14:paraId="71D5258E"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Výsledný odpad je suchý (max 10 % hm. vlhkosti) a stabilní, původní složky nelze identifikovat, bude deklarováno v průvodní dokumentaci zařízení.</w:t>
            </w:r>
          </w:p>
        </w:tc>
        <w:tc>
          <w:tcPr>
            <w:tcW w:w="3763" w:type="dxa"/>
            <w:tcBorders>
              <w:top w:val="single" w:sz="4" w:space="0" w:color="auto"/>
              <w:left w:val="single" w:sz="4" w:space="0" w:color="auto"/>
              <w:right w:val="single" w:sz="4" w:space="0" w:color="auto"/>
            </w:tcBorders>
            <w:shd w:val="clear" w:color="auto" w:fill="FFFFFF"/>
            <w:vAlign w:val="center"/>
          </w:tcPr>
          <w:p w14:paraId="190EB6EB" w14:textId="77777777" w:rsidR="00DC2935" w:rsidRDefault="00F37966">
            <w:pPr>
              <w:pStyle w:val="Zkladntext20"/>
              <w:framePr w:w="10123" w:wrap="notBeside" w:vAnchor="text" w:hAnchor="text" w:xAlign="center" w:y="1"/>
              <w:shd w:val="clear" w:color="auto" w:fill="auto"/>
              <w:spacing w:before="0" w:line="245" w:lineRule="exact"/>
              <w:ind w:firstLine="0"/>
              <w:jc w:val="center"/>
            </w:pPr>
            <w:proofErr w:type="gramStart"/>
            <w:r>
              <w:rPr>
                <w:rStyle w:val="Zkladntext21"/>
              </w:rPr>
              <w:t>ANO - nespecifikovaný</w:t>
            </w:r>
            <w:proofErr w:type="gramEnd"/>
            <w:r>
              <w:rPr>
                <w:rStyle w:val="Zkladntext21"/>
              </w:rPr>
              <w:t>, interní, suchý, stabilní</w:t>
            </w:r>
          </w:p>
        </w:tc>
      </w:tr>
      <w:tr w:rsidR="00DC2935" w14:paraId="50D609DE" w14:textId="77777777">
        <w:tblPrEx>
          <w:tblCellMar>
            <w:top w:w="0" w:type="dxa"/>
            <w:bottom w:w="0" w:type="dxa"/>
          </w:tblCellMar>
        </w:tblPrEx>
        <w:trPr>
          <w:trHeight w:hRule="exact" w:val="259"/>
          <w:jc w:val="center"/>
        </w:trPr>
        <w:tc>
          <w:tcPr>
            <w:tcW w:w="6360" w:type="dxa"/>
            <w:tcBorders>
              <w:top w:val="single" w:sz="4" w:space="0" w:color="auto"/>
              <w:left w:val="single" w:sz="4" w:space="0" w:color="auto"/>
            </w:tcBorders>
            <w:shd w:val="clear" w:color="auto" w:fill="FFFFFF"/>
            <w:vAlign w:val="bottom"/>
          </w:tcPr>
          <w:p w14:paraId="6CAC2DF3" w14:textId="77777777" w:rsidR="00DC2935" w:rsidRDefault="00F37966">
            <w:pPr>
              <w:pStyle w:val="Zkladntext20"/>
              <w:framePr w:w="10123" w:wrap="notBeside" w:vAnchor="text" w:hAnchor="text" w:xAlign="center" w:y="1"/>
              <w:shd w:val="clear" w:color="auto" w:fill="auto"/>
              <w:spacing w:before="0" w:line="210" w:lineRule="exact"/>
              <w:ind w:firstLine="0"/>
            </w:pPr>
            <w:r>
              <w:rPr>
                <w:rStyle w:val="Zkladntext21"/>
              </w:rPr>
              <w:t>Redukce objemu odpadu min. 50 %.</w:t>
            </w:r>
          </w:p>
        </w:tc>
        <w:tc>
          <w:tcPr>
            <w:tcW w:w="3763" w:type="dxa"/>
            <w:tcBorders>
              <w:top w:val="single" w:sz="4" w:space="0" w:color="auto"/>
              <w:left w:val="single" w:sz="4" w:space="0" w:color="auto"/>
              <w:right w:val="single" w:sz="4" w:space="0" w:color="auto"/>
            </w:tcBorders>
            <w:shd w:val="clear" w:color="auto" w:fill="FFFFFF"/>
            <w:vAlign w:val="bottom"/>
          </w:tcPr>
          <w:p w14:paraId="246BA642" w14:textId="77777777" w:rsidR="00DC2935" w:rsidRDefault="00F37966">
            <w:pPr>
              <w:pStyle w:val="Zkladntext20"/>
              <w:framePr w:w="10123" w:wrap="notBeside" w:vAnchor="text" w:hAnchor="text" w:xAlign="center" w:y="1"/>
              <w:shd w:val="clear" w:color="auto" w:fill="auto"/>
              <w:spacing w:before="0" w:line="210" w:lineRule="exact"/>
              <w:ind w:firstLine="0"/>
              <w:jc w:val="center"/>
            </w:pPr>
            <w:proofErr w:type="gramStart"/>
            <w:r>
              <w:rPr>
                <w:rStyle w:val="Zkladntext21"/>
              </w:rPr>
              <w:t xml:space="preserve">ANO - </w:t>
            </w:r>
            <w:r>
              <w:rPr>
                <w:rStyle w:val="Zkladntext21"/>
              </w:rPr>
              <w:t>redukce</w:t>
            </w:r>
            <w:proofErr w:type="gramEnd"/>
            <w:r>
              <w:rPr>
                <w:rStyle w:val="Zkladntext21"/>
              </w:rPr>
              <w:t xml:space="preserve"> objemu až do 80 %</w:t>
            </w:r>
          </w:p>
        </w:tc>
      </w:tr>
      <w:tr w:rsidR="00DC2935" w14:paraId="57199969" w14:textId="77777777">
        <w:tblPrEx>
          <w:tblCellMar>
            <w:top w:w="0" w:type="dxa"/>
            <w:bottom w:w="0" w:type="dxa"/>
          </w:tblCellMar>
        </w:tblPrEx>
        <w:trPr>
          <w:trHeight w:hRule="exact" w:val="523"/>
          <w:jc w:val="center"/>
        </w:trPr>
        <w:tc>
          <w:tcPr>
            <w:tcW w:w="6360" w:type="dxa"/>
            <w:tcBorders>
              <w:top w:val="single" w:sz="4" w:space="0" w:color="auto"/>
              <w:left w:val="single" w:sz="4" w:space="0" w:color="auto"/>
            </w:tcBorders>
            <w:shd w:val="clear" w:color="auto" w:fill="FFFFFF"/>
            <w:vAlign w:val="bottom"/>
          </w:tcPr>
          <w:p w14:paraId="3E4565F6"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Výsledný produkt úpravy je možno zařadit dle katalogu odpadů jako odpad s kódem 19 12 12 kategorie "ostatní"</w:t>
            </w:r>
          </w:p>
        </w:tc>
        <w:tc>
          <w:tcPr>
            <w:tcW w:w="3763" w:type="dxa"/>
            <w:tcBorders>
              <w:top w:val="single" w:sz="4" w:space="0" w:color="auto"/>
              <w:left w:val="single" w:sz="4" w:space="0" w:color="auto"/>
              <w:right w:val="single" w:sz="4" w:space="0" w:color="auto"/>
            </w:tcBorders>
            <w:shd w:val="clear" w:color="auto" w:fill="FFFFFF"/>
            <w:vAlign w:val="center"/>
          </w:tcPr>
          <w:p w14:paraId="07655FD1" w14:textId="77777777" w:rsidR="00DC2935" w:rsidRDefault="00F37966">
            <w:pPr>
              <w:pStyle w:val="Zkladntext20"/>
              <w:framePr w:w="10123" w:wrap="notBeside" w:vAnchor="text" w:hAnchor="text" w:xAlign="center" w:y="1"/>
              <w:shd w:val="clear" w:color="auto" w:fill="auto"/>
              <w:spacing w:before="0" w:line="210" w:lineRule="exact"/>
              <w:ind w:firstLine="0"/>
              <w:jc w:val="center"/>
            </w:pPr>
            <w:proofErr w:type="gramStart"/>
            <w:r>
              <w:rPr>
                <w:rStyle w:val="Zkladntext21"/>
              </w:rPr>
              <w:t>ANO - výstupní</w:t>
            </w:r>
            <w:proofErr w:type="gramEnd"/>
            <w:r>
              <w:rPr>
                <w:rStyle w:val="Zkladntext21"/>
              </w:rPr>
              <w:t xml:space="preserve"> odpad 19.12.12.</w:t>
            </w:r>
          </w:p>
        </w:tc>
      </w:tr>
      <w:tr w:rsidR="00DC2935" w14:paraId="29CD7BA4" w14:textId="77777777">
        <w:tblPrEx>
          <w:tblCellMar>
            <w:top w:w="0" w:type="dxa"/>
            <w:bottom w:w="0" w:type="dxa"/>
          </w:tblCellMar>
        </w:tblPrEx>
        <w:trPr>
          <w:trHeight w:hRule="exact" w:val="518"/>
          <w:jc w:val="center"/>
        </w:trPr>
        <w:tc>
          <w:tcPr>
            <w:tcW w:w="6360" w:type="dxa"/>
            <w:tcBorders>
              <w:top w:val="single" w:sz="4" w:space="0" w:color="auto"/>
              <w:left w:val="single" w:sz="4" w:space="0" w:color="auto"/>
            </w:tcBorders>
            <w:shd w:val="clear" w:color="auto" w:fill="FFFFFF"/>
            <w:vAlign w:val="bottom"/>
          </w:tcPr>
          <w:p w14:paraId="0C1F2BBD" w14:textId="77777777" w:rsidR="00DC2935" w:rsidRDefault="00F37966">
            <w:pPr>
              <w:pStyle w:val="Zkladntext20"/>
              <w:framePr w:w="10123" w:wrap="notBeside" w:vAnchor="text" w:hAnchor="text" w:xAlign="center" w:y="1"/>
              <w:shd w:val="clear" w:color="auto" w:fill="auto"/>
              <w:spacing w:before="0" w:line="269" w:lineRule="exact"/>
              <w:ind w:firstLine="0"/>
            </w:pPr>
            <w:r>
              <w:rPr>
                <w:rStyle w:val="Zkladntext21"/>
              </w:rPr>
              <w:t xml:space="preserve">V provozuje zajištěno odstranění zápachu (například </w:t>
            </w:r>
            <w:proofErr w:type="spellStart"/>
            <w:r>
              <w:rPr>
                <w:rStyle w:val="Zkladntext21"/>
              </w:rPr>
              <w:t>aditivací</w:t>
            </w:r>
            <w:proofErr w:type="spellEnd"/>
            <w:r>
              <w:rPr>
                <w:rStyle w:val="Zkladntext21"/>
              </w:rPr>
              <w:t xml:space="preserve"> </w:t>
            </w:r>
            <w:r>
              <w:rPr>
                <w:rStyle w:val="Zkladntext21"/>
              </w:rPr>
              <w:t>zpracovávaných odpadů).</w:t>
            </w:r>
          </w:p>
        </w:tc>
        <w:tc>
          <w:tcPr>
            <w:tcW w:w="3763" w:type="dxa"/>
            <w:tcBorders>
              <w:top w:val="single" w:sz="4" w:space="0" w:color="auto"/>
              <w:left w:val="single" w:sz="4" w:space="0" w:color="auto"/>
              <w:right w:val="single" w:sz="4" w:space="0" w:color="auto"/>
            </w:tcBorders>
            <w:shd w:val="clear" w:color="auto" w:fill="FFFFFF"/>
            <w:vAlign w:val="center"/>
          </w:tcPr>
          <w:p w14:paraId="22DD95ED" w14:textId="77777777" w:rsidR="00DC2935" w:rsidRDefault="00F37966">
            <w:pPr>
              <w:pStyle w:val="Zkladntext20"/>
              <w:framePr w:w="10123" w:wrap="notBeside" w:vAnchor="text" w:hAnchor="text" w:xAlign="center" w:y="1"/>
              <w:shd w:val="clear" w:color="auto" w:fill="auto"/>
              <w:spacing w:before="0" w:line="210" w:lineRule="exact"/>
              <w:ind w:firstLine="0"/>
              <w:jc w:val="center"/>
            </w:pPr>
            <w:proofErr w:type="gramStart"/>
            <w:r>
              <w:rPr>
                <w:rStyle w:val="Zkladntext21"/>
              </w:rPr>
              <w:t>ANO - použití</w:t>
            </w:r>
            <w:proofErr w:type="gramEnd"/>
            <w:r>
              <w:rPr>
                <w:rStyle w:val="Zkladntext21"/>
              </w:rPr>
              <w:t xml:space="preserve"> </w:t>
            </w:r>
            <w:proofErr w:type="spellStart"/>
            <w:r>
              <w:rPr>
                <w:rStyle w:val="Zkladntext21"/>
              </w:rPr>
              <w:t>aditivačního</w:t>
            </w:r>
            <w:proofErr w:type="spellEnd"/>
            <w:r>
              <w:rPr>
                <w:rStyle w:val="Zkladntext21"/>
              </w:rPr>
              <w:t xml:space="preserve"> gelu</w:t>
            </w:r>
          </w:p>
        </w:tc>
      </w:tr>
      <w:tr w:rsidR="00DC2935" w14:paraId="010E6D5F" w14:textId="77777777">
        <w:tblPrEx>
          <w:tblCellMar>
            <w:top w:w="0" w:type="dxa"/>
            <w:bottom w:w="0" w:type="dxa"/>
          </w:tblCellMar>
        </w:tblPrEx>
        <w:trPr>
          <w:trHeight w:hRule="exact" w:val="528"/>
          <w:jc w:val="center"/>
        </w:trPr>
        <w:tc>
          <w:tcPr>
            <w:tcW w:w="6360" w:type="dxa"/>
            <w:tcBorders>
              <w:top w:val="single" w:sz="4" w:space="0" w:color="auto"/>
              <w:left w:val="single" w:sz="4" w:space="0" w:color="auto"/>
            </w:tcBorders>
            <w:shd w:val="clear" w:color="auto" w:fill="FFFFFF"/>
            <w:vAlign w:val="bottom"/>
          </w:tcPr>
          <w:p w14:paraId="4B0D148D" w14:textId="77777777" w:rsidR="00DC2935" w:rsidRDefault="00F37966">
            <w:pPr>
              <w:pStyle w:val="Zkladntext20"/>
              <w:framePr w:w="10123" w:wrap="notBeside" w:vAnchor="text" w:hAnchor="text" w:xAlign="center" w:y="1"/>
              <w:shd w:val="clear" w:color="auto" w:fill="auto"/>
              <w:spacing w:before="0" w:line="269" w:lineRule="exact"/>
              <w:ind w:firstLine="0"/>
            </w:pPr>
            <w:r>
              <w:rPr>
                <w:rStyle w:val="Zkladntext21"/>
              </w:rPr>
              <w:t>Vznikající páraje vypouštěna do venkovního prostředí přes HEPA filtr, realizace odsávání je součástí dodávky stroje.</w:t>
            </w:r>
          </w:p>
        </w:tc>
        <w:tc>
          <w:tcPr>
            <w:tcW w:w="3763" w:type="dxa"/>
            <w:tcBorders>
              <w:top w:val="single" w:sz="4" w:space="0" w:color="auto"/>
              <w:left w:val="single" w:sz="4" w:space="0" w:color="auto"/>
              <w:right w:val="single" w:sz="4" w:space="0" w:color="auto"/>
            </w:tcBorders>
            <w:shd w:val="clear" w:color="auto" w:fill="FFFFFF"/>
            <w:vAlign w:val="center"/>
          </w:tcPr>
          <w:p w14:paraId="4FDA341F" w14:textId="77777777" w:rsidR="00DC2935" w:rsidRDefault="00F37966">
            <w:pPr>
              <w:pStyle w:val="Zkladntext20"/>
              <w:framePr w:w="10123" w:wrap="notBeside" w:vAnchor="text" w:hAnchor="text" w:xAlign="center" w:y="1"/>
              <w:shd w:val="clear" w:color="auto" w:fill="auto"/>
              <w:spacing w:before="0" w:line="210" w:lineRule="exact"/>
              <w:ind w:firstLine="0"/>
              <w:jc w:val="center"/>
            </w:pPr>
            <w:proofErr w:type="gramStart"/>
            <w:r>
              <w:rPr>
                <w:rStyle w:val="Zkladntext21"/>
              </w:rPr>
              <w:t>ANO - výdech</w:t>
            </w:r>
            <w:proofErr w:type="gramEnd"/>
            <w:r>
              <w:rPr>
                <w:rStyle w:val="Zkladntext21"/>
              </w:rPr>
              <w:t xml:space="preserve"> před HEPA filtr</w:t>
            </w:r>
          </w:p>
        </w:tc>
      </w:tr>
      <w:tr w:rsidR="00DC2935" w14:paraId="43267263" w14:textId="77777777">
        <w:tblPrEx>
          <w:tblCellMar>
            <w:top w:w="0" w:type="dxa"/>
            <w:bottom w:w="0" w:type="dxa"/>
          </w:tblCellMar>
        </w:tblPrEx>
        <w:trPr>
          <w:trHeight w:hRule="exact" w:val="1051"/>
          <w:jc w:val="center"/>
        </w:trPr>
        <w:tc>
          <w:tcPr>
            <w:tcW w:w="6360" w:type="dxa"/>
            <w:tcBorders>
              <w:top w:val="single" w:sz="4" w:space="0" w:color="auto"/>
              <w:left w:val="single" w:sz="4" w:space="0" w:color="auto"/>
            </w:tcBorders>
            <w:shd w:val="clear" w:color="auto" w:fill="FFFFFF"/>
            <w:vAlign w:val="bottom"/>
          </w:tcPr>
          <w:p w14:paraId="21867C67" w14:textId="77777777" w:rsidR="00DC2935" w:rsidRDefault="00F37966">
            <w:pPr>
              <w:pStyle w:val="Zkladntext20"/>
              <w:framePr w:w="10123" w:wrap="notBeside" w:vAnchor="text" w:hAnchor="text" w:xAlign="center" w:y="1"/>
              <w:shd w:val="clear" w:color="auto" w:fill="auto"/>
              <w:spacing w:before="0" w:line="264" w:lineRule="exact"/>
              <w:ind w:firstLine="0"/>
              <w:jc w:val="both"/>
            </w:pPr>
            <w:r>
              <w:rPr>
                <w:rStyle w:val="Zkladntext21"/>
              </w:rPr>
              <w:t xml:space="preserve">Veškerý proces je řízen automaticky. </w:t>
            </w:r>
            <w:r>
              <w:rPr>
                <w:rStyle w:val="Zkladntext21"/>
              </w:rPr>
              <w:t>Software monitoruje celý provozní cyklus dekontaminace odpadu, provozní parametry dekontaminace jsou automaticky dokumentovány a ke každé dávce odpadů je vytištěn štítek s parametry dekontaminace</w:t>
            </w:r>
          </w:p>
        </w:tc>
        <w:tc>
          <w:tcPr>
            <w:tcW w:w="3763" w:type="dxa"/>
            <w:tcBorders>
              <w:top w:val="single" w:sz="4" w:space="0" w:color="auto"/>
              <w:left w:val="single" w:sz="4" w:space="0" w:color="auto"/>
              <w:right w:val="single" w:sz="4" w:space="0" w:color="auto"/>
            </w:tcBorders>
            <w:shd w:val="clear" w:color="auto" w:fill="FFFFFF"/>
            <w:vAlign w:val="center"/>
          </w:tcPr>
          <w:p w14:paraId="3F5F394F" w14:textId="77777777" w:rsidR="00DC2935" w:rsidRDefault="00F37966">
            <w:pPr>
              <w:pStyle w:val="Zkladntext20"/>
              <w:framePr w:w="10123" w:wrap="notBeside" w:vAnchor="text" w:hAnchor="text" w:xAlign="center" w:y="1"/>
              <w:shd w:val="clear" w:color="auto" w:fill="auto"/>
              <w:spacing w:before="0" w:line="245" w:lineRule="exact"/>
              <w:ind w:firstLine="0"/>
              <w:jc w:val="center"/>
            </w:pPr>
            <w:proofErr w:type="gramStart"/>
            <w:r>
              <w:rPr>
                <w:rStyle w:val="Zkladntext21"/>
              </w:rPr>
              <w:t>ANO - automatický</w:t>
            </w:r>
            <w:proofErr w:type="gramEnd"/>
            <w:r>
              <w:rPr>
                <w:rStyle w:val="Zkladntext21"/>
              </w:rPr>
              <w:t xml:space="preserve"> proces a tisk hodnot na štítek při každém cyklu</w:t>
            </w:r>
          </w:p>
        </w:tc>
      </w:tr>
      <w:tr w:rsidR="00DC2935" w14:paraId="7E2E2A3E" w14:textId="77777777">
        <w:tblPrEx>
          <w:tblCellMar>
            <w:top w:w="0" w:type="dxa"/>
            <w:bottom w:w="0" w:type="dxa"/>
          </w:tblCellMar>
        </w:tblPrEx>
        <w:trPr>
          <w:trHeight w:hRule="exact" w:val="1570"/>
          <w:jc w:val="center"/>
        </w:trPr>
        <w:tc>
          <w:tcPr>
            <w:tcW w:w="6360" w:type="dxa"/>
            <w:tcBorders>
              <w:top w:val="single" w:sz="4" w:space="0" w:color="auto"/>
              <w:left w:val="single" w:sz="4" w:space="0" w:color="auto"/>
            </w:tcBorders>
            <w:shd w:val="clear" w:color="auto" w:fill="FFFFFF"/>
            <w:vAlign w:val="center"/>
          </w:tcPr>
          <w:p w14:paraId="34FF2AAA"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Zařízení slouží na úpravu nemocničních odpadů (kódy odpadů dle Katalogu odpadů: 18 01 01 - veškerý odpad, 18 01 03 - veškerý odpad,</w:t>
            </w:r>
          </w:p>
          <w:p w14:paraId="3C148869"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 xml:space="preserve">18 01 02 - minimálně v rozsahu krevní vaky, krevní konzervy, 18 01 04 - veškerý odpad). Všechny tyto druhy </w:t>
            </w:r>
            <w:r>
              <w:rPr>
                <w:rStyle w:val="Zkladntext21"/>
              </w:rPr>
              <w:t>odpadů je možné zpracovávat pohromadě bez nutnosti segregace (pevný, měkký, sklo, plast, obvazy...)</w:t>
            </w:r>
          </w:p>
        </w:tc>
        <w:tc>
          <w:tcPr>
            <w:tcW w:w="3763" w:type="dxa"/>
            <w:tcBorders>
              <w:top w:val="single" w:sz="4" w:space="0" w:color="auto"/>
              <w:left w:val="single" w:sz="4" w:space="0" w:color="auto"/>
              <w:right w:val="single" w:sz="4" w:space="0" w:color="auto"/>
            </w:tcBorders>
            <w:shd w:val="clear" w:color="auto" w:fill="FFFFFF"/>
            <w:vAlign w:val="center"/>
          </w:tcPr>
          <w:p w14:paraId="7AC1F703" w14:textId="77777777" w:rsidR="00DC2935" w:rsidRDefault="00F37966">
            <w:pPr>
              <w:pStyle w:val="Zkladntext20"/>
              <w:framePr w:w="10123" w:wrap="notBeside" w:vAnchor="text" w:hAnchor="text" w:xAlign="center" w:y="1"/>
              <w:shd w:val="clear" w:color="auto" w:fill="auto"/>
              <w:spacing w:before="0" w:line="240" w:lineRule="exact"/>
              <w:ind w:firstLine="0"/>
              <w:jc w:val="center"/>
            </w:pPr>
            <w:proofErr w:type="gramStart"/>
            <w:r>
              <w:rPr>
                <w:rStyle w:val="Zkladntext21"/>
              </w:rPr>
              <w:t>ANO - úprava</w:t>
            </w:r>
            <w:proofErr w:type="gramEnd"/>
            <w:r>
              <w:rPr>
                <w:rStyle w:val="Zkladntext21"/>
              </w:rPr>
              <w:t xml:space="preserve"> nemocničních odpadů bez nutnosti segregace a třídění kategorie 18.01.01., 18.01.03., 18.01.02. minimálně v rozsahu krevní vaky, konzervy, 18.01.04.</w:t>
            </w:r>
          </w:p>
        </w:tc>
      </w:tr>
      <w:tr w:rsidR="00DC2935" w14:paraId="2D900F82" w14:textId="77777777">
        <w:tblPrEx>
          <w:tblCellMar>
            <w:top w:w="0" w:type="dxa"/>
            <w:bottom w:w="0" w:type="dxa"/>
          </w:tblCellMar>
        </w:tblPrEx>
        <w:trPr>
          <w:trHeight w:hRule="exact" w:val="1589"/>
          <w:jc w:val="center"/>
        </w:trPr>
        <w:tc>
          <w:tcPr>
            <w:tcW w:w="6360" w:type="dxa"/>
            <w:tcBorders>
              <w:top w:val="single" w:sz="4" w:space="0" w:color="auto"/>
              <w:left w:val="single" w:sz="4" w:space="0" w:color="auto"/>
              <w:bottom w:val="single" w:sz="4" w:space="0" w:color="auto"/>
            </w:tcBorders>
            <w:shd w:val="clear" w:color="auto" w:fill="FFFFFF"/>
            <w:vAlign w:val="bottom"/>
          </w:tcPr>
          <w:p w14:paraId="4C178BFA" w14:textId="77777777" w:rsidR="00DC2935" w:rsidRDefault="00F37966">
            <w:pPr>
              <w:pStyle w:val="Zkladntext20"/>
              <w:framePr w:w="10123" w:wrap="notBeside" w:vAnchor="text" w:hAnchor="text" w:xAlign="center" w:y="1"/>
              <w:shd w:val="clear" w:color="auto" w:fill="auto"/>
              <w:spacing w:before="0" w:line="264" w:lineRule="exact"/>
              <w:ind w:firstLine="0"/>
            </w:pPr>
            <w:r>
              <w:rPr>
                <w:rStyle w:val="Zkladntext21"/>
              </w:rPr>
              <w:t>Příslušenství: Zařízení pro omezení zápachu, funkce: omezení zápachu vystupujícího ze zařízení výduchem přes HEPA filtr:</w:t>
            </w:r>
          </w:p>
          <w:p w14:paraId="3E61CE9C" w14:textId="77777777" w:rsidR="00DC2935" w:rsidRDefault="00F37966">
            <w:pPr>
              <w:pStyle w:val="Zkladntext20"/>
              <w:framePr w:w="10123" w:wrap="notBeside" w:vAnchor="text" w:hAnchor="text" w:xAlign="center" w:y="1"/>
              <w:numPr>
                <w:ilvl w:val="0"/>
                <w:numId w:val="19"/>
              </w:numPr>
              <w:shd w:val="clear" w:color="auto" w:fill="auto"/>
              <w:tabs>
                <w:tab w:val="left" w:pos="173"/>
              </w:tabs>
              <w:spacing w:before="0" w:line="264" w:lineRule="exact"/>
              <w:ind w:firstLine="0"/>
            </w:pPr>
            <w:r>
              <w:rPr>
                <w:rStyle w:val="Zkladntext21"/>
              </w:rPr>
              <w:t>omezení zápachu na výstupu z výduchu požadováno tak, aby nebylo okolí zatěžováno zápachem,</w:t>
            </w:r>
          </w:p>
          <w:p w14:paraId="494019E0" w14:textId="77777777" w:rsidR="00DC2935" w:rsidRDefault="00F37966">
            <w:pPr>
              <w:pStyle w:val="Zkladntext20"/>
              <w:framePr w:w="10123" w:wrap="notBeside" w:vAnchor="text" w:hAnchor="text" w:xAlign="center" w:y="1"/>
              <w:numPr>
                <w:ilvl w:val="0"/>
                <w:numId w:val="19"/>
              </w:numPr>
              <w:shd w:val="clear" w:color="auto" w:fill="auto"/>
              <w:tabs>
                <w:tab w:val="left" w:pos="168"/>
              </w:tabs>
              <w:spacing w:before="0" w:line="264" w:lineRule="exact"/>
              <w:ind w:firstLine="0"/>
            </w:pPr>
            <w:r>
              <w:rPr>
                <w:rStyle w:val="Zkladntext21"/>
              </w:rPr>
              <w:t xml:space="preserve">zařízení pro omezení zápachu bude s </w:t>
            </w:r>
            <w:r>
              <w:rPr>
                <w:rStyle w:val="Zkladntext21"/>
              </w:rPr>
              <w:t>dekontaminační jednotkou tvořit jeden funkční celek</w:t>
            </w:r>
          </w:p>
        </w:tc>
        <w:tc>
          <w:tcPr>
            <w:tcW w:w="3763" w:type="dxa"/>
            <w:tcBorders>
              <w:top w:val="single" w:sz="4" w:space="0" w:color="auto"/>
              <w:left w:val="single" w:sz="4" w:space="0" w:color="auto"/>
              <w:bottom w:val="single" w:sz="4" w:space="0" w:color="auto"/>
              <w:right w:val="single" w:sz="4" w:space="0" w:color="auto"/>
            </w:tcBorders>
            <w:shd w:val="clear" w:color="auto" w:fill="FFFFFF"/>
            <w:vAlign w:val="center"/>
          </w:tcPr>
          <w:p w14:paraId="3B2D9319" w14:textId="77777777" w:rsidR="00DC2935" w:rsidRDefault="00F37966">
            <w:pPr>
              <w:pStyle w:val="Zkladntext20"/>
              <w:framePr w:w="10123" w:wrap="notBeside" w:vAnchor="text" w:hAnchor="text" w:xAlign="center" w:y="1"/>
              <w:shd w:val="clear" w:color="auto" w:fill="auto"/>
              <w:spacing w:before="0" w:line="240" w:lineRule="exact"/>
              <w:ind w:firstLine="0"/>
              <w:jc w:val="center"/>
            </w:pPr>
            <w:proofErr w:type="gramStart"/>
            <w:r>
              <w:rPr>
                <w:rStyle w:val="Zkladntext21"/>
              </w:rPr>
              <w:t>ANO - ionizační</w:t>
            </w:r>
            <w:proofErr w:type="gramEnd"/>
            <w:r>
              <w:rPr>
                <w:rStyle w:val="Zkladntext21"/>
              </w:rPr>
              <w:t xml:space="preserve"> jednotka na neutralizaci pachů tvoří s dekontaminační jednotkou jeden</w:t>
            </w:r>
          </w:p>
          <w:p w14:paraId="5E70EF10" w14:textId="77777777" w:rsidR="00DC2935" w:rsidRDefault="00F37966">
            <w:pPr>
              <w:pStyle w:val="Zkladntext20"/>
              <w:framePr w:w="10123" w:wrap="notBeside" w:vAnchor="text" w:hAnchor="text" w:xAlign="center" w:y="1"/>
              <w:shd w:val="clear" w:color="auto" w:fill="auto"/>
              <w:spacing w:before="0" w:line="240" w:lineRule="exact"/>
              <w:ind w:firstLine="0"/>
              <w:jc w:val="center"/>
            </w:pPr>
            <w:r>
              <w:rPr>
                <w:rStyle w:val="Zkladntext21"/>
              </w:rPr>
              <w:t>celek</w:t>
            </w:r>
          </w:p>
        </w:tc>
      </w:tr>
    </w:tbl>
    <w:p w14:paraId="0AAFA7C6" w14:textId="77777777" w:rsidR="00DC2935" w:rsidRDefault="00DC2935">
      <w:pPr>
        <w:framePr w:w="10123" w:wrap="notBeside" w:vAnchor="text" w:hAnchor="text" w:xAlign="center" w:y="1"/>
        <w:rPr>
          <w:sz w:val="2"/>
          <w:szCs w:val="2"/>
        </w:rPr>
      </w:pPr>
    </w:p>
    <w:p w14:paraId="0FC41D97" w14:textId="77777777" w:rsidR="00DC2935" w:rsidRDefault="00DC2935">
      <w:pPr>
        <w:rPr>
          <w:sz w:val="2"/>
          <w:szCs w:val="2"/>
        </w:rPr>
      </w:pPr>
    </w:p>
    <w:p w14:paraId="71AFE858" w14:textId="77777777" w:rsidR="00DC2935" w:rsidRDefault="00DC2935">
      <w:pPr>
        <w:rPr>
          <w:sz w:val="2"/>
          <w:szCs w:val="2"/>
        </w:rPr>
      </w:pPr>
    </w:p>
    <w:sectPr w:rsidR="00DC2935">
      <w:footerReference w:type="even" r:id="rId10"/>
      <w:footerReference w:type="default" r:id="rId11"/>
      <w:footerReference w:type="first" r:id="rId12"/>
      <w:pgSz w:w="11900" w:h="16840"/>
      <w:pgMar w:top="729" w:right="892" w:bottom="1829" w:left="88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B8D8" w14:textId="77777777" w:rsidR="00F37966" w:rsidRDefault="00F37966">
      <w:r>
        <w:separator/>
      </w:r>
    </w:p>
  </w:endnote>
  <w:endnote w:type="continuationSeparator" w:id="0">
    <w:p w14:paraId="500FEF85" w14:textId="77777777" w:rsidR="00F37966" w:rsidRDefault="00F3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Franklin Gothic Book">
    <w:panose1 w:val="020B05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30D9" w14:textId="77777777" w:rsidR="00DC2935" w:rsidRDefault="00F37966">
    <w:pPr>
      <w:rPr>
        <w:sz w:val="2"/>
        <w:szCs w:val="2"/>
      </w:rPr>
    </w:pPr>
    <w:r>
      <w:pict w14:anchorId="5FE96C9C">
        <v:shapetype id="_x0000_t202" coordsize="21600,21600" o:spt="202" path="m,l,21600r21600,l21600,xe">
          <v:stroke joinstyle="miter"/>
          <v:path gradientshapeok="t" o:connecttype="rect"/>
        </v:shapetype>
        <v:shape id="_x0000_s1026" type="#_x0000_t202" style="position:absolute;margin-left:289.3pt;margin-top:779.9pt;width:8.4pt;height:6pt;z-index:-188744064;mso-wrap-style:none;mso-wrap-distance-left:5pt;mso-wrap-distance-right:5pt;mso-position-horizontal-relative:page;mso-position-vertical-relative:page" wrapcoords="0 0" filled="f" stroked="f">
          <v:textbox style="mso-fit-shape-to-text:t" inset="0,0,0,0">
            <w:txbxContent>
              <w:p w14:paraId="37B461CE" w14:textId="77777777" w:rsidR="00DC2935" w:rsidRDefault="00F3796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49E3" w14:textId="77777777" w:rsidR="00DC2935" w:rsidRDefault="00F37966">
    <w:pPr>
      <w:rPr>
        <w:sz w:val="2"/>
        <w:szCs w:val="2"/>
      </w:rPr>
    </w:pPr>
    <w:r>
      <w:pict w14:anchorId="18F893FF">
        <v:shapetype id="_x0000_t202" coordsize="21600,21600" o:spt="202" path="m,l,21600r21600,l21600,xe">
          <v:stroke joinstyle="miter"/>
          <v:path gradientshapeok="t" o:connecttype="rect"/>
        </v:shapetype>
        <v:shape id="_x0000_s1027" type="#_x0000_t202" style="position:absolute;margin-left:295.5pt;margin-top:780.65pt;width:8.15pt;height:6pt;z-index:-188744063;mso-wrap-style:none;mso-wrap-distance-left:5pt;mso-wrap-distance-right:5pt;mso-position-horizontal-relative:page;mso-position-vertical-relative:page" wrapcoords="0 0" filled="f" stroked="f">
          <v:textbox style="mso-fit-shape-to-text:t" inset="0,0,0,0">
            <w:txbxContent>
              <w:p w14:paraId="4033ACE6" w14:textId="77777777" w:rsidR="00DC2935" w:rsidRDefault="00F3796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BA7" w14:textId="77777777" w:rsidR="00DC2935" w:rsidRDefault="00DC29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A06" w14:textId="77777777" w:rsidR="00DC2935" w:rsidRDefault="00F37966">
    <w:pPr>
      <w:rPr>
        <w:sz w:val="2"/>
        <w:szCs w:val="2"/>
      </w:rPr>
    </w:pPr>
    <w:r>
      <w:pict w14:anchorId="13526E6A">
        <v:shapetype id="_x0000_t202" coordsize="21600,21600" o:spt="202" path="m,l,21600r21600,l21600,xe">
          <v:stroke joinstyle="miter"/>
          <v:path gradientshapeok="t" o:connecttype="rect"/>
        </v:shapetype>
        <v:shape id="_x0000_s1044" type="#_x0000_t202" style="position:absolute;margin-left:295.5pt;margin-top:780.65pt;width:8.15pt;height:6pt;z-index:-188744061;mso-wrap-style:none;mso-wrap-distance-left:5pt;mso-wrap-distance-right:5pt;mso-position-horizontal-relative:page;mso-position-vertical-relative:page" wrapcoords="0 0" filled="f" stroked="f">
          <v:textbox style="mso-fit-shape-to-text:t" inset="0,0,0,0">
            <w:txbxContent>
              <w:p w14:paraId="611D4D2D" w14:textId="77777777" w:rsidR="00DC2935" w:rsidRDefault="00F3796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D02D" w14:textId="77777777" w:rsidR="00DC2935" w:rsidRDefault="00F37966">
    <w:pPr>
      <w:rPr>
        <w:sz w:val="2"/>
        <w:szCs w:val="2"/>
      </w:rPr>
    </w:pPr>
    <w:r>
      <w:pict w14:anchorId="5C6284A4">
        <v:shapetype id="_x0000_t202" coordsize="21600,21600" o:spt="202" path="m,l,21600r21600,l21600,xe">
          <v:stroke joinstyle="miter"/>
          <v:path gradientshapeok="t" o:connecttype="rect"/>
        </v:shapetype>
        <v:shape id="_x0000_s1045" type="#_x0000_t202" style="position:absolute;margin-left:289.3pt;margin-top:779.9pt;width:8.4pt;height:6pt;z-index:-188744060;mso-wrap-style:none;mso-wrap-distance-left:5pt;mso-wrap-distance-right:5pt;mso-position-horizontal-relative:page;mso-position-vertical-relative:page" wrapcoords="0 0" filled="f" stroked="f">
          <v:textbox style="mso-fit-shape-to-text:t" inset="0,0,0,0">
            <w:txbxContent>
              <w:p w14:paraId="30FE14B2" w14:textId="77777777" w:rsidR="00DC2935" w:rsidRDefault="00F37966">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1009" w14:textId="77777777" w:rsidR="00DC2935" w:rsidRDefault="00DC2935"/>
  </w:footnote>
  <w:footnote w:type="continuationSeparator" w:id="0">
    <w:p w14:paraId="29D82523" w14:textId="77777777" w:rsidR="00DC2935" w:rsidRDefault="00DC2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6B9"/>
    <w:multiLevelType w:val="multilevel"/>
    <w:tmpl w:val="07106340"/>
    <w:lvl w:ilvl="0">
      <w:start w:val="4"/>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C7DB7"/>
    <w:multiLevelType w:val="multilevel"/>
    <w:tmpl w:val="43AA27B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4096D"/>
    <w:multiLevelType w:val="multilevel"/>
    <w:tmpl w:val="B0CE82B8"/>
    <w:lvl w:ilvl="0">
      <w:start w:val="3"/>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85CD5"/>
    <w:multiLevelType w:val="multilevel"/>
    <w:tmpl w:val="46EC522A"/>
    <w:lvl w:ilvl="0">
      <w:start w:val="2"/>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D7B8B"/>
    <w:multiLevelType w:val="multilevel"/>
    <w:tmpl w:val="B8226BF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B6E3D"/>
    <w:multiLevelType w:val="multilevel"/>
    <w:tmpl w:val="C554D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AF690B"/>
    <w:multiLevelType w:val="multilevel"/>
    <w:tmpl w:val="397A86E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C17464"/>
    <w:multiLevelType w:val="multilevel"/>
    <w:tmpl w:val="D5C471E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0028A9"/>
    <w:multiLevelType w:val="multilevel"/>
    <w:tmpl w:val="4C4C8574"/>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905196"/>
    <w:multiLevelType w:val="multilevel"/>
    <w:tmpl w:val="649E8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570F02"/>
    <w:multiLevelType w:val="multilevel"/>
    <w:tmpl w:val="C3203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20035"/>
    <w:multiLevelType w:val="multilevel"/>
    <w:tmpl w:val="2EEEDC5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B46A5B"/>
    <w:multiLevelType w:val="multilevel"/>
    <w:tmpl w:val="E1FAB298"/>
    <w:lvl w:ilvl="0">
      <w:start w:val="4"/>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685A46"/>
    <w:multiLevelType w:val="multilevel"/>
    <w:tmpl w:val="128CC45C"/>
    <w:lvl w:ilvl="0">
      <w:start w:val="4"/>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055D62"/>
    <w:multiLevelType w:val="multilevel"/>
    <w:tmpl w:val="634830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76539E"/>
    <w:multiLevelType w:val="multilevel"/>
    <w:tmpl w:val="39BA26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C52149"/>
    <w:multiLevelType w:val="multilevel"/>
    <w:tmpl w:val="2D1856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A4062"/>
    <w:multiLevelType w:val="multilevel"/>
    <w:tmpl w:val="74C424F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E4347"/>
    <w:multiLevelType w:val="multilevel"/>
    <w:tmpl w:val="84E84E04"/>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7350369">
    <w:abstractNumId w:val="16"/>
  </w:num>
  <w:num w:numId="2" w16cid:durableId="296616644">
    <w:abstractNumId w:val="14"/>
  </w:num>
  <w:num w:numId="3" w16cid:durableId="1011951901">
    <w:abstractNumId w:val="15"/>
  </w:num>
  <w:num w:numId="4" w16cid:durableId="1904442590">
    <w:abstractNumId w:val="6"/>
  </w:num>
  <w:num w:numId="5" w16cid:durableId="1583029274">
    <w:abstractNumId w:val="10"/>
  </w:num>
  <w:num w:numId="6" w16cid:durableId="305554927">
    <w:abstractNumId w:val="4"/>
  </w:num>
  <w:num w:numId="7" w16cid:durableId="724990055">
    <w:abstractNumId w:val="17"/>
  </w:num>
  <w:num w:numId="8" w16cid:durableId="1898971751">
    <w:abstractNumId w:val="1"/>
  </w:num>
  <w:num w:numId="9" w16cid:durableId="1195078565">
    <w:abstractNumId w:val="7"/>
  </w:num>
  <w:num w:numId="10" w16cid:durableId="1007712480">
    <w:abstractNumId w:val="11"/>
  </w:num>
  <w:num w:numId="11" w16cid:durableId="1155531234">
    <w:abstractNumId w:val="9"/>
  </w:num>
  <w:num w:numId="12" w16cid:durableId="1038163866">
    <w:abstractNumId w:val="0"/>
  </w:num>
  <w:num w:numId="13" w16cid:durableId="709695494">
    <w:abstractNumId w:val="18"/>
  </w:num>
  <w:num w:numId="14" w16cid:durableId="1007944366">
    <w:abstractNumId w:val="3"/>
  </w:num>
  <w:num w:numId="15" w16cid:durableId="1817380798">
    <w:abstractNumId w:val="2"/>
  </w:num>
  <w:num w:numId="16" w16cid:durableId="992757907">
    <w:abstractNumId w:val="12"/>
  </w:num>
  <w:num w:numId="17" w16cid:durableId="2099397832">
    <w:abstractNumId w:val="8"/>
  </w:num>
  <w:num w:numId="18" w16cid:durableId="908734331">
    <w:abstractNumId w:val="13"/>
  </w:num>
  <w:num w:numId="19" w16cid:durableId="1975989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7"/>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C2935"/>
    <w:rsid w:val="00DC2935"/>
    <w:rsid w:val="00F37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32FF069C"/>
  <w15:docId w15:val="{2A8BC27F-68AE-4310-96F5-422BEFC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Franklin Gothic Book" w:eastAsia="Franklin Gothic Book" w:hAnsi="Franklin Gothic Book" w:cs="Franklin Gothic Book"/>
      <w:b w:val="0"/>
      <w:bCs w:val="0"/>
      <w:i w:val="0"/>
      <w:iCs w:val="0"/>
      <w:smallCaps w:val="0"/>
      <w:strike w:val="0"/>
      <w:sz w:val="38"/>
      <w:szCs w:val="38"/>
      <w:u w:val="none"/>
    </w:rPr>
  </w:style>
  <w:style w:type="character" w:customStyle="1" w:styleId="Nadpis21">
    <w:name w:val="Nadpis #2"/>
    <w:basedOn w:val="Nadpis2"/>
    <w:rPr>
      <w:rFonts w:ascii="Franklin Gothic Book" w:eastAsia="Franklin Gothic Book" w:hAnsi="Franklin Gothic Book" w:cs="Franklin Gothic Book"/>
      <w:b w:val="0"/>
      <w:bCs w:val="0"/>
      <w:i w:val="0"/>
      <w:iCs w:val="0"/>
      <w:smallCaps w:val="0"/>
      <w:strike w:val="0"/>
      <w:color w:val="000000"/>
      <w:spacing w:val="0"/>
      <w:w w:val="100"/>
      <w:position w:val="0"/>
      <w:sz w:val="38"/>
      <w:szCs w:val="38"/>
      <w:u w:val="none"/>
      <w:lang w:val="cs-CZ" w:eastAsia="cs-CZ" w:bidi="cs-CZ"/>
    </w:rPr>
  </w:style>
  <w:style w:type="character" w:customStyle="1" w:styleId="Nadpis2Sylfaen16ptKurzvadkovn-1pt">
    <w:name w:val="Nadpis #2 + Sylfaen;16 pt;Kurzíva;Řádkování -1 pt"/>
    <w:basedOn w:val="Nadpis2"/>
    <w:rPr>
      <w:rFonts w:ascii="Sylfaen" w:eastAsia="Sylfaen" w:hAnsi="Sylfaen" w:cs="Sylfaen"/>
      <w:b/>
      <w:bCs/>
      <w:i/>
      <w:iCs/>
      <w:smallCaps w:val="0"/>
      <w:strike w:val="0"/>
      <w:color w:val="000000"/>
      <w:spacing w:val="-30"/>
      <w:w w:val="100"/>
      <w:position w:val="0"/>
      <w:sz w:val="32"/>
      <w:szCs w:val="3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3"/>
      <w:szCs w:val="13"/>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val="0"/>
      <w:bCs w:val="0"/>
      <w:i w:val="0"/>
      <w:iCs w:val="0"/>
      <w:smallCaps w:val="0"/>
      <w:strike w:val="0"/>
      <w:sz w:val="21"/>
      <w:szCs w:val="21"/>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Nadpis4Exact">
    <w:name w:val="Nadpis #4 Exact"/>
    <w:basedOn w:val="Standardnpsmoodstavce"/>
    <w:link w:val="Nadpis4"/>
    <w:rPr>
      <w:rFonts w:ascii="Times New Roman" w:eastAsia="Times New Roman" w:hAnsi="Times New Roman" w:cs="Times New Roman"/>
      <w:b/>
      <w:bCs/>
      <w:i w:val="0"/>
      <w:iCs w:val="0"/>
      <w:smallCaps w:val="0"/>
      <w:strike w:val="0"/>
      <w:sz w:val="30"/>
      <w:szCs w:val="30"/>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Nadpis5Exact">
    <w:name w:val="Nadpis #5 Exact"/>
    <w:basedOn w:val="Standardnpsmoodstavce"/>
    <w:link w:val="Nadpis5"/>
    <w:rPr>
      <w:rFonts w:ascii="Tahoma" w:eastAsia="Tahoma" w:hAnsi="Tahoma" w:cs="Tahoma"/>
      <w:b/>
      <w:bCs/>
      <w:i/>
      <w:iCs/>
      <w:smallCaps w:val="0"/>
      <w:strike w:val="0"/>
      <w:sz w:val="19"/>
      <w:szCs w:val="19"/>
      <w:u w:val="none"/>
    </w:rPr>
  </w:style>
  <w:style w:type="character" w:customStyle="1" w:styleId="Nadpis5Exact0">
    <w:name w:val="Nadpis #5 Exact"/>
    <w:basedOn w:val="Nadpis5Exact"/>
    <w:rPr>
      <w:rFonts w:ascii="Tahoma" w:eastAsia="Tahoma" w:hAnsi="Tahoma" w:cs="Tahoma"/>
      <w:b/>
      <w:bCs/>
      <w:i/>
      <w:iCs/>
      <w:smallCaps w:val="0"/>
      <w:strike w:val="0"/>
      <w:color w:val="000000"/>
      <w:spacing w:val="0"/>
      <w:w w:val="100"/>
      <w:position w:val="0"/>
      <w:sz w:val="19"/>
      <w:szCs w:val="19"/>
      <w:u w:val="none"/>
      <w:lang w:val="cs-CZ" w:eastAsia="cs-CZ" w:bidi="cs-CZ"/>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iCs/>
      <w:smallCaps w:val="0"/>
      <w:strike w:val="0"/>
      <w:spacing w:val="0"/>
      <w:sz w:val="15"/>
      <w:szCs w:val="15"/>
      <w:u w:val="none"/>
    </w:rPr>
  </w:style>
  <w:style w:type="character" w:customStyle="1" w:styleId="Zkladntext4Exact0">
    <w:name w:val="Základní text (4) Exact"/>
    <w:basedOn w:val="Zkladntext4Exact"/>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18"/>
      <w:szCs w:val="18"/>
      <w:u w:val="none"/>
    </w:rPr>
  </w:style>
  <w:style w:type="character" w:customStyle="1" w:styleId="Zkladntext6Exact">
    <w:name w:val="Základní text (6) Exact"/>
    <w:basedOn w:val="Standardnpsmoodstavce"/>
    <w:link w:val="Zkladntext6"/>
    <w:rPr>
      <w:rFonts w:ascii="Sylfaen" w:eastAsia="Sylfaen" w:hAnsi="Sylfaen" w:cs="Sylfaen"/>
      <w:b w:val="0"/>
      <w:bCs w:val="0"/>
      <w:i w:val="0"/>
      <w:iCs w:val="0"/>
      <w:smallCaps w:val="0"/>
      <w:strike w:val="0"/>
      <w:sz w:val="19"/>
      <w:szCs w:val="19"/>
      <w:u w:val="none"/>
    </w:rPr>
  </w:style>
  <w:style w:type="character" w:customStyle="1" w:styleId="Nadpis6Exact">
    <w:name w:val="Nadpis #6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Nadpis6Exact0">
    <w:name w:val="Nadpis #6 Exact"/>
    <w:basedOn w:val="Nadpis6"/>
    <w:rPr>
      <w:rFonts w:ascii="Times New Roman" w:eastAsia="Times New Roman" w:hAnsi="Times New Roman" w:cs="Times New Roman"/>
      <w:b/>
      <w:bCs/>
      <w:i w:val="0"/>
      <w:iCs w:val="0"/>
      <w:smallCaps w:val="0"/>
      <w:strike w:val="0"/>
      <w:sz w:val="21"/>
      <w:szCs w:val="21"/>
      <w:u w:val="singl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4"/>
      <w:szCs w:val="14"/>
      <w:u w:val="none"/>
    </w:rPr>
  </w:style>
  <w:style w:type="character" w:customStyle="1" w:styleId="Zkladntext7Exact0">
    <w:name w:val="Základní text (7) Exact"/>
    <w:basedOn w:val="Zkladntext7Exact"/>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Zkladntext7Tahoma14ptExact">
    <w:name w:val="Základní text (7) + Tahoma;14 pt Exact"/>
    <w:basedOn w:val="Zkladntext7Exact"/>
    <w:rPr>
      <w:rFonts w:ascii="Tahoma" w:eastAsia="Tahoma" w:hAnsi="Tahoma" w:cs="Tahoma"/>
      <w:b/>
      <w:bCs/>
      <w:i w:val="0"/>
      <w:iCs w:val="0"/>
      <w:smallCaps w:val="0"/>
      <w:strike w:val="0"/>
      <w:color w:val="000000"/>
      <w:spacing w:val="0"/>
      <w:w w:val="100"/>
      <w:position w:val="0"/>
      <w:sz w:val="28"/>
      <w:szCs w:val="28"/>
      <w:u w:val="none"/>
      <w:lang w:val="cs-CZ" w:eastAsia="cs-CZ" w:bidi="cs-CZ"/>
    </w:rPr>
  </w:style>
  <w:style w:type="character" w:customStyle="1" w:styleId="Nadpis1Exact">
    <w:name w:val="Nadpis #1 Exact"/>
    <w:basedOn w:val="Standardnpsmoodstavce"/>
    <w:link w:val="Nadpis1"/>
    <w:rPr>
      <w:rFonts w:ascii="Arial" w:eastAsia="Arial" w:hAnsi="Arial" w:cs="Arial"/>
      <w:b/>
      <w:bCs/>
      <w:i w:val="0"/>
      <w:iCs w:val="0"/>
      <w:smallCaps w:val="0"/>
      <w:strike w:val="0"/>
      <w:sz w:val="34"/>
      <w:szCs w:val="34"/>
      <w:u w:val="none"/>
    </w:rPr>
  </w:style>
  <w:style w:type="character" w:customStyle="1" w:styleId="Zkladntext29ptTunExact">
    <w:name w:val="Základní text (2) + 9 pt;Tučné Exact"/>
    <w:basedOn w:val="Zkladntext2"/>
    <w:rPr>
      <w:rFonts w:ascii="Times New Roman" w:eastAsia="Times New Roman" w:hAnsi="Times New Roman" w:cs="Times New Roman"/>
      <w:b/>
      <w:bCs/>
      <w:i w:val="0"/>
      <w:iCs w:val="0"/>
      <w:smallCaps w:val="0"/>
      <w:strike w:val="0"/>
      <w:sz w:val="18"/>
      <w:szCs w:val="18"/>
      <w:u w:val="none"/>
    </w:rPr>
  </w:style>
  <w:style w:type="character" w:customStyle="1" w:styleId="Zkladntext2KurzvaExact">
    <w:name w:val="Základní text (2) + Kurzíva Exact"/>
    <w:basedOn w:val="Zkladntext2"/>
    <w:rPr>
      <w:rFonts w:ascii="Times New Roman" w:eastAsia="Times New Roman" w:hAnsi="Times New Roman" w:cs="Times New Roman"/>
      <w:b w:val="0"/>
      <w:bCs w:val="0"/>
      <w:i/>
      <w:iCs/>
      <w:smallCaps w:val="0"/>
      <w:strike w:val="0"/>
      <w:sz w:val="21"/>
      <w:szCs w:val="21"/>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z w:val="21"/>
      <w:szCs w:val="21"/>
      <w:u w:val="none"/>
    </w:rPr>
  </w:style>
  <w:style w:type="character" w:customStyle="1" w:styleId="Titulektabulky2">
    <w:name w:val="Titulek tabulky (2)_"/>
    <w:basedOn w:val="Standardnpsmoodstavce"/>
    <w:link w:val="Titulektabulky20"/>
    <w:rPr>
      <w:rFonts w:ascii="Times New Roman" w:eastAsia="Times New Roman" w:hAnsi="Times New Roman" w:cs="Times New Roman"/>
      <w:b/>
      <w:bCs/>
      <w:i w:val="0"/>
      <w:iCs w:val="0"/>
      <w:smallCaps w:val="0"/>
      <w:strike w:val="0"/>
      <w:sz w:val="21"/>
      <w:szCs w:val="21"/>
      <w:u w:val="none"/>
    </w:rPr>
  </w:style>
  <w:style w:type="character" w:customStyle="1" w:styleId="Titulektabulky3">
    <w:name w:val="Titulek tabulky (3)_"/>
    <w:basedOn w:val="Standardnpsmoodstavce"/>
    <w:link w:val="Titulektabulky30"/>
    <w:rPr>
      <w:rFonts w:ascii="Times New Roman" w:eastAsia="Times New Roman" w:hAnsi="Times New Roman" w:cs="Times New Roman"/>
      <w:b/>
      <w:bCs/>
      <w:i w:val="0"/>
      <w:iCs w:val="0"/>
      <w:smallCaps w:val="0"/>
      <w:strike w:val="0"/>
      <w:sz w:val="18"/>
      <w:szCs w:val="18"/>
      <w:u w:val="none"/>
    </w:rPr>
  </w:style>
  <w:style w:type="character" w:customStyle="1" w:styleId="Zkladntext29ptTun">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1"/>
      <w:szCs w:val="21"/>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275ptTun">
    <w:name w:val="Základní text (2) + 7;5 pt;Tučné"/>
    <w:basedOn w:val="Zkladntext2"/>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Nadpis6Kurzva">
    <w:name w:val="Nadpis #6 + Kurzíva"/>
    <w:basedOn w:val="Nadpis6"/>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Nadpis6Tahoma95ptNetunKurzva">
    <w:name w:val="Nadpis #6 + Tahoma;9;5 pt;Ne tučné;Kurzíva"/>
    <w:basedOn w:val="Nadpis6"/>
    <w:rPr>
      <w:rFonts w:ascii="Tahoma" w:eastAsia="Tahoma" w:hAnsi="Tahoma" w:cs="Tahoma"/>
      <w:b/>
      <w:bCs/>
      <w:i/>
      <w:iCs/>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1"/>
      <w:szCs w:val="21"/>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sz w:val="21"/>
      <w:szCs w:val="21"/>
      <w:u w:val="none"/>
    </w:rPr>
  </w:style>
  <w:style w:type="character" w:customStyle="1" w:styleId="Zkladntext8Nekurzva">
    <w:name w:val="Základní text (8) + Ne kurzíva"/>
    <w:basedOn w:val="Zkladntext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Nadpis6Netun">
    <w:name w:val="Nadpis #6 + Ne tučné"/>
    <w:basedOn w:val="Nadpis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31">
    <w:name w:val="Základní text (3)"/>
    <w:basedOn w:val="Zkladntext3"/>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paragraph" w:customStyle="1" w:styleId="Nadpis20">
    <w:name w:val="Nadpis #2"/>
    <w:basedOn w:val="Normln"/>
    <w:link w:val="Nadpis2"/>
    <w:pPr>
      <w:shd w:val="clear" w:color="auto" w:fill="FFFFFF"/>
      <w:spacing w:line="0" w:lineRule="atLeast"/>
      <w:jc w:val="both"/>
      <w:outlineLvl w:val="1"/>
    </w:pPr>
    <w:rPr>
      <w:rFonts w:ascii="Franklin Gothic Book" w:eastAsia="Franklin Gothic Book" w:hAnsi="Franklin Gothic Book" w:cs="Franklin Gothic Book"/>
      <w:sz w:val="38"/>
      <w:szCs w:val="3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3"/>
      <w:szCs w:val="13"/>
    </w:rPr>
  </w:style>
  <w:style w:type="paragraph" w:customStyle="1" w:styleId="Nadpis3">
    <w:name w:val="Nadpis #3"/>
    <w:basedOn w:val="Normln"/>
    <w:link w:val="Nadpis3Exact"/>
    <w:pPr>
      <w:shd w:val="clear" w:color="auto" w:fill="FFFFFF"/>
      <w:spacing w:after="60" w:line="0" w:lineRule="atLeast"/>
      <w:outlineLvl w:val="2"/>
    </w:pPr>
    <w:rPr>
      <w:rFonts w:ascii="Times New Roman" w:eastAsia="Times New Roman" w:hAnsi="Times New Roman" w:cs="Times New Roman"/>
      <w:sz w:val="21"/>
      <w:szCs w:val="21"/>
    </w:rPr>
  </w:style>
  <w:style w:type="paragraph" w:customStyle="1" w:styleId="Zkladntext20">
    <w:name w:val="Základní text (2)"/>
    <w:basedOn w:val="Normln"/>
    <w:link w:val="Zkladntext2"/>
    <w:pPr>
      <w:shd w:val="clear" w:color="auto" w:fill="FFFFFF"/>
      <w:spacing w:before="60" w:line="0" w:lineRule="atLeast"/>
      <w:ind w:hanging="700"/>
    </w:pPr>
    <w:rPr>
      <w:rFonts w:ascii="Times New Roman" w:eastAsia="Times New Roman" w:hAnsi="Times New Roman" w:cs="Times New Roman"/>
      <w:sz w:val="21"/>
      <w:szCs w:val="21"/>
    </w:rPr>
  </w:style>
  <w:style w:type="paragraph" w:customStyle="1" w:styleId="Nadpis4">
    <w:name w:val="Nadpis #4"/>
    <w:basedOn w:val="Normln"/>
    <w:link w:val="Nadpis4Exact"/>
    <w:pPr>
      <w:shd w:val="clear" w:color="auto" w:fill="FFFFFF"/>
      <w:spacing w:line="274" w:lineRule="exact"/>
      <w:jc w:val="center"/>
      <w:outlineLvl w:val="3"/>
    </w:pPr>
    <w:rPr>
      <w:rFonts w:ascii="Times New Roman" w:eastAsia="Times New Roman" w:hAnsi="Times New Roman" w:cs="Times New Roman"/>
      <w:b/>
      <w:bCs/>
      <w:sz w:val="30"/>
      <w:szCs w:val="30"/>
    </w:rPr>
  </w:style>
  <w:style w:type="paragraph" w:customStyle="1" w:styleId="Zkladntext30">
    <w:name w:val="Základní text (3)"/>
    <w:basedOn w:val="Normln"/>
    <w:link w:val="Zkladntext3"/>
    <w:pPr>
      <w:shd w:val="clear" w:color="auto" w:fill="FFFFFF"/>
      <w:spacing w:line="274" w:lineRule="exact"/>
    </w:pPr>
    <w:rPr>
      <w:rFonts w:ascii="Times New Roman" w:eastAsia="Times New Roman" w:hAnsi="Times New Roman" w:cs="Times New Roman"/>
      <w:b/>
      <w:bCs/>
      <w:sz w:val="21"/>
      <w:szCs w:val="21"/>
    </w:rPr>
  </w:style>
  <w:style w:type="paragraph" w:customStyle="1" w:styleId="Nadpis5">
    <w:name w:val="Nadpis #5"/>
    <w:basedOn w:val="Normln"/>
    <w:link w:val="Nadpis5Exact"/>
    <w:pPr>
      <w:shd w:val="clear" w:color="auto" w:fill="FFFFFF"/>
      <w:spacing w:line="0" w:lineRule="atLeast"/>
      <w:outlineLvl w:val="4"/>
    </w:pPr>
    <w:rPr>
      <w:rFonts w:ascii="Tahoma" w:eastAsia="Tahoma" w:hAnsi="Tahoma" w:cs="Tahoma"/>
      <w:b/>
      <w:bCs/>
      <w:i/>
      <w:iCs/>
      <w:sz w:val="19"/>
      <w:szCs w:val="19"/>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i/>
      <w:iCs/>
      <w:sz w:val="15"/>
      <w:szCs w:val="15"/>
    </w:rPr>
  </w:style>
  <w:style w:type="paragraph" w:customStyle="1" w:styleId="Zkladntext50">
    <w:name w:val="Základní text (5)"/>
    <w:basedOn w:val="Normln"/>
    <w:link w:val="Zkladntext5"/>
    <w:pPr>
      <w:shd w:val="clear" w:color="auto" w:fill="FFFFFF"/>
      <w:spacing w:line="274" w:lineRule="exact"/>
    </w:pPr>
    <w:rPr>
      <w:rFonts w:ascii="Times New Roman" w:eastAsia="Times New Roman" w:hAnsi="Times New Roman" w:cs="Times New Roman"/>
      <w:b/>
      <w:bCs/>
      <w:sz w:val="18"/>
      <w:szCs w:val="18"/>
    </w:rPr>
  </w:style>
  <w:style w:type="paragraph" w:customStyle="1" w:styleId="Zkladntext6">
    <w:name w:val="Základní text (6)"/>
    <w:basedOn w:val="Normln"/>
    <w:link w:val="Zkladntext6Exact"/>
    <w:pPr>
      <w:shd w:val="clear" w:color="auto" w:fill="FFFFFF"/>
      <w:spacing w:line="274" w:lineRule="exact"/>
    </w:pPr>
    <w:rPr>
      <w:rFonts w:ascii="Sylfaen" w:eastAsia="Sylfaen" w:hAnsi="Sylfaen" w:cs="Sylfaen"/>
      <w:sz w:val="19"/>
      <w:szCs w:val="19"/>
    </w:rPr>
  </w:style>
  <w:style w:type="paragraph" w:customStyle="1" w:styleId="Nadpis60">
    <w:name w:val="Nadpis #6"/>
    <w:basedOn w:val="Normln"/>
    <w:link w:val="Nadpis6"/>
    <w:pPr>
      <w:shd w:val="clear" w:color="auto" w:fill="FFFFFF"/>
      <w:spacing w:line="264" w:lineRule="exact"/>
      <w:jc w:val="both"/>
      <w:outlineLvl w:val="5"/>
    </w:pPr>
    <w:rPr>
      <w:rFonts w:ascii="Times New Roman" w:eastAsia="Times New Roman" w:hAnsi="Times New Roman" w:cs="Times New Roman"/>
      <w:b/>
      <w:bCs/>
      <w:sz w:val="21"/>
      <w:szCs w:val="21"/>
    </w:rPr>
  </w:style>
  <w:style w:type="paragraph" w:customStyle="1" w:styleId="Zkladntext7">
    <w:name w:val="Základní text (7)"/>
    <w:basedOn w:val="Normln"/>
    <w:link w:val="Zkladntext7Exact"/>
    <w:pPr>
      <w:shd w:val="clear" w:color="auto" w:fill="FFFFFF"/>
      <w:spacing w:before="120" w:line="192" w:lineRule="exact"/>
      <w:jc w:val="both"/>
    </w:pPr>
    <w:rPr>
      <w:rFonts w:ascii="Arial" w:eastAsia="Arial" w:hAnsi="Arial" w:cs="Arial"/>
      <w:b/>
      <w:bCs/>
      <w:sz w:val="14"/>
      <w:szCs w:val="14"/>
    </w:rPr>
  </w:style>
  <w:style w:type="paragraph" w:customStyle="1" w:styleId="Nadpis1">
    <w:name w:val="Nadpis #1"/>
    <w:basedOn w:val="Normln"/>
    <w:link w:val="Nadpis1Exact"/>
    <w:pPr>
      <w:shd w:val="clear" w:color="auto" w:fill="FFFFFF"/>
      <w:spacing w:line="518" w:lineRule="exact"/>
      <w:jc w:val="both"/>
      <w:outlineLvl w:val="0"/>
    </w:pPr>
    <w:rPr>
      <w:rFonts w:ascii="Arial" w:eastAsia="Arial" w:hAnsi="Arial" w:cs="Arial"/>
      <w:b/>
      <w:bCs/>
      <w:sz w:val="34"/>
      <w:szCs w:val="34"/>
    </w:rPr>
  </w:style>
  <w:style w:type="paragraph" w:customStyle="1" w:styleId="Titulektabulky20">
    <w:name w:val="Titulek tabulky (2)"/>
    <w:basedOn w:val="Normln"/>
    <w:link w:val="Titulektabulky2"/>
    <w:pPr>
      <w:shd w:val="clear" w:color="auto" w:fill="FFFFFF"/>
      <w:spacing w:after="180" w:line="0" w:lineRule="atLeast"/>
      <w:jc w:val="right"/>
    </w:pPr>
    <w:rPr>
      <w:rFonts w:ascii="Times New Roman" w:eastAsia="Times New Roman" w:hAnsi="Times New Roman" w:cs="Times New Roman"/>
      <w:b/>
      <w:bCs/>
      <w:sz w:val="21"/>
      <w:szCs w:val="21"/>
    </w:rPr>
  </w:style>
  <w:style w:type="paragraph" w:customStyle="1" w:styleId="Titulektabulky30">
    <w:name w:val="Titulek tabulky (3)"/>
    <w:basedOn w:val="Normln"/>
    <w:link w:val="Titulektabulky3"/>
    <w:pPr>
      <w:shd w:val="clear" w:color="auto" w:fill="FFFFFF"/>
      <w:spacing w:before="180" w:line="0" w:lineRule="atLeast"/>
      <w:jc w:val="both"/>
    </w:pPr>
    <w:rPr>
      <w:rFonts w:ascii="Times New Roman" w:eastAsia="Times New Roman" w:hAnsi="Times New Roman" w:cs="Times New Roman"/>
      <w:b/>
      <w:bCs/>
      <w:sz w:val="18"/>
      <w:szCs w:val="18"/>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1"/>
      <w:szCs w:val="21"/>
    </w:rPr>
  </w:style>
  <w:style w:type="paragraph" w:customStyle="1" w:styleId="Zkladntext80">
    <w:name w:val="Základní text (8)"/>
    <w:basedOn w:val="Normln"/>
    <w:link w:val="Zkladntext8"/>
    <w:pPr>
      <w:shd w:val="clear" w:color="auto" w:fill="FFFFFF"/>
      <w:spacing w:after="480" w:line="245" w:lineRule="exact"/>
      <w:jc w:val="center"/>
    </w:pPr>
    <w:rPr>
      <w:rFonts w:ascii="Times New Roman" w:eastAsia="Times New Roman" w:hAnsi="Times New Roman" w:cs="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3035">
      <w:bodyDiv w:val="1"/>
      <w:marLeft w:val="0"/>
      <w:marRight w:val="0"/>
      <w:marTop w:val="0"/>
      <w:marBottom w:val="0"/>
      <w:divBdr>
        <w:top w:val="none" w:sz="0" w:space="0" w:color="auto"/>
        <w:left w:val="none" w:sz="0" w:space="0" w:color="auto"/>
        <w:bottom w:val="none" w:sz="0" w:space="0" w:color="auto"/>
        <w:right w:val="none" w:sz="0" w:space="0" w:color="auto"/>
      </w:divBdr>
    </w:div>
    <w:div w:id="1774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wastedisposal.ub@gmail.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2452</Words>
  <Characters>14472</Characters>
  <Application>Microsoft Office Word</Application>
  <DocSecurity>0</DocSecurity>
  <Lines>120</Lines>
  <Paragraphs>33</Paragraphs>
  <ScaleCrop>false</ScaleCrop>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2024-02-20T07:12:00Z</dcterms:created>
  <dcterms:modified xsi:type="dcterms:W3CDTF">2024-02-20T07:14:00Z</dcterms:modified>
</cp:coreProperties>
</file>