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proofErr w:type="spellStart"/>
      <w:r w:rsidRPr="009147CB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9147CB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A.M</w:t>
      </w:r>
      <w:r w:rsidR="00E233B7" w:rsidRPr="009147CB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9147CB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Ceska</w:t>
      </w:r>
      <w:proofErr w:type="spellEnd"/>
      <w:r w:rsidRPr="009147CB">
        <w:rPr>
          <w:rFonts w:asciiTheme="minorHAnsi" w:hAnsiTheme="minorHAnsi" w:cstheme="minorHAnsi"/>
          <w:b/>
          <w:sz w:val="22"/>
        </w:rPr>
        <w:t xml:space="preserve">  republika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18ADD465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B211A" w:rsidRPr="006A651C">
        <w:rPr>
          <w:rFonts w:asciiTheme="minorHAnsi" w:hAnsiTheme="minorHAnsi" w:cstheme="minorHAnsi"/>
          <w:sz w:val="22"/>
        </w:rPr>
        <w:t>sp</w:t>
      </w:r>
      <w:proofErr w:type="spellEnd"/>
      <w:r w:rsidR="002B211A" w:rsidRPr="006A651C">
        <w:rPr>
          <w:rFonts w:asciiTheme="minorHAnsi" w:hAnsiTheme="minorHAnsi" w:cstheme="minorHAnsi"/>
          <w:sz w:val="22"/>
        </w:rPr>
        <w:t>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1EA72183" w14:textId="36DB510A" w:rsidR="00912B74" w:rsidRPr="002A51E1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r w:rsidR="0098752C" w:rsidRPr="006A651C">
        <w:rPr>
          <w:rFonts w:asciiTheme="minorHAnsi" w:hAnsiTheme="minorHAnsi" w:cstheme="minorHAnsi"/>
          <w:sz w:val="22"/>
        </w:rPr>
        <w:t xml:space="preserve">MUDr. </w:t>
      </w:r>
      <w:r w:rsidR="001860F2" w:rsidRPr="006A651C">
        <w:rPr>
          <w:rFonts w:asciiTheme="minorHAnsi" w:hAnsiTheme="minorHAnsi" w:cstheme="minorHAnsi"/>
          <w:sz w:val="22"/>
        </w:rPr>
        <w:t>Markem Lipovským</w:t>
      </w:r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FBD0" w14:textId="77777777" w:rsidR="00521C66" w:rsidRPr="004B3477" w:rsidRDefault="00521C66" w:rsidP="00521C66">
      <w:pPr>
        <w:spacing w:after="0" w:line="240" w:lineRule="auto"/>
        <w:ind w:left="0" w:right="1129" w:firstLine="206"/>
        <w:rPr>
          <w:rFonts w:asciiTheme="minorHAnsi" w:hAnsiTheme="minorHAnsi" w:cstheme="minorHAnsi"/>
          <w:b/>
          <w:sz w:val="22"/>
        </w:rPr>
      </w:pPr>
      <w:r w:rsidRPr="004B3477">
        <w:rPr>
          <w:rFonts w:asciiTheme="minorHAnsi" w:hAnsiTheme="minorHAnsi" w:cstheme="minorHAnsi"/>
          <w:b/>
          <w:sz w:val="22"/>
        </w:rPr>
        <w:t>Nemocnice Na Homolce</w:t>
      </w:r>
    </w:p>
    <w:p w14:paraId="43DC3AFF" w14:textId="77777777" w:rsidR="00521C66" w:rsidRPr="004B3477" w:rsidRDefault="00521C66" w:rsidP="00521C6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sídlo: </w:t>
      </w:r>
      <w:r w:rsidRPr="004B3477">
        <w:rPr>
          <w:rFonts w:asciiTheme="minorHAnsi" w:hAnsiTheme="minorHAnsi" w:cstheme="minorHAnsi"/>
          <w:sz w:val="22"/>
        </w:rPr>
        <w:tab/>
        <w:t>Roentgenova 37/2, 150 30 Praha 5 - Motol</w:t>
      </w:r>
    </w:p>
    <w:p w14:paraId="72D019B5" w14:textId="77777777" w:rsidR="00521C66" w:rsidRPr="004B3477" w:rsidRDefault="00521C66" w:rsidP="00521C6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IČO: </w:t>
      </w:r>
      <w:r w:rsidRPr="004B3477">
        <w:rPr>
          <w:rFonts w:asciiTheme="minorHAnsi" w:hAnsiTheme="minorHAnsi" w:cstheme="minorHAnsi"/>
          <w:sz w:val="22"/>
        </w:rPr>
        <w:tab/>
      </w:r>
      <w:r w:rsidRPr="004B3477">
        <w:rPr>
          <w:rFonts w:asciiTheme="minorHAnsi" w:hAnsiTheme="minorHAnsi" w:cstheme="minorHAnsi"/>
          <w:sz w:val="22"/>
        </w:rPr>
        <w:tab/>
        <w:t>00023884</w:t>
      </w:r>
    </w:p>
    <w:p w14:paraId="34772320" w14:textId="77777777" w:rsidR="00521C66" w:rsidRPr="004B3477" w:rsidRDefault="00521C66" w:rsidP="00521C6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>DIČ:</w:t>
      </w:r>
      <w:r w:rsidRPr="004B3477">
        <w:rPr>
          <w:rFonts w:asciiTheme="minorHAnsi" w:hAnsiTheme="minorHAnsi" w:cstheme="minorHAnsi"/>
          <w:sz w:val="22"/>
        </w:rPr>
        <w:tab/>
      </w:r>
      <w:r w:rsidRPr="004B3477">
        <w:rPr>
          <w:rFonts w:asciiTheme="minorHAnsi" w:hAnsiTheme="minorHAnsi" w:cstheme="minorHAnsi"/>
          <w:sz w:val="22"/>
        </w:rPr>
        <w:tab/>
        <w:t>CZ00023884</w:t>
      </w:r>
    </w:p>
    <w:p w14:paraId="6279AC9A" w14:textId="5FB9E794" w:rsidR="00521C66" w:rsidRPr="004B3477" w:rsidRDefault="00521C66" w:rsidP="00521C6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číslo účtu: </w:t>
      </w:r>
      <w:r w:rsidRPr="004B3477">
        <w:rPr>
          <w:rFonts w:asciiTheme="minorHAnsi" w:hAnsiTheme="minorHAnsi" w:cstheme="minorHAnsi"/>
          <w:sz w:val="22"/>
        </w:rPr>
        <w:tab/>
      </w:r>
    </w:p>
    <w:p w14:paraId="4FDD7021" w14:textId="77777777" w:rsidR="00521C66" w:rsidRPr="004B3477" w:rsidRDefault="00521C66" w:rsidP="00521C66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zastoupená: </w:t>
      </w:r>
      <w:r w:rsidRPr="004B3477">
        <w:rPr>
          <w:rFonts w:asciiTheme="minorHAnsi" w:hAnsiTheme="minorHAnsi" w:cstheme="minorHAnsi"/>
          <w:sz w:val="22"/>
        </w:rPr>
        <w:tab/>
        <w:t xml:space="preserve">MUDr. Petrem </w:t>
      </w:r>
      <w:proofErr w:type="spellStart"/>
      <w:r w:rsidRPr="004B3477">
        <w:rPr>
          <w:rFonts w:asciiTheme="minorHAnsi" w:hAnsiTheme="minorHAnsi" w:cstheme="minorHAnsi"/>
          <w:sz w:val="22"/>
        </w:rPr>
        <w:t>Poloučkem</w:t>
      </w:r>
      <w:proofErr w:type="spellEnd"/>
      <w:r w:rsidRPr="004B3477">
        <w:rPr>
          <w:rFonts w:asciiTheme="minorHAnsi" w:hAnsiTheme="minorHAnsi" w:cstheme="minorHAnsi"/>
          <w:sz w:val="22"/>
        </w:rPr>
        <w:t>, MBA, ředitelem</w:t>
      </w:r>
    </w:p>
    <w:p w14:paraId="7D238604" w14:textId="77777777" w:rsidR="00521C66" w:rsidRPr="004B3477" w:rsidRDefault="00521C66" w:rsidP="00521C66">
      <w:pPr>
        <w:spacing w:after="120" w:line="240" w:lineRule="auto"/>
        <w:ind w:left="210" w:right="1128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>státní příspěvková organizace zřízená Ministerstvem zdravotnictví České republiky</w:t>
      </w:r>
    </w:p>
    <w:p w14:paraId="56D93419" w14:textId="77777777" w:rsidR="00521C66" w:rsidRDefault="00521C66" w:rsidP="00521C66">
      <w:pPr>
        <w:spacing w:after="120" w:line="240" w:lineRule="auto"/>
        <w:ind w:left="210" w:right="1128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</w:t>
      </w:r>
      <w:r w:rsidRPr="004B3477">
        <w:rPr>
          <w:rFonts w:asciiTheme="minorHAnsi" w:hAnsiTheme="minorHAnsi" w:cstheme="minorHAnsi"/>
          <w:sz w:val="22"/>
        </w:rPr>
        <w:t>dále jen „</w:t>
      </w:r>
      <w:r w:rsidRPr="004B3477">
        <w:rPr>
          <w:rFonts w:asciiTheme="minorHAnsi" w:hAnsiTheme="minorHAnsi" w:cstheme="minorHAnsi"/>
          <w:b/>
          <w:sz w:val="22"/>
        </w:rPr>
        <w:t>Odběratel</w:t>
      </w:r>
      <w:r w:rsidRPr="004B3477">
        <w:rPr>
          <w:rFonts w:asciiTheme="minorHAnsi" w:hAnsiTheme="minorHAnsi" w:cstheme="minorHAnsi"/>
          <w:sz w:val="22"/>
        </w:rPr>
        <w:t>“</w:t>
      </w:r>
      <w:r>
        <w:rPr>
          <w:rFonts w:asciiTheme="minorHAnsi" w:hAnsiTheme="minorHAnsi" w:cstheme="minorHAnsi"/>
          <w:sz w:val="22"/>
        </w:rPr>
        <w:t>)</w:t>
      </w:r>
    </w:p>
    <w:p w14:paraId="65B08B9B" w14:textId="77777777" w:rsidR="00521C66" w:rsidRDefault="00521C66" w:rsidP="00521C66">
      <w:pPr>
        <w:spacing w:after="120" w:line="240" w:lineRule="auto"/>
        <w:ind w:left="210" w:right="1128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(společně dále jen „</w:t>
      </w:r>
      <w:r w:rsidRPr="001C43F6">
        <w:rPr>
          <w:rFonts w:asciiTheme="minorHAnsi" w:hAnsiTheme="minorHAnsi" w:cstheme="minorHAnsi"/>
          <w:b/>
          <w:sz w:val="22"/>
        </w:rPr>
        <w:t>smluvní strany</w:t>
      </w:r>
      <w:r>
        <w:rPr>
          <w:rFonts w:asciiTheme="minorHAnsi" w:hAnsiTheme="minorHAnsi" w:cstheme="minorHAnsi"/>
          <w:sz w:val="22"/>
        </w:rPr>
        <w:t>“ nebo jednotlivě „</w:t>
      </w:r>
      <w:r w:rsidRPr="001C43F6">
        <w:rPr>
          <w:rFonts w:asciiTheme="minorHAnsi" w:hAnsiTheme="minorHAnsi" w:cstheme="minorHAnsi"/>
          <w:b/>
          <w:sz w:val="22"/>
        </w:rPr>
        <w:t>smluvní strana</w:t>
      </w:r>
      <w:r>
        <w:rPr>
          <w:rFonts w:asciiTheme="minorHAnsi" w:hAnsiTheme="minorHAnsi" w:cstheme="minorHAnsi"/>
          <w:sz w:val="22"/>
        </w:rPr>
        <w:t>“)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1CDC1C2A" w:rsidR="00F409B1" w:rsidRPr="002A51E1" w:rsidRDefault="000A73C0" w:rsidP="006A651C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1746 odst. 2 občanského zákoníku v platném znění t</w:t>
      </w:r>
      <w:r w:rsidR="008D3775" w:rsidRPr="002A51E1">
        <w:rPr>
          <w:rFonts w:asciiTheme="minorHAnsi" w:hAnsiTheme="minorHAnsi" w:cstheme="minorHAnsi"/>
          <w:sz w:val="22"/>
        </w:rPr>
        <w:t>ento</w:t>
      </w:r>
    </w:p>
    <w:p w14:paraId="1D9F9CD4" w14:textId="77777777" w:rsidR="008D3775" w:rsidRDefault="008D3775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B95B5DD" w14:textId="77777777" w:rsidR="009820BA" w:rsidRPr="002A51E1" w:rsidRDefault="009820BA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77777777" w:rsidR="008D3775" w:rsidRDefault="008D3775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0E06450B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521C66">
        <w:rPr>
          <w:rFonts w:asciiTheme="minorHAnsi" w:hAnsiTheme="minorHAnsi" w:cstheme="minorHAnsi"/>
          <w:bCs/>
          <w:sz w:val="22"/>
        </w:rPr>
        <w:t>15. 3. 2023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6D23A210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3A219F">
        <w:rPr>
          <w:rFonts w:asciiTheme="minorHAnsi" w:hAnsiTheme="minorHAnsi" w:cstheme="minorHAnsi"/>
          <w:bCs/>
          <w:sz w:val="22"/>
        </w:rPr>
        <w:t xml:space="preserve">1, 2 a 3 </w:t>
      </w:r>
      <w:r w:rsidRPr="006A651C">
        <w:rPr>
          <w:rFonts w:asciiTheme="minorHAnsi" w:hAnsiTheme="minorHAnsi" w:cstheme="minorHAnsi"/>
          <w:bCs/>
          <w:sz w:val="22"/>
        </w:rPr>
        <w:t xml:space="preserve">Smlouvy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5E939F5B" w14:textId="0B932BB1" w:rsidR="00A4479B" w:rsidRDefault="00A4479B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Smluvní strany se dohodly, že čl. IV odst. 2 Závěrečná ustanovení se v celém rozsahu ruší a nahrazuje se tímto zněním:</w:t>
      </w:r>
    </w:p>
    <w:p w14:paraId="2E5CA7CF" w14:textId="77777777" w:rsidR="00A4479B" w:rsidRPr="001C213F" w:rsidRDefault="00A4479B" w:rsidP="001C213F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605544FE" w14:textId="3C74EC16" w:rsidR="00A4479B" w:rsidRPr="001C213F" w:rsidRDefault="00A4479B" w:rsidP="001C213F">
      <w:pPr>
        <w:pStyle w:val="Zkladntext2"/>
        <w:spacing w:after="120"/>
        <w:ind w:left="709" w:right="729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„</w:t>
      </w:r>
      <w:r w:rsidRPr="001C213F">
        <w:rPr>
          <w:rFonts w:asciiTheme="minorHAnsi" w:hAnsiTheme="minorHAnsi" w:cstheme="minorHAnsi"/>
          <w:i/>
          <w:sz w:val="22"/>
          <w:szCs w:val="22"/>
        </w:rPr>
        <w:t>Smlouva se uzavírá na dobu určitou ode dne účinnosti do 31.</w:t>
      </w:r>
      <w:r w:rsidRPr="001C213F">
        <w:rPr>
          <w:rFonts w:asciiTheme="minorHAnsi" w:hAnsiTheme="minorHAnsi" w:cstheme="minorHAnsi"/>
          <w:i/>
          <w:sz w:val="22"/>
        </w:rPr>
        <w:t xml:space="preserve"> </w:t>
      </w:r>
      <w:r w:rsidRPr="001C213F">
        <w:rPr>
          <w:rFonts w:asciiTheme="minorHAnsi" w:hAnsiTheme="minorHAnsi" w:cstheme="minorHAnsi"/>
          <w:i/>
          <w:sz w:val="22"/>
          <w:szCs w:val="22"/>
        </w:rPr>
        <w:t>12. 202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1C213F">
        <w:rPr>
          <w:rFonts w:asciiTheme="minorHAnsi" w:hAnsiTheme="minorHAnsi" w:cstheme="minorHAnsi"/>
          <w:i/>
          <w:sz w:val="22"/>
          <w:szCs w:val="22"/>
        </w:rPr>
        <w:t xml:space="preserve">. </w:t>
      </w:r>
      <w:bookmarkStart w:id="0" w:name="_Hlk116986738"/>
      <w:r w:rsidRPr="001C213F">
        <w:rPr>
          <w:rFonts w:asciiTheme="minorHAnsi" w:hAnsiTheme="minorHAnsi" w:cstheme="minorHAnsi"/>
          <w:i/>
          <w:sz w:val="22"/>
          <w:szCs w:val="22"/>
        </w:rPr>
        <w:t xml:space="preserve">Smlouva nabývá platnosti dnem podpisu poslední ze smluvních stran a účinnosti dnem uveřejnění v registru smluv, </w:t>
      </w:r>
      <w:r w:rsidRPr="001C213F">
        <w:rPr>
          <w:rFonts w:ascii="Calibri" w:hAnsi="Calibri" w:cs="Calibri"/>
          <w:i/>
          <w:sz w:val="22"/>
          <w:szCs w:val="22"/>
        </w:rPr>
        <w:t xml:space="preserve">postupem podle Zákona o registru smluv. </w:t>
      </w:r>
      <w:r w:rsidRPr="001C213F">
        <w:rPr>
          <w:rFonts w:asciiTheme="minorHAnsi" w:hAnsiTheme="minorHAnsi" w:cstheme="minorHAnsi"/>
          <w:i/>
          <w:sz w:val="22"/>
          <w:szCs w:val="22"/>
        </w:rPr>
        <w:t>Smlouva se vztahuje na referenční období v specifikované v Příloze č. 1 Smlouvy.</w:t>
      </w:r>
      <w:bookmarkEnd w:id="0"/>
      <w:r>
        <w:rPr>
          <w:rFonts w:asciiTheme="minorHAnsi" w:hAnsiTheme="minorHAnsi" w:cstheme="minorHAnsi"/>
          <w:i/>
          <w:sz w:val="22"/>
          <w:szCs w:val="22"/>
        </w:rPr>
        <w:t>“</w:t>
      </w:r>
    </w:p>
    <w:p w14:paraId="242A995C" w14:textId="2D819090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15F5EB17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 xml:space="preserve">Dodatek nabude účinnosti dnem podpisu, v případě, že je dána zákonná povinnost k uveřejnění v registru smluv a účinnost se ze zákona váže na den uveřejnění, potom Dodatek nabude účinnosti dnem uveřejnění. Smluvní strany se dohodly, že zákonnou povinnost dle </w:t>
      </w:r>
      <w:proofErr w:type="spellStart"/>
      <w:r w:rsidRPr="006A651C">
        <w:rPr>
          <w:rFonts w:asciiTheme="minorHAnsi" w:hAnsiTheme="minorHAnsi" w:cstheme="minorHAnsi"/>
          <w:sz w:val="22"/>
        </w:rPr>
        <w:t>ust</w:t>
      </w:r>
      <w:proofErr w:type="spellEnd"/>
      <w:r w:rsidRPr="006A651C">
        <w:rPr>
          <w:rFonts w:asciiTheme="minorHAnsi" w:hAnsiTheme="minorHAnsi" w:cstheme="minorHAnsi"/>
          <w:sz w:val="22"/>
        </w:rPr>
        <w:t xml:space="preserve">. § 5 odst. 2 zákona č. 340/2015 Sb., zvláštních podmínkách účinnosti některých smluv, uveřejňování těchto smluv a o registru smluv (zákon o registru smluv), ve znění pozdějších předpisů, pokud je dána, splní Odběratel. </w:t>
      </w:r>
    </w:p>
    <w:p w14:paraId="5562D5B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77777777" w:rsidR="006A651C" w:rsidRPr="006A651C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  <w:szCs w:val="22"/>
        </w:rPr>
        <w:t xml:space="preserve">Smluvní strany se dohodly, že práva a povinnosti vzniklé z plnění a/nebo právních poměrů v rámci předmětu a rozsahu úpravy tohoto dodatku, k němuž došlo před nabytím účinnosti tohoto dodatku, nahrazují závazkem vzniklým z tohoto dodatku. Plnění a/nebo právní poměry v rámci </w:t>
      </w:r>
      <w:r w:rsidRPr="006A651C">
        <w:rPr>
          <w:rFonts w:asciiTheme="minorHAnsi" w:hAnsiTheme="minorHAnsi" w:cstheme="minorHAnsi"/>
          <w:sz w:val="22"/>
          <w:szCs w:val="22"/>
        </w:rPr>
        <w:lastRenderedPageBreak/>
        <w:t>předmětu a rozsahu úpravy tohoto dodatku před účinností tohoto dodatku se považují za plnění a právní poměry podle tohoto dodatku a práva a povinnosti z nich vzniklé se řídí tímto dodatkem.</w:t>
      </w:r>
    </w:p>
    <w:p w14:paraId="1E67A1CC" w14:textId="77777777" w:rsid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81C8DA8" w14:textId="75F49E5E" w:rsidR="001B1B61" w:rsidRPr="006A651C" w:rsidRDefault="001B1B61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 xml:space="preserve">Tento dodatek je sepsán ve </w:t>
      </w:r>
      <w:r w:rsidR="00DA4652">
        <w:rPr>
          <w:rFonts w:asciiTheme="minorHAnsi" w:hAnsiTheme="minorHAnsi" w:cstheme="minorHAnsi"/>
          <w:sz w:val="22"/>
        </w:rPr>
        <w:t>třech</w:t>
      </w:r>
      <w:r w:rsidR="00DA4652" w:rsidRPr="006A651C">
        <w:rPr>
          <w:rFonts w:asciiTheme="minorHAnsi" w:hAnsiTheme="minorHAnsi" w:cstheme="minorHAnsi"/>
          <w:sz w:val="22"/>
        </w:rPr>
        <w:t xml:space="preserve"> </w:t>
      </w:r>
      <w:r w:rsidRPr="006A651C">
        <w:rPr>
          <w:rFonts w:asciiTheme="minorHAnsi" w:hAnsiTheme="minorHAnsi" w:cstheme="minorHAnsi"/>
          <w:sz w:val="22"/>
        </w:rPr>
        <w:t xml:space="preserve">stejnopisech s platností originálu, </w:t>
      </w:r>
      <w:r w:rsidR="00495A52" w:rsidRPr="00495A52">
        <w:rPr>
          <w:rFonts w:asciiTheme="minorHAnsi" w:hAnsiTheme="minorHAnsi" w:cstheme="minorHAnsi"/>
          <w:sz w:val="22"/>
        </w:rPr>
        <w:t>z nichž Odběratel obdrží dva stejnopisy a Společnost jeden stejnopis, bude-li tato Smlouva uzavřena v listinné podobě. V případě, že je tato Smlouva vyhotovena v elektronické podobě, jedná se o jedno vyhotovení s elektronickými podpisy obou smluvních stran v souladu se zákonem č. 297/2016 Sb., o službách vytvářejících důvěru pro elektronické transakce, ve znění pozdějších předpisů.</w:t>
      </w:r>
    </w:p>
    <w:p w14:paraId="353D70A2" w14:textId="446C7E60" w:rsidR="006A651C" w:rsidRDefault="006A651C">
      <w:pPr>
        <w:spacing w:after="160" w:line="259" w:lineRule="auto"/>
        <w:ind w:left="0" w:right="0" w:firstLine="0"/>
        <w:jc w:val="left"/>
        <w:rPr>
          <w:sz w:val="22"/>
        </w:rPr>
      </w:pPr>
    </w:p>
    <w:p w14:paraId="4419926E" w14:textId="2BF64C77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 xml:space="preserve">V 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61510E" w:rsidRPr="002A51E1">
        <w:rPr>
          <w:rFonts w:asciiTheme="minorHAnsi" w:eastAsia="Times New Roman" w:hAnsiTheme="minorHAnsi" w:cstheme="minorHAnsi"/>
          <w:sz w:val="22"/>
        </w:rPr>
        <w:t xml:space="preserve"> dne</w:t>
      </w:r>
      <w:r w:rsidR="009173D0" w:rsidRPr="002A51E1">
        <w:rPr>
          <w:rFonts w:asciiTheme="minorHAnsi" w:eastAsia="Times New Roman" w:hAnsiTheme="minorHAnsi" w:cstheme="minorHAnsi"/>
          <w:sz w:val="22"/>
        </w:rPr>
        <w:tab/>
      </w:r>
      <w:r w:rsidR="008D3775" w:rsidRPr="002A51E1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 xml:space="preserve">                                            </w:t>
      </w:r>
      <w:r w:rsidR="008B62F4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495A52">
        <w:rPr>
          <w:rFonts w:asciiTheme="minorHAnsi" w:eastAsia="Times New Roman" w:hAnsiTheme="minorHAnsi" w:cstheme="minorHAnsi"/>
          <w:sz w:val="22"/>
        </w:rPr>
        <w:t xml:space="preserve"> Praze dne </w:t>
      </w:r>
      <w:r w:rsidR="002F4DEA">
        <w:rPr>
          <w:rFonts w:asciiTheme="minorHAnsi" w:eastAsia="Times New Roman" w:hAnsiTheme="minorHAnsi" w:cstheme="minorHAnsi"/>
          <w:sz w:val="22"/>
        </w:rPr>
        <w:t>27. 12. 2023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3FF593D4" w14:textId="77777777" w:rsidR="00521C66" w:rsidRPr="00B154C2" w:rsidRDefault="00521C66" w:rsidP="00521C66">
      <w:pPr>
        <w:pStyle w:val="Zkladntext2"/>
        <w:rPr>
          <w:rFonts w:asciiTheme="minorHAnsi" w:hAnsiTheme="minorHAnsi" w:cstheme="minorHAnsi"/>
          <w:sz w:val="20"/>
        </w:rPr>
      </w:pPr>
      <w:r w:rsidRPr="00B154C2">
        <w:rPr>
          <w:rFonts w:asciiTheme="minorHAnsi" w:hAnsiTheme="minorHAnsi" w:cstheme="minorHAnsi"/>
          <w:sz w:val="20"/>
        </w:rPr>
        <w:t>_______________________________</w:t>
      </w:r>
      <w:r>
        <w:rPr>
          <w:rFonts w:asciiTheme="minorHAnsi" w:hAnsiTheme="minorHAnsi" w:cstheme="minorHAnsi"/>
          <w:sz w:val="20"/>
        </w:rPr>
        <w:t>____</w:t>
      </w:r>
      <w:r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>______________________________</w:t>
      </w:r>
    </w:p>
    <w:p w14:paraId="4B34F239" w14:textId="77777777" w:rsidR="00521C66" w:rsidRPr="008015DE" w:rsidRDefault="00521C66" w:rsidP="00521C66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b/>
          <w:sz w:val="22"/>
        </w:rPr>
      </w:pPr>
      <w:proofErr w:type="spellStart"/>
      <w:r w:rsidRPr="008015DE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8015DE">
        <w:rPr>
          <w:rFonts w:asciiTheme="minorHAnsi" w:hAnsiTheme="minorHAnsi" w:cstheme="minorHAnsi"/>
          <w:b/>
          <w:sz w:val="22"/>
        </w:rPr>
        <w:t>-Chemie</w:t>
      </w:r>
      <w:r w:rsidRPr="008015DE">
        <w:rPr>
          <w:rStyle w:val="preformatted"/>
          <w:rFonts w:asciiTheme="minorHAnsi" w:hAnsiTheme="minorHAnsi" w:cstheme="minorHAnsi"/>
          <w:b/>
          <w:sz w:val="22"/>
        </w:rPr>
        <w:t>/</w:t>
      </w:r>
      <w:proofErr w:type="spellStart"/>
      <w:r w:rsidRPr="008015DE">
        <w:rPr>
          <w:rStyle w:val="preformatted"/>
          <w:rFonts w:asciiTheme="minorHAnsi" w:hAnsiTheme="minorHAnsi" w:cstheme="minorHAnsi"/>
          <w:b/>
          <w:sz w:val="22"/>
        </w:rPr>
        <w:t>A.Menarini</w:t>
      </w:r>
      <w:proofErr w:type="spellEnd"/>
      <w:r w:rsidRPr="008015DE">
        <w:rPr>
          <w:rStyle w:val="preformatted"/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015DE">
        <w:rPr>
          <w:rStyle w:val="preformatted"/>
          <w:rFonts w:asciiTheme="minorHAnsi" w:hAnsiTheme="minorHAnsi" w:cstheme="minorHAnsi"/>
          <w:b/>
          <w:sz w:val="22"/>
        </w:rPr>
        <w:t>Ceska</w:t>
      </w:r>
      <w:proofErr w:type="spellEnd"/>
      <w:r w:rsidRPr="008015DE">
        <w:rPr>
          <w:rStyle w:val="preformatted"/>
          <w:rFonts w:asciiTheme="minorHAnsi" w:hAnsiTheme="minorHAnsi" w:cstheme="minorHAnsi"/>
          <w:b/>
          <w:sz w:val="22"/>
        </w:rPr>
        <w:t xml:space="preserve"> republika s.r.o</w:t>
      </w:r>
      <w:r>
        <w:rPr>
          <w:rStyle w:val="preformatted"/>
          <w:rFonts w:asciiTheme="minorHAnsi" w:hAnsiTheme="minorHAnsi" w:cstheme="minorHAnsi"/>
          <w:b/>
          <w:sz w:val="22"/>
        </w:rPr>
        <w:t>.</w:t>
      </w:r>
      <w:r>
        <w:rPr>
          <w:rStyle w:val="preformatted"/>
          <w:rFonts w:asciiTheme="minorHAnsi" w:hAnsiTheme="minorHAnsi" w:cstheme="minorHAnsi"/>
          <w:b/>
          <w:sz w:val="22"/>
        </w:rPr>
        <w:tab/>
      </w:r>
      <w:r>
        <w:rPr>
          <w:rStyle w:val="preformatted"/>
          <w:rFonts w:asciiTheme="minorHAnsi" w:hAnsiTheme="minorHAnsi" w:cstheme="minorHAnsi"/>
          <w:b/>
          <w:sz w:val="22"/>
        </w:rPr>
        <w:tab/>
      </w:r>
      <w:r w:rsidRPr="008015DE">
        <w:rPr>
          <w:rFonts w:asciiTheme="minorHAnsi" w:hAnsiTheme="minorHAnsi" w:cstheme="minorHAnsi"/>
          <w:b/>
          <w:sz w:val="22"/>
        </w:rPr>
        <w:t>Nemocnice Na Homolce</w:t>
      </w:r>
    </w:p>
    <w:p w14:paraId="0AE160D9" w14:textId="77777777" w:rsidR="008E28E7" w:rsidRDefault="008E28E7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0106534A" w14:textId="13754AD2" w:rsidR="006A4C68" w:rsidRDefault="006A4C68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15C4108A" w14:textId="147B6B96" w:rsidR="00374D20" w:rsidRDefault="00374D20" w:rsidP="00313A70">
      <w:pPr>
        <w:pStyle w:val="Zkladntext2"/>
        <w:rPr>
          <w:rFonts w:asciiTheme="minorHAnsi" w:hAnsiTheme="minorHAnsi" w:cstheme="minorHAnsi"/>
          <w:sz w:val="22"/>
        </w:rPr>
      </w:pPr>
    </w:p>
    <w:p w14:paraId="42E5E695" w14:textId="2182B871" w:rsidR="00374D20" w:rsidRDefault="00374D20" w:rsidP="00374D20">
      <w:r>
        <w:rPr>
          <w:rFonts w:ascii="Arial" w:hAnsi="Arial" w:cs="Arial"/>
          <w:szCs w:val="20"/>
        </w:rPr>
        <w:t>Přílohy</w:t>
      </w:r>
      <w:r>
        <w:rPr>
          <w:rFonts w:ascii="Arial" w:hAnsi="Arial" w:cs="Arial"/>
          <w:szCs w:val="20"/>
        </w:rPr>
        <w:t xml:space="preserve"> č. </w:t>
      </w:r>
      <w:r>
        <w:rPr>
          <w:rFonts w:ascii="Arial" w:hAnsi="Arial" w:cs="Arial"/>
          <w:szCs w:val="20"/>
        </w:rPr>
        <w:t xml:space="preserve">1, </w:t>
      </w:r>
      <w:r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 xml:space="preserve"> a 3</w:t>
      </w:r>
      <w:r>
        <w:rPr>
          <w:rFonts w:ascii="Arial" w:hAnsi="Arial" w:cs="Arial"/>
          <w:szCs w:val="20"/>
        </w:rPr>
        <w:t xml:space="preserve"> j</w:t>
      </w:r>
      <w:r>
        <w:rPr>
          <w:rFonts w:ascii="Arial" w:hAnsi="Arial" w:cs="Arial"/>
          <w:szCs w:val="20"/>
        </w:rPr>
        <w:t>sou</w:t>
      </w:r>
      <w:r>
        <w:rPr>
          <w:rFonts w:ascii="Arial" w:hAnsi="Arial" w:cs="Arial"/>
          <w:szCs w:val="20"/>
        </w:rPr>
        <w:t xml:space="preserve"> předmětem obchodního tajemství</w:t>
      </w:r>
      <w:r>
        <w:rPr>
          <w:rFonts w:ascii="Arial" w:hAnsi="Arial" w:cs="Arial"/>
          <w:szCs w:val="20"/>
        </w:rPr>
        <w:t>.</w:t>
      </w:r>
      <w:bookmarkStart w:id="1" w:name="_GoBack"/>
      <w:bookmarkEnd w:id="1"/>
    </w:p>
    <w:p w14:paraId="5DDB10B6" w14:textId="77777777" w:rsidR="00374D20" w:rsidRDefault="00374D20" w:rsidP="00313A70">
      <w:pPr>
        <w:pStyle w:val="Zkladntext2"/>
        <w:rPr>
          <w:rFonts w:asciiTheme="minorHAnsi" w:hAnsiTheme="minorHAnsi" w:cstheme="minorHAnsi"/>
          <w:sz w:val="22"/>
        </w:rPr>
      </w:pPr>
    </w:p>
    <w:sectPr w:rsidR="00374D20" w:rsidSect="00B37457">
      <w:pgSz w:w="11900" w:h="16820"/>
      <w:pgMar w:top="964" w:right="420" w:bottom="964" w:left="1253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1B0C00" w16cid:durableId="2926D7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6551"/>
    <w:rsid w:val="00133E91"/>
    <w:rsid w:val="00134DF1"/>
    <w:rsid w:val="00143A9C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213F"/>
    <w:rsid w:val="001C3F1D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513D9"/>
    <w:rsid w:val="002532A7"/>
    <w:rsid w:val="00260166"/>
    <w:rsid w:val="00260937"/>
    <w:rsid w:val="00280E0A"/>
    <w:rsid w:val="002810C2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6ED3"/>
    <w:rsid w:val="002F40B5"/>
    <w:rsid w:val="002F4DEA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D20"/>
    <w:rsid w:val="00374E9E"/>
    <w:rsid w:val="003800C6"/>
    <w:rsid w:val="003827BB"/>
    <w:rsid w:val="00390039"/>
    <w:rsid w:val="0039170A"/>
    <w:rsid w:val="003919E7"/>
    <w:rsid w:val="003950F3"/>
    <w:rsid w:val="003971BC"/>
    <w:rsid w:val="003A219F"/>
    <w:rsid w:val="003A274C"/>
    <w:rsid w:val="003B28DC"/>
    <w:rsid w:val="003B53FC"/>
    <w:rsid w:val="003B5CFD"/>
    <w:rsid w:val="003B7551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95A52"/>
    <w:rsid w:val="004A0A9E"/>
    <w:rsid w:val="004A250C"/>
    <w:rsid w:val="004A3F05"/>
    <w:rsid w:val="004A5729"/>
    <w:rsid w:val="004B31D3"/>
    <w:rsid w:val="004C0123"/>
    <w:rsid w:val="004C1D82"/>
    <w:rsid w:val="004C30D7"/>
    <w:rsid w:val="004C48A3"/>
    <w:rsid w:val="004C551B"/>
    <w:rsid w:val="004C5AD4"/>
    <w:rsid w:val="004D4249"/>
    <w:rsid w:val="004E18AF"/>
    <w:rsid w:val="004F0A24"/>
    <w:rsid w:val="00514791"/>
    <w:rsid w:val="00521C66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811D8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4479B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94D62"/>
    <w:rsid w:val="00C9510C"/>
    <w:rsid w:val="00CA150E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405F"/>
    <w:rsid w:val="00DA2033"/>
    <w:rsid w:val="00DA4652"/>
    <w:rsid w:val="00DA5567"/>
    <w:rsid w:val="00DB5106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2709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7A13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  <w15:docId w15:val="{1B57792A-0B70-4A2D-B51E-A3AD068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AEBD-DACB-4E88-A9C7-C160C896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Pohlová Dana</cp:lastModifiedBy>
  <cp:revision>3</cp:revision>
  <cp:lastPrinted>2024-01-03T12:08:00Z</cp:lastPrinted>
  <dcterms:created xsi:type="dcterms:W3CDTF">2024-02-16T13:34:00Z</dcterms:created>
  <dcterms:modified xsi:type="dcterms:W3CDTF">2024-02-16T13:36:00Z</dcterms:modified>
</cp:coreProperties>
</file>