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901D" w14:textId="18241A47" w:rsidR="00C36992" w:rsidRPr="008F3758" w:rsidRDefault="003334F8" w:rsidP="008F3758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r w:rsidR="00CC1166" w:rsidRPr="00CC1166">
        <w:rPr>
          <w:rFonts w:ascii="Calibri" w:hAnsi="Calibri" w:cs="Arial"/>
          <w:b/>
          <w:sz w:val="24"/>
          <w:szCs w:val="22"/>
        </w:rPr>
        <w:t>Kučaba Energomontáže Hodonín s.r.o.</w:t>
      </w:r>
      <w:r w:rsidR="00206108">
        <w:rPr>
          <w:rFonts w:ascii="Calibri" w:hAnsi="Calibri" w:cs="Arial"/>
          <w:b/>
          <w:sz w:val="24"/>
          <w:szCs w:val="22"/>
        </w:rPr>
        <w:t xml:space="preserve"> pro rok 202</w:t>
      </w:r>
      <w:r w:rsidR="002B590F">
        <w:rPr>
          <w:rFonts w:ascii="Calibri" w:hAnsi="Calibri" w:cs="Arial"/>
          <w:b/>
          <w:sz w:val="24"/>
          <w:szCs w:val="22"/>
        </w:rPr>
        <w:t>4</w:t>
      </w:r>
    </w:p>
    <w:p w14:paraId="7C99807F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27E391C8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  <w:r w:rsidR="00CC1166">
        <w:rPr>
          <w:rFonts w:ascii="Calibri" w:hAnsi="Calibri"/>
          <w:sz w:val="22"/>
          <w:szCs w:val="22"/>
        </w:rPr>
        <w:t xml:space="preserve"> </w:t>
      </w:r>
    </w:p>
    <w:p w14:paraId="605C730E" w14:textId="0261F421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E2612D">
        <w:rPr>
          <w:rFonts w:ascii="Calibri" w:hAnsi="Calibri"/>
          <w:sz w:val="22"/>
          <w:szCs w:val="22"/>
        </w:rPr>
        <w:t xml:space="preserve"> </w:t>
      </w:r>
      <w:r w:rsidR="00206108">
        <w:rPr>
          <w:rFonts w:ascii="Calibri" w:hAnsi="Calibri"/>
          <w:sz w:val="22"/>
          <w:szCs w:val="22"/>
        </w:rPr>
        <w:t>2</w:t>
      </w:r>
      <w:r w:rsidR="002B590F">
        <w:rPr>
          <w:rFonts w:ascii="Calibri" w:hAnsi="Calibri"/>
          <w:sz w:val="22"/>
          <w:szCs w:val="22"/>
        </w:rPr>
        <w:t>4</w:t>
      </w:r>
      <w:r w:rsidR="00470663">
        <w:rPr>
          <w:rFonts w:ascii="Calibri" w:hAnsi="Calibri"/>
          <w:sz w:val="22"/>
          <w:szCs w:val="22"/>
        </w:rPr>
        <w:t>011</w:t>
      </w:r>
    </w:p>
    <w:p w14:paraId="55B6D247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61ADC0BD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61C7EF6B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4E38D721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4401BC2F" w14:textId="77777777" w:rsidTr="00102393">
        <w:tc>
          <w:tcPr>
            <w:tcW w:w="4219" w:type="dxa"/>
            <w:shd w:val="clear" w:color="auto" w:fill="auto"/>
          </w:tcPr>
          <w:p w14:paraId="75A1DF1B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5DF9120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734B2A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7BB6F8B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3570D0A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Zápis v Rejstříku v.v.i. MŠMT ČR</w:t>
            </w:r>
          </w:p>
        </w:tc>
      </w:tr>
      <w:tr w:rsidR="000A5B9D" w:rsidRPr="009A4E39" w14:paraId="7F208CDC" w14:textId="77777777" w:rsidTr="00102393">
        <w:tc>
          <w:tcPr>
            <w:tcW w:w="4219" w:type="dxa"/>
            <w:shd w:val="clear" w:color="auto" w:fill="auto"/>
          </w:tcPr>
          <w:p w14:paraId="119D3A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57D1A28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0546AE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6197298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06174E91" w14:textId="77777777" w:rsidTr="00102393">
        <w:tc>
          <w:tcPr>
            <w:tcW w:w="4219" w:type="dxa"/>
            <w:shd w:val="clear" w:color="auto" w:fill="auto"/>
          </w:tcPr>
          <w:p w14:paraId="1EC8C0F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169EC27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397B5DC" w14:textId="126E7EEF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Mgr. </w:t>
            </w:r>
            <w:r w:rsidR="00206108">
              <w:rPr>
                <w:rFonts w:ascii="Calibri" w:hAnsi="Calibri"/>
                <w:b/>
                <w:sz w:val="22"/>
                <w:szCs w:val="22"/>
              </w:rPr>
              <w:t>Michal Přichystal</w:t>
            </w:r>
          </w:p>
          <w:p w14:paraId="4E289635" w14:textId="42863913" w:rsidR="000A5B9D" w:rsidRPr="009A4E39" w:rsidRDefault="00206108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06115466" w14:textId="77777777" w:rsidTr="00102393">
        <w:tc>
          <w:tcPr>
            <w:tcW w:w="4219" w:type="dxa"/>
            <w:shd w:val="clear" w:color="auto" w:fill="auto"/>
          </w:tcPr>
          <w:p w14:paraId="472DC5F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420FDAB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A9D0D3A" w14:textId="008DFC36" w:rsidR="000A5B9D" w:rsidRPr="009A4E39" w:rsidRDefault="000A5B9D" w:rsidP="0020610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32766F21" w14:textId="77777777" w:rsidTr="00102393">
        <w:tc>
          <w:tcPr>
            <w:tcW w:w="4219" w:type="dxa"/>
            <w:shd w:val="clear" w:color="auto" w:fill="auto"/>
          </w:tcPr>
          <w:p w14:paraId="61DF76DD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54DFE3C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C3183C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0298941B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2EF68A9F" w14:textId="77777777" w:rsidTr="00102393">
        <w:tc>
          <w:tcPr>
            <w:tcW w:w="4219" w:type="dxa"/>
            <w:shd w:val="clear" w:color="auto" w:fill="auto"/>
          </w:tcPr>
          <w:p w14:paraId="04921BF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7448589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167C05C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324093E0" w14:textId="77777777" w:rsidTr="00102393">
        <w:tc>
          <w:tcPr>
            <w:tcW w:w="4219" w:type="dxa"/>
            <w:shd w:val="clear" w:color="auto" w:fill="auto"/>
          </w:tcPr>
          <w:p w14:paraId="4330BBB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3F9F5AE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F6EA1C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7275D0A3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2CD1FC5F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2"/>
        <w:gridCol w:w="284"/>
        <w:gridCol w:w="4676"/>
      </w:tblGrid>
      <w:tr w:rsidR="000A5B9D" w:rsidRPr="009A4E39" w14:paraId="461AC917" w14:textId="77777777" w:rsidTr="00102393">
        <w:tc>
          <w:tcPr>
            <w:tcW w:w="4219" w:type="dxa"/>
            <w:shd w:val="clear" w:color="auto" w:fill="auto"/>
          </w:tcPr>
          <w:p w14:paraId="0ECB856F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30CA9A4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78DCDBD" w14:textId="77777777" w:rsidR="000A5B9D" w:rsidRPr="009A4E39" w:rsidRDefault="00CC1166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Kučaba Energomontáže Hodonín, s.r.o.</w:t>
            </w:r>
          </w:p>
        </w:tc>
      </w:tr>
      <w:tr w:rsidR="000A5B9D" w:rsidRPr="009A4E39" w14:paraId="284F5111" w14:textId="77777777" w:rsidTr="00102393">
        <w:tc>
          <w:tcPr>
            <w:tcW w:w="4219" w:type="dxa"/>
            <w:shd w:val="clear" w:color="auto" w:fill="auto"/>
          </w:tcPr>
          <w:p w14:paraId="0CA153B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2416787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D17476B" w14:textId="77777777" w:rsidR="00CC1166" w:rsidRDefault="00CC1166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1166">
              <w:rPr>
                <w:rFonts w:ascii="Calibri" w:hAnsi="Calibri"/>
                <w:sz w:val="22"/>
                <w:szCs w:val="22"/>
              </w:rPr>
              <w:t>Kasárenská 4063/4</w:t>
            </w:r>
          </w:p>
          <w:p w14:paraId="511B8878" w14:textId="77777777" w:rsidR="00C911FE" w:rsidRPr="009A4E39" w:rsidRDefault="00CC1166" w:rsidP="00CC116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1166">
              <w:rPr>
                <w:rFonts w:ascii="Calibri" w:hAnsi="Calibri"/>
                <w:sz w:val="22"/>
                <w:szCs w:val="22"/>
              </w:rPr>
              <w:t>695 01 H</w:t>
            </w:r>
            <w:r>
              <w:rPr>
                <w:rFonts w:ascii="Calibri" w:hAnsi="Calibri"/>
                <w:sz w:val="22"/>
                <w:szCs w:val="22"/>
              </w:rPr>
              <w:t>odonín</w:t>
            </w:r>
            <w:r w:rsidRPr="00CC1166"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</w:tr>
      <w:tr w:rsidR="000A5B9D" w:rsidRPr="009A4E39" w14:paraId="00B98A00" w14:textId="77777777" w:rsidTr="00102393">
        <w:tc>
          <w:tcPr>
            <w:tcW w:w="4219" w:type="dxa"/>
            <w:shd w:val="clear" w:color="auto" w:fill="auto"/>
          </w:tcPr>
          <w:p w14:paraId="05E5BB1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59481B6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E4F3BE5" w14:textId="62115119" w:rsidR="00155FA0" w:rsidRPr="009A4E39" w:rsidRDefault="00155FA0" w:rsidP="00CC116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61180A7A" w14:textId="77777777" w:rsidTr="00102393">
        <w:tc>
          <w:tcPr>
            <w:tcW w:w="4219" w:type="dxa"/>
            <w:shd w:val="clear" w:color="auto" w:fill="auto"/>
          </w:tcPr>
          <w:p w14:paraId="68EFD24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5361E08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CF07DD3" w14:textId="77777777" w:rsidR="000A5B9D" w:rsidRPr="009A4E39" w:rsidRDefault="00CC1166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1166">
              <w:rPr>
                <w:rFonts w:ascii="Calibri" w:hAnsi="Calibri"/>
                <w:sz w:val="22"/>
                <w:szCs w:val="22"/>
              </w:rPr>
              <w:t>28262255</w:t>
            </w:r>
          </w:p>
        </w:tc>
      </w:tr>
      <w:tr w:rsidR="000A5B9D" w:rsidRPr="009A4E39" w14:paraId="6F97A78D" w14:textId="77777777" w:rsidTr="00C911FE">
        <w:trPr>
          <w:trHeight w:val="168"/>
        </w:trPr>
        <w:tc>
          <w:tcPr>
            <w:tcW w:w="4219" w:type="dxa"/>
            <w:shd w:val="clear" w:color="auto" w:fill="auto"/>
          </w:tcPr>
          <w:p w14:paraId="7256C9D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068AA0B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F4545E9" w14:textId="77777777" w:rsidR="000A5B9D" w:rsidRPr="009A4E39" w:rsidRDefault="00CC1166" w:rsidP="00C911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1166">
              <w:rPr>
                <w:rFonts w:ascii="Calibri" w:hAnsi="Calibri"/>
                <w:sz w:val="22"/>
                <w:szCs w:val="22"/>
              </w:rPr>
              <w:t>CZ28262255</w:t>
            </w:r>
          </w:p>
        </w:tc>
      </w:tr>
    </w:tbl>
    <w:p w14:paraId="2803B6FF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31902855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2681A9A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ED131A0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A69C35B" w14:textId="4A9691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DA6F93">
        <w:rPr>
          <w:rFonts w:ascii="Calibri" w:hAnsi="Calibri" w:cs="Arial"/>
          <w:sz w:val="22"/>
          <w:szCs w:val="22"/>
        </w:rPr>
        <w:t>2</w:t>
      </w:r>
      <w:r w:rsidR="002B590F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7678711E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5987DCB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461E8BD1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Stavby společnosti </w:t>
      </w:r>
      <w:r w:rsidR="00CC1166" w:rsidRPr="00CC1166">
        <w:rPr>
          <w:rFonts w:ascii="Calibri" w:hAnsi="Calibri" w:cs="Arial"/>
          <w:sz w:val="22"/>
          <w:szCs w:val="22"/>
        </w:rPr>
        <w:t>Kučaba Energomontáže Hodonín, s.r.o.</w:t>
      </w:r>
      <w:r w:rsidR="00CC116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 území okresu Zlín a Kroměříž.</w:t>
      </w:r>
    </w:p>
    <w:p w14:paraId="1CE6BE2C" w14:textId="77777777" w:rsidR="00AD2297" w:rsidRDefault="00AD2297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B1A7161" w14:textId="77777777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207C7673" w14:textId="56C841CA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</w:t>
      </w:r>
      <w:r w:rsidR="0047066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terénu včetně navazujících činností (provedení archeologického výzkumu v</w:t>
      </w:r>
      <w:r w:rsidR="0047066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případě pozitivního nálezu při dohledu, zpracování případných nálezů, dokumentace nálezů, vypracování závěrečné zprávy, zajištění</w:t>
      </w:r>
    </w:p>
    <w:p w14:paraId="61D8D5F1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56947948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8FDAD3B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>V. Postup při výkonu činnosti:</w:t>
      </w:r>
    </w:p>
    <w:p w14:paraId="56EB5D64" w14:textId="4B0C546B" w:rsidR="00771F5D" w:rsidRPr="00771F5D" w:rsidRDefault="00DB6DA2" w:rsidP="00CC1166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</w:t>
      </w:r>
      <w:r w:rsidR="00CC1166" w:rsidRPr="00CC1166">
        <w:rPr>
          <w:rFonts w:ascii="Calibri" w:hAnsi="Calibri" w:cs="Arial"/>
          <w:sz w:val="22"/>
          <w:szCs w:val="22"/>
        </w:rPr>
        <w:t>Kučaba Energomontáže Hodonín, s.r.o.</w:t>
      </w:r>
      <w:r w:rsidR="00CC1166">
        <w:rPr>
          <w:rFonts w:ascii="Calibri" w:hAnsi="Calibri" w:cs="Arial"/>
          <w:sz w:val="22"/>
          <w:szCs w:val="22"/>
        </w:rPr>
        <w:t xml:space="preserve"> </w:t>
      </w:r>
      <w:r w:rsidR="00771F5D" w:rsidRPr="00771F5D">
        <w:rPr>
          <w:rFonts w:ascii="Calibri" w:hAnsi="Calibri"/>
          <w:sz w:val="22"/>
        </w:rPr>
        <w:t>by měl upřesnit v</w:t>
      </w:r>
      <w:r w:rsidR="00470663">
        <w:rPr>
          <w:rFonts w:ascii="Calibri" w:hAnsi="Calibri"/>
          <w:sz w:val="22"/>
        </w:rPr>
        <w:t> </w:t>
      </w:r>
      <w:r w:rsidR="00771F5D" w:rsidRPr="00771F5D">
        <w:rPr>
          <w:rFonts w:ascii="Calibri" w:hAnsi="Calibri"/>
          <w:sz w:val="22"/>
        </w:rPr>
        <w:t>předstihu nejméně 3 pracovních dnů zahájení zemních prací a zajistit pracovníkům oprávněné organizace vstup na staveniště s</w:t>
      </w:r>
      <w:r w:rsidR="00470663">
        <w:rPr>
          <w:rFonts w:ascii="Calibri" w:hAnsi="Calibri"/>
          <w:sz w:val="22"/>
        </w:rPr>
        <w:t> </w:t>
      </w:r>
      <w:r w:rsidR="00771F5D" w:rsidRPr="00771F5D">
        <w:rPr>
          <w:rFonts w:ascii="Calibri" w:hAnsi="Calibri"/>
          <w:sz w:val="22"/>
        </w:rPr>
        <w:t xml:space="preserve">možností provádět výzkumné práce podle potřeby. Kontakt ÚAPP Brno: </w:t>
      </w:r>
    </w:p>
    <w:p w14:paraId="1E6A9E92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3"/>
        <w:gridCol w:w="1427"/>
        <w:gridCol w:w="2520"/>
        <w:gridCol w:w="2542"/>
      </w:tblGrid>
      <w:tr w:rsidR="008F3758" w:rsidRPr="00BD3263" w14:paraId="18433675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B520753" w14:textId="2F590D0B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EFF583" w14:textId="2F356B10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4AA6DE4" w14:textId="1FA59AEE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46B2B9" w14:textId="4D610FBD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F3758" w:rsidRPr="00BD3263" w14:paraId="5B714959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58CD269" w14:textId="5E25D252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670F0EA" w14:textId="7374AD35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5D73AFE" w14:textId="3564B4B1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CFEF105" w14:textId="06563CBC" w:rsidR="008F3758" w:rsidRPr="008F3758" w:rsidRDefault="008F3758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70663" w:rsidRPr="00BD3263" w14:paraId="3F826A95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8F4DE9B" w14:textId="6AC1C0B3" w:rsidR="00470663" w:rsidRPr="008F3758" w:rsidRDefault="00470663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50C9549" w14:textId="67D17D53" w:rsidR="00470663" w:rsidRPr="008F3758" w:rsidRDefault="00470663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EC7D51B" w14:textId="39255242" w:rsidR="00470663" w:rsidRPr="008F3758" w:rsidRDefault="00470663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3474080" w14:textId="6C028E98" w:rsidR="00470663" w:rsidRPr="008F3758" w:rsidRDefault="00470663" w:rsidP="008F375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911FE" w:rsidRPr="00BD3263" w14:paraId="09E4CEF6" w14:textId="77777777" w:rsidTr="00C911FE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17B0FA" w14:textId="233596AB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BED31E6" w14:textId="0AB37FAC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5A01E8C" w14:textId="7EE74E4B" w:rsidR="00C911FE" w:rsidRPr="00C911FE" w:rsidRDefault="00C911FE" w:rsidP="00A804C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C09A1B" w14:textId="260A9448" w:rsidR="00C911FE" w:rsidRPr="00BD3263" w:rsidRDefault="00C911FE" w:rsidP="00A804C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29E45BFB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38A970E5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575CCA52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1DCA906C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7F133089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1E39E58B" w14:textId="77777777" w:rsidR="00771F5D" w:rsidRP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2E27BD05" w14:textId="77777777" w:rsidR="00771F5D" w:rsidRDefault="00771F5D" w:rsidP="00771F5D">
      <w:pPr>
        <w:spacing w:line="276" w:lineRule="auto"/>
        <w:jc w:val="both"/>
        <w:rPr>
          <w:rFonts w:ascii="Calibri" w:hAnsi="Calibri"/>
          <w:sz w:val="22"/>
        </w:rPr>
      </w:pPr>
    </w:p>
    <w:p w14:paraId="458B3325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VI. Náklady na provedení archeologického dohledu</w:t>
      </w:r>
    </w:p>
    <w:p w14:paraId="0835F37A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18CA4B6A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23BBEEE9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7BC92C78" w14:textId="19AB3EE8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165B17">
        <w:rPr>
          <w:rFonts w:ascii="Calibri" w:hAnsi="Calibri"/>
          <w:b/>
          <w:sz w:val="22"/>
        </w:rPr>
        <w:t>xxxxx</w:t>
      </w:r>
      <w:r w:rsidRPr="00771F5D">
        <w:rPr>
          <w:rFonts w:ascii="Calibri" w:hAnsi="Calibri"/>
          <w:b/>
          <w:sz w:val="22"/>
        </w:rPr>
        <w:t xml:space="preserve"> Kč za započatý kilometr liniové stavby</w:t>
      </w:r>
      <w:r w:rsidRPr="00771F5D">
        <w:rPr>
          <w:rFonts w:ascii="Calibri" w:hAnsi="Calibri"/>
          <w:sz w:val="22"/>
        </w:rPr>
        <w:t>. V případě staveb plošných, bude částka fakturována podle rozsahu stavby v maximální výši</w:t>
      </w:r>
      <w:r w:rsidRPr="00DA6F93">
        <w:rPr>
          <w:rFonts w:ascii="Calibri" w:hAnsi="Calibri"/>
          <w:b/>
          <w:bCs/>
          <w:sz w:val="22"/>
        </w:rPr>
        <w:t xml:space="preserve"> </w:t>
      </w:r>
      <w:r w:rsidR="00165B17">
        <w:rPr>
          <w:rFonts w:ascii="Calibri" w:hAnsi="Calibri"/>
          <w:b/>
          <w:bCs/>
          <w:sz w:val="22"/>
        </w:rPr>
        <w:t>xxxxx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C31DEB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C31DE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6FBBF0E6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1815AAC2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12448A0E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6A70E9B0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08C20465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162F490C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2F12073C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lastRenderedPageBreak/>
        <w:t>Pokud je v rámci archeologického dohledu zjištěn výskyt archeologických nálezů, je přistoupeno k terénním pracím, které obnáší zejména dokumentaci nálezových okolností, vyzvednutí archeologických nálezů ad. Součástí výzkumu je pak laboratorní zpracování, zpracování dokumentace a interpretace výzkume získaných informací.</w:t>
      </w:r>
    </w:p>
    <w:p w14:paraId="61AC5346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2B039366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433A8A45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58DE3A80" w14:textId="77777777" w:rsidTr="00F526C5">
        <w:tc>
          <w:tcPr>
            <w:tcW w:w="3118" w:type="dxa"/>
            <w:hideMark/>
          </w:tcPr>
          <w:p w14:paraId="37D7473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58D3F420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56496616" w14:textId="360E66EF" w:rsidR="00771F5D" w:rsidRPr="00771F5D" w:rsidRDefault="002B590F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3FA2326F" w14:textId="77777777" w:rsidTr="00F526C5">
        <w:tc>
          <w:tcPr>
            <w:tcW w:w="3118" w:type="dxa"/>
            <w:hideMark/>
          </w:tcPr>
          <w:p w14:paraId="6077188A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53F55061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051988CF" w14:textId="0A55E53F" w:rsidR="00771F5D" w:rsidRPr="00771F5D" w:rsidRDefault="002B590F" w:rsidP="008F375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15DDF964" w14:textId="77777777" w:rsidTr="00F526C5">
        <w:tc>
          <w:tcPr>
            <w:tcW w:w="3118" w:type="dxa"/>
            <w:hideMark/>
          </w:tcPr>
          <w:p w14:paraId="4C759FDE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specialista/dodav.fy</w:t>
            </w:r>
          </w:p>
        </w:tc>
        <w:tc>
          <w:tcPr>
            <w:tcW w:w="567" w:type="dxa"/>
            <w:hideMark/>
          </w:tcPr>
          <w:p w14:paraId="5782F5CB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561C4709" w14:textId="1EB4BA50" w:rsidR="00771F5D" w:rsidRPr="00771F5D" w:rsidRDefault="0020610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B590F">
              <w:rPr>
                <w:rFonts w:asciiTheme="minorHAnsi" w:hAnsiTheme="minorHAnsi"/>
              </w:rPr>
              <w:t>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1BBEC70E" w14:textId="77777777" w:rsidTr="00F526C5">
        <w:tc>
          <w:tcPr>
            <w:tcW w:w="3118" w:type="dxa"/>
          </w:tcPr>
          <w:p w14:paraId="7FB531FD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654BADBF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23555586" w14:textId="1E63BF5C" w:rsidR="004950E8" w:rsidRPr="00771F5D" w:rsidRDefault="002B590F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00E7219B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E00EFA8" w14:textId="363A1BA5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CC1166">
        <w:rPr>
          <w:rFonts w:ascii="Calibri" w:hAnsi="Calibri"/>
          <w:sz w:val="22"/>
          <w:szCs w:val="22"/>
        </w:rPr>
        <w:t>01. 0</w:t>
      </w:r>
      <w:r w:rsidR="00470663">
        <w:rPr>
          <w:rFonts w:ascii="Calibri" w:hAnsi="Calibri"/>
          <w:sz w:val="22"/>
          <w:szCs w:val="22"/>
        </w:rPr>
        <w:t>1</w:t>
      </w:r>
      <w:r w:rsidR="004950E8">
        <w:rPr>
          <w:rFonts w:ascii="Calibri" w:hAnsi="Calibri"/>
          <w:sz w:val="22"/>
          <w:szCs w:val="22"/>
        </w:rPr>
        <w:t>. 20</w:t>
      </w:r>
      <w:r w:rsidR="00DA6F93">
        <w:rPr>
          <w:rFonts w:ascii="Calibri" w:hAnsi="Calibri"/>
          <w:sz w:val="22"/>
          <w:szCs w:val="22"/>
        </w:rPr>
        <w:t>2</w:t>
      </w:r>
      <w:r w:rsidR="002B590F">
        <w:rPr>
          <w:rFonts w:ascii="Calibri" w:hAnsi="Calibri"/>
          <w:sz w:val="22"/>
          <w:szCs w:val="22"/>
        </w:rPr>
        <w:t>4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DA6F93">
        <w:rPr>
          <w:rFonts w:ascii="Calibri" w:hAnsi="Calibri"/>
          <w:sz w:val="22"/>
          <w:szCs w:val="22"/>
        </w:rPr>
        <w:t>2</w:t>
      </w:r>
      <w:r w:rsidR="002B590F">
        <w:rPr>
          <w:rFonts w:ascii="Calibri" w:hAnsi="Calibri"/>
          <w:sz w:val="22"/>
          <w:szCs w:val="22"/>
        </w:rPr>
        <w:t>4</w:t>
      </w:r>
    </w:p>
    <w:p w14:paraId="44F6CA49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ABB380C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0B6202EC" w14:textId="3FA9E372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 xml:space="preserve">řevodem, splatnost 30 dnů od doručení na </w:t>
      </w:r>
      <w:r w:rsidR="00206108">
        <w:rPr>
          <w:rFonts w:ascii="Calibri" w:hAnsi="Calibri" w:cs="Arial"/>
          <w:sz w:val="22"/>
          <w:szCs w:val="22"/>
        </w:rPr>
        <w:t xml:space="preserve">e-mailovou </w:t>
      </w:r>
      <w:r w:rsidR="00C97CDF" w:rsidRPr="00C97CDF">
        <w:rPr>
          <w:rFonts w:ascii="Calibri" w:hAnsi="Calibri" w:cs="Arial"/>
          <w:sz w:val="22"/>
          <w:szCs w:val="22"/>
        </w:rPr>
        <w:t>adresu Objednatele</w:t>
      </w:r>
      <w:r w:rsidR="00206108">
        <w:rPr>
          <w:rFonts w:ascii="Calibri" w:hAnsi="Calibri" w:cs="Arial"/>
          <w:sz w:val="22"/>
          <w:szCs w:val="22"/>
        </w:rPr>
        <w:t>: fakturace@energomontaze.com</w:t>
      </w:r>
    </w:p>
    <w:p w14:paraId="4A16D40D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68D1D907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557FC75F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22105B95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68963553" w14:textId="77777777" w:rsidR="00795BEA" w:rsidRPr="00C97CDF" w:rsidRDefault="00795BEA" w:rsidP="00795BEA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58894F4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3C752BF" w14:textId="77777777" w:rsidR="008A7107" w:rsidRPr="009A4E39" w:rsidRDefault="008A7107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50BE37C3" w14:textId="77777777" w:rsidR="00C36992" w:rsidRDefault="00C36992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14:paraId="2C6E0D88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BE4C22" w:rsidRPr="009A4E39" w14:paraId="7D2CCD03" w14:textId="77777777" w:rsidTr="0076522F">
        <w:tc>
          <w:tcPr>
            <w:tcW w:w="3070" w:type="dxa"/>
            <w:shd w:val="clear" w:color="auto" w:fill="auto"/>
          </w:tcPr>
          <w:p w14:paraId="1509DE25" w14:textId="77777777" w:rsidR="00BE4C22" w:rsidRPr="009A4E39" w:rsidRDefault="00C97CDF" w:rsidP="00CC116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</w:t>
            </w:r>
            <w:r w:rsidR="00CC1166">
              <w:rPr>
                <w:rFonts w:ascii="Calibri" w:hAnsi="Calibri" w:cs="Arial"/>
                <w:sz w:val="22"/>
                <w:szCs w:val="22"/>
              </w:rPr>
              <w:t>Hodoníně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dne: </w:t>
            </w:r>
          </w:p>
        </w:tc>
        <w:tc>
          <w:tcPr>
            <w:tcW w:w="3071" w:type="dxa"/>
            <w:shd w:val="clear" w:color="auto" w:fill="auto"/>
          </w:tcPr>
          <w:p w14:paraId="369BECB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6D4CF9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3F1AB350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AC1E14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3AEC3DEE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1410A4D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5D90634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3CB9B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FAC5F3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CCB4DD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4368DD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24385548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7E5DD368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0844AB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1E3269B4" w14:textId="255504E8" w:rsidR="00BE4C22" w:rsidRPr="009A4E39" w:rsidRDefault="00206108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0F0DEC8B" w14:textId="52D7D5FB" w:rsidR="00BE4C22" w:rsidRPr="009A4E39" w:rsidRDefault="00206108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202C7B42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4E1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1EEC" w14:textId="77777777" w:rsidR="004E1FFC" w:rsidRDefault="004E1FFC" w:rsidP="004C2EDA">
      <w:r>
        <w:separator/>
      </w:r>
    </w:p>
  </w:endnote>
  <w:endnote w:type="continuationSeparator" w:id="0">
    <w:p w14:paraId="1652B802" w14:textId="77777777" w:rsidR="004E1FFC" w:rsidRDefault="004E1FFC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0512" w14:textId="77777777" w:rsidR="00CC53EA" w:rsidRDefault="00CC53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4340"/>
      <w:docPartObj>
        <w:docPartGallery w:val="Page Numbers (Bottom of Page)"/>
        <w:docPartUnique/>
      </w:docPartObj>
    </w:sdtPr>
    <w:sdtContent>
      <w:p w14:paraId="5A663036" w14:textId="793B24BD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08">
          <w:rPr>
            <w:noProof/>
          </w:rPr>
          <w:t>1</w:t>
        </w:r>
        <w:r>
          <w:fldChar w:fldCharType="end"/>
        </w:r>
      </w:p>
    </w:sdtContent>
  </w:sdt>
  <w:p w14:paraId="1D546F8C" w14:textId="77777777" w:rsidR="00CC53EA" w:rsidRDefault="00CC53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1B97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631F" w14:textId="77777777" w:rsidR="004E1FFC" w:rsidRDefault="004E1FFC" w:rsidP="004C2EDA">
      <w:r>
        <w:separator/>
      </w:r>
    </w:p>
  </w:footnote>
  <w:footnote w:type="continuationSeparator" w:id="0">
    <w:p w14:paraId="7C1350A9" w14:textId="77777777" w:rsidR="004E1FFC" w:rsidRDefault="004E1FFC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D775" w14:textId="77777777" w:rsidR="00CC53EA" w:rsidRDefault="00CC53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87BA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362F" w14:textId="77777777" w:rsidR="00CC53EA" w:rsidRDefault="00CC53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022069">
    <w:abstractNumId w:val="20"/>
  </w:num>
  <w:num w:numId="2" w16cid:durableId="1264342037">
    <w:abstractNumId w:val="11"/>
  </w:num>
  <w:num w:numId="3" w16cid:durableId="1366372089">
    <w:abstractNumId w:val="6"/>
  </w:num>
  <w:num w:numId="4" w16cid:durableId="1512840071">
    <w:abstractNumId w:val="23"/>
  </w:num>
  <w:num w:numId="5" w16cid:durableId="1680811702">
    <w:abstractNumId w:val="1"/>
  </w:num>
  <w:num w:numId="6" w16cid:durableId="803428396">
    <w:abstractNumId w:val="5"/>
  </w:num>
  <w:num w:numId="7" w16cid:durableId="1435830852">
    <w:abstractNumId w:val="14"/>
  </w:num>
  <w:num w:numId="8" w16cid:durableId="439302057">
    <w:abstractNumId w:val="24"/>
  </w:num>
  <w:num w:numId="9" w16cid:durableId="1265575875">
    <w:abstractNumId w:val="2"/>
  </w:num>
  <w:num w:numId="10" w16cid:durableId="1784224498">
    <w:abstractNumId w:val="18"/>
  </w:num>
  <w:num w:numId="11" w16cid:durableId="175310698">
    <w:abstractNumId w:val="27"/>
  </w:num>
  <w:num w:numId="12" w16cid:durableId="214388501">
    <w:abstractNumId w:val="10"/>
  </w:num>
  <w:num w:numId="13" w16cid:durableId="1523975247">
    <w:abstractNumId w:val="7"/>
  </w:num>
  <w:num w:numId="14" w16cid:durableId="8335130">
    <w:abstractNumId w:val="9"/>
  </w:num>
  <w:num w:numId="15" w16cid:durableId="1355301650">
    <w:abstractNumId w:val="8"/>
  </w:num>
  <w:num w:numId="16" w16cid:durableId="1794590843">
    <w:abstractNumId w:val="15"/>
  </w:num>
  <w:num w:numId="17" w16cid:durableId="1413350568">
    <w:abstractNumId w:val="3"/>
  </w:num>
  <w:num w:numId="18" w16cid:durableId="1944416215">
    <w:abstractNumId w:val="4"/>
  </w:num>
  <w:num w:numId="19" w16cid:durableId="775561467">
    <w:abstractNumId w:val="26"/>
  </w:num>
  <w:num w:numId="20" w16cid:durableId="1777821726">
    <w:abstractNumId w:val="25"/>
  </w:num>
  <w:num w:numId="21" w16cid:durableId="1856260310">
    <w:abstractNumId w:val="28"/>
  </w:num>
  <w:num w:numId="22" w16cid:durableId="572084849">
    <w:abstractNumId w:val="16"/>
  </w:num>
  <w:num w:numId="23" w16cid:durableId="804129067">
    <w:abstractNumId w:val="19"/>
  </w:num>
  <w:num w:numId="24" w16cid:durableId="820540306">
    <w:abstractNumId w:val="17"/>
  </w:num>
  <w:num w:numId="25" w16cid:durableId="399713740">
    <w:abstractNumId w:val="13"/>
  </w:num>
  <w:num w:numId="26" w16cid:durableId="1114402871">
    <w:abstractNumId w:val="22"/>
  </w:num>
  <w:num w:numId="27" w16cid:durableId="562181372">
    <w:abstractNumId w:val="12"/>
  </w:num>
  <w:num w:numId="28" w16cid:durableId="105195080">
    <w:abstractNumId w:val="21"/>
  </w:num>
  <w:num w:numId="29" w16cid:durableId="149317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5CF4"/>
    <w:rsid w:val="000E5302"/>
    <w:rsid w:val="00102393"/>
    <w:rsid w:val="00112C77"/>
    <w:rsid w:val="00115423"/>
    <w:rsid w:val="00126E5C"/>
    <w:rsid w:val="00132303"/>
    <w:rsid w:val="001551AA"/>
    <w:rsid w:val="00155FA0"/>
    <w:rsid w:val="00165B17"/>
    <w:rsid w:val="001777D1"/>
    <w:rsid w:val="001907BA"/>
    <w:rsid w:val="00192F6D"/>
    <w:rsid w:val="001979A4"/>
    <w:rsid w:val="001A49E2"/>
    <w:rsid w:val="001E4165"/>
    <w:rsid w:val="001E6245"/>
    <w:rsid w:val="001F6F26"/>
    <w:rsid w:val="00206108"/>
    <w:rsid w:val="00230E96"/>
    <w:rsid w:val="00236ACC"/>
    <w:rsid w:val="00247413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B590F"/>
    <w:rsid w:val="002E17C8"/>
    <w:rsid w:val="002E5DCB"/>
    <w:rsid w:val="00305E86"/>
    <w:rsid w:val="00330970"/>
    <w:rsid w:val="003334F8"/>
    <w:rsid w:val="00343B2E"/>
    <w:rsid w:val="00351997"/>
    <w:rsid w:val="00372334"/>
    <w:rsid w:val="0039032A"/>
    <w:rsid w:val="0039161B"/>
    <w:rsid w:val="0039611F"/>
    <w:rsid w:val="003A4041"/>
    <w:rsid w:val="003A4711"/>
    <w:rsid w:val="003B0AD8"/>
    <w:rsid w:val="003C19FE"/>
    <w:rsid w:val="003D144D"/>
    <w:rsid w:val="003D2A0A"/>
    <w:rsid w:val="003E2B7A"/>
    <w:rsid w:val="003E6840"/>
    <w:rsid w:val="003F36C2"/>
    <w:rsid w:val="004220F8"/>
    <w:rsid w:val="00446A86"/>
    <w:rsid w:val="0045055D"/>
    <w:rsid w:val="00460D1C"/>
    <w:rsid w:val="004658B7"/>
    <w:rsid w:val="00470663"/>
    <w:rsid w:val="00476B14"/>
    <w:rsid w:val="00476C1B"/>
    <w:rsid w:val="00477B65"/>
    <w:rsid w:val="00492483"/>
    <w:rsid w:val="004950E8"/>
    <w:rsid w:val="004A3ADC"/>
    <w:rsid w:val="004A6804"/>
    <w:rsid w:val="004C2EDA"/>
    <w:rsid w:val="004C629D"/>
    <w:rsid w:val="004D66BA"/>
    <w:rsid w:val="004E1FFC"/>
    <w:rsid w:val="004E6BCF"/>
    <w:rsid w:val="004F0A7C"/>
    <w:rsid w:val="004F4760"/>
    <w:rsid w:val="00522F8A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F068E"/>
    <w:rsid w:val="00614BEA"/>
    <w:rsid w:val="00651635"/>
    <w:rsid w:val="006548A7"/>
    <w:rsid w:val="00660632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5799"/>
    <w:rsid w:val="00795BEA"/>
    <w:rsid w:val="007A1245"/>
    <w:rsid w:val="007A5642"/>
    <w:rsid w:val="007F1E53"/>
    <w:rsid w:val="007F459A"/>
    <w:rsid w:val="007F6B3C"/>
    <w:rsid w:val="00800F5C"/>
    <w:rsid w:val="00801FB0"/>
    <w:rsid w:val="00811528"/>
    <w:rsid w:val="00814B33"/>
    <w:rsid w:val="00833053"/>
    <w:rsid w:val="00833DA7"/>
    <w:rsid w:val="0083448A"/>
    <w:rsid w:val="00835A25"/>
    <w:rsid w:val="00850D43"/>
    <w:rsid w:val="0085145C"/>
    <w:rsid w:val="008563CB"/>
    <w:rsid w:val="0087360B"/>
    <w:rsid w:val="00890847"/>
    <w:rsid w:val="00890A3B"/>
    <w:rsid w:val="008A7107"/>
    <w:rsid w:val="008C0121"/>
    <w:rsid w:val="008C7963"/>
    <w:rsid w:val="008E4E55"/>
    <w:rsid w:val="008E6026"/>
    <w:rsid w:val="008F0D8A"/>
    <w:rsid w:val="008F3758"/>
    <w:rsid w:val="00900019"/>
    <w:rsid w:val="009020A3"/>
    <w:rsid w:val="00903598"/>
    <w:rsid w:val="00912290"/>
    <w:rsid w:val="0092593D"/>
    <w:rsid w:val="009335A3"/>
    <w:rsid w:val="00935A64"/>
    <w:rsid w:val="009406BF"/>
    <w:rsid w:val="00940D96"/>
    <w:rsid w:val="00941F94"/>
    <w:rsid w:val="00953FF7"/>
    <w:rsid w:val="0095658F"/>
    <w:rsid w:val="00973E2D"/>
    <w:rsid w:val="00985C48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51D3"/>
    <w:rsid w:val="00A3601B"/>
    <w:rsid w:val="00A37506"/>
    <w:rsid w:val="00A46672"/>
    <w:rsid w:val="00A51677"/>
    <w:rsid w:val="00A65A28"/>
    <w:rsid w:val="00A663D9"/>
    <w:rsid w:val="00A76B48"/>
    <w:rsid w:val="00A856FC"/>
    <w:rsid w:val="00A90DA5"/>
    <w:rsid w:val="00A9254A"/>
    <w:rsid w:val="00AB695B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502CE"/>
    <w:rsid w:val="00B52D92"/>
    <w:rsid w:val="00B5494A"/>
    <w:rsid w:val="00B65EAD"/>
    <w:rsid w:val="00B7097F"/>
    <w:rsid w:val="00B71972"/>
    <w:rsid w:val="00B96EB2"/>
    <w:rsid w:val="00BA0935"/>
    <w:rsid w:val="00BD7ACB"/>
    <w:rsid w:val="00BE4C22"/>
    <w:rsid w:val="00C03A00"/>
    <w:rsid w:val="00C066DC"/>
    <w:rsid w:val="00C07415"/>
    <w:rsid w:val="00C14350"/>
    <w:rsid w:val="00C31DEB"/>
    <w:rsid w:val="00C36992"/>
    <w:rsid w:val="00C57A62"/>
    <w:rsid w:val="00C60146"/>
    <w:rsid w:val="00C7180B"/>
    <w:rsid w:val="00C80621"/>
    <w:rsid w:val="00C911FE"/>
    <w:rsid w:val="00C97CDF"/>
    <w:rsid w:val="00CA5DB8"/>
    <w:rsid w:val="00CB7D97"/>
    <w:rsid w:val="00CC1166"/>
    <w:rsid w:val="00CC53EA"/>
    <w:rsid w:val="00CC5527"/>
    <w:rsid w:val="00CD2D63"/>
    <w:rsid w:val="00CD49DD"/>
    <w:rsid w:val="00CD4E3C"/>
    <w:rsid w:val="00CD5BFA"/>
    <w:rsid w:val="00CE0707"/>
    <w:rsid w:val="00CF3FD6"/>
    <w:rsid w:val="00CF6C4F"/>
    <w:rsid w:val="00D211FB"/>
    <w:rsid w:val="00D23E9B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A6F93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110F"/>
    <w:rsid w:val="00E33969"/>
    <w:rsid w:val="00E4598E"/>
    <w:rsid w:val="00E47626"/>
    <w:rsid w:val="00E5042A"/>
    <w:rsid w:val="00E5413F"/>
    <w:rsid w:val="00E55823"/>
    <w:rsid w:val="00E75D4E"/>
    <w:rsid w:val="00E818E5"/>
    <w:rsid w:val="00E82064"/>
    <w:rsid w:val="00E822C9"/>
    <w:rsid w:val="00E83033"/>
    <w:rsid w:val="00EA0DA4"/>
    <w:rsid w:val="00EB46D5"/>
    <w:rsid w:val="00EB7EED"/>
    <w:rsid w:val="00EF3B14"/>
    <w:rsid w:val="00EF45C2"/>
    <w:rsid w:val="00F16B72"/>
    <w:rsid w:val="00F250F5"/>
    <w:rsid w:val="00F33454"/>
    <w:rsid w:val="00F359A0"/>
    <w:rsid w:val="00F43AC3"/>
    <w:rsid w:val="00F50FD2"/>
    <w:rsid w:val="00F557AC"/>
    <w:rsid w:val="00F57114"/>
    <w:rsid w:val="00F76170"/>
    <w:rsid w:val="00F81FCD"/>
    <w:rsid w:val="00F94543"/>
    <w:rsid w:val="00FA66DA"/>
    <w:rsid w:val="00FA701C"/>
    <w:rsid w:val="00FA7B8C"/>
    <w:rsid w:val="00FB078D"/>
    <w:rsid w:val="00FB370E"/>
    <w:rsid w:val="00FB56E2"/>
    <w:rsid w:val="00FB5A98"/>
    <w:rsid w:val="00FC5A75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C8901"/>
  <w15:docId w15:val="{DB1E4AF7-0C60-4A87-A3E2-B97E21B6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256E-474A-4627-A952-79D4BEC1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Jitka Zugárková</dc:creator>
  <cp:lastModifiedBy>Margita Filipová</cp:lastModifiedBy>
  <cp:revision>6</cp:revision>
  <cp:lastPrinted>2014-02-07T12:57:00Z</cp:lastPrinted>
  <dcterms:created xsi:type="dcterms:W3CDTF">2022-12-14T09:13:00Z</dcterms:created>
  <dcterms:modified xsi:type="dcterms:W3CDTF">2024-02-18T14:47:00Z</dcterms:modified>
</cp:coreProperties>
</file>