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F3B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2F3B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2F3B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Woring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s.r.o.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 Roudné 1604/93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301  00  Plzeň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29159342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2F3B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12.02.2024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OBJ35-43510/2024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Savková Lenka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353151226</w:t>
            </w:r>
          </w:p>
        </w:tc>
      </w:tr>
    </w:tbl>
    <w:p w:rsidR="00000000" w:rsidRDefault="002F3B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F3B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00000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dokumentaci pro společné povolení v rámci akce:" Karlovy Vary, Letná - mí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stní komunikace, průzkumy a související objekty".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Projektová dokumentace: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SO 301 úprava vodovodu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 xml:space="preserve">SO 302 dešťová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výtlková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kanalizace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SO 403 úprava sdělovacího vedení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SO 404 silová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přípojka pro čerpadlo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dešťové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výtlakové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kanalizace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SO 801 vegetační úpravy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So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uvisející dokumentace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F.1 dendrologický průzkum včetně návrhu kácení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3BE2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220 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341 </w:t>
            </w:r>
          </w:p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vč. DPH</w:t>
            </w:r>
          </w:p>
        </w:tc>
      </w:tr>
    </w:tbl>
    <w:p w:rsidR="00000000" w:rsidRDefault="002F3B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31.05.2024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Vary- Stará Role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000000" w:rsidRDefault="002F3B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6"/>
      </w:tblGrid>
      <w:tr w:rsidR="00000000">
        <w:trPr>
          <w:cantSplit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Poznámka:</w:t>
            </w:r>
          </w:p>
        </w:tc>
      </w:tr>
      <w:tr w:rsidR="00000000">
        <w:trPr>
          <w:cantSplit/>
        </w:trPr>
        <w:tc>
          <w:tcPr>
            <w:tcW w:w="9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obj.16/24</w:t>
            </w:r>
          </w:p>
        </w:tc>
      </w:tr>
    </w:tbl>
    <w:p w:rsidR="00000000" w:rsidRDefault="002F3B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2F3B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2F3BE2" w:rsidP="002F3BE2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jednatel si vyhrazuje právo proplatit fakturu do 21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000000" w:rsidRDefault="002F3B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F3B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2F3B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lastRenderedPageBreak/>
        <w:t>NA FAKTUŘE UVÁDĚJTE ČÍSLO NAŠÍ OBJEDNÁVKY.</w:t>
      </w:r>
    </w:p>
    <w:p w:rsidR="00000000" w:rsidRDefault="002F3B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F3BE2" w:rsidRDefault="002F3B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F3BE2" w:rsidRDefault="002F3B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F3B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000000" w:rsidRDefault="002F3B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F3B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</w:t>
      </w:r>
      <w:r>
        <w:rPr>
          <w:rFonts w:ascii="Arial" w:hAnsi="Arial" w:cs="Arial"/>
          <w:color w:val="000000"/>
          <w:sz w:val="17"/>
          <w:szCs w:val="17"/>
        </w:rPr>
        <w:t xml:space="preserve">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dohodly pro případ, že by se dodavatel stal nespolehlivým plátcem (§ 106a zákona č.235/2004 Sb., o dani z přidané hodnoty, ve znění pozdějších předpisů), že objednatel zaplatí na veřejný účet dodavatele pouze zákla</w:t>
      </w:r>
      <w:r>
        <w:rPr>
          <w:rFonts w:ascii="Arial" w:hAnsi="Arial" w:cs="Arial"/>
          <w:color w:val="000000"/>
          <w:sz w:val="17"/>
          <w:szCs w:val="17"/>
        </w:rPr>
        <w:t>d DPH dle daňového dokladu a DPH zaplatí přímo na účet příslušného správce daně pod variabilním symbolem 29159342, konstantní symbol 1148, specifický symbol 00254657 (§ 109a zákona o DPH).</w:t>
      </w:r>
    </w:p>
    <w:p w:rsidR="00000000" w:rsidRDefault="002F3B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F3B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</w:t>
      </w:r>
      <w:r>
        <w:rPr>
          <w:rFonts w:ascii="Arial" w:hAnsi="Arial" w:cs="Arial"/>
          <w:color w:val="000000"/>
          <w:sz w:val="17"/>
          <w:szCs w:val="17"/>
        </w:rPr>
        <w:t>edmětem této objednávky a že je pro tuto činnost náležitě kvalifikován.</w:t>
      </w:r>
    </w:p>
    <w:p w:rsidR="00000000" w:rsidRDefault="002F3B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F3B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000000" w:rsidRDefault="002F3B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F3B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F3B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F3BE2" w:rsidRDefault="002F3B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F3BE2" w:rsidRDefault="002F3B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2F3BE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E2"/>
    <w:rsid w:val="002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55EF9"/>
  <w14:defaultImageDpi w14:val="0"/>
  <w15:docId w15:val="{A75E1452-F00C-46B1-A149-2ED2942D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18B78D22</Template>
  <TotalTime>1</TotalTime>
  <Pages>2</Pages>
  <Words>564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Savková Lenka</dc:creator>
  <cp:keywords/>
  <dc:description/>
  <cp:lastModifiedBy>Savková Lenka</cp:lastModifiedBy>
  <cp:revision>2</cp:revision>
  <dcterms:created xsi:type="dcterms:W3CDTF">2024-02-12T12:45:00Z</dcterms:created>
  <dcterms:modified xsi:type="dcterms:W3CDTF">2024-02-12T12:45:00Z</dcterms:modified>
</cp:coreProperties>
</file>