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CEA2F7C" w14:textId="78EAE197" w:rsidR="00ED6508" w:rsidRPr="00481537" w:rsidRDefault="00654704">
      <w:pPr>
        <w:pStyle w:val="Nadpis"/>
        <w:tabs>
          <w:tab w:val="left" w:pos="6237"/>
        </w:tabs>
        <w:spacing w:before="0" w:after="0"/>
        <w:jc w:val="left"/>
      </w:pPr>
      <w:r w:rsidRPr="00481537">
        <w:rPr>
          <w:b w:val="0"/>
          <w:sz w:val="20"/>
        </w:rPr>
        <w:tab/>
        <w:t xml:space="preserve">číslo smlouvy SUB1: </w:t>
      </w:r>
      <w:r w:rsidR="003A152D">
        <w:rPr>
          <w:b w:val="0"/>
          <w:sz w:val="20"/>
        </w:rPr>
        <w:t>SML</w:t>
      </w:r>
      <w:r w:rsidR="004C6473" w:rsidRPr="00481537">
        <w:rPr>
          <w:b w:val="0"/>
          <w:sz w:val="20"/>
        </w:rPr>
        <w:t>/</w:t>
      </w:r>
      <w:r w:rsidR="003A152D">
        <w:rPr>
          <w:b w:val="0"/>
          <w:sz w:val="20"/>
        </w:rPr>
        <w:t>0483</w:t>
      </w:r>
      <w:r w:rsidR="000C2441">
        <w:rPr>
          <w:b w:val="0"/>
          <w:sz w:val="20"/>
        </w:rPr>
        <w:t>/23</w:t>
      </w:r>
    </w:p>
    <w:p w14:paraId="5F2C5D05" w14:textId="3066730B" w:rsidR="00ED6508" w:rsidRPr="00481537" w:rsidRDefault="00654704">
      <w:pPr>
        <w:pStyle w:val="Nadpis"/>
        <w:tabs>
          <w:tab w:val="left" w:pos="6237"/>
        </w:tabs>
        <w:spacing w:before="0" w:after="0"/>
        <w:jc w:val="left"/>
        <w:rPr>
          <w:b w:val="0"/>
          <w:sz w:val="40"/>
        </w:rPr>
      </w:pPr>
      <w:r w:rsidRPr="00481537">
        <w:rPr>
          <w:b w:val="0"/>
          <w:sz w:val="20"/>
        </w:rPr>
        <w:tab/>
      </w:r>
    </w:p>
    <w:p w14:paraId="43F972C4" w14:textId="666A3131" w:rsidR="00ED6508" w:rsidRPr="00481537" w:rsidRDefault="00D97F5D">
      <w:pPr>
        <w:pStyle w:val="Nadpis"/>
        <w:spacing w:before="0" w:after="120"/>
        <w:rPr>
          <w:b w:val="0"/>
          <w:sz w:val="36"/>
          <w:szCs w:val="36"/>
        </w:rPr>
      </w:pPr>
      <w:r>
        <w:rPr>
          <w:noProof/>
          <w:lang w:eastAsia="cs-CZ"/>
        </w:rPr>
        <w:drawing>
          <wp:inline distT="0" distB="0" distL="0" distR="0" wp14:anchorId="12EE04DD" wp14:editId="35DB9F29">
            <wp:extent cx="3505200" cy="500356"/>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68382" cy="509375"/>
                    </a:xfrm>
                    <a:prstGeom prst="rect">
                      <a:avLst/>
                    </a:prstGeom>
                  </pic:spPr>
                </pic:pic>
              </a:graphicData>
            </a:graphic>
          </wp:inline>
        </w:drawing>
      </w:r>
    </w:p>
    <w:p w14:paraId="4A4284DF" w14:textId="77777777" w:rsidR="00796448" w:rsidRDefault="00654704">
      <w:pPr>
        <w:pStyle w:val="Nadpis"/>
        <w:spacing w:before="0" w:after="120"/>
        <w:rPr>
          <w:sz w:val="36"/>
        </w:rPr>
      </w:pPr>
      <w:bookmarkStart w:id="0" w:name="_Hlk149669459"/>
      <w:r w:rsidRPr="00481537">
        <w:rPr>
          <w:sz w:val="36"/>
        </w:rPr>
        <w:t>SMLOUVA O SPOLUPRÁCI</w:t>
      </w:r>
      <w:r w:rsidR="00796448">
        <w:rPr>
          <w:sz w:val="36"/>
        </w:rPr>
        <w:t xml:space="preserve"> </w:t>
      </w:r>
    </w:p>
    <w:p w14:paraId="53B49CE6" w14:textId="5659B35B" w:rsidR="00ED6508" w:rsidRDefault="00796448">
      <w:pPr>
        <w:pStyle w:val="Nadpis"/>
        <w:spacing w:before="0" w:after="120"/>
        <w:rPr>
          <w:sz w:val="36"/>
        </w:rPr>
      </w:pPr>
      <w:r>
        <w:rPr>
          <w:sz w:val="36"/>
        </w:rPr>
        <w:t>při polních pokusech</w:t>
      </w:r>
    </w:p>
    <w:bookmarkEnd w:id="0"/>
    <w:p w14:paraId="5766B48E" w14:textId="77777777" w:rsidR="00481537" w:rsidRPr="00481537" w:rsidRDefault="00481537" w:rsidP="00481537">
      <w:pPr>
        <w:pStyle w:val="Zkladntext"/>
        <w:spacing w:after="0"/>
        <w:jc w:val="center"/>
        <w:rPr>
          <w:rFonts w:ascii="Arial" w:hAnsi="Arial" w:cs="Arial"/>
          <w:sz w:val="16"/>
          <w:szCs w:val="16"/>
        </w:rPr>
      </w:pPr>
    </w:p>
    <w:p w14:paraId="74AEC479" w14:textId="77777777" w:rsidR="00ED6508" w:rsidRPr="00481537" w:rsidRDefault="00654704">
      <w:pPr>
        <w:jc w:val="center"/>
      </w:pPr>
      <w:r w:rsidRPr="00481537">
        <w:t>uzavřená mezi smluvními stranami:</w:t>
      </w:r>
    </w:p>
    <w:p w14:paraId="6FB45230" w14:textId="77777777" w:rsidR="00ED6508" w:rsidRPr="00481537" w:rsidRDefault="00ED6508">
      <w:pPr>
        <w:pStyle w:val="Nadpis"/>
        <w:spacing w:before="0" w:after="0"/>
        <w:rPr>
          <w:sz w:val="24"/>
        </w:rPr>
      </w:pPr>
    </w:p>
    <w:p w14:paraId="73C1DB91" w14:textId="77777777" w:rsidR="00ED6508" w:rsidRPr="00481537" w:rsidRDefault="00654704">
      <w:pPr>
        <w:pStyle w:val="Zkladntext"/>
        <w:spacing w:after="0"/>
        <w:rPr>
          <w:rFonts w:ascii="Arial" w:hAnsi="Arial" w:cs="Arial"/>
        </w:rPr>
      </w:pPr>
      <w:r w:rsidRPr="00481537">
        <w:rPr>
          <w:rFonts w:ascii="Arial" w:hAnsi="Arial" w:cs="Arial"/>
          <w:b/>
        </w:rPr>
        <w:tab/>
      </w:r>
      <w:bookmarkStart w:id="1" w:name="_Hlk149669837"/>
      <w:r w:rsidRPr="00481537">
        <w:rPr>
          <w:rFonts w:ascii="Arial" w:hAnsi="Arial" w:cs="Arial"/>
          <w:b/>
        </w:rPr>
        <w:t>Brněnské vodárny a kanalizace, a.s.</w:t>
      </w:r>
      <w:bookmarkEnd w:id="1"/>
      <w:r w:rsidRPr="00481537">
        <w:rPr>
          <w:rFonts w:ascii="Arial" w:hAnsi="Arial" w:cs="Arial"/>
        </w:rPr>
        <w:t>, Pisárecká 555/1a, Pisárky, 603 00 Brno</w:t>
      </w:r>
    </w:p>
    <w:p w14:paraId="6F114BAC" w14:textId="77777777" w:rsidR="00ED6508" w:rsidRPr="00481537" w:rsidRDefault="00654704">
      <w:pPr>
        <w:pStyle w:val="Zkladntext"/>
        <w:spacing w:after="0"/>
        <w:ind w:left="709" w:firstLine="1"/>
        <w:rPr>
          <w:rFonts w:ascii="Arial" w:hAnsi="Arial" w:cs="Arial"/>
        </w:rPr>
      </w:pPr>
      <w:r w:rsidRPr="00481537">
        <w:rPr>
          <w:rFonts w:ascii="Arial" w:hAnsi="Arial" w:cs="Arial"/>
        </w:rPr>
        <w:t>IČO: 46347275</w:t>
      </w:r>
    </w:p>
    <w:p w14:paraId="05910B63" w14:textId="77777777" w:rsidR="00ED6508" w:rsidRPr="00481537" w:rsidRDefault="00654704">
      <w:pPr>
        <w:pStyle w:val="Zkladntext"/>
        <w:spacing w:after="0"/>
        <w:ind w:left="709" w:firstLine="1"/>
        <w:rPr>
          <w:rFonts w:ascii="Arial" w:hAnsi="Arial" w:cs="Arial"/>
        </w:rPr>
      </w:pPr>
      <w:r w:rsidRPr="00481537">
        <w:rPr>
          <w:rFonts w:ascii="Arial" w:hAnsi="Arial" w:cs="Arial"/>
        </w:rPr>
        <w:t>DIČ: CZ46347275</w:t>
      </w:r>
    </w:p>
    <w:p w14:paraId="286E78DB" w14:textId="77777777" w:rsidR="00ED6508" w:rsidRPr="00481537" w:rsidRDefault="00654704">
      <w:pPr>
        <w:pStyle w:val="Zkladntext"/>
        <w:spacing w:after="0"/>
        <w:ind w:left="709" w:firstLine="1"/>
        <w:rPr>
          <w:rFonts w:ascii="Arial" w:hAnsi="Arial" w:cs="Arial"/>
        </w:rPr>
      </w:pPr>
      <w:r w:rsidRPr="00481537">
        <w:rPr>
          <w:rFonts w:ascii="Arial" w:hAnsi="Arial" w:cs="Arial"/>
        </w:rPr>
        <w:t>Zapsaná v obchodním rejstříku u Krajského soudu v Brně oddíl B, vložka 783</w:t>
      </w:r>
    </w:p>
    <w:p w14:paraId="311F43A0" w14:textId="44A814DE" w:rsidR="00ED6508" w:rsidRPr="00481537" w:rsidRDefault="00654704">
      <w:pPr>
        <w:pStyle w:val="Zkladntext"/>
        <w:spacing w:after="0"/>
        <w:ind w:left="709" w:firstLine="1"/>
        <w:rPr>
          <w:rFonts w:ascii="Arial" w:hAnsi="Arial" w:cs="Arial"/>
        </w:rPr>
      </w:pPr>
      <w:r w:rsidRPr="00481537">
        <w:rPr>
          <w:rFonts w:ascii="Arial" w:hAnsi="Arial" w:cs="Arial"/>
        </w:rPr>
        <w:t>Bankovní spojení: KB Brno - město, č.</w:t>
      </w:r>
      <w:r w:rsidR="00BE435A">
        <w:rPr>
          <w:rFonts w:ascii="Arial" w:hAnsi="Arial" w:cs="Arial"/>
        </w:rPr>
        <w:t xml:space="preserve"> </w:t>
      </w:r>
      <w:r w:rsidRPr="00481537">
        <w:rPr>
          <w:rFonts w:ascii="Arial" w:hAnsi="Arial" w:cs="Arial"/>
        </w:rPr>
        <w:t>ú.</w:t>
      </w:r>
      <w:r w:rsidR="00336A93" w:rsidRPr="00481537">
        <w:rPr>
          <w:rFonts w:ascii="Arial" w:hAnsi="Arial" w:cs="Arial"/>
        </w:rPr>
        <w:t xml:space="preserve"> </w:t>
      </w:r>
      <w:r w:rsidRPr="00481537">
        <w:rPr>
          <w:rFonts w:ascii="Arial" w:hAnsi="Arial" w:cs="Arial"/>
        </w:rPr>
        <w:t>5501-621/0100</w:t>
      </w:r>
    </w:p>
    <w:p w14:paraId="17721157" w14:textId="412BB413" w:rsidR="00ED6508" w:rsidRPr="00481537" w:rsidRDefault="00654704">
      <w:pPr>
        <w:pStyle w:val="Zkladntext"/>
        <w:spacing w:after="0"/>
        <w:ind w:left="709" w:firstLine="1"/>
        <w:rPr>
          <w:rFonts w:ascii="Arial" w:hAnsi="Arial" w:cs="Arial"/>
        </w:rPr>
      </w:pPr>
      <w:bookmarkStart w:id="2" w:name="__DdeLink__0_3306789557"/>
      <w:r w:rsidRPr="00481537">
        <w:rPr>
          <w:rFonts w:ascii="Arial" w:hAnsi="Arial" w:cs="Arial"/>
        </w:rPr>
        <w:t>Oprávněný zástupce</w:t>
      </w:r>
      <w:bookmarkEnd w:id="2"/>
      <w:r w:rsidRPr="00481537">
        <w:rPr>
          <w:rFonts w:ascii="Arial" w:hAnsi="Arial" w:cs="Arial"/>
        </w:rPr>
        <w:t xml:space="preserve">: </w:t>
      </w:r>
      <w:r w:rsidRPr="00CB7C32">
        <w:rPr>
          <w:rFonts w:ascii="Arial" w:hAnsi="Arial" w:cs="Arial"/>
        </w:rPr>
        <w:t xml:space="preserve">Ing. </w:t>
      </w:r>
      <w:r w:rsidR="004940BA" w:rsidRPr="00CB7C32">
        <w:rPr>
          <w:rFonts w:ascii="Arial" w:hAnsi="Arial" w:cs="Arial"/>
        </w:rPr>
        <w:t>Daniel Struž</w:t>
      </w:r>
      <w:r w:rsidR="00BE435A">
        <w:rPr>
          <w:rFonts w:ascii="Arial" w:hAnsi="Arial" w:cs="Arial"/>
        </w:rPr>
        <w:t>,</w:t>
      </w:r>
      <w:r w:rsidR="004940BA" w:rsidRPr="00CB7C32">
        <w:rPr>
          <w:rFonts w:ascii="Arial" w:hAnsi="Arial" w:cs="Arial"/>
        </w:rPr>
        <w:t xml:space="preserve"> MBA </w:t>
      </w:r>
      <w:r w:rsidRPr="00CB7C32">
        <w:rPr>
          <w:rFonts w:ascii="Arial" w:hAnsi="Arial" w:cs="Arial"/>
        </w:rPr>
        <w:t>,</w:t>
      </w:r>
      <w:r w:rsidRPr="00481537">
        <w:rPr>
          <w:rFonts w:ascii="Arial" w:hAnsi="Arial" w:cs="Arial"/>
        </w:rPr>
        <w:t xml:space="preserve"> </w:t>
      </w:r>
      <w:r w:rsidR="004B249D" w:rsidRPr="00481537">
        <w:rPr>
          <w:rFonts w:ascii="Arial" w:hAnsi="Arial" w:cs="Arial"/>
        </w:rPr>
        <w:t>předseda představenstva</w:t>
      </w:r>
    </w:p>
    <w:p w14:paraId="0E1003A3" w14:textId="4BAAA788" w:rsidR="00ED6508" w:rsidRPr="00481537" w:rsidRDefault="00654704">
      <w:pPr>
        <w:pStyle w:val="Seznam"/>
        <w:ind w:left="709" w:firstLine="1"/>
        <w:rPr>
          <w:rFonts w:ascii="Arial" w:hAnsi="Arial" w:cs="Arial"/>
        </w:rPr>
      </w:pPr>
      <w:r w:rsidRPr="00481537">
        <w:rPr>
          <w:rFonts w:ascii="Arial" w:hAnsi="Arial" w:cs="Arial"/>
        </w:rPr>
        <w:t xml:space="preserve">Ve věcech technických je oprávněn jednat:  </w:t>
      </w:r>
      <w:r w:rsidR="00362B73">
        <w:rPr>
          <w:rFonts w:ascii="Arial" w:hAnsi="Arial" w:cs="Arial"/>
        </w:rPr>
        <w:t>XXX</w:t>
      </w:r>
      <w:r w:rsidRPr="00481537">
        <w:rPr>
          <w:rFonts w:ascii="Arial" w:hAnsi="Arial" w:cs="Arial"/>
        </w:rPr>
        <w:t xml:space="preserve">  </w:t>
      </w:r>
    </w:p>
    <w:p w14:paraId="17682D34" w14:textId="77777777" w:rsidR="00ED6508" w:rsidRPr="00481537" w:rsidRDefault="00654704">
      <w:pPr>
        <w:pStyle w:val="Seznam"/>
        <w:spacing w:before="120"/>
        <w:ind w:left="0" w:firstLine="0"/>
        <w:jc w:val="center"/>
        <w:rPr>
          <w:rFonts w:ascii="Arial" w:hAnsi="Arial" w:cs="Arial"/>
        </w:rPr>
      </w:pPr>
      <w:r w:rsidRPr="00481537">
        <w:rPr>
          <w:rFonts w:ascii="Arial" w:hAnsi="Arial" w:cs="Arial"/>
        </w:rPr>
        <w:t xml:space="preserve">(dále jen </w:t>
      </w:r>
      <w:r w:rsidRPr="00481537">
        <w:rPr>
          <w:rFonts w:ascii="Arial" w:hAnsi="Arial" w:cs="Arial"/>
          <w:b/>
        </w:rPr>
        <w:t>SUB1</w:t>
      </w:r>
      <w:r w:rsidRPr="00481537">
        <w:rPr>
          <w:rFonts w:ascii="Arial" w:hAnsi="Arial" w:cs="Arial"/>
        </w:rPr>
        <w:t>)</w:t>
      </w:r>
    </w:p>
    <w:p w14:paraId="129AE515" w14:textId="77777777" w:rsidR="00ED6508" w:rsidRPr="00481537" w:rsidRDefault="00ED6508">
      <w:pPr>
        <w:pStyle w:val="Seznam"/>
        <w:ind w:left="5239" w:firstLine="425"/>
        <w:rPr>
          <w:rFonts w:ascii="Arial" w:hAnsi="Arial" w:cs="Arial"/>
        </w:rPr>
      </w:pPr>
    </w:p>
    <w:p w14:paraId="5B530B27" w14:textId="77777777" w:rsidR="00ED6508" w:rsidRPr="00481537" w:rsidRDefault="00654704">
      <w:pPr>
        <w:pStyle w:val="Zkladntext"/>
        <w:jc w:val="center"/>
        <w:rPr>
          <w:rFonts w:ascii="Arial" w:hAnsi="Arial" w:cs="Arial"/>
        </w:rPr>
      </w:pPr>
      <w:r w:rsidRPr="00481537">
        <w:rPr>
          <w:rFonts w:ascii="Arial" w:hAnsi="Arial" w:cs="Arial"/>
        </w:rPr>
        <w:t>a</w:t>
      </w:r>
    </w:p>
    <w:p w14:paraId="1BDFBDAC" w14:textId="77777777" w:rsidR="00ED6508" w:rsidRPr="00481537" w:rsidRDefault="00ED6508">
      <w:pPr>
        <w:pStyle w:val="Zkladntext"/>
        <w:jc w:val="center"/>
        <w:rPr>
          <w:rFonts w:ascii="Arial" w:hAnsi="Arial" w:cs="Arial"/>
        </w:rPr>
      </w:pPr>
    </w:p>
    <w:p w14:paraId="717C358A" w14:textId="0E217F16" w:rsidR="00ED6508" w:rsidRPr="00481537" w:rsidRDefault="00F00354">
      <w:pPr>
        <w:pStyle w:val="Seznam"/>
        <w:ind w:left="709" w:firstLine="0"/>
        <w:rPr>
          <w:rFonts w:ascii="Arial" w:hAnsi="Arial" w:cs="Arial"/>
        </w:rPr>
      </w:pPr>
      <w:r w:rsidRPr="00481537">
        <w:rPr>
          <w:rFonts w:ascii="Arial" w:hAnsi="Arial" w:cs="Arial"/>
          <w:b/>
        </w:rPr>
        <w:t>Ústav výzkumu globální změny AV ČR, v.</w:t>
      </w:r>
      <w:r w:rsidR="00BD58C5" w:rsidRPr="00481537">
        <w:rPr>
          <w:rFonts w:ascii="Arial" w:hAnsi="Arial" w:cs="Arial"/>
          <w:b/>
        </w:rPr>
        <w:t xml:space="preserve"> </w:t>
      </w:r>
      <w:r w:rsidRPr="00481537">
        <w:rPr>
          <w:rFonts w:ascii="Arial" w:hAnsi="Arial" w:cs="Arial"/>
          <w:b/>
        </w:rPr>
        <w:t>v.</w:t>
      </w:r>
      <w:r w:rsidR="00BD58C5" w:rsidRPr="00481537">
        <w:rPr>
          <w:rFonts w:ascii="Arial" w:hAnsi="Arial" w:cs="Arial"/>
          <w:b/>
        </w:rPr>
        <w:t xml:space="preserve"> </w:t>
      </w:r>
      <w:r w:rsidRPr="00481537">
        <w:rPr>
          <w:rFonts w:ascii="Arial" w:hAnsi="Arial" w:cs="Arial"/>
          <w:b/>
        </w:rPr>
        <w:t>i.</w:t>
      </w:r>
      <w:r w:rsidR="00336A93" w:rsidRPr="00481537">
        <w:rPr>
          <w:rFonts w:ascii="Arial" w:hAnsi="Arial" w:cs="Arial"/>
        </w:rPr>
        <w:t xml:space="preserve">, </w:t>
      </w:r>
      <w:r w:rsidRPr="00481537">
        <w:rPr>
          <w:rFonts w:ascii="Arial" w:hAnsi="Arial" w:cs="Arial"/>
        </w:rPr>
        <w:t>Bělidla 986/4a</w:t>
      </w:r>
      <w:r w:rsidR="00336A93" w:rsidRPr="00481537">
        <w:rPr>
          <w:rFonts w:ascii="Arial" w:hAnsi="Arial" w:cs="Arial"/>
        </w:rPr>
        <w:t>,</w:t>
      </w:r>
      <w:r w:rsidR="00E7317E">
        <w:rPr>
          <w:rFonts w:ascii="Arial" w:hAnsi="Arial" w:cs="Arial"/>
        </w:rPr>
        <w:t xml:space="preserve"> Staré Brno,</w:t>
      </w:r>
      <w:r w:rsidR="00336A93" w:rsidRPr="00481537">
        <w:rPr>
          <w:rFonts w:ascii="Arial" w:hAnsi="Arial" w:cs="Arial"/>
        </w:rPr>
        <w:t xml:space="preserve"> 6</w:t>
      </w:r>
      <w:r w:rsidRPr="00481537">
        <w:rPr>
          <w:rFonts w:ascii="Arial" w:hAnsi="Arial" w:cs="Arial"/>
        </w:rPr>
        <w:t>0</w:t>
      </w:r>
      <w:r w:rsidR="00336A93" w:rsidRPr="00481537">
        <w:rPr>
          <w:rFonts w:ascii="Arial" w:hAnsi="Arial" w:cs="Arial"/>
        </w:rPr>
        <w:t xml:space="preserve">3 00 </w:t>
      </w:r>
      <w:r w:rsidR="00654704" w:rsidRPr="00481537">
        <w:rPr>
          <w:rFonts w:ascii="Arial" w:hAnsi="Arial" w:cs="Arial"/>
        </w:rPr>
        <w:t>Brno</w:t>
      </w:r>
    </w:p>
    <w:p w14:paraId="451EE8F7" w14:textId="5B34D14A" w:rsidR="00ED6508" w:rsidRPr="00481537" w:rsidRDefault="00654704">
      <w:pPr>
        <w:pStyle w:val="Seznam"/>
        <w:ind w:left="709" w:firstLine="0"/>
        <w:rPr>
          <w:rFonts w:ascii="Arial" w:hAnsi="Arial" w:cs="Arial"/>
        </w:rPr>
      </w:pPr>
      <w:r w:rsidRPr="00481537">
        <w:rPr>
          <w:rFonts w:ascii="Arial" w:hAnsi="Arial" w:cs="Arial"/>
        </w:rPr>
        <w:t>IČO</w:t>
      </w:r>
      <w:r w:rsidR="00BE435A">
        <w:rPr>
          <w:rFonts w:ascii="Arial" w:hAnsi="Arial" w:cs="Arial"/>
        </w:rPr>
        <w:t>:</w:t>
      </w:r>
      <w:r w:rsidRPr="00481537">
        <w:rPr>
          <w:rFonts w:ascii="Arial" w:hAnsi="Arial" w:cs="Arial"/>
        </w:rPr>
        <w:t xml:space="preserve"> </w:t>
      </w:r>
      <w:r w:rsidR="00F00354" w:rsidRPr="00481537">
        <w:rPr>
          <w:rFonts w:ascii="Arial" w:hAnsi="Arial" w:cs="Arial"/>
        </w:rPr>
        <w:t>86652079</w:t>
      </w:r>
    </w:p>
    <w:p w14:paraId="4DDC330E" w14:textId="144DEBE3" w:rsidR="00ED6508" w:rsidRPr="00481537" w:rsidRDefault="00654704">
      <w:pPr>
        <w:pStyle w:val="Seznam"/>
        <w:ind w:left="709" w:firstLine="0"/>
        <w:rPr>
          <w:rFonts w:ascii="Arial" w:hAnsi="Arial" w:cs="Arial"/>
        </w:rPr>
      </w:pPr>
      <w:r w:rsidRPr="00481537">
        <w:rPr>
          <w:rFonts w:ascii="Arial" w:hAnsi="Arial" w:cs="Arial"/>
        </w:rPr>
        <w:t>DIČ</w:t>
      </w:r>
      <w:r w:rsidR="00BE435A">
        <w:rPr>
          <w:rFonts w:ascii="Arial" w:hAnsi="Arial" w:cs="Arial"/>
        </w:rPr>
        <w:t>:</w:t>
      </w:r>
      <w:r w:rsidRPr="00481537">
        <w:rPr>
          <w:rFonts w:ascii="Arial" w:hAnsi="Arial" w:cs="Arial"/>
        </w:rPr>
        <w:t xml:space="preserve"> CZ</w:t>
      </w:r>
      <w:r w:rsidR="00F00354" w:rsidRPr="00481537">
        <w:rPr>
          <w:rFonts w:ascii="Arial" w:hAnsi="Arial" w:cs="Arial"/>
        </w:rPr>
        <w:t>86652079</w:t>
      </w:r>
    </w:p>
    <w:p w14:paraId="703DB92D" w14:textId="22B6E7EC" w:rsidR="00BF7333" w:rsidRDefault="00BF7333">
      <w:pPr>
        <w:pStyle w:val="Seznam"/>
        <w:ind w:left="709" w:firstLine="0"/>
        <w:rPr>
          <w:rFonts w:ascii="Arial" w:hAnsi="Arial" w:cs="Arial"/>
        </w:rPr>
      </w:pPr>
      <w:r>
        <w:rPr>
          <w:rFonts w:ascii="Arial" w:hAnsi="Arial" w:cs="Arial"/>
        </w:rPr>
        <w:t>Zapsaná v seznamu veřejných výzkumných institucí vedeném MŠMT</w:t>
      </w:r>
    </w:p>
    <w:p w14:paraId="139F8C6F" w14:textId="2B36CC06" w:rsidR="00ED6508" w:rsidRPr="00481537" w:rsidRDefault="00654704">
      <w:pPr>
        <w:pStyle w:val="Seznam"/>
        <w:ind w:left="709" w:firstLine="0"/>
        <w:rPr>
          <w:rFonts w:ascii="Arial" w:hAnsi="Arial" w:cs="Arial"/>
        </w:rPr>
      </w:pPr>
      <w:r w:rsidRPr="00481537">
        <w:rPr>
          <w:rFonts w:ascii="Arial" w:hAnsi="Arial" w:cs="Arial"/>
        </w:rPr>
        <w:t xml:space="preserve">Bankovní spojení </w:t>
      </w:r>
      <w:r w:rsidR="00F00354" w:rsidRPr="00481537">
        <w:rPr>
          <w:rFonts w:ascii="Arial" w:hAnsi="Arial" w:cs="Arial"/>
        </w:rPr>
        <w:t>ČNB</w:t>
      </w:r>
      <w:r w:rsidRPr="00481537">
        <w:rPr>
          <w:rFonts w:ascii="Arial" w:hAnsi="Arial" w:cs="Arial"/>
        </w:rPr>
        <w:t>, č. ú.</w:t>
      </w:r>
      <w:r w:rsidR="00336A93" w:rsidRPr="00481537">
        <w:rPr>
          <w:rFonts w:ascii="Arial" w:hAnsi="Arial" w:cs="Arial"/>
        </w:rPr>
        <w:t xml:space="preserve"> </w:t>
      </w:r>
      <w:r w:rsidRPr="00481537">
        <w:rPr>
          <w:rFonts w:ascii="Arial" w:hAnsi="Arial" w:cs="Arial"/>
        </w:rPr>
        <w:t xml:space="preserve"> </w:t>
      </w:r>
      <w:r w:rsidR="00F00354" w:rsidRPr="00481537">
        <w:rPr>
          <w:rFonts w:ascii="Arial" w:hAnsi="Arial" w:cs="Arial"/>
        </w:rPr>
        <w:t>94-61722621</w:t>
      </w:r>
      <w:r w:rsidRPr="00481537">
        <w:rPr>
          <w:rFonts w:ascii="Arial" w:hAnsi="Arial" w:cs="Arial"/>
        </w:rPr>
        <w:t>/0</w:t>
      </w:r>
      <w:r w:rsidR="00F00354" w:rsidRPr="00481537">
        <w:rPr>
          <w:rFonts w:ascii="Arial" w:hAnsi="Arial" w:cs="Arial"/>
        </w:rPr>
        <w:t>7</w:t>
      </w:r>
      <w:r w:rsidRPr="00481537">
        <w:rPr>
          <w:rFonts w:ascii="Arial" w:hAnsi="Arial" w:cs="Arial"/>
        </w:rPr>
        <w:t>10</w:t>
      </w:r>
    </w:p>
    <w:p w14:paraId="79D26BF2" w14:textId="77777777" w:rsidR="00ED6508" w:rsidRPr="00481537" w:rsidRDefault="00654704">
      <w:pPr>
        <w:pStyle w:val="Seznam"/>
        <w:ind w:left="709" w:firstLine="0"/>
        <w:rPr>
          <w:rFonts w:ascii="Arial" w:hAnsi="Arial" w:cs="Arial"/>
        </w:rPr>
      </w:pPr>
      <w:r w:rsidRPr="00481537">
        <w:rPr>
          <w:rFonts w:ascii="Arial" w:hAnsi="Arial" w:cs="Arial"/>
        </w:rPr>
        <w:t xml:space="preserve">Oprávněný zástupce: </w:t>
      </w:r>
      <w:r w:rsidR="00B61D4C" w:rsidRPr="00481537">
        <w:rPr>
          <w:rFonts w:ascii="Arial" w:hAnsi="Arial" w:cs="Arial"/>
        </w:rPr>
        <w:t>prof. RNDr. Ing. Michal V</w:t>
      </w:r>
      <w:r w:rsidRPr="00481537">
        <w:rPr>
          <w:rFonts w:ascii="Arial" w:hAnsi="Arial" w:cs="Arial"/>
        </w:rPr>
        <w:t xml:space="preserve">. </w:t>
      </w:r>
      <w:r w:rsidR="00B61D4C" w:rsidRPr="00481537">
        <w:rPr>
          <w:rFonts w:ascii="Arial" w:hAnsi="Arial" w:cs="Arial"/>
        </w:rPr>
        <w:t>Marek</w:t>
      </w:r>
      <w:r w:rsidRPr="00481537">
        <w:rPr>
          <w:rFonts w:ascii="Arial" w:hAnsi="Arial" w:cs="Arial"/>
        </w:rPr>
        <w:t xml:space="preserve">, </w:t>
      </w:r>
      <w:r w:rsidR="00B61D4C" w:rsidRPr="00481537">
        <w:rPr>
          <w:rFonts w:ascii="Arial" w:hAnsi="Arial" w:cs="Arial"/>
        </w:rPr>
        <w:t>DrSc</w:t>
      </w:r>
      <w:r w:rsidRPr="00481537">
        <w:rPr>
          <w:rFonts w:ascii="Arial" w:hAnsi="Arial" w:cs="Arial"/>
        </w:rPr>
        <w:t>.</w:t>
      </w:r>
      <w:r w:rsidR="00725EB4" w:rsidRPr="00481537">
        <w:rPr>
          <w:rFonts w:ascii="Arial" w:hAnsi="Arial" w:cs="Arial"/>
        </w:rPr>
        <w:t>, dr. h. c.</w:t>
      </w:r>
      <w:r w:rsidR="002651DC" w:rsidRPr="00481537">
        <w:rPr>
          <w:rFonts w:ascii="Arial" w:hAnsi="Arial" w:cs="Arial"/>
        </w:rPr>
        <w:t>, ředitel</w:t>
      </w:r>
    </w:p>
    <w:p w14:paraId="18842751" w14:textId="76D58F07" w:rsidR="00ED6508" w:rsidRPr="00481537" w:rsidRDefault="00654704">
      <w:pPr>
        <w:pStyle w:val="Seznam"/>
        <w:ind w:left="709" w:firstLine="0"/>
        <w:rPr>
          <w:rFonts w:ascii="Arial" w:hAnsi="Arial" w:cs="Arial"/>
        </w:rPr>
      </w:pPr>
      <w:r w:rsidRPr="00481537">
        <w:rPr>
          <w:rFonts w:ascii="Arial" w:hAnsi="Arial" w:cs="Arial"/>
        </w:rPr>
        <w:t xml:space="preserve">Ve věcech technických je oprávněn jednat:  </w:t>
      </w:r>
      <w:r w:rsidR="00362B73">
        <w:rPr>
          <w:rFonts w:ascii="Arial" w:hAnsi="Arial" w:cs="Arial"/>
        </w:rPr>
        <w:t>XXX, XXX</w:t>
      </w:r>
    </w:p>
    <w:p w14:paraId="20E50068" w14:textId="77777777" w:rsidR="00ED6508" w:rsidRPr="00481537" w:rsidRDefault="00654704">
      <w:pPr>
        <w:pStyle w:val="Seznam"/>
        <w:spacing w:before="120"/>
        <w:ind w:left="0" w:firstLine="0"/>
        <w:jc w:val="center"/>
        <w:rPr>
          <w:rFonts w:ascii="Arial" w:hAnsi="Arial" w:cs="Arial"/>
        </w:rPr>
      </w:pPr>
      <w:r w:rsidRPr="00481537">
        <w:rPr>
          <w:rFonts w:ascii="Arial" w:hAnsi="Arial" w:cs="Arial"/>
        </w:rPr>
        <w:t xml:space="preserve">(dále jen </w:t>
      </w:r>
      <w:r w:rsidRPr="00481537">
        <w:rPr>
          <w:rFonts w:ascii="Arial" w:hAnsi="Arial" w:cs="Arial"/>
          <w:b/>
        </w:rPr>
        <w:t>SUB2</w:t>
      </w:r>
      <w:r w:rsidRPr="00481537">
        <w:rPr>
          <w:rFonts w:ascii="Arial" w:hAnsi="Arial" w:cs="Arial"/>
        </w:rPr>
        <w:t>)</w:t>
      </w:r>
    </w:p>
    <w:p w14:paraId="0C4D4F2E" w14:textId="77777777" w:rsidR="00ED6508" w:rsidRPr="00481537" w:rsidRDefault="00ED6508">
      <w:pPr>
        <w:pStyle w:val="Seznam"/>
        <w:spacing w:after="120"/>
        <w:ind w:left="0" w:firstLine="0"/>
        <w:jc w:val="both"/>
        <w:rPr>
          <w:rFonts w:ascii="Arial" w:hAnsi="Arial" w:cs="Arial"/>
        </w:rPr>
      </w:pPr>
    </w:p>
    <w:p w14:paraId="0791790F" w14:textId="77777777" w:rsidR="00ED6508" w:rsidRPr="00481537" w:rsidRDefault="00654704">
      <w:pPr>
        <w:pStyle w:val="Nadpis1"/>
        <w:spacing w:before="0" w:after="120"/>
        <w:jc w:val="center"/>
        <w:rPr>
          <w:sz w:val="20"/>
        </w:rPr>
      </w:pPr>
      <w:r w:rsidRPr="00481537">
        <w:rPr>
          <w:sz w:val="20"/>
        </w:rPr>
        <w:t>I.</w:t>
      </w:r>
    </w:p>
    <w:p w14:paraId="72DDF9E8" w14:textId="77777777" w:rsidR="00ED6508" w:rsidRPr="00481537" w:rsidRDefault="00654704">
      <w:pPr>
        <w:pStyle w:val="Nadpis1"/>
        <w:spacing w:before="0" w:after="120"/>
        <w:jc w:val="center"/>
        <w:rPr>
          <w:sz w:val="20"/>
        </w:rPr>
      </w:pPr>
      <w:r w:rsidRPr="00481537">
        <w:rPr>
          <w:sz w:val="20"/>
        </w:rPr>
        <w:t>PŘEDMĚT SMLOUVY</w:t>
      </w:r>
    </w:p>
    <w:p w14:paraId="48C921BB" w14:textId="718E27E9" w:rsidR="00ED6508" w:rsidRDefault="00ED5B43">
      <w:pPr>
        <w:pStyle w:val="Zkladntext"/>
        <w:jc w:val="both"/>
        <w:rPr>
          <w:rFonts w:ascii="Arial" w:hAnsi="Arial" w:cs="Arial"/>
        </w:rPr>
      </w:pPr>
      <w:r w:rsidRPr="00ED5B43">
        <w:rPr>
          <w:rFonts w:ascii="Arial" w:hAnsi="Arial" w:cs="Arial"/>
        </w:rPr>
        <w:t>Navrhovaná spolupráce navazuje na předchozí dvě spolupráce na výzkumu technologií pěstování zemědělských plodin zaměřených na snížení vyplavování minerálních forem dusíku (NO</w:t>
      </w:r>
      <w:r w:rsidRPr="00CB7C32">
        <w:rPr>
          <w:rFonts w:ascii="Arial" w:hAnsi="Arial" w:cs="Arial"/>
          <w:vertAlign w:val="subscript"/>
        </w:rPr>
        <w:t>3</w:t>
      </w:r>
      <w:r w:rsidRPr="00CB7C32">
        <w:rPr>
          <w:rFonts w:ascii="Arial" w:hAnsi="Arial" w:cs="Arial"/>
          <w:vertAlign w:val="superscript"/>
        </w:rPr>
        <w:t>-</w:t>
      </w:r>
      <w:r w:rsidRPr="00ED5B43">
        <w:rPr>
          <w:rFonts w:ascii="Arial" w:hAnsi="Arial" w:cs="Arial"/>
        </w:rPr>
        <w:t xml:space="preserve"> a NH</w:t>
      </w:r>
      <w:r w:rsidRPr="00CB7C32">
        <w:rPr>
          <w:rFonts w:ascii="Arial" w:hAnsi="Arial" w:cs="Arial"/>
          <w:vertAlign w:val="subscript"/>
        </w:rPr>
        <w:t>4</w:t>
      </w:r>
      <w:r w:rsidRPr="00CB7C32">
        <w:rPr>
          <w:rFonts w:ascii="Arial" w:hAnsi="Arial" w:cs="Arial"/>
          <w:vertAlign w:val="superscript"/>
        </w:rPr>
        <w:t>+</w:t>
      </w:r>
      <w:r w:rsidRPr="00ED5B43">
        <w:rPr>
          <w:rFonts w:ascii="Arial" w:hAnsi="Arial" w:cs="Arial"/>
        </w:rPr>
        <w:t>), fosforu, snižování aplikace pesticidů a rizik jejich vyplavování do spodních vod, zlepšení infiltrace vody do půdy při současném zvyšování přirozené úrodnosti půdy</w:t>
      </w:r>
      <w:r w:rsidR="002D6D6B">
        <w:rPr>
          <w:rFonts w:ascii="Arial" w:hAnsi="Arial" w:cs="Arial"/>
        </w:rPr>
        <w:t xml:space="preserve"> a adaptaci rostlinné produkce vůči suchu.</w:t>
      </w:r>
      <w:r w:rsidRPr="00ED5B43">
        <w:rPr>
          <w:rFonts w:ascii="Arial" w:hAnsi="Arial" w:cs="Arial"/>
        </w:rPr>
        <w:t xml:space="preserve"> Současně je cílem </w:t>
      </w:r>
      <w:r w:rsidR="002D6D6B">
        <w:rPr>
          <w:rFonts w:ascii="Arial" w:hAnsi="Arial" w:cs="Arial"/>
        </w:rPr>
        <w:t xml:space="preserve">této navazující spolupráce </w:t>
      </w:r>
      <w:r w:rsidRPr="00ED5B43">
        <w:rPr>
          <w:rFonts w:ascii="Arial" w:hAnsi="Arial" w:cs="Arial"/>
        </w:rPr>
        <w:t>nalézt postupy hospodaření, které by byly akceptovatelné pro zemědělce, tak aby zajišťovaly dostatečnou rentabilitu produkce, minimalizovaly pokles výnosů a zajišťovaly rovněž dostatečnou kvalitu produkce.</w:t>
      </w:r>
      <w:r w:rsidR="00B27803" w:rsidRPr="00481537">
        <w:rPr>
          <w:rFonts w:ascii="Arial" w:hAnsi="Arial" w:cs="Arial"/>
        </w:rPr>
        <w:t xml:space="preserve"> </w:t>
      </w:r>
      <w:r w:rsidR="00BC0F6D">
        <w:rPr>
          <w:rFonts w:ascii="Arial" w:hAnsi="Arial" w:cs="Arial"/>
        </w:rPr>
        <w:t xml:space="preserve">Dalším cílem </w:t>
      </w:r>
      <w:r w:rsidR="00567230">
        <w:rPr>
          <w:rFonts w:ascii="Arial" w:hAnsi="Arial" w:cs="Arial"/>
        </w:rPr>
        <w:t>v</w:t>
      </w:r>
      <w:r>
        <w:rPr>
          <w:rFonts w:ascii="Arial" w:hAnsi="Arial" w:cs="Arial"/>
        </w:rPr>
        <w:t>ýzkum</w:t>
      </w:r>
      <w:r w:rsidR="00BC0F6D">
        <w:rPr>
          <w:rFonts w:ascii="Arial" w:hAnsi="Arial" w:cs="Arial"/>
        </w:rPr>
        <w:t>u je pochopení</w:t>
      </w:r>
      <w:r>
        <w:rPr>
          <w:rFonts w:ascii="Arial" w:hAnsi="Arial" w:cs="Arial"/>
        </w:rPr>
        <w:t xml:space="preserve"> </w:t>
      </w:r>
      <w:r w:rsidRPr="00ED5B43">
        <w:rPr>
          <w:rFonts w:ascii="Arial" w:hAnsi="Arial" w:cs="Arial"/>
        </w:rPr>
        <w:t xml:space="preserve">mechanismů </w:t>
      </w:r>
      <w:r w:rsidR="000B317D">
        <w:rPr>
          <w:rFonts w:ascii="Arial" w:hAnsi="Arial" w:cs="Arial"/>
        </w:rPr>
        <w:t xml:space="preserve">dlouhodobého </w:t>
      </w:r>
      <w:r w:rsidRPr="00ED5B43">
        <w:rPr>
          <w:rFonts w:ascii="Arial" w:hAnsi="Arial" w:cs="Arial"/>
        </w:rPr>
        <w:t>ukládání uhlíku v</w:t>
      </w:r>
      <w:r w:rsidR="00BC0F6D">
        <w:rPr>
          <w:rFonts w:ascii="Arial" w:hAnsi="Arial" w:cs="Arial"/>
        </w:rPr>
        <w:t> </w:t>
      </w:r>
      <w:r w:rsidRPr="00ED5B43">
        <w:rPr>
          <w:rFonts w:ascii="Arial" w:hAnsi="Arial" w:cs="Arial"/>
        </w:rPr>
        <w:t>půdě poutáním na jílov</w:t>
      </w:r>
      <w:r w:rsidR="00567230">
        <w:rPr>
          <w:rFonts w:ascii="Arial" w:hAnsi="Arial" w:cs="Arial"/>
        </w:rPr>
        <w:t>ité</w:t>
      </w:r>
      <w:r w:rsidR="002D6D6B">
        <w:rPr>
          <w:rFonts w:ascii="Arial" w:hAnsi="Arial" w:cs="Arial"/>
        </w:rPr>
        <w:t xml:space="preserve"> a prachové</w:t>
      </w:r>
      <w:r w:rsidR="00567230">
        <w:rPr>
          <w:rFonts w:ascii="Arial" w:hAnsi="Arial" w:cs="Arial"/>
        </w:rPr>
        <w:t xml:space="preserve"> částice a jejich stabilizaci</w:t>
      </w:r>
      <w:r w:rsidRPr="00ED5B43">
        <w:rPr>
          <w:rFonts w:ascii="Arial" w:hAnsi="Arial" w:cs="Arial"/>
        </w:rPr>
        <w:t xml:space="preserve"> v půdních agregátech, zejména pak pochopení úlohy kořenových exsudátů, </w:t>
      </w:r>
      <w:proofErr w:type="spellStart"/>
      <w:r w:rsidRPr="00ED5B43">
        <w:rPr>
          <w:rFonts w:ascii="Arial" w:hAnsi="Arial" w:cs="Arial"/>
        </w:rPr>
        <w:t>mykorhizních</w:t>
      </w:r>
      <w:proofErr w:type="spellEnd"/>
      <w:r w:rsidRPr="00ED5B43">
        <w:rPr>
          <w:rFonts w:ascii="Arial" w:hAnsi="Arial" w:cs="Arial"/>
        </w:rPr>
        <w:t xml:space="preserve"> hub</w:t>
      </w:r>
      <w:r w:rsidR="00567230">
        <w:rPr>
          <w:rFonts w:ascii="Arial" w:hAnsi="Arial" w:cs="Arial"/>
        </w:rPr>
        <w:t xml:space="preserve">, interakce více druhů rostlin </w:t>
      </w:r>
      <w:r w:rsidRPr="00ED5B43">
        <w:rPr>
          <w:rFonts w:ascii="Arial" w:hAnsi="Arial" w:cs="Arial"/>
        </w:rPr>
        <w:t xml:space="preserve">apod. </w:t>
      </w:r>
      <w:r w:rsidR="00BC0F6D">
        <w:rPr>
          <w:rFonts w:ascii="Arial" w:hAnsi="Arial" w:cs="Arial"/>
        </w:rPr>
        <w:t>Přínosem vzájemné spolupráce bude i aktivní účast na pořádání odborných seminářů, případně polních dnů, pro zemědělce za účelem sdělení nových poznatků široké veřejnosti hospodařící na orné půdě. To vše bude probíhat v rámci</w:t>
      </w:r>
      <w:r w:rsidRPr="00ED5B43">
        <w:rPr>
          <w:rFonts w:ascii="Arial" w:hAnsi="Arial" w:cs="Arial"/>
        </w:rPr>
        <w:t xml:space="preserve"> </w:t>
      </w:r>
      <w:r w:rsidR="00BC0F6D">
        <w:rPr>
          <w:rFonts w:ascii="Arial" w:hAnsi="Arial" w:cs="Arial"/>
        </w:rPr>
        <w:t xml:space="preserve">výzkumného </w:t>
      </w:r>
      <w:r w:rsidRPr="00ED5B43">
        <w:rPr>
          <w:rFonts w:ascii="Arial" w:hAnsi="Arial" w:cs="Arial"/>
        </w:rPr>
        <w:t>projekt</w:t>
      </w:r>
      <w:r w:rsidR="00BC0F6D">
        <w:rPr>
          <w:rFonts w:ascii="Arial" w:hAnsi="Arial" w:cs="Arial"/>
        </w:rPr>
        <w:t>u podpořeného</w:t>
      </w:r>
      <w:r w:rsidRPr="00ED5B43">
        <w:rPr>
          <w:rFonts w:ascii="Arial" w:hAnsi="Arial" w:cs="Arial"/>
        </w:rPr>
        <w:t xml:space="preserve"> M</w:t>
      </w:r>
      <w:r w:rsidR="00BC0F6D">
        <w:rPr>
          <w:rFonts w:ascii="Arial" w:hAnsi="Arial" w:cs="Arial"/>
        </w:rPr>
        <w:t>inisterstvem školství</w:t>
      </w:r>
      <w:r w:rsidRPr="00ED5B43">
        <w:rPr>
          <w:rFonts w:ascii="Arial" w:hAnsi="Arial" w:cs="Arial"/>
        </w:rPr>
        <w:t xml:space="preserve"> </w:t>
      </w:r>
      <w:r w:rsidR="00E0498D" w:rsidRPr="00E0498D">
        <w:rPr>
          <w:rFonts w:ascii="Arial" w:hAnsi="Arial" w:cs="Arial"/>
        </w:rPr>
        <w:t xml:space="preserve">reg. č. CZ.02.01.01/00/22_008/0004635 </w:t>
      </w:r>
      <w:r w:rsidR="00BC0F6D">
        <w:rPr>
          <w:rFonts w:ascii="Arial" w:hAnsi="Arial" w:cs="Arial"/>
        </w:rPr>
        <w:t>„</w:t>
      </w:r>
      <w:r w:rsidRPr="00ED5B43">
        <w:rPr>
          <w:rFonts w:ascii="Arial" w:hAnsi="Arial" w:cs="Arial"/>
        </w:rPr>
        <w:t>AdAgriF – Pokročilé metody redukce emisí a sekvestrace skleníkových plynů v zemědělské a lesní krajině pro m</w:t>
      </w:r>
      <w:r w:rsidR="00BC0F6D">
        <w:rPr>
          <w:rFonts w:ascii="Arial" w:hAnsi="Arial" w:cs="Arial"/>
        </w:rPr>
        <w:t>itigaci změny klimatu“</w:t>
      </w:r>
      <w:r w:rsidR="00B8794F">
        <w:rPr>
          <w:rFonts w:ascii="Arial" w:hAnsi="Arial" w:cs="Arial"/>
        </w:rPr>
        <w:t xml:space="preserve"> a v menší míře v rámci projektů NAZV (MZe) zaměřenýc</w:t>
      </w:r>
      <w:bookmarkStart w:id="3" w:name="_GoBack"/>
      <w:bookmarkEnd w:id="3"/>
      <w:r w:rsidR="00B8794F">
        <w:rPr>
          <w:rFonts w:ascii="Arial" w:hAnsi="Arial" w:cs="Arial"/>
        </w:rPr>
        <w:t>h na dlouhodobé ukládání uhlíku v</w:t>
      </w:r>
      <w:r w:rsidR="00660A23">
        <w:rPr>
          <w:rFonts w:ascii="Arial" w:hAnsi="Arial" w:cs="Arial"/>
        </w:rPr>
        <w:t> </w:t>
      </w:r>
      <w:r w:rsidR="00B8794F">
        <w:rPr>
          <w:rFonts w:ascii="Arial" w:hAnsi="Arial" w:cs="Arial"/>
        </w:rPr>
        <w:t>půdě</w:t>
      </w:r>
      <w:r w:rsidR="00660A23">
        <w:rPr>
          <w:rFonts w:ascii="Arial" w:hAnsi="Arial" w:cs="Arial"/>
        </w:rPr>
        <w:t>, a</w:t>
      </w:r>
      <w:r w:rsidR="00B8794F">
        <w:rPr>
          <w:rFonts w:ascii="Arial" w:hAnsi="Arial" w:cs="Arial"/>
        </w:rPr>
        <w:t xml:space="preserve"> </w:t>
      </w:r>
      <w:r w:rsidR="00660A23">
        <w:rPr>
          <w:rFonts w:ascii="Arial" w:hAnsi="Arial" w:cs="Arial"/>
        </w:rPr>
        <w:t>n</w:t>
      </w:r>
      <w:r w:rsidR="00B8794F">
        <w:rPr>
          <w:rFonts w:ascii="Arial" w:hAnsi="Arial" w:cs="Arial"/>
        </w:rPr>
        <w:t>ové postupy ekologického hospodaření na orné půdě.</w:t>
      </w:r>
      <w:r w:rsidR="00BC0F6D">
        <w:rPr>
          <w:rFonts w:ascii="Arial" w:hAnsi="Arial" w:cs="Arial"/>
        </w:rPr>
        <w:t xml:space="preserve"> </w:t>
      </w:r>
    </w:p>
    <w:p w14:paraId="7F106FC7" w14:textId="349D30BC" w:rsidR="00136A83" w:rsidRDefault="00136A83">
      <w:pPr>
        <w:pStyle w:val="Zkladntext"/>
        <w:jc w:val="both"/>
        <w:rPr>
          <w:rFonts w:ascii="Arial" w:hAnsi="Arial" w:cs="Arial"/>
        </w:rPr>
      </w:pPr>
    </w:p>
    <w:p w14:paraId="0D63777D" w14:textId="77777777" w:rsidR="00136A83" w:rsidRPr="00481537" w:rsidRDefault="00136A83">
      <w:pPr>
        <w:pStyle w:val="Zkladntext"/>
        <w:jc w:val="both"/>
        <w:rPr>
          <w:rFonts w:ascii="Arial" w:hAnsi="Arial" w:cs="Arial"/>
        </w:rPr>
      </w:pPr>
    </w:p>
    <w:p w14:paraId="671FE4DD" w14:textId="77777777" w:rsidR="00ED6508" w:rsidRPr="00481537" w:rsidRDefault="00654704">
      <w:pPr>
        <w:pStyle w:val="Seznam"/>
        <w:spacing w:after="120"/>
        <w:ind w:left="0" w:firstLine="0"/>
        <w:jc w:val="center"/>
        <w:rPr>
          <w:rFonts w:ascii="Arial" w:hAnsi="Arial" w:cs="Arial"/>
          <w:b/>
        </w:rPr>
      </w:pPr>
      <w:r w:rsidRPr="00481537">
        <w:rPr>
          <w:rFonts w:ascii="Arial" w:hAnsi="Arial" w:cs="Arial"/>
          <w:b/>
        </w:rPr>
        <w:t>II.</w:t>
      </w:r>
    </w:p>
    <w:p w14:paraId="4D9BDBA2" w14:textId="77777777" w:rsidR="00ED6508" w:rsidRPr="00481537" w:rsidRDefault="00654704">
      <w:pPr>
        <w:pStyle w:val="Nadpis2"/>
        <w:spacing w:after="120"/>
        <w:rPr>
          <w:rFonts w:ascii="Arial" w:hAnsi="Arial" w:cs="Arial"/>
          <w:sz w:val="20"/>
        </w:rPr>
      </w:pPr>
      <w:r w:rsidRPr="00481537">
        <w:rPr>
          <w:rFonts w:ascii="Arial" w:hAnsi="Arial" w:cs="Arial"/>
          <w:sz w:val="20"/>
        </w:rPr>
        <w:t>Rozsah spolupráce</w:t>
      </w:r>
    </w:p>
    <w:p w14:paraId="6F45BE86" w14:textId="644D85CF" w:rsidR="00ED6508" w:rsidRPr="00481537" w:rsidRDefault="00654704">
      <w:pPr>
        <w:pStyle w:val="Seznam"/>
        <w:numPr>
          <w:ilvl w:val="0"/>
          <w:numId w:val="3"/>
        </w:numPr>
        <w:spacing w:after="120"/>
        <w:jc w:val="both"/>
        <w:rPr>
          <w:rFonts w:ascii="Arial" w:hAnsi="Arial" w:cs="Arial"/>
        </w:rPr>
      </w:pPr>
      <w:r w:rsidRPr="00481537">
        <w:rPr>
          <w:rFonts w:ascii="Arial" w:hAnsi="Arial" w:cs="Arial"/>
        </w:rPr>
        <w:t xml:space="preserve">SUB1 poskytne pracovní zajištění údržby </w:t>
      </w:r>
      <w:r w:rsidR="00AE4DD9" w:rsidRPr="00481537">
        <w:rPr>
          <w:rFonts w:ascii="Arial" w:hAnsi="Arial" w:cs="Arial"/>
        </w:rPr>
        <w:t xml:space="preserve">oplocení, </w:t>
      </w:r>
      <w:r w:rsidRPr="00481537">
        <w:rPr>
          <w:rFonts w:ascii="Arial" w:hAnsi="Arial" w:cs="Arial"/>
        </w:rPr>
        <w:t xml:space="preserve">dělících travnatých </w:t>
      </w:r>
      <w:r w:rsidR="006B0B53" w:rsidRPr="00481537">
        <w:rPr>
          <w:rFonts w:ascii="Arial" w:hAnsi="Arial" w:cs="Arial"/>
        </w:rPr>
        <w:t xml:space="preserve">pásů </w:t>
      </w:r>
      <w:r w:rsidRPr="00481537">
        <w:rPr>
          <w:rFonts w:ascii="Arial" w:hAnsi="Arial" w:cs="Arial"/>
        </w:rPr>
        <w:t xml:space="preserve">výzkumných </w:t>
      </w:r>
      <w:r w:rsidR="00D145DF" w:rsidRPr="00481537">
        <w:rPr>
          <w:rFonts w:ascii="Arial" w:hAnsi="Arial" w:cs="Arial"/>
        </w:rPr>
        <w:t>ploch</w:t>
      </w:r>
      <w:r w:rsidR="004B41E6">
        <w:rPr>
          <w:rFonts w:ascii="Arial" w:hAnsi="Arial" w:cs="Arial"/>
        </w:rPr>
        <w:t xml:space="preserve">, výpomoc při výměně </w:t>
      </w:r>
      <w:proofErr w:type="spellStart"/>
      <w:r w:rsidR="004B41E6">
        <w:rPr>
          <w:rFonts w:ascii="Arial" w:hAnsi="Arial" w:cs="Arial"/>
        </w:rPr>
        <w:t>iontoměničových</w:t>
      </w:r>
      <w:proofErr w:type="spellEnd"/>
      <w:r w:rsidR="004B41E6">
        <w:rPr>
          <w:rFonts w:ascii="Arial" w:hAnsi="Arial" w:cs="Arial"/>
        </w:rPr>
        <w:t xml:space="preserve"> sond, ošetření tubusů instalovaných půdních sond</w:t>
      </w:r>
      <w:r w:rsidR="000B6CDB">
        <w:rPr>
          <w:rFonts w:ascii="Arial" w:hAnsi="Arial" w:cs="Arial"/>
        </w:rPr>
        <w:t xml:space="preserve">, polních pracích, </w:t>
      </w:r>
      <w:r w:rsidR="000B6CDB" w:rsidRPr="00481537">
        <w:rPr>
          <w:rFonts w:ascii="Arial" w:hAnsi="Arial" w:cs="Arial"/>
        </w:rPr>
        <w:t>sklizni</w:t>
      </w:r>
      <w:r w:rsidR="000B6CDB">
        <w:rPr>
          <w:rFonts w:ascii="Arial" w:hAnsi="Arial" w:cs="Arial"/>
        </w:rPr>
        <w:t xml:space="preserve"> a přípravě půdy</w:t>
      </w:r>
      <w:r w:rsidRPr="00481537">
        <w:rPr>
          <w:rFonts w:ascii="Arial" w:hAnsi="Arial" w:cs="Arial"/>
        </w:rPr>
        <w:t xml:space="preserve">, </w:t>
      </w:r>
      <w:r w:rsidR="00977285" w:rsidRPr="00481537">
        <w:rPr>
          <w:rFonts w:ascii="Arial" w:hAnsi="Arial" w:cs="Arial"/>
        </w:rPr>
        <w:t xml:space="preserve">rastrování </w:t>
      </w:r>
      <w:r w:rsidR="000B6CDB">
        <w:rPr>
          <w:rFonts w:ascii="Arial" w:hAnsi="Arial" w:cs="Arial"/>
        </w:rPr>
        <w:t xml:space="preserve">a značení </w:t>
      </w:r>
      <w:r w:rsidR="00977285" w:rsidRPr="00481537">
        <w:rPr>
          <w:rFonts w:ascii="Arial" w:hAnsi="Arial" w:cs="Arial"/>
        </w:rPr>
        <w:t>políček, ins</w:t>
      </w:r>
      <w:r w:rsidR="000B6CDB">
        <w:rPr>
          <w:rFonts w:ascii="Arial" w:hAnsi="Arial" w:cs="Arial"/>
        </w:rPr>
        <w:t>talaci stříšek k simulaci sucha</w:t>
      </w:r>
      <w:r w:rsidR="00977285" w:rsidRPr="00481537">
        <w:rPr>
          <w:rFonts w:ascii="Arial" w:hAnsi="Arial" w:cs="Arial"/>
        </w:rPr>
        <w:t xml:space="preserve"> </w:t>
      </w:r>
      <w:r w:rsidRPr="00481537">
        <w:rPr>
          <w:rFonts w:ascii="Arial" w:hAnsi="Arial" w:cs="Arial"/>
        </w:rPr>
        <w:t xml:space="preserve">na dvou stávajících lokalitách </w:t>
      </w:r>
      <w:r w:rsidRPr="00481537">
        <w:rPr>
          <w:rFonts w:ascii="Arial" w:hAnsi="Arial" w:cs="Arial"/>
        </w:rPr>
        <w:lastRenderedPageBreak/>
        <w:t>– oplocená část pozemku p.č. 2351 a 2005, v k.ú. Banín.</w:t>
      </w:r>
      <w:r w:rsidR="00BE435A">
        <w:rPr>
          <w:rFonts w:ascii="Arial" w:hAnsi="Arial" w:cs="Arial"/>
        </w:rPr>
        <w:t xml:space="preserve"> </w:t>
      </w:r>
      <w:r w:rsidR="00136A83">
        <w:rPr>
          <w:rFonts w:ascii="Arial" w:hAnsi="Arial" w:cs="Arial"/>
        </w:rPr>
        <w:t>Poskytne součinnost při přípravě a organizaci seminářů a polních dnů</w:t>
      </w:r>
      <w:r w:rsidR="000B6CDB">
        <w:rPr>
          <w:rFonts w:ascii="Arial" w:hAnsi="Arial" w:cs="Arial"/>
        </w:rPr>
        <w:t>,</w:t>
      </w:r>
      <w:r w:rsidR="00136A83">
        <w:rPr>
          <w:rFonts w:ascii="Arial" w:hAnsi="Arial" w:cs="Arial"/>
        </w:rPr>
        <w:t xml:space="preserve"> spočívající v</w:t>
      </w:r>
      <w:r w:rsidR="00660A23">
        <w:rPr>
          <w:rFonts w:ascii="Arial" w:hAnsi="Arial" w:cs="Arial"/>
        </w:rPr>
        <w:t> zajištění logistiky a nezbytných organizačních úkonů při zajištění místa konání a komunikace s účastníky, jako je rozesílání pozvánek, označení akce, personální zajištění prezence a občerstvení.</w:t>
      </w:r>
      <w:r w:rsidR="00136A83">
        <w:rPr>
          <w:rFonts w:ascii="Arial" w:hAnsi="Arial" w:cs="Arial"/>
        </w:rPr>
        <w:t xml:space="preserve"> </w:t>
      </w:r>
      <w:r w:rsidR="006036EE" w:rsidRPr="00481537">
        <w:rPr>
          <w:rFonts w:ascii="Arial" w:hAnsi="Arial" w:cs="Arial"/>
        </w:rPr>
        <w:t>Zajistí právní vztah k oplocené části pozemku p.č. 2351 v k.ú. Banín.</w:t>
      </w:r>
      <w:r w:rsidR="004B41E6">
        <w:rPr>
          <w:rFonts w:ascii="Arial" w:hAnsi="Arial" w:cs="Arial"/>
        </w:rPr>
        <w:t xml:space="preserve"> </w:t>
      </w:r>
    </w:p>
    <w:p w14:paraId="61AB115D" w14:textId="67FCA947" w:rsidR="00ED6508" w:rsidRPr="00CB7C32" w:rsidRDefault="00654704" w:rsidP="00136A83">
      <w:pPr>
        <w:pStyle w:val="Seznam"/>
        <w:numPr>
          <w:ilvl w:val="0"/>
          <w:numId w:val="3"/>
        </w:numPr>
        <w:spacing w:after="120"/>
        <w:jc w:val="both"/>
        <w:rPr>
          <w:rFonts w:ascii="Arial" w:hAnsi="Arial" w:cs="Arial"/>
        </w:rPr>
      </w:pPr>
      <w:r w:rsidRPr="00481537">
        <w:rPr>
          <w:rFonts w:ascii="Arial" w:hAnsi="Arial" w:cs="Arial"/>
        </w:rPr>
        <w:t xml:space="preserve">SUB2 zajistí </w:t>
      </w:r>
      <w:r w:rsidR="00AE4DD9" w:rsidRPr="00481537">
        <w:rPr>
          <w:rFonts w:ascii="Arial" w:hAnsi="Arial" w:cs="Arial"/>
        </w:rPr>
        <w:t>materiální zabezpečení (osivo, hnojivo, pesticidy apod.), zajistí specifické nářadí pro setí</w:t>
      </w:r>
      <w:r w:rsidR="00401F44" w:rsidRPr="00481537">
        <w:rPr>
          <w:rFonts w:ascii="Arial" w:hAnsi="Arial" w:cs="Arial"/>
        </w:rPr>
        <w:t>, hnojení</w:t>
      </w:r>
      <w:r w:rsidR="00AE4DD9" w:rsidRPr="00481537">
        <w:rPr>
          <w:rFonts w:ascii="Arial" w:hAnsi="Arial" w:cs="Arial"/>
        </w:rPr>
        <w:t xml:space="preserve"> a přípravu půdy, zajistí </w:t>
      </w:r>
      <w:r w:rsidR="00660A23">
        <w:rPr>
          <w:rFonts w:ascii="Arial" w:hAnsi="Arial" w:cs="Arial"/>
        </w:rPr>
        <w:t>instalace</w:t>
      </w:r>
      <w:r w:rsidR="00660A23" w:rsidRPr="00481537">
        <w:rPr>
          <w:rFonts w:ascii="Arial" w:hAnsi="Arial" w:cs="Arial"/>
        </w:rPr>
        <w:t xml:space="preserve"> </w:t>
      </w:r>
      <w:r w:rsidRPr="00481537">
        <w:rPr>
          <w:rFonts w:ascii="Arial" w:hAnsi="Arial" w:cs="Arial"/>
        </w:rPr>
        <w:t>stávajících čidel a pořízení a aplikaci iontoměničových sond do půdy, odběr vzorků, sběr dat, analýzy, měření</w:t>
      </w:r>
      <w:r w:rsidR="00F30A91" w:rsidRPr="00481537">
        <w:rPr>
          <w:rFonts w:ascii="Arial" w:hAnsi="Arial" w:cs="Arial"/>
        </w:rPr>
        <w:t xml:space="preserve"> fyziologických a produkčních parametrů, efektivity využití živin a vody</w:t>
      </w:r>
      <w:r w:rsidRPr="00481537">
        <w:rPr>
          <w:rFonts w:ascii="Arial" w:hAnsi="Arial" w:cs="Arial"/>
        </w:rPr>
        <w:t xml:space="preserve">, </w:t>
      </w:r>
      <w:r w:rsidR="00136A83" w:rsidRPr="00136A83">
        <w:rPr>
          <w:rFonts w:ascii="Arial" w:hAnsi="Arial" w:cs="Arial"/>
        </w:rPr>
        <w:t>příprav</w:t>
      </w:r>
      <w:r w:rsidR="00136A83">
        <w:rPr>
          <w:rFonts w:ascii="Arial" w:hAnsi="Arial" w:cs="Arial"/>
        </w:rPr>
        <w:t>u</w:t>
      </w:r>
      <w:r w:rsidR="00E7317E">
        <w:rPr>
          <w:rFonts w:ascii="Arial" w:hAnsi="Arial" w:cs="Arial"/>
        </w:rPr>
        <w:t xml:space="preserve"> a organizaci</w:t>
      </w:r>
      <w:r w:rsidR="0089010C">
        <w:rPr>
          <w:rFonts w:ascii="Arial" w:hAnsi="Arial" w:cs="Arial"/>
        </w:rPr>
        <w:t xml:space="preserve"> odborných seminářů</w:t>
      </w:r>
      <w:r w:rsidR="00136A83">
        <w:rPr>
          <w:rFonts w:ascii="Arial" w:hAnsi="Arial" w:cs="Arial"/>
        </w:rPr>
        <w:t>,</w:t>
      </w:r>
      <w:r w:rsidR="00136A83" w:rsidRPr="00136A83">
        <w:rPr>
          <w:rFonts w:ascii="Arial" w:hAnsi="Arial" w:cs="Arial"/>
        </w:rPr>
        <w:t xml:space="preserve"> </w:t>
      </w:r>
      <w:r w:rsidRPr="00481537">
        <w:rPr>
          <w:rFonts w:ascii="Arial" w:hAnsi="Arial" w:cs="Arial"/>
        </w:rPr>
        <w:t>vyhodnocení výsledků</w:t>
      </w:r>
      <w:r w:rsidR="00787742" w:rsidRPr="00481537">
        <w:rPr>
          <w:rFonts w:ascii="Arial" w:hAnsi="Arial" w:cs="Arial"/>
        </w:rPr>
        <w:t xml:space="preserve"> </w:t>
      </w:r>
      <w:r w:rsidR="008F2546" w:rsidRPr="00481537">
        <w:rPr>
          <w:rFonts w:ascii="Arial" w:hAnsi="Arial" w:cs="Arial"/>
        </w:rPr>
        <w:t>a</w:t>
      </w:r>
      <w:r w:rsidRPr="00481537">
        <w:rPr>
          <w:rFonts w:ascii="Arial" w:hAnsi="Arial" w:cs="Arial"/>
        </w:rPr>
        <w:t xml:space="preserve"> </w:t>
      </w:r>
      <w:r w:rsidR="00977285" w:rsidRPr="00481537">
        <w:rPr>
          <w:rFonts w:ascii="Arial" w:hAnsi="Arial" w:cs="Arial"/>
        </w:rPr>
        <w:t xml:space="preserve">předání </w:t>
      </w:r>
      <w:r w:rsidR="0089010C">
        <w:rPr>
          <w:rFonts w:ascii="Arial" w:hAnsi="Arial" w:cs="Arial"/>
        </w:rPr>
        <w:t>odborné roční</w:t>
      </w:r>
      <w:r w:rsidR="0089010C" w:rsidRPr="00481537">
        <w:rPr>
          <w:rFonts w:ascii="Arial" w:hAnsi="Arial" w:cs="Arial"/>
        </w:rPr>
        <w:t xml:space="preserve"> </w:t>
      </w:r>
      <w:r w:rsidR="00977285" w:rsidRPr="00481537">
        <w:rPr>
          <w:rFonts w:ascii="Arial" w:hAnsi="Arial" w:cs="Arial"/>
        </w:rPr>
        <w:t>zprávy k využití SUB1</w:t>
      </w:r>
      <w:r w:rsidRPr="00481537">
        <w:rPr>
          <w:rFonts w:ascii="Arial" w:hAnsi="Arial" w:cs="Arial"/>
        </w:rPr>
        <w:t xml:space="preserve">. Ze strany SUB2, tedy ze strany </w:t>
      </w:r>
      <w:r w:rsidR="00787742" w:rsidRPr="00481537">
        <w:rPr>
          <w:rFonts w:ascii="Arial" w:hAnsi="Arial" w:cs="Arial"/>
        </w:rPr>
        <w:t>Ústavu výzkumu globální změny AV ČR, v. v. i.</w:t>
      </w:r>
      <w:r w:rsidRPr="00481537">
        <w:rPr>
          <w:rFonts w:ascii="Arial" w:hAnsi="Arial" w:cs="Arial"/>
        </w:rPr>
        <w:t xml:space="preserve">, </w:t>
      </w:r>
      <w:r w:rsidRPr="00660A23">
        <w:rPr>
          <w:rFonts w:ascii="Arial" w:hAnsi="Arial" w:cs="Arial"/>
        </w:rPr>
        <w:t xml:space="preserve">budou vyjmenované aktivity zajištěny </w:t>
      </w:r>
      <w:r w:rsidR="00977285" w:rsidRPr="00660A23">
        <w:rPr>
          <w:rFonts w:ascii="Arial" w:hAnsi="Arial" w:cs="Arial"/>
        </w:rPr>
        <w:t xml:space="preserve">v rámci plnění </w:t>
      </w:r>
      <w:r w:rsidR="007D3414" w:rsidRPr="00660A23">
        <w:rPr>
          <w:rFonts w:ascii="Arial" w:hAnsi="Arial" w:cs="Arial"/>
        </w:rPr>
        <w:t>výzkumného plánu</w:t>
      </w:r>
      <w:r w:rsidRPr="00660A23">
        <w:rPr>
          <w:rFonts w:ascii="Arial" w:hAnsi="Arial" w:cs="Arial"/>
        </w:rPr>
        <w:t xml:space="preserve">. </w:t>
      </w:r>
      <w:r w:rsidR="006036EE" w:rsidRPr="00660A23">
        <w:rPr>
          <w:rFonts w:ascii="Arial" w:hAnsi="Arial" w:cs="Arial"/>
        </w:rPr>
        <w:t xml:space="preserve">Zajistí právní vztah k oplocené části </w:t>
      </w:r>
      <w:r w:rsidR="006036EE" w:rsidRPr="00CB7C32">
        <w:rPr>
          <w:rFonts w:ascii="Arial" w:hAnsi="Arial" w:cs="Arial"/>
        </w:rPr>
        <w:t>pozemku p.č. 2005 v k.ú. Banín.</w:t>
      </w:r>
    </w:p>
    <w:p w14:paraId="7AC61232" w14:textId="01229EF9" w:rsidR="00ED6508" w:rsidRPr="00660A23" w:rsidRDefault="00654704">
      <w:pPr>
        <w:pStyle w:val="Seznam"/>
        <w:numPr>
          <w:ilvl w:val="0"/>
          <w:numId w:val="3"/>
        </w:numPr>
        <w:spacing w:after="120"/>
        <w:jc w:val="both"/>
        <w:rPr>
          <w:rFonts w:ascii="Arial" w:hAnsi="Arial" w:cs="Arial"/>
        </w:rPr>
      </w:pPr>
      <w:r w:rsidRPr="00CB7C32">
        <w:rPr>
          <w:rFonts w:ascii="Arial" w:hAnsi="Arial" w:cs="Arial"/>
        </w:rPr>
        <w:t>Další podrobnosti výzkum</w:t>
      </w:r>
      <w:r w:rsidR="00BB39A1" w:rsidRPr="00CB7C32">
        <w:rPr>
          <w:rFonts w:ascii="Arial" w:hAnsi="Arial" w:cs="Arial"/>
        </w:rPr>
        <w:t xml:space="preserve">u </w:t>
      </w:r>
      <w:r w:rsidRPr="00CB7C32">
        <w:rPr>
          <w:rFonts w:ascii="Arial" w:hAnsi="Arial" w:cs="Arial"/>
        </w:rPr>
        <w:t>jsou uvedeny v</w:t>
      </w:r>
      <w:r w:rsidR="00A151C9" w:rsidRPr="00CB7C32">
        <w:rPr>
          <w:rFonts w:ascii="Arial" w:hAnsi="Arial" w:cs="Arial"/>
        </w:rPr>
        <w:t> Projektu výzkumu a vývoje Brněnské vodárny a kanalizace, a.s.</w:t>
      </w:r>
      <w:r w:rsidR="00BB39A1" w:rsidRPr="00CB7C32">
        <w:rPr>
          <w:rFonts w:ascii="Arial" w:hAnsi="Arial" w:cs="Arial"/>
        </w:rPr>
        <w:t xml:space="preserve"> </w:t>
      </w:r>
      <w:r w:rsidR="004B41E6" w:rsidRPr="00CB7C32">
        <w:rPr>
          <w:rFonts w:ascii="Arial" w:hAnsi="Arial" w:cs="Arial"/>
        </w:rPr>
        <w:t xml:space="preserve">2024 </w:t>
      </w:r>
      <w:r w:rsidR="00660A23" w:rsidRPr="00CB7C32">
        <w:rPr>
          <w:rFonts w:ascii="Arial" w:hAnsi="Arial" w:cs="Arial"/>
        </w:rPr>
        <w:t>–</w:t>
      </w:r>
      <w:r w:rsidR="004B41E6" w:rsidRPr="00CB7C32">
        <w:rPr>
          <w:rFonts w:ascii="Arial" w:hAnsi="Arial" w:cs="Arial"/>
        </w:rPr>
        <w:t xml:space="preserve"> 2028</w:t>
      </w:r>
      <w:r w:rsidR="00660A23" w:rsidRPr="00660A23">
        <w:rPr>
          <w:rFonts w:ascii="Arial" w:hAnsi="Arial" w:cs="Arial"/>
        </w:rPr>
        <w:t>, který je přílohou této smlouvy</w:t>
      </w:r>
      <w:r w:rsidR="00BF7333">
        <w:rPr>
          <w:rFonts w:ascii="Arial" w:hAnsi="Arial" w:cs="Arial"/>
        </w:rPr>
        <w:t>.</w:t>
      </w:r>
    </w:p>
    <w:p w14:paraId="1BB4FA35" w14:textId="77777777" w:rsidR="00ED6508" w:rsidRPr="00481537" w:rsidRDefault="00654704">
      <w:pPr>
        <w:pStyle w:val="Nadpis1"/>
        <w:spacing w:before="0" w:after="120"/>
        <w:jc w:val="center"/>
        <w:rPr>
          <w:sz w:val="20"/>
        </w:rPr>
      </w:pPr>
      <w:r w:rsidRPr="00481537">
        <w:rPr>
          <w:sz w:val="20"/>
        </w:rPr>
        <w:t>III.</w:t>
      </w:r>
    </w:p>
    <w:p w14:paraId="08EF886B" w14:textId="77777777" w:rsidR="00ED6508" w:rsidRPr="00481537" w:rsidRDefault="00654704">
      <w:pPr>
        <w:pStyle w:val="Nadpis2"/>
        <w:spacing w:after="120"/>
        <w:rPr>
          <w:rFonts w:ascii="Arial" w:hAnsi="Arial" w:cs="Arial"/>
          <w:sz w:val="20"/>
        </w:rPr>
      </w:pPr>
      <w:r w:rsidRPr="00481537">
        <w:rPr>
          <w:rFonts w:ascii="Arial" w:hAnsi="Arial" w:cs="Arial"/>
          <w:sz w:val="20"/>
        </w:rPr>
        <w:t>práva a povinnosti smluvních stran</w:t>
      </w:r>
    </w:p>
    <w:p w14:paraId="68511715" w14:textId="77777777" w:rsidR="00ED6508" w:rsidRPr="00481537" w:rsidRDefault="00654704">
      <w:pPr>
        <w:pStyle w:val="Seznam"/>
        <w:numPr>
          <w:ilvl w:val="0"/>
          <w:numId w:val="4"/>
        </w:numPr>
        <w:spacing w:after="120"/>
        <w:jc w:val="both"/>
        <w:rPr>
          <w:rFonts w:ascii="Arial" w:hAnsi="Arial" w:cs="Arial"/>
        </w:rPr>
      </w:pPr>
      <w:r w:rsidRPr="00481537">
        <w:rPr>
          <w:rFonts w:ascii="Arial" w:hAnsi="Arial" w:cs="Arial"/>
        </w:rPr>
        <w:t xml:space="preserve">Rozsah uvedený v části II. je stanoven jako </w:t>
      </w:r>
      <w:r w:rsidR="000C688D" w:rsidRPr="00481537">
        <w:rPr>
          <w:rFonts w:ascii="Arial" w:hAnsi="Arial" w:cs="Arial"/>
        </w:rPr>
        <w:t>minimální</w:t>
      </w:r>
      <w:r w:rsidRPr="00481537">
        <w:rPr>
          <w:rFonts w:ascii="Arial" w:hAnsi="Arial" w:cs="Arial"/>
        </w:rPr>
        <w:t xml:space="preserve"> a závazný.</w:t>
      </w:r>
    </w:p>
    <w:p w14:paraId="09EF72E6" w14:textId="3BEBAC0F" w:rsidR="00ED6508" w:rsidRPr="00481537" w:rsidRDefault="00654704">
      <w:pPr>
        <w:pStyle w:val="Seznam"/>
        <w:numPr>
          <w:ilvl w:val="0"/>
          <w:numId w:val="4"/>
        </w:numPr>
        <w:spacing w:after="120"/>
        <w:jc w:val="both"/>
        <w:rPr>
          <w:rFonts w:ascii="Arial" w:hAnsi="Arial" w:cs="Arial"/>
        </w:rPr>
      </w:pPr>
      <w:r w:rsidRPr="00481537">
        <w:rPr>
          <w:rFonts w:ascii="Arial" w:hAnsi="Arial" w:cs="Arial"/>
        </w:rPr>
        <w:t>SUB1 se zavazuje poskytnout provozní data (srážky, teploty, hodnoty monitoringu a jímané vody)</w:t>
      </w:r>
      <w:r w:rsidR="00A22718" w:rsidRPr="00481537">
        <w:rPr>
          <w:rFonts w:ascii="Arial" w:hAnsi="Arial" w:cs="Arial"/>
        </w:rPr>
        <w:t xml:space="preserve"> formou oboustranně podepsaného protokolu</w:t>
      </w:r>
      <w:r w:rsidRPr="00481537">
        <w:rPr>
          <w:rFonts w:ascii="Arial" w:hAnsi="Arial" w:cs="Arial"/>
        </w:rPr>
        <w:t>.</w:t>
      </w:r>
    </w:p>
    <w:p w14:paraId="4217951B" w14:textId="77777777" w:rsidR="00ED6508" w:rsidRPr="00481537" w:rsidRDefault="00654704">
      <w:pPr>
        <w:pStyle w:val="Seznam"/>
        <w:numPr>
          <w:ilvl w:val="0"/>
          <w:numId w:val="4"/>
        </w:numPr>
        <w:spacing w:after="120"/>
        <w:jc w:val="both"/>
        <w:rPr>
          <w:rFonts w:ascii="Arial" w:hAnsi="Arial" w:cs="Arial"/>
        </w:rPr>
      </w:pPr>
      <w:r w:rsidRPr="00481537">
        <w:rPr>
          <w:rFonts w:ascii="Arial" w:hAnsi="Arial" w:cs="Arial"/>
        </w:rPr>
        <w:t xml:space="preserve">SUB1 i SUB2 učiní opatření k zamezení poškození a znečištění výzkumných lokalit. </w:t>
      </w:r>
    </w:p>
    <w:p w14:paraId="1DC00574" w14:textId="09A3C9C7" w:rsidR="00ED6508" w:rsidRPr="00481537" w:rsidRDefault="00654704">
      <w:pPr>
        <w:pStyle w:val="Seznam"/>
        <w:numPr>
          <w:ilvl w:val="0"/>
          <w:numId w:val="4"/>
        </w:numPr>
        <w:spacing w:after="120"/>
        <w:jc w:val="both"/>
        <w:rPr>
          <w:rFonts w:ascii="Arial" w:hAnsi="Arial" w:cs="Arial"/>
        </w:rPr>
      </w:pPr>
      <w:r w:rsidRPr="00481537">
        <w:rPr>
          <w:rFonts w:ascii="Arial" w:hAnsi="Arial" w:cs="Arial"/>
        </w:rPr>
        <w:t xml:space="preserve">SUB2 předá čistopis odborné </w:t>
      </w:r>
      <w:r w:rsidR="00B457DD">
        <w:rPr>
          <w:rFonts w:ascii="Arial" w:hAnsi="Arial" w:cs="Arial"/>
        </w:rPr>
        <w:t xml:space="preserve">roční </w:t>
      </w:r>
      <w:r w:rsidRPr="00481537">
        <w:rPr>
          <w:rFonts w:ascii="Arial" w:hAnsi="Arial" w:cs="Arial"/>
        </w:rPr>
        <w:t xml:space="preserve">zprávy </w:t>
      </w:r>
      <w:r w:rsidR="00136A83">
        <w:rPr>
          <w:rFonts w:ascii="Arial" w:hAnsi="Arial" w:cs="Arial"/>
        </w:rPr>
        <w:t>o provedených pr</w:t>
      </w:r>
      <w:r w:rsidR="00AD15B4">
        <w:rPr>
          <w:rFonts w:ascii="Arial" w:hAnsi="Arial" w:cs="Arial"/>
        </w:rPr>
        <w:t>a</w:t>
      </w:r>
      <w:r w:rsidR="00136A83">
        <w:rPr>
          <w:rFonts w:ascii="Arial" w:hAnsi="Arial" w:cs="Arial"/>
        </w:rPr>
        <w:t xml:space="preserve">cích </w:t>
      </w:r>
      <w:r w:rsidRPr="00481537">
        <w:rPr>
          <w:rFonts w:ascii="Arial" w:hAnsi="Arial" w:cs="Arial"/>
        </w:rPr>
        <w:t xml:space="preserve">SUB1 ve 2 vyhotoveních </w:t>
      </w:r>
      <w:r w:rsidR="00136A83">
        <w:rPr>
          <w:rFonts w:ascii="Arial" w:hAnsi="Arial" w:cs="Arial"/>
        </w:rPr>
        <w:t xml:space="preserve">nejpozději </w:t>
      </w:r>
      <w:r w:rsidRPr="00481537">
        <w:rPr>
          <w:rFonts w:ascii="Arial" w:hAnsi="Arial" w:cs="Arial"/>
        </w:rPr>
        <w:t>do 31.</w:t>
      </w:r>
      <w:r w:rsidR="00336A93" w:rsidRPr="00481537">
        <w:rPr>
          <w:rFonts w:ascii="Arial" w:hAnsi="Arial" w:cs="Arial"/>
        </w:rPr>
        <w:t xml:space="preserve"> </w:t>
      </w:r>
      <w:r w:rsidRPr="00481537">
        <w:rPr>
          <w:rFonts w:ascii="Arial" w:hAnsi="Arial" w:cs="Arial"/>
        </w:rPr>
        <w:t>3.</w:t>
      </w:r>
      <w:r w:rsidR="00336A93" w:rsidRPr="00481537">
        <w:rPr>
          <w:rFonts w:ascii="Arial" w:hAnsi="Arial" w:cs="Arial"/>
        </w:rPr>
        <w:t xml:space="preserve"> </w:t>
      </w:r>
      <w:r w:rsidR="000C688D" w:rsidRPr="00481537">
        <w:rPr>
          <w:rFonts w:ascii="Arial" w:hAnsi="Arial" w:cs="Arial"/>
        </w:rPr>
        <w:t>následujícího roku</w:t>
      </w:r>
      <w:r w:rsidRPr="00481537">
        <w:rPr>
          <w:rFonts w:ascii="Arial" w:hAnsi="Arial" w:cs="Arial"/>
        </w:rPr>
        <w:t>.</w:t>
      </w:r>
      <w:r w:rsidR="00136A83">
        <w:rPr>
          <w:rFonts w:ascii="Arial" w:hAnsi="Arial" w:cs="Arial"/>
        </w:rPr>
        <w:t xml:space="preserve"> Po posledním roce spolupráce předá SUB 2 zprávu s vyhodnocením získaných dat z výzkumu a doporučení</w:t>
      </w:r>
      <w:r w:rsidR="00AD15B4">
        <w:rPr>
          <w:rFonts w:ascii="Arial" w:hAnsi="Arial" w:cs="Arial"/>
        </w:rPr>
        <w:t>m</w:t>
      </w:r>
      <w:r w:rsidR="00136A83">
        <w:rPr>
          <w:rFonts w:ascii="Arial" w:hAnsi="Arial" w:cs="Arial"/>
        </w:rPr>
        <w:t xml:space="preserve"> s o</w:t>
      </w:r>
      <w:r w:rsidR="00B457DD">
        <w:rPr>
          <w:rFonts w:ascii="Arial" w:hAnsi="Arial" w:cs="Arial"/>
        </w:rPr>
        <w:t>hledem na dosaž</w:t>
      </w:r>
      <w:r w:rsidR="00136A83">
        <w:rPr>
          <w:rFonts w:ascii="Arial" w:hAnsi="Arial" w:cs="Arial"/>
        </w:rPr>
        <w:t xml:space="preserve">ení cílů </w:t>
      </w:r>
      <w:r w:rsidR="00B457DD">
        <w:rPr>
          <w:rFonts w:ascii="Arial" w:hAnsi="Arial" w:cs="Arial"/>
        </w:rPr>
        <w:t>uvedených v</w:t>
      </w:r>
      <w:r w:rsidR="00136A83">
        <w:rPr>
          <w:rFonts w:ascii="Arial" w:hAnsi="Arial" w:cs="Arial"/>
        </w:rPr>
        <w:t xml:space="preserve"> část</w:t>
      </w:r>
      <w:r w:rsidR="00B457DD">
        <w:rPr>
          <w:rFonts w:ascii="Arial" w:hAnsi="Arial" w:cs="Arial"/>
        </w:rPr>
        <w:t>i</w:t>
      </w:r>
      <w:r w:rsidR="00136A83">
        <w:rPr>
          <w:rFonts w:ascii="Arial" w:hAnsi="Arial" w:cs="Arial"/>
        </w:rPr>
        <w:t xml:space="preserve"> I.</w:t>
      </w:r>
      <w:r w:rsidR="00B457DD">
        <w:rPr>
          <w:rFonts w:ascii="Arial" w:hAnsi="Arial" w:cs="Arial"/>
        </w:rPr>
        <w:t xml:space="preserve"> smlouvy</w:t>
      </w:r>
      <w:r w:rsidR="00136A83">
        <w:rPr>
          <w:rFonts w:ascii="Arial" w:hAnsi="Arial" w:cs="Arial"/>
        </w:rPr>
        <w:t xml:space="preserve"> </w:t>
      </w:r>
    </w:p>
    <w:p w14:paraId="6A9DE20B" w14:textId="368C17C0" w:rsidR="00F60CC8" w:rsidRPr="00481537" w:rsidRDefault="00816ADA" w:rsidP="002870B2">
      <w:pPr>
        <w:pStyle w:val="Seznam"/>
        <w:numPr>
          <w:ilvl w:val="0"/>
          <w:numId w:val="4"/>
        </w:numPr>
        <w:spacing w:after="120"/>
        <w:jc w:val="both"/>
        <w:rPr>
          <w:rFonts w:ascii="Arial" w:hAnsi="Arial" w:cs="Arial"/>
        </w:rPr>
      </w:pPr>
      <w:r w:rsidRPr="00481537">
        <w:rPr>
          <w:rFonts w:ascii="Arial" w:hAnsi="Arial" w:cs="Arial"/>
        </w:rPr>
        <w:t>SUB1 vyfakturuje</w:t>
      </w:r>
      <w:r w:rsidR="00D900C5" w:rsidRPr="00481537">
        <w:rPr>
          <w:rFonts w:ascii="Arial" w:hAnsi="Arial" w:cs="Arial"/>
        </w:rPr>
        <w:t xml:space="preserve"> SUB2</w:t>
      </w:r>
      <w:r w:rsidRPr="00481537">
        <w:rPr>
          <w:rFonts w:ascii="Arial" w:hAnsi="Arial" w:cs="Arial"/>
        </w:rPr>
        <w:t xml:space="preserve"> část nákladů </w:t>
      </w:r>
      <w:r w:rsidR="00D13237" w:rsidRPr="00481537">
        <w:rPr>
          <w:rFonts w:ascii="Arial" w:hAnsi="Arial" w:cs="Arial"/>
        </w:rPr>
        <w:t>vynaložených</w:t>
      </w:r>
      <w:r w:rsidR="00D900C5" w:rsidRPr="00481537">
        <w:rPr>
          <w:rFonts w:ascii="Arial" w:hAnsi="Arial" w:cs="Arial"/>
        </w:rPr>
        <w:t xml:space="preserve"> </w:t>
      </w:r>
      <w:r w:rsidRPr="00481537">
        <w:rPr>
          <w:rFonts w:ascii="Arial" w:hAnsi="Arial" w:cs="Arial"/>
        </w:rPr>
        <w:t xml:space="preserve">na </w:t>
      </w:r>
      <w:r w:rsidR="00B457DD">
        <w:rPr>
          <w:rFonts w:ascii="Arial" w:hAnsi="Arial" w:cs="Arial"/>
        </w:rPr>
        <w:t>provedené práce na</w:t>
      </w:r>
      <w:r w:rsidR="001D0A04" w:rsidRPr="00481537">
        <w:rPr>
          <w:rFonts w:ascii="Arial" w:hAnsi="Arial" w:cs="Arial"/>
        </w:rPr>
        <w:t xml:space="preserve"> </w:t>
      </w:r>
      <w:r w:rsidR="00197542" w:rsidRPr="00481537">
        <w:rPr>
          <w:rFonts w:ascii="Arial" w:hAnsi="Arial" w:cs="Arial"/>
        </w:rPr>
        <w:t>experimentálních ploch</w:t>
      </w:r>
      <w:r w:rsidR="00B457DD">
        <w:rPr>
          <w:rFonts w:ascii="Arial" w:hAnsi="Arial" w:cs="Arial"/>
        </w:rPr>
        <w:t>ách</w:t>
      </w:r>
      <w:r w:rsidR="00197542" w:rsidRPr="00481537">
        <w:rPr>
          <w:rFonts w:ascii="Arial" w:hAnsi="Arial" w:cs="Arial"/>
        </w:rPr>
        <w:t xml:space="preserve"> v dohodnuté </w:t>
      </w:r>
      <w:r w:rsidR="00F93AA8" w:rsidRPr="00481537">
        <w:rPr>
          <w:rFonts w:ascii="Arial" w:hAnsi="Arial" w:cs="Arial"/>
        </w:rPr>
        <w:t xml:space="preserve">výši </w:t>
      </w:r>
      <w:r w:rsidR="00B457DD">
        <w:rPr>
          <w:rFonts w:ascii="Arial" w:hAnsi="Arial" w:cs="Arial"/>
        </w:rPr>
        <w:t>250</w:t>
      </w:r>
      <w:r w:rsidR="00BE435A">
        <w:rPr>
          <w:rFonts w:ascii="Arial" w:hAnsi="Arial" w:cs="Arial"/>
        </w:rPr>
        <w:t>.000</w:t>
      </w:r>
      <w:r w:rsidRPr="00481537">
        <w:rPr>
          <w:rFonts w:ascii="Arial" w:hAnsi="Arial" w:cs="Arial"/>
        </w:rPr>
        <w:t xml:space="preserve"> Kč</w:t>
      </w:r>
      <w:r w:rsidR="00197542" w:rsidRPr="00481537">
        <w:rPr>
          <w:rFonts w:ascii="Arial" w:hAnsi="Arial" w:cs="Arial"/>
        </w:rPr>
        <w:t xml:space="preserve"> ročně</w:t>
      </w:r>
      <w:r w:rsidR="00D900C5" w:rsidRPr="00481537">
        <w:rPr>
          <w:rFonts w:ascii="Arial" w:hAnsi="Arial" w:cs="Arial"/>
        </w:rPr>
        <w:t xml:space="preserve"> za období </w:t>
      </w:r>
      <w:r w:rsidR="00B457DD" w:rsidRPr="00481537">
        <w:rPr>
          <w:rFonts w:ascii="Arial" w:hAnsi="Arial" w:cs="Arial"/>
        </w:rPr>
        <w:t>20</w:t>
      </w:r>
      <w:r w:rsidR="00B457DD">
        <w:rPr>
          <w:rFonts w:ascii="Arial" w:hAnsi="Arial" w:cs="Arial"/>
        </w:rPr>
        <w:t>24</w:t>
      </w:r>
      <w:r w:rsidR="00B457DD" w:rsidRPr="00481537">
        <w:rPr>
          <w:rFonts w:ascii="Arial" w:hAnsi="Arial" w:cs="Arial"/>
        </w:rPr>
        <w:t xml:space="preserve"> </w:t>
      </w:r>
      <w:r w:rsidR="00D900C5" w:rsidRPr="00481537">
        <w:rPr>
          <w:rFonts w:ascii="Arial" w:hAnsi="Arial" w:cs="Arial"/>
        </w:rPr>
        <w:t>-</w:t>
      </w:r>
      <w:r w:rsidR="00D13237" w:rsidRPr="00481537">
        <w:rPr>
          <w:rFonts w:ascii="Arial" w:hAnsi="Arial" w:cs="Arial"/>
        </w:rPr>
        <w:t xml:space="preserve"> </w:t>
      </w:r>
      <w:r w:rsidR="00B457DD" w:rsidRPr="00481537">
        <w:rPr>
          <w:rFonts w:ascii="Arial" w:hAnsi="Arial" w:cs="Arial"/>
        </w:rPr>
        <w:t>20</w:t>
      </w:r>
      <w:r w:rsidR="00B457DD">
        <w:rPr>
          <w:rFonts w:ascii="Arial" w:hAnsi="Arial" w:cs="Arial"/>
        </w:rPr>
        <w:t>28</w:t>
      </w:r>
      <w:r w:rsidR="00D13237" w:rsidRPr="00481537">
        <w:rPr>
          <w:rFonts w:ascii="Arial" w:hAnsi="Arial" w:cs="Arial"/>
        </w:rPr>
        <w:t xml:space="preserve">, </w:t>
      </w:r>
      <w:r w:rsidR="00D900C5" w:rsidRPr="00481537">
        <w:rPr>
          <w:rFonts w:ascii="Arial" w:hAnsi="Arial" w:cs="Arial"/>
        </w:rPr>
        <w:t>tj</w:t>
      </w:r>
      <w:r w:rsidR="00F93AA8" w:rsidRPr="00481537">
        <w:rPr>
          <w:rFonts w:ascii="Arial" w:hAnsi="Arial" w:cs="Arial"/>
        </w:rPr>
        <w:t xml:space="preserve">. za výzkumný projekt celkem </w:t>
      </w:r>
      <w:r w:rsidR="00B457DD">
        <w:rPr>
          <w:rFonts w:ascii="Arial" w:hAnsi="Arial" w:cs="Arial"/>
        </w:rPr>
        <w:t>1.250</w:t>
      </w:r>
      <w:r w:rsidR="00BE435A">
        <w:rPr>
          <w:rFonts w:ascii="Arial" w:hAnsi="Arial" w:cs="Arial"/>
        </w:rPr>
        <w:t>.000 </w:t>
      </w:r>
      <w:r w:rsidR="00D900C5" w:rsidRPr="00481537">
        <w:rPr>
          <w:rFonts w:ascii="Arial" w:hAnsi="Arial" w:cs="Arial"/>
        </w:rPr>
        <w:t>Kč. Faktura</w:t>
      </w:r>
      <w:r w:rsidR="00D97F5D">
        <w:rPr>
          <w:rFonts w:ascii="Arial" w:hAnsi="Arial" w:cs="Arial"/>
        </w:rPr>
        <w:t xml:space="preserve"> za vynaložené náklady s náležitostmi daňového dokladu a názvem a reg. číslem projektu v podobě</w:t>
      </w:r>
      <w:r w:rsidR="00D97F5D" w:rsidRPr="00D97F5D">
        <w:t xml:space="preserve"> </w:t>
      </w:r>
      <w:r w:rsidR="00D97F5D" w:rsidRPr="00D97F5D">
        <w:rPr>
          <w:rFonts w:ascii="Arial" w:hAnsi="Arial" w:cs="Arial"/>
        </w:rPr>
        <w:t>AdAgriF – Pokročilé metody redukce emisí a sekvestrace skleníkových plynů v zemědělské a lesní krajině pro mitigaci změny klimatu – CZ.02.01.01/00/22_008/0004635</w:t>
      </w:r>
      <w:r w:rsidR="00D13237" w:rsidRPr="00481537">
        <w:rPr>
          <w:rFonts w:ascii="Arial" w:hAnsi="Arial" w:cs="Arial"/>
        </w:rPr>
        <w:t xml:space="preserve"> </w:t>
      </w:r>
      <w:r w:rsidR="004F13BA" w:rsidRPr="00481537">
        <w:rPr>
          <w:rFonts w:ascii="Arial" w:hAnsi="Arial" w:cs="Arial"/>
        </w:rPr>
        <w:t xml:space="preserve">- </w:t>
      </w:r>
      <w:r w:rsidR="00D900C5" w:rsidRPr="00481537">
        <w:rPr>
          <w:rFonts w:ascii="Arial" w:hAnsi="Arial" w:cs="Arial"/>
        </w:rPr>
        <w:t>bude vystaven</w:t>
      </w:r>
      <w:r w:rsidR="00660A23">
        <w:rPr>
          <w:rFonts w:ascii="Arial" w:hAnsi="Arial" w:cs="Arial"/>
        </w:rPr>
        <w:t>a každý rok za tři etapy: I. etapa</w:t>
      </w:r>
      <w:r w:rsidR="00CB2E22">
        <w:rPr>
          <w:rFonts w:ascii="Arial" w:hAnsi="Arial" w:cs="Arial"/>
        </w:rPr>
        <w:t xml:space="preserve"> (za období leden až </w:t>
      </w:r>
      <w:r w:rsidR="00F716EC">
        <w:rPr>
          <w:rFonts w:ascii="Arial" w:hAnsi="Arial" w:cs="Arial"/>
        </w:rPr>
        <w:t>duben</w:t>
      </w:r>
      <w:r w:rsidR="00CB2E22">
        <w:rPr>
          <w:rFonts w:ascii="Arial" w:hAnsi="Arial" w:cs="Arial"/>
        </w:rPr>
        <w:t xml:space="preserve">) zahrnuje náklady na výměnu </w:t>
      </w:r>
      <w:proofErr w:type="spellStart"/>
      <w:r w:rsidR="00CB2E22">
        <w:rPr>
          <w:rFonts w:ascii="Arial" w:hAnsi="Arial" w:cs="Arial"/>
        </w:rPr>
        <w:t>iontoměničových</w:t>
      </w:r>
      <w:proofErr w:type="spellEnd"/>
      <w:r w:rsidR="00CB2E22">
        <w:rPr>
          <w:rFonts w:ascii="Arial" w:hAnsi="Arial" w:cs="Arial"/>
        </w:rPr>
        <w:t xml:space="preserve"> sond na začátku vegetace, údržbu travnatých </w:t>
      </w:r>
      <w:proofErr w:type="spellStart"/>
      <w:r w:rsidR="00CB2E22">
        <w:rPr>
          <w:rFonts w:ascii="Arial" w:hAnsi="Arial" w:cs="Arial"/>
        </w:rPr>
        <w:t>mezipásů</w:t>
      </w:r>
      <w:proofErr w:type="spellEnd"/>
      <w:r w:rsidR="00CB2E22">
        <w:rPr>
          <w:rFonts w:ascii="Arial" w:hAnsi="Arial" w:cs="Arial"/>
        </w:rPr>
        <w:t xml:space="preserve"> sečením a mulčováním, vyměření a instalace označení experimentálních parcelek, údržba plošek pro instalaci a odběry </w:t>
      </w:r>
      <w:proofErr w:type="spellStart"/>
      <w:r w:rsidR="00CB2E22">
        <w:rPr>
          <w:rFonts w:ascii="Arial" w:hAnsi="Arial" w:cs="Arial"/>
        </w:rPr>
        <w:t>iontoměničových</w:t>
      </w:r>
      <w:proofErr w:type="spellEnd"/>
      <w:r w:rsidR="00CB2E22">
        <w:rPr>
          <w:rFonts w:ascii="Arial" w:hAnsi="Arial" w:cs="Arial"/>
        </w:rPr>
        <w:t xml:space="preserve"> so</w:t>
      </w:r>
      <w:r w:rsidR="00006721">
        <w:rPr>
          <w:rFonts w:ascii="Arial" w:hAnsi="Arial" w:cs="Arial"/>
        </w:rPr>
        <w:t>nd bude vystavena vždy k datu 30</w:t>
      </w:r>
      <w:r w:rsidR="00CB2E22">
        <w:rPr>
          <w:rFonts w:ascii="Arial" w:hAnsi="Arial" w:cs="Arial"/>
        </w:rPr>
        <w:t>.</w:t>
      </w:r>
      <w:r w:rsidR="00BE435A">
        <w:rPr>
          <w:rFonts w:ascii="Arial" w:hAnsi="Arial" w:cs="Arial"/>
        </w:rPr>
        <w:t xml:space="preserve"> </w:t>
      </w:r>
      <w:r w:rsidR="00F716EC">
        <w:rPr>
          <w:rFonts w:ascii="Arial" w:hAnsi="Arial" w:cs="Arial"/>
        </w:rPr>
        <w:t>4</w:t>
      </w:r>
      <w:r w:rsidR="00CB2E22">
        <w:rPr>
          <w:rFonts w:ascii="Arial" w:hAnsi="Arial" w:cs="Arial"/>
        </w:rPr>
        <w:t>. daného roku ve výši 50</w:t>
      </w:r>
      <w:r w:rsidR="00BE435A">
        <w:rPr>
          <w:rFonts w:ascii="Arial" w:hAnsi="Arial" w:cs="Arial"/>
        </w:rPr>
        <w:t>.000</w:t>
      </w:r>
      <w:r w:rsidR="00CB2E22">
        <w:rPr>
          <w:rFonts w:ascii="Arial" w:hAnsi="Arial" w:cs="Arial"/>
        </w:rPr>
        <w:t xml:space="preserve"> Kč, II. etapa (za období květen až srpen) zahrnuje náklady na instalace a de-instalace experimentálních zákrytů, náklady údržb</w:t>
      </w:r>
      <w:r w:rsidR="00BE435A">
        <w:rPr>
          <w:rFonts w:ascii="Arial" w:hAnsi="Arial" w:cs="Arial"/>
        </w:rPr>
        <w:t>y</w:t>
      </w:r>
      <w:r w:rsidR="00CB2E22">
        <w:rPr>
          <w:rFonts w:ascii="Arial" w:hAnsi="Arial" w:cs="Arial"/>
        </w:rPr>
        <w:t xml:space="preserve"> travnatých </w:t>
      </w:r>
      <w:proofErr w:type="spellStart"/>
      <w:r w:rsidR="00CB2E22">
        <w:rPr>
          <w:rFonts w:ascii="Arial" w:hAnsi="Arial" w:cs="Arial"/>
        </w:rPr>
        <w:t>mezipásů</w:t>
      </w:r>
      <w:proofErr w:type="spellEnd"/>
      <w:r w:rsidR="00972E28">
        <w:rPr>
          <w:rFonts w:ascii="Arial" w:hAnsi="Arial" w:cs="Arial"/>
        </w:rPr>
        <w:t xml:space="preserve"> sečením a mulčováním</w:t>
      </w:r>
      <w:r w:rsidR="00CB2E22">
        <w:rPr>
          <w:rFonts w:ascii="Arial" w:hAnsi="Arial" w:cs="Arial"/>
        </w:rPr>
        <w:t xml:space="preserve">, náklady na pomocné činnosti související s měřeními fyziologických parametrů, odběry vzorků rostlin a sklizní, náklady na výměnu </w:t>
      </w:r>
      <w:proofErr w:type="spellStart"/>
      <w:r w:rsidR="00CB2E22">
        <w:rPr>
          <w:rFonts w:ascii="Arial" w:hAnsi="Arial" w:cs="Arial"/>
        </w:rPr>
        <w:t>iontoměničových</w:t>
      </w:r>
      <w:proofErr w:type="spellEnd"/>
      <w:r w:rsidR="00CB2E22">
        <w:rPr>
          <w:rFonts w:ascii="Arial" w:hAnsi="Arial" w:cs="Arial"/>
        </w:rPr>
        <w:t xml:space="preserve"> sond, náklady na údržbu oplocení, bude vystavena vždy k datu 31.</w:t>
      </w:r>
      <w:r w:rsidR="00BE435A">
        <w:rPr>
          <w:rFonts w:ascii="Arial" w:hAnsi="Arial" w:cs="Arial"/>
        </w:rPr>
        <w:t xml:space="preserve"> </w:t>
      </w:r>
      <w:r w:rsidR="00CB2E22">
        <w:rPr>
          <w:rFonts w:ascii="Arial" w:hAnsi="Arial" w:cs="Arial"/>
        </w:rPr>
        <w:t>8. daného roku ve výši 150</w:t>
      </w:r>
      <w:r w:rsidR="00BE435A">
        <w:rPr>
          <w:rFonts w:ascii="Arial" w:hAnsi="Arial" w:cs="Arial"/>
        </w:rPr>
        <w:t>.000</w:t>
      </w:r>
      <w:r w:rsidR="00CB2E22">
        <w:rPr>
          <w:rFonts w:ascii="Arial" w:hAnsi="Arial" w:cs="Arial"/>
        </w:rPr>
        <w:t xml:space="preserve"> Kč, III. </w:t>
      </w:r>
      <w:r w:rsidR="00972E28">
        <w:rPr>
          <w:rFonts w:ascii="Arial" w:hAnsi="Arial" w:cs="Arial"/>
        </w:rPr>
        <w:t>e</w:t>
      </w:r>
      <w:r w:rsidR="00CB2E22">
        <w:rPr>
          <w:rFonts w:ascii="Arial" w:hAnsi="Arial" w:cs="Arial"/>
        </w:rPr>
        <w:t>tapa (za období září až</w:t>
      </w:r>
      <w:r w:rsidR="00972E28">
        <w:rPr>
          <w:rFonts w:ascii="Arial" w:hAnsi="Arial" w:cs="Arial"/>
        </w:rPr>
        <w:t xml:space="preserve"> říjen) zahrnující náklady na výměnu </w:t>
      </w:r>
      <w:proofErr w:type="spellStart"/>
      <w:r w:rsidR="00972E28">
        <w:rPr>
          <w:rFonts w:ascii="Arial" w:hAnsi="Arial" w:cs="Arial"/>
        </w:rPr>
        <w:t>iontoměničových</w:t>
      </w:r>
      <w:proofErr w:type="spellEnd"/>
      <w:r w:rsidR="00972E28">
        <w:rPr>
          <w:rFonts w:ascii="Arial" w:hAnsi="Arial" w:cs="Arial"/>
        </w:rPr>
        <w:t xml:space="preserve"> sond, údržbu travnatých </w:t>
      </w:r>
      <w:proofErr w:type="spellStart"/>
      <w:r w:rsidR="00972E28">
        <w:rPr>
          <w:rFonts w:ascii="Arial" w:hAnsi="Arial" w:cs="Arial"/>
        </w:rPr>
        <w:t>mezipásů</w:t>
      </w:r>
      <w:proofErr w:type="spellEnd"/>
      <w:r w:rsidR="00972E28">
        <w:rPr>
          <w:rFonts w:ascii="Arial" w:hAnsi="Arial" w:cs="Arial"/>
        </w:rPr>
        <w:t xml:space="preserve"> sečením a mulčováním, odinstalování označení experimentálních parcelek, údržba plošek pro instalaci a odběry </w:t>
      </w:r>
      <w:proofErr w:type="spellStart"/>
      <w:r w:rsidR="00972E28">
        <w:rPr>
          <w:rFonts w:ascii="Arial" w:hAnsi="Arial" w:cs="Arial"/>
        </w:rPr>
        <w:t>iontoměničových</w:t>
      </w:r>
      <w:proofErr w:type="spellEnd"/>
      <w:r w:rsidR="00972E28">
        <w:rPr>
          <w:rFonts w:ascii="Arial" w:hAnsi="Arial" w:cs="Arial"/>
        </w:rPr>
        <w:t xml:space="preserve"> sond, pomocné práce při odběrech půdních vzorků a údržbu oplocení</w:t>
      </w:r>
      <w:r w:rsidR="00CB2E22">
        <w:rPr>
          <w:rFonts w:ascii="Arial" w:hAnsi="Arial" w:cs="Arial"/>
        </w:rPr>
        <w:t xml:space="preserve"> </w:t>
      </w:r>
      <w:r w:rsidR="00972E28">
        <w:rPr>
          <w:rFonts w:ascii="Arial" w:hAnsi="Arial" w:cs="Arial"/>
        </w:rPr>
        <w:t>bude vystavena vždy k datu 31.</w:t>
      </w:r>
      <w:r w:rsidR="00BE435A">
        <w:rPr>
          <w:rFonts w:ascii="Arial" w:hAnsi="Arial" w:cs="Arial"/>
        </w:rPr>
        <w:t xml:space="preserve"> </w:t>
      </w:r>
      <w:r w:rsidR="00972E28">
        <w:rPr>
          <w:rFonts w:ascii="Arial" w:hAnsi="Arial" w:cs="Arial"/>
        </w:rPr>
        <w:t>10. daného roku ve výši 50</w:t>
      </w:r>
      <w:r w:rsidR="00BE435A">
        <w:rPr>
          <w:rFonts w:ascii="Arial" w:hAnsi="Arial" w:cs="Arial"/>
        </w:rPr>
        <w:t>.000</w:t>
      </w:r>
      <w:r w:rsidR="00972E28">
        <w:rPr>
          <w:rFonts w:ascii="Arial" w:hAnsi="Arial" w:cs="Arial"/>
        </w:rPr>
        <w:t xml:space="preserve"> Kč</w:t>
      </w:r>
      <w:r w:rsidR="00D97F5D">
        <w:rPr>
          <w:rFonts w:ascii="Arial" w:hAnsi="Arial" w:cs="Arial"/>
        </w:rPr>
        <w:t>.</w:t>
      </w:r>
      <w:r w:rsidR="00F60CC8" w:rsidRPr="00481537">
        <w:rPr>
          <w:rFonts w:ascii="Arial" w:hAnsi="Arial" w:cs="Arial"/>
        </w:rPr>
        <w:t xml:space="preserve"> K fakturov</w:t>
      </w:r>
      <w:r w:rsidR="00D13237" w:rsidRPr="00481537">
        <w:rPr>
          <w:rFonts w:ascii="Arial" w:hAnsi="Arial" w:cs="Arial"/>
        </w:rPr>
        <w:t>ané částce bude připočten</w:t>
      </w:r>
      <w:r w:rsidR="00BE435A">
        <w:rPr>
          <w:rFonts w:ascii="Arial" w:hAnsi="Arial" w:cs="Arial"/>
        </w:rPr>
        <w:t>o</w:t>
      </w:r>
      <w:r w:rsidR="00D13237" w:rsidRPr="00481537">
        <w:rPr>
          <w:rFonts w:ascii="Arial" w:hAnsi="Arial" w:cs="Arial"/>
        </w:rPr>
        <w:t xml:space="preserve"> DPH </w:t>
      </w:r>
      <w:r w:rsidR="00F60CC8" w:rsidRPr="00481537">
        <w:rPr>
          <w:rFonts w:ascii="Arial" w:hAnsi="Arial" w:cs="Arial"/>
        </w:rPr>
        <w:t>v</w:t>
      </w:r>
      <w:r w:rsidR="004F13BA" w:rsidRPr="00481537">
        <w:rPr>
          <w:rFonts w:ascii="Arial" w:hAnsi="Arial" w:cs="Arial"/>
        </w:rPr>
        <w:t>e výši</w:t>
      </w:r>
      <w:r w:rsidR="00F60CC8" w:rsidRPr="00481537">
        <w:rPr>
          <w:rFonts w:ascii="Arial" w:hAnsi="Arial" w:cs="Arial"/>
        </w:rPr>
        <w:t xml:space="preserve"> podl</w:t>
      </w:r>
      <w:r w:rsidR="00D13237" w:rsidRPr="00481537">
        <w:rPr>
          <w:rFonts w:ascii="Arial" w:hAnsi="Arial" w:cs="Arial"/>
        </w:rPr>
        <w:t>e zákona o DPH v platném znění.</w:t>
      </w:r>
      <w:r w:rsidR="00D900C5" w:rsidRPr="00481537">
        <w:rPr>
          <w:rFonts w:ascii="Arial" w:hAnsi="Arial" w:cs="Arial"/>
        </w:rPr>
        <w:t xml:space="preserve"> </w:t>
      </w:r>
      <w:r w:rsidR="002870B2" w:rsidRPr="002870B2">
        <w:rPr>
          <w:rFonts w:ascii="Arial" w:hAnsi="Arial" w:cs="Arial"/>
        </w:rPr>
        <w:t>Datem uskutečnění zdanitelného plnění se rozumí poslední den fakturované etapy</w:t>
      </w:r>
      <w:r w:rsidR="002870B2">
        <w:rPr>
          <w:rFonts w:ascii="Arial" w:hAnsi="Arial" w:cs="Arial"/>
        </w:rPr>
        <w:t>.</w:t>
      </w:r>
    </w:p>
    <w:p w14:paraId="45F5B4F6" w14:textId="77777777" w:rsidR="00ED6508" w:rsidRPr="00481537" w:rsidRDefault="00654704" w:rsidP="00D900C5">
      <w:pPr>
        <w:pStyle w:val="Seznam"/>
        <w:spacing w:after="120"/>
        <w:ind w:left="360" w:firstLine="0"/>
        <w:jc w:val="center"/>
        <w:rPr>
          <w:rFonts w:ascii="Arial" w:hAnsi="Arial" w:cs="Arial"/>
          <w:b/>
        </w:rPr>
      </w:pPr>
      <w:r w:rsidRPr="00481537">
        <w:rPr>
          <w:rFonts w:ascii="Arial" w:hAnsi="Arial" w:cs="Arial"/>
          <w:b/>
        </w:rPr>
        <w:t>IV.</w:t>
      </w:r>
    </w:p>
    <w:p w14:paraId="7E2C0998" w14:textId="77777777" w:rsidR="00ED6508" w:rsidRPr="00481537" w:rsidRDefault="00654704">
      <w:pPr>
        <w:pStyle w:val="Nadpis1"/>
        <w:spacing w:before="0" w:after="120"/>
        <w:jc w:val="center"/>
        <w:rPr>
          <w:sz w:val="20"/>
        </w:rPr>
      </w:pPr>
      <w:r w:rsidRPr="00481537">
        <w:rPr>
          <w:sz w:val="20"/>
        </w:rPr>
        <w:t>DOBA PLNĚNÍ SMLOUVY</w:t>
      </w:r>
    </w:p>
    <w:p w14:paraId="7A791050" w14:textId="5F3790A5" w:rsidR="00ED6508" w:rsidRPr="00332429" w:rsidRDefault="00654704">
      <w:pPr>
        <w:pStyle w:val="Zkladntext"/>
        <w:numPr>
          <w:ilvl w:val="0"/>
          <w:numId w:val="6"/>
        </w:numPr>
        <w:rPr>
          <w:rFonts w:ascii="Arial" w:hAnsi="Arial" w:cs="Arial"/>
        </w:rPr>
      </w:pPr>
      <w:r w:rsidRPr="00481537">
        <w:rPr>
          <w:rFonts w:ascii="Arial" w:hAnsi="Arial" w:cs="Arial"/>
        </w:rPr>
        <w:t xml:space="preserve">Spolupráce smluvních stran bude </w:t>
      </w:r>
      <w:r w:rsidRPr="00332429">
        <w:rPr>
          <w:rFonts w:ascii="Arial" w:hAnsi="Arial" w:cs="Arial"/>
        </w:rPr>
        <w:t>probíhat v období 1.</w:t>
      </w:r>
      <w:r w:rsidR="00336A93" w:rsidRPr="00332429">
        <w:rPr>
          <w:rFonts w:ascii="Arial" w:hAnsi="Arial" w:cs="Arial"/>
        </w:rPr>
        <w:t xml:space="preserve"> </w:t>
      </w:r>
      <w:r w:rsidR="006B29B8" w:rsidRPr="00332429">
        <w:rPr>
          <w:rFonts w:ascii="Arial" w:hAnsi="Arial" w:cs="Arial"/>
        </w:rPr>
        <w:t>2</w:t>
      </w:r>
      <w:r w:rsidRPr="00332429">
        <w:rPr>
          <w:rFonts w:ascii="Arial" w:hAnsi="Arial" w:cs="Arial"/>
        </w:rPr>
        <w:t>. 20</w:t>
      </w:r>
      <w:r w:rsidR="00B457DD" w:rsidRPr="00332429">
        <w:rPr>
          <w:rFonts w:ascii="Arial" w:hAnsi="Arial" w:cs="Arial"/>
        </w:rPr>
        <w:t>24</w:t>
      </w:r>
      <w:r w:rsidRPr="00332429">
        <w:rPr>
          <w:rFonts w:ascii="Arial" w:hAnsi="Arial" w:cs="Arial"/>
        </w:rPr>
        <w:t xml:space="preserve"> – 31.</w:t>
      </w:r>
      <w:r w:rsidR="00336A93" w:rsidRPr="00332429">
        <w:rPr>
          <w:rFonts w:ascii="Arial" w:hAnsi="Arial" w:cs="Arial"/>
        </w:rPr>
        <w:t xml:space="preserve"> </w:t>
      </w:r>
      <w:r w:rsidRPr="00332429">
        <w:rPr>
          <w:rFonts w:ascii="Arial" w:hAnsi="Arial" w:cs="Arial"/>
        </w:rPr>
        <w:t>12.</w:t>
      </w:r>
      <w:r w:rsidR="00336A93" w:rsidRPr="00332429">
        <w:rPr>
          <w:rFonts w:ascii="Arial" w:hAnsi="Arial" w:cs="Arial"/>
        </w:rPr>
        <w:t xml:space="preserve"> </w:t>
      </w:r>
      <w:r w:rsidRPr="00332429">
        <w:rPr>
          <w:rFonts w:ascii="Arial" w:hAnsi="Arial" w:cs="Arial"/>
        </w:rPr>
        <w:t>20</w:t>
      </w:r>
      <w:r w:rsidR="00B457DD" w:rsidRPr="00332429">
        <w:rPr>
          <w:rFonts w:ascii="Arial" w:hAnsi="Arial" w:cs="Arial"/>
        </w:rPr>
        <w:t>28</w:t>
      </w:r>
      <w:r w:rsidRPr="00332429">
        <w:rPr>
          <w:rFonts w:ascii="Arial" w:hAnsi="Arial" w:cs="Arial"/>
        </w:rPr>
        <w:t>.</w:t>
      </w:r>
    </w:p>
    <w:p w14:paraId="1173D642" w14:textId="276C7765" w:rsidR="00ED6508" w:rsidRPr="00332429" w:rsidRDefault="00336A93" w:rsidP="00D751AA">
      <w:pPr>
        <w:pStyle w:val="Zkladntext"/>
        <w:numPr>
          <w:ilvl w:val="0"/>
          <w:numId w:val="6"/>
        </w:numPr>
        <w:jc w:val="both"/>
        <w:rPr>
          <w:rFonts w:ascii="Arial" w:hAnsi="Arial" w:cs="Arial"/>
        </w:rPr>
      </w:pPr>
      <w:r w:rsidRPr="00332429">
        <w:rPr>
          <w:rFonts w:ascii="Arial" w:hAnsi="Arial" w:cs="Arial"/>
        </w:rPr>
        <w:t>Smlouva</w:t>
      </w:r>
      <w:r w:rsidR="00654704" w:rsidRPr="00332429">
        <w:rPr>
          <w:rFonts w:ascii="Arial" w:hAnsi="Arial" w:cs="Arial"/>
        </w:rPr>
        <w:t xml:space="preserve"> nabývá platnosti dnem podpisu a účinnosti 1.</w:t>
      </w:r>
      <w:r w:rsidRPr="00332429">
        <w:rPr>
          <w:rFonts w:ascii="Arial" w:hAnsi="Arial" w:cs="Arial"/>
        </w:rPr>
        <w:t xml:space="preserve"> </w:t>
      </w:r>
      <w:r w:rsidR="006B29B8" w:rsidRPr="00332429">
        <w:rPr>
          <w:rFonts w:ascii="Arial" w:hAnsi="Arial" w:cs="Arial"/>
        </w:rPr>
        <w:t>2</w:t>
      </w:r>
      <w:r w:rsidR="00654704" w:rsidRPr="00332429">
        <w:rPr>
          <w:rFonts w:ascii="Arial" w:hAnsi="Arial" w:cs="Arial"/>
        </w:rPr>
        <w:t>.</w:t>
      </w:r>
      <w:r w:rsidRPr="00332429">
        <w:rPr>
          <w:rFonts w:ascii="Arial" w:hAnsi="Arial" w:cs="Arial"/>
        </w:rPr>
        <w:t xml:space="preserve"> </w:t>
      </w:r>
      <w:r w:rsidR="007C38B8" w:rsidRPr="00332429">
        <w:rPr>
          <w:rFonts w:ascii="Arial" w:hAnsi="Arial" w:cs="Arial"/>
        </w:rPr>
        <w:t>20</w:t>
      </w:r>
      <w:r w:rsidR="00B457DD" w:rsidRPr="00332429">
        <w:rPr>
          <w:rFonts w:ascii="Arial" w:hAnsi="Arial" w:cs="Arial"/>
        </w:rPr>
        <w:t>24</w:t>
      </w:r>
    </w:p>
    <w:p w14:paraId="23EF6BEF" w14:textId="77777777" w:rsidR="00ED6508" w:rsidRPr="00481537" w:rsidRDefault="00654704">
      <w:pPr>
        <w:pStyle w:val="Nadpis1"/>
        <w:spacing w:before="0" w:after="120"/>
        <w:jc w:val="center"/>
        <w:rPr>
          <w:sz w:val="20"/>
        </w:rPr>
      </w:pPr>
      <w:r w:rsidRPr="00481537">
        <w:rPr>
          <w:sz w:val="20"/>
        </w:rPr>
        <w:t>V.</w:t>
      </w:r>
    </w:p>
    <w:p w14:paraId="330C6E04" w14:textId="77777777" w:rsidR="00ED6508" w:rsidRPr="00481537" w:rsidRDefault="00654704">
      <w:pPr>
        <w:pStyle w:val="Nadpis1"/>
        <w:spacing w:before="0" w:after="120"/>
        <w:jc w:val="center"/>
        <w:rPr>
          <w:sz w:val="20"/>
        </w:rPr>
      </w:pPr>
      <w:r w:rsidRPr="00481537">
        <w:rPr>
          <w:sz w:val="20"/>
        </w:rPr>
        <w:t xml:space="preserve">NABYTÍ </w:t>
      </w:r>
      <w:r w:rsidR="00336A93" w:rsidRPr="00481537">
        <w:rPr>
          <w:sz w:val="20"/>
        </w:rPr>
        <w:t>V</w:t>
      </w:r>
      <w:r w:rsidRPr="00481537">
        <w:rPr>
          <w:sz w:val="20"/>
        </w:rPr>
        <w:t>LASTNICKÉHO PRÁVA</w:t>
      </w:r>
    </w:p>
    <w:p w14:paraId="7EE56026" w14:textId="43A44960" w:rsidR="00ED6508" w:rsidRPr="00481537" w:rsidRDefault="00654704">
      <w:pPr>
        <w:pStyle w:val="Seznam"/>
        <w:numPr>
          <w:ilvl w:val="0"/>
          <w:numId w:val="2"/>
        </w:numPr>
        <w:spacing w:after="120"/>
        <w:ind w:left="284" w:hanging="284"/>
        <w:jc w:val="both"/>
        <w:rPr>
          <w:rFonts w:ascii="Arial" w:hAnsi="Arial" w:cs="Arial"/>
        </w:rPr>
      </w:pPr>
      <w:r w:rsidRPr="00481537">
        <w:rPr>
          <w:rFonts w:ascii="Arial" w:hAnsi="Arial" w:cs="Arial"/>
        </w:rPr>
        <w:t>Poskytnutá provozní data jsou výhradním majetkem SUB1. SUB2 není oprávněn bez souhlasu SUB1 je používat k jiným účelům</w:t>
      </w:r>
      <w:r w:rsidR="00277D59" w:rsidRPr="00481537">
        <w:rPr>
          <w:rFonts w:ascii="Arial" w:hAnsi="Arial" w:cs="Arial"/>
        </w:rPr>
        <w:t>,</w:t>
      </w:r>
      <w:r w:rsidRPr="00481537">
        <w:rPr>
          <w:rFonts w:ascii="Arial" w:hAnsi="Arial" w:cs="Arial"/>
        </w:rPr>
        <w:t xml:space="preserve"> než k předmětu této smlouvy nebo </w:t>
      </w:r>
      <w:r w:rsidR="004D44E7" w:rsidRPr="00481537">
        <w:rPr>
          <w:rFonts w:ascii="Arial" w:hAnsi="Arial" w:cs="Arial"/>
        </w:rPr>
        <w:t xml:space="preserve">je </w:t>
      </w:r>
      <w:r w:rsidRPr="00481537">
        <w:rPr>
          <w:rFonts w:ascii="Arial" w:hAnsi="Arial" w:cs="Arial"/>
        </w:rPr>
        <w:t>komukoli poskytovat.</w:t>
      </w:r>
    </w:p>
    <w:p w14:paraId="3EA37F9A" w14:textId="0675A24B" w:rsidR="00A22718" w:rsidRPr="00481537" w:rsidRDefault="00A22718">
      <w:pPr>
        <w:pStyle w:val="Seznam"/>
        <w:numPr>
          <w:ilvl w:val="0"/>
          <w:numId w:val="2"/>
        </w:numPr>
        <w:spacing w:after="120"/>
        <w:ind w:left="284" w:hanging="284"/>
        <w:jc w:val="both"/>
        <w:rPr>
          <w:rFonts w:ascii="Arial" w:hAnsi="Arial" w:cs="Arial"/>
        </w:rPr>
      </w:pPr>
      <w:r w:rsidRPr="00481537">
        <w:rPr>
          <w:rFonts w:ascii="Arial" w:hAnsi="Arial" w:cs="Arial"/>
        </w:rPr>
        <w:t xml:space="preserve">Smluvní strany jsou oprávněny veřejně prezentovat výsledky výzkumné spolupráce </w:t>
      </w:r>
      <w:r w:rsidR="006036EE" w:rsidRPr="00481537">
        <w:rPr>
          <w:rFonts w:ascii="Arial" w:hAnsi="Arial" w:cs="Arial"/>
        </w:rPr>
        <w:t>podle této smlouvy.</w:t>
      </w:r>
    </w:p>
    <w:p w14:paraId="4F172119" w14:textId="77777777" w:rsidR="00ED6508" w:rsidRPr="00481537" w:rsidRDefault="00654704">
      <w:pPr>
        <w:pStyle w:val="Nadpis1"/>
        <w:spacing w:before="0" w:after="120"/>
        <w:jc w:val="center"/>
        <w:rPr>
          <w:sz w:val="20"/>
        </w:rPr>
      </w:pPr>
      <w:r w:rsidRPr="00481537">
        <w:rPr>
          <w:sz w:val="20"/>
        </w:rPr>
        <w:t>VI.</w:t>
      </w:r>
    </w:p>
    <w:p w14:paraId="455DA954" w14:textId="77777777" w:rsidR="00ED6508" w:rsidRPr="00481537" w:rsidRDefault="00336A93">
      <w:pPr>
        <w:pStyle w:val="Nadpis1"/>
        <w:spacing w:before="0" w:after="120"/>
        <w:jc w:val="center"/>
        <w:rPr>
          <w:sz w:val="20"/>
        </w:rPr>
      </w:pPr>
      <w:r w:rsidRPr="00481537">
        <w:rPr>
          <w:sz w:val="20"/>
        </w:rPr>
        <w:t xml:space="preserve">OSTATNÍ </w:t>
      </w:r>
      <w:r w:rsidR="00654704" w:rsidRPr="00481537">
        <w:rPr>
          <w:sz w:val="20"/>
        </w:rPr>
        <w:t>USTANOVENÍ</w:t>
      </w:r>
    </w:p>
    <w:p w14:paraId="3535CEE9" w14:textId="77777777" w:rsidR="00ED6508" w:rsidRPr="00481537" w:rsidRDefault="00654704">
      <w:pPr>
        <w:pStyle w:val="Seznam"/>
        <w:numPr>
          <w:ilvl w:val="0"/>
          <w:numId w:val="5"/>
        </w:numPr>
        <w:spacing w:after="120"/>
        <w:jc w:val="both"/>
        <w:rPr>
          <w:rFonts w:ascii="Arial" w:hAnsi="Arial" w:cs="Arial"/>
        </w:rPr>
      </w:pPr>
      <w:r w:rsidRPr="00481537">
        <w:rPr>
          <w:rFonts w:ascii="Arial" w:hAnsi="Arial" w:cs="Arial"/>
        </w:rPr>
        <w:t>Tato smlouva je vyhotovena ve 4 stejnopisech, z nichž každá smluvní strana obdrží po dvou.</w:t>
      </w:r>
    </w:p>
    <w:p w14:paraId="6C4FA0DA" w14:textId="77777777" w:rsidR="00ED6508" w:rsidRPr="00481537" w:rsidRDefault="00654704">
      <w:pPr>
        <w:pStyle w:val="Seznam"/>
        <w:numPr>
          <w:ilvl w:val="0"/>
          <w:numId w:val="5"/>
        </w:numPr>
        <w:spacing w:after="120"/>
        <w:jc w:val="both"/>
        <w:rPr>
          <w:rFonts w:ascii="Arial" w:hAnsi="Arial" w:cs="Arial"/>
        </w:rPr>
      </w:pPr>
      <w:r w:rsidRPr="00481537">
        <w:rPr>
          <w:rFonts w:ascii="Arial" w:hAnsi="Arial" w:cs="Arial"/>
        </w:rPr>
        <w:t>Jakékoliv změny nebo doplňky této smlouvy mohou být prováděny pouze písemně po vzájemném odsouhlasení oběma smluvními stranami.</w:t>
      </w:r>
    </w:p>
    <w:p w14:paraId="59AD8A32" w14:textId="7EFA9E98" w:rsidR="003F5B11" w:rsidRPr="00332429" w:rsidRDefault="003F5B11" w:rsidP="003F5B11">
      <w:pPr>
        <w:pStyle w:val="Seznam"/>
        <w:numPr>
          <w:ilvl w:val="0"/>
          <w:numId w:val="5"/>
        </w:numPr>
        <w:spacing w:after="120"/>
        <w:jc w:val="both"/>
        <w:rPr>
          <w:rFonts w:ascii="Arial" w:hAnsi="Arial" w:cs="Arial"/>
        </w:rPr>
      </w:pPr>
      <w:r w:rsidRPr="00332429">
        <w:rPr>
          <w:rFonts w:ascii="Arial" w:hAnsi="Arial" w:cs="Arial"/>
        </w:rPr>
        <w:lastRenderedPageBreak/>
        <w:t xml:space="preserve">Od této smlouvy může odstoupit kterákoliv smluvní strana </w:t>
      </w:r>
      <w:r w:rsidR="0014717C" w:rsidRPr="00332429">
        <w:rPr>
          <w:rFonts w:ascii="Arial" w:hAnsi="Arial" w:cs="Arial"/>
        </w:rPr>
        <w:t>v případě  podstatného  porušení  smlouvy druhou smluvní stranou</w:t>
      </w:r>
      <w:r w:rsidRPr="00332429">
        <w:rPr>
          <w:rFonts w:ascii="Arial" w:hAnsi="Arial" w:cs="Arial"/>
        </w:rPr>
        <w:t>. Právní účinky odstoupení od smlouvy nastávají dnem následujícím po písemném doručení oznámení o odstoupení druhé smluvní straně.</w:t>
      </w:r>
      <w:r w:rsidR="0014717C" w:rsidRPr="00332429">
        <w:rPr>
          <w:rFonts w:ascii="Arial" w:hAnsi="Arial" w:cs="Arial"/>
        </w:rPr>
        <w:t xml:space="preserve"> Smlouvu lze  ukončit  rovněž  výpovědí. Výpovědní  doba  v délce  jednoho  roku začíná  běžet od  prvního  dne  měsíce  následujícího po  doručení  výpovědi  druhé smluvní straně. </w:t>
      </w:r>
    </w:p>
    <w:p w14:paraId="45DAADBA" w14:textId="3296AE68" w:rsidR="00ED6508" w:rsidRPr="00332429" w:rsidRDefault="00654704">
      <w:pPr>
        <w:pStyle w:val="Seznam"/>
        <w:numPr>
          <w:ilvl w:val="0"/>
          <w:numId w:val="5"/>
        </w:numPr>
        <w:spacing w:after="120"/>
        <w:jc w:val="both"/>
        <w:rPr>
          <w:rFonts w:ascii="Arial" w:hAnsi="Arial" w:cs="Arial"/>
        </w:rPr>
      </w:pPr>
      <w:r w:rsidRPr="00332429">
        <w:rPr>
          <w:rFonts w:ascii="Arial" w:hAnsi="Arial" w:cs="Arial"/>
        </w:rPr>
        <w:t>Smluvní strany jsou povinny vzájemně se informovat o skutečnostech rozhodných ve změně jejich právní subjektivity.</w:t>
      </w:r>
    </w:p>
    <w:p w14:paraId="57DEA3C8" w14:textId="77777777" w:rsidR="00401C8C" w:rsidRPr="00332429" w:rsidRDefault="00401C8C" w:rsidP="00401C8C">
      <w:pPr>
        <w:pStyle w:val="Seznam"/>
        <w:numPr>
          <w:ilvl w:val="0"/>
          <w:numId w:val="5"/>
        </w:numPr>
        <w:spacing w:after="120"/>
        <w:jc w:val="both"/>
        <w:rPr>
          <w:rFonts w:ascii="Arial" w:hAnsi="Arial" w:cs="Arial"/>
        </w:rPr>
      </w:pPr>
      <w:r w:rsidRPr="00332429">
        <w:rPr>
          <w:rFonts w:ascii="Arial" w:hAnsi="Arial" w:cs="Arial"/>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 </w:t>
      </w:r>
    </w:p>
    <w:p w14:paraId="574D17BD" w14:textId="10ACABE6" w:rsidR="003F5B11" w:rsidRPr="00332429" w:rsidRDefault="003F5B11" w:rsidP="003F5B11">
      <w:pPr>
        <w:pStyle w:val="Seznam"/>
        <w:numPr>
          <w:ilvl w:val="0"/>
          <w:numId w:val="5"/>
        </w:numPr>
        <w:spacing w:after="120"/>
        <w:jc w:val="both"/>
        <w:rPr>
          <w:rFonts w:ascii="Arial" w:hAnsi="Arial" w:cs="Arial"/>
        </w:rPr>
      </w:pPr>
      <w:r w:rsidRPr="00332429">
        <w:rPr>
          <w:rFonts w:ascii="Arial" w:hAnsi="Arial" w:cs="Arial"/>
        </w:rPr>
        <w:t>SUB2 bere na vědomí, že společnost Brněnské vodárny a kanalizace, a.s. je povinným subjektem dle zákona č. 106/</w:t>
      </w:r>
      <w:r w:rsidR="00332429" w:rsidRPr="00332429">
        <w:rPr>
          <w:rFonts w:ascii="Arial" w:hAnsi="Arial" w:cs="Arial"/>
        </w:rPr>
        <w:t>19</w:t>
      </w:r>
      <w:r w:rsidRPr="00332429">
        <w:rPr>
          <w:rFonts w:ascii="Arial" w:hAnsi="Arial" w:cs="Arial"/>
        </w:rPr>
        <w:t>99 Sb., o svobodném přístupu k informacím, ve znění pozdějších předpisů.</w:t>
      </w:r>
    </w:p>
    <w:p w14:paraId="71478D03" w14:textId="5CDAF746" w:rsidR="00ED6508" w:rsidRPr="00332429" w:rsidRDefault="00654704" w:rsidP="00401C8C">
      <w:pPr>
        <w:pStyle w:val="Seznam"/>
        <w:numPr>
          <w:ilvl w:val="0"/>
          <w:numId w:val="5"/>
        </w:numPr>
        <w:spacing w:after="120"/>
        <w:jc w:val="both"/>
        <w:rPr>
          <w:rFonts w:ascii="Arial" w:hAnsi="Arial" w:cs="Arial"/>
        </w:rPr>
      </w:pPr>
      <w:r w:rsidRPr="00332429">
        <w:rPr>
          <w:rFonts w:ascii="Arial" w:hAnsi="Arial" w:cs="Arial"/>
        </w:rPr>
        <w:t xml:space="preserve">Tato smlouva podléhá uveřejnění dle zákona č. 340/2015 Sb., o zvláštních podmínkách účinnosti některých smluv, uveřejňování těchto smluv a o registru smluv </w:t>
      </w:r>
      <w:r w:rsidR="004B249D" w:rsidRPr="00332429">
        <w:rPr>
          <w:rFonts w:ascii="Arial" w:hAnsi="Arial" w:cs="Arial"/>
        </w:rPr>
        <w:t xml:space="preserve">ve znění pozdějších předpisů </w:t>
      </w:r>
      <w:r w:rsidRPr="00332429">
        <w:rPr>
          <w:rFonts w:ascii="Arial" w:hAnsi="Arial" w:cs="Arial"/>
        </w:rPr>
        <w:t>(zákon o registru smluv).</w:t>
      </w:r>
    </w:p>
    <w:p w14:paraId="60F9A120" w14:textId="77777777" w:rsidR="00ED6508" w:rsidRPr="00332429" w:rsidRDefault="00654704">
      <w:pPr>
        <w:pStyle w:val="Seznam"/>
        <w:numPr>
          <w:ilvl w:val="0"/>
          <w:numId w:val="5"/>
        </w:numPr>
        <w:spacing w:after="120"/>
        <w:jc w:val="both"/>
        <w:rPr>
          <w:rFonts w:ascii="Arial" w:hAnsi="Arial" w:cs="Arial"/>
        </w:rPr>
      </w:pPr>
      <w:r w:rsidRPr="00332429">
        <w:rPr>
          <w:rFonts w:ascii="Arial" w:hAnsi="Arial" w:cs="Arial"/>
        </w:rPr>
        <w:t>Smluvní strany prohlašují, že údaje uvedené v této smlouvě nejsou informacemi požívajícími ochrany důvěrnosti majetkových poměrů.</w:t>
      </w:r>
    </w:p>
    <w:p w14:paraId="63A73E56" w14:textId="283959E6" w:rsidR="00ED6508" w:rsidRPr="00332429" w:rsidRDefault="00654704">
      <w:pPr>
        <w:pStyle w:val="Seznam"/>
        <w:numPr>
          <w:ilvl w:val="0"/>
          <w:numId w:val="5"/>
        </w:numPr>
        <w:spacing w:after="120"/>
        <w:jc w:val="both"/>
        <w:rPr>
          <w:rFonts w:ascii="Arial" w:hAnsi="Arial" w:cs="Arial"/>
        </w:rPr>
      </w:pPr>
      <w:r w:rsidRPr="00332429">
        <w:rPr>
          <w:rFonts w:ascii="Arial" w:hAnsi="Arial" w:cs="Arial"/>
        </w:rPr>
        <w:t>Smluvní strany prohlašují, že skutečnosti uvedené v této smlouvě nepovažují za obchodní tajemství</w:t>
      </w:r>
      <w:r w:rsidR="001E1081" w:rsidRPr="00332429">
        <w:rPr>
          <w:rFonts w:ascii="Arial" w:hAnsi="Arial" w:cs="Arial"/>
        </w:rPr>
        <w:t xml:space="preserve"> </w:t>
      </w:r>
      <w:r w:rsidRPr="00332429">
        <w:rPr>
          <w:rFonts w:ascii="Arial" w:hAnsi="Arial" w:cs="Arial"/>
        </w:rPr>
        <w:t xml:space="preserve">ve smyslu ustanovení § 504 zákona č. 89/2012 Sb. </w:t>
      </w:r>
      <w:r w:rsidR="004B249D" w:rsidRPr="00332429">
        <w:rPr>
          <w:rFonts w:ascii="Arial" w:hAnsi="Arial" w:cs="Arial"/>
        </w:rPr>
        <w:t xml:space="preserve">ve znění pozdějších předpisů </w:t>
      </w:r>
      <w:r w:rsidRPr="00332429">
        <w:rPr>
          <w:rFonts w:ascii="Arial" w:hAnsi="Arial" w:cs="Arial"/>
        </w:rPr>
        <w:t>a udělují svolení k jejich užití a zveřejnění bez stanovení jakýchkoliv dalších podmínek.</w:t>
      </w:r>
    </w:p>
    <w:p w14:paraId="3B3AA32C" w14:textId="40613622" w:rsidR="00BF7333" w:rsidRPr="00332429" w:rsidRDefault="00BF7333">
      <w:pPr>
        <w:pStyle w:val="Seznam"/>
        <w:numPr>
          <w:ilvl w:val="0"/>
          <w:numId w:val="5"/>
        </w:numPr>
        <w:spacing w:after="120"/>
        <w:jc w:val="both"/>
        <w:rPr>
          <w:rFonts w:ascii="Arial" w:hAnsi="Arial" w:cs="Arial"/>
        </w:rPr>
      </w:pPr>
      <w:r w:rsidRPr="00332429">
        <w:rPr>
          <w:rFonts w:ascii="Arial" w:hAnsi="Arial" w:cs="Arial"/>
        </w:rPr>
        <w:t>Nedílnou součástí této smlouvy je příloha</w:t>
      </w:r>
      <w:r w:rsidR="00C76326" w:rsidRPr="00332429">
        <w:rPr>
          <w:rFonts w:ascii="Arial" w:hAnsi="Arial" w:cs="Arial"/>
        </w:rPr>
        <w:t xml:space="preserve"> č. 1:</w:t>
      </w:r>
      <w:r w:rsidRPr="00332429">
        <w:rPr>
          <w:rFonts w:ascii="Arial" w:hAnsi="Arial" w:cs="Arial"/>
        </w:rPr>
        <w:t xml:space="preserve"> Projekt výzkumu a vývoje Brněnské vodárn</w:t>
      </w:r>
      <w:r w:rsidR="00C76326" w:rsidRPr="00332429">
        <w:rPr>
          <w:rFonts w:ascii="Arial" w:hAnsi="Arial" w:cs="Arial"/>
        </w:rPr>
        <w:t>y a kanalizace, a. </w:t>
      </w:r>
      <w:r w:rsidRPr="00332429">
        <w:rPr>
          <w:rFonts w:ascii="Arial" w:hAnsi="Arial" w:cs="Arial"/>
        </w:rPr>
        <w:t>s. 2024 – 2028.</w:t>
      </w:r>
    </w:p>
    <w:p w14:paraId="220F50CC" w14:textId="6907761D" w:rsidR="00ED6508" w:rsidRPr="00332429" w:rsidRDefault="004B249D">
      <w:pPr>
        <w:pStyle w:val="Seznam"/>
        <w:numPr>
          <w:ilvl w:val="0"/>
          <w:numId w:val="5"/>
        </w:numPr>
        <w:spacing w:after="120"/>
        <w:jc w:val="both"/>
        <w:rPr>
          <w:rFonts w:ascii="Arial" w:hAnsi="Arial" w:cs="Arial"/>
        </w:rPr>
      </w:pPr>
      <w:r w:rsidRPr="00332429">
        <w:rPr>
          <w:rFonts w:ascii="Arial" w:hAnsi="Arial" w:cs="Arial"/>
        </w:rPr>
        <w:t>Smluvní strany se dohodly</w:t>
      </w:r>
      <w:r w:rsidR="00654704" w:rsidRPr="00332429">
        <w:rPr>
          <w:rFonts w:ascii="Arial" w:hAnsi="Arial" w:cs="Arial"/>
        </w:rPr>
        <w:t>, že tuto smlouvu zašl</w:t>
      </w:r>
      <w:r w:rsidR="003F5B11" w:rsidRPr="00332429">
        <w:rPr>
          <w:rFonts w:ascii="Arial" w:hAnsi="Arial" w:cs="Arial"/>
        </w:rPr>
        <w:t>e</w:t>
      </w:r>
      <w:r w:rsidR="00654704" w:rsidRPr="00332429">
        <w:rPr>
          <w:rFonts w:ascii="Arial" w:hAnsi="Arial" w:cs="Arial"/>
        </w:rPr>
        <w:t xml:space="preserve"> k uveřejnění v registru smluv </w:t>
      </w:r>
      <w:r w:rsidR="003F5B11" w:rsidRPr="00332429">
        <w:rPr>
          <w:rFonts w:ascii="Arial" w:hAnsi="Arial" w:cs="Arial"/>
        </w:rPr>
        <w:t>SUB1</w:t>
      </w:r>
      <w:r w:rsidR="00332429">
        <w:rPr>
          <w:rFonts w:ascii="Arial" w:hAnsi="Arial" w:cs="Arial"/>
        </w:rPr>
        <w:t>.</w:t>
      </w:r>
    </w:p>
    <w:p w14:paraId="7F433346" w14:textId="50131318" w:rsidR="00BF7333" w:rsidRPr="00332429" w:rsidRDefault="00BF7333" w:rsidP="00D751AA">
      <w:pPr>
        <w:pStyle w:val="Seznam"/>
        <w:spacing w:after="120"/>
        <w:ind w:left="0" w:firstLine="0"/>
        <w:jc w:val="both"/>
        <w:rPr>
          <w:rFonts w:ascii="Arial" w:hAnsi="Arial" w:cs="Arial"/>
        </w:rPr>
      </w:pPr>
    </w:p>
    <w:p w14:paraId="06D05391" w14:textId="77777777" w:rsidR="00BF7333" w:rsidRPr="00332429" w:rsidRDefault="00BF7333" w:rsidP="00D751AA">
      <w:pPr>
        <w:pStyle w:val="Seznam"/>
        <w:spacing w:after="120"/>
        <w:ind w:left="0" w:firstLine="0"/>
        <w:jc w:val="both"/>
        <w:rPr>
          <w:rFonts w:ascii="Arial" w:hAnsi="Arial" w:cs="Arial"/>
        </w:rPr>
      </w:pPr>
    </w:p>
    <w:p w14:paraId="409B56A2" w14:textId="77777777" w:rsidR="00ED6508" w:rsidRPr="00332429" w:rsidRDefault="00654704" w:rsidP="00837E83">
      <w:pPr>
        <w:pStyle w:val="Nadpis4"/>
        <w:tabs>
          <w:tab w:val="clear" w:pos="1701"/>
          <w:tab w:val="left" w:pos="0"/>
          <w:tab w:val="center" w:pos="2127"/>
          <w:tab w:val="center" w:pos="7371"/>
        </w:tabs>
        <w:ind w:left="0" w:firstLine="0"/>
        <w:rPr>
          <w:rFonts w:ascii="Arial" w:hAnsi="Arial" w:cs="Arial"/>
          <w:sz w:val="20"/>
        </w:rPr>
      </w:pPr>
      <w:r w:rsidRPr="00332429">
        <w:rPr>
          <w:rFonts w:ascii="Arial" w:hAnsi="Arial" w:cs="Arial"/>
          <w:sz w:val="20"/>
        </w:rPr>
        <w:tab/>
        <w:t>SUB1</w:t>
      </w:r>
      <w:r w:rsidRPr="00332429">
        <w:rPr>
          <w:rFonts w:ascii="Arial" w:hAnsi="Arial" w:cs="Arial"/>
          <w:sz w:val="20"/>
        </w:rPr>
        <w:tab/>
        <w:t>SUB2</w:t>
      </w:r>
    </w:p>
    <w:p w14:paraId="22576B5B" w14:textId="77777777" w:rsidR="00ED6508" w:rsidRPr="00481537" w:rsidRDefault="007C38B8" w:rsidP="00837E83">
      <w:pPr>
        <w:pStyle w:val="Zkladntext21"/>
        <w:tabs>
          <w:tab w:val="clear" w:pos="1701"/>
          <w:tab w:val="center" w:pos="2127"/>
          <w:tab w:val="center" w:pos="7371"/>
        </w:tabs>
        <w:jc w:val="both"/>
        <w:rPr>
          <w:rFonts w:ascii="Arial" w:hAnsi="Arial" w:cs="Arial"/>
          <w:sz w:val="20"/>
        </w:rPr>
      </w:pPr>
      <w:r w:rsidRPr="00481537">
        <w:rPr>
          <w:rFonts w:ascii="Arial" w:hAnsi="Arial" w:cs="Arial"/>
          <w:sz w:val="20"/>
        </w:rPr>
        <w:tab/>
        <w:t>V Brně dne</w:t>
      </w:r>
      <w:r w:rsidRPr="00481537">
        <w:rPr>
          <w:rFonts w:ascii="Arial" w:hAnsi="Arial" w:cs="Arial"/>
          <w:sz w:val="20"/>
        </w:rPr>
        <w:tab/>
        <w:t>V Brně</w:t>
      </w:r>
      <w:r w:rsidR="00654704" w:rsidRPr="00481537">
        <w:rPr>
          <w:rFonts w:ascii="Arial" w:hAnsi="Arial" w:cs="Arial"/>
          <w:sz w:val="20"/>
        </w:rPr>
        <w:t xml:space="preserve"> dne</w:t>
      </w:r>
    </w:p>
    <w:p w14:paraId="0EBE481F" w14:textId="77777777" w:rsidR="00ED6508" w:rsidRPr="00481537" w:rsidRDefault="00ED6508">
      <w:pPr>
        <w:tabs>
          <w:tab w:val="center" w:pos="2268"/>
          <w:tab w:val="center" w:pos="7371"/>
        </w:tabs>
        <w:spacing w:after="120"/>
      </w:pPr>
    </w:p>
    <w:p w14:paraId="34E17A5F" w14:textId="77777777" w:rsidR="00ED6508" w:rsidRPr="00481537" w:rsidRDefault="00ED6508" w:rsidP="00911C47">
      <w:pPr>
        <w:tabs>
          <w:tab w:val="center" w:pos="2268"/>
          <w:tab w:val="center" w:pos="7371"/>
        </w:tabs>
        <w:spacing w:after="360"/>
      </w:pPr>
    </w:p>
    <w:p w14:paraId="01F2F1B7" w14:textId="75909058" w:rsidR="00ED6508" w:rsidRPr="00481537" w:rsidRDefault="00837E83">
      <w:pPr>
        <w:tabs>
          <w:tab w:val="center" w:pos="2268"/>
          <w:tab w:val="center" w:pos="7371"/>
        </w:tabs>
        <w:spacing w:after="120"/>
        <w:rPr>
          <w:sz w:val="24"/>
          <w:szCs w:val="24"/>
        </w:rPr>
      </w:pPr>
      <w:r w:rsidRPr="00481537">
        <w:rPr>
          <w:sz w:val="24"/>
          <w:szCs w:val="24"/>
        </w:rPr>
        <w:t xml:space="preserve">               ..</w:t>
      </w:r>
      <w:r w:rsidR="00140D01" w:rsidRPr="00481537">
        <w:rPr>
          <w:sz w:val="24"/>
          <w:szCs w:val="24"/>
        </w:rPr>
        <w:t>………………………</w:t>
      </w:r>
      <w:r w:rsidR="00140D01" w:rsidRPr="00481537">
        <w:rPr>
          <w:sz w:val="24"/>
          <w:szCs w:val="24"/>
        </w:rPr>
        <w:tab/>
        <w:t>………………………</w:t>
      </w:r>
    </w:p>
    <w:p w14:paraId="602F98CD" w14:textId="33B2E395" w:rsidR="00ED6508" w:rsidRPr="00481537" w:rsidRDefault="00654704" w:rsidP="00837E83">
      <w:pPr>
        <w:tabs>
          <w:tab w:val="center" w:pos="2127"/>
          <w:tab w:val="center" w:pos="7371"/>
        </w:tabs>
      </w:pPr>
      <w:r w:rsidRPr="00481537">
        <w:tab/>
      </w:r>
      <w:r w:rsidR="00B457DD" w:rsidRPr="00CB7C32">
        <w:t>Ing. Daniel Struž MBA</w:t>
      </w:r>
      <w:r w:rsidRPr="00481537">
        <w:tab/>
      </w:r>
      <w:r w:rsidR="000C688D" w:rsidRPr="00481537">
        <w:t>prof. RNDr. Ing. Michal V. Marek, DrSc.</w:t>
      </w:r>
      <w:r w:rsidR="007C38B8" w:rsidRPr="00481537">
        <w:t>, dr. h. c.</w:t>
      </w:r>
    </w:p>
    <w:p w14:paraId="1D05C778" w14:textId="5229CAC8" w:rsidR="00ED6508" w:rsidRPr="00481537" w:rsidRDefault="00654704" w:rsidP="00837E83">
      <w:pPr>
        <w:tabs>
          <w:tab w:val="center" w:pos="2127"/>
          <w:tab w:val="center" w:pos="7371"/>
        </w:tabs>
      </w:pPr>
      <w:r w:rsidRPr="00481537">
        <w:tab/>
      </w:r>
      <w:r w:rsidR="004B249D" w:rsidRPr="00481537">
        <w:t>předseda představenstva</w:t>
      </w:r>
      <w:r w:rsidR="00E541DB" w:rsidRPr="00481537" w:rsidDel="00E541DB">
        <w:t xml:space="preserve"> </w:t>
      </w:r>
      <w:r w:rsidRPr="00481537">
        <w:tab/>
      </w:r>
      <w:r w:rsidR="007C38B8" w:rsidRPr="00481537">
        <w:t>ředitel</w:t>
      </w:r>
    </w:p>
    <w:sectPr w:rsidR="00ED6508" w:rsidRPr="00481537" w:rsidSect="00911205">
      <w:pgSz w:w="11906" w:h="16838"/>
      <w:pgMar w:top="992" w:right="1134" w:bottom="851"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539A"/>
    <w:multiLevelType w:val="multilevel"/>
    <w:tmpl w:val="048E3F1E"/>
    <w:lvl w:ilvl="0">
      <w:start w:val="1"/>
      <w:numFmt w:val="none"/>
      <w:pStyle w:val="Nadpis1"/>
      <w:suff w:val="nothing"/>
      <w:lvlText w:val=""/>
      <w:lvlJc w:val="left"/>
      <w:pPr>
        <w:ind w:left="432" w:hanging="432"/>
      </w:pPr>
    </w:lvl>
    <w:lvl w:ilvl="1">
      <w:start w:val="1"/>
      <w:numFmt w:val="none"/>
      <w:pStyle w:val="Nadpis2"/>
      <w:suff w:val="nothing"/>
      <w:lvlText w:val=""/>
      <w:lvlJc w:val="left"/>
      <w:pPr>
        <w:ind w:left="576" w:hanging="576"/>
      </w:pPr>
    </w:lvl>
    <w:lvl w:ilvl="2">
      <w:start w:val="1"/>
      <w:numFmt w:val="none"/>
      <w:pStyle w:val="Nadpis3"/>
      <w:suff w:val="nothing"/>
      <w:lvlText w:val=""/>
      <w:lvlJc w:val="left"/>
      <w:pPr>
        <w:ind w:left="720" w:hanging="720"/>
      </w:pPr>
    </w:lvl>
    <w:lvl w:ilvl="3">
      <w:start w:val="1"/>
      <w:numFmt w:val="none"/>
      <w:pStyle w:val="Nadpis4"/>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E075B1A"/>
    <w:multiLevelType w:val="multilevel"/>
    <w:tmpl w:val="7D7449AE"/>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2D2079"/>
    <w:multiLevelType w:val="multilevel"/>
    <w:tmpl w:val="12769EE2"/>
    <w:lvl w:ilvl="0">
      <w:start w:val="1"/>
      <w:numFmt w:val="decimal"/>
      <w:lvlText w:val="%1."/>
      <w:lvlJc w:val="left"/>
      <w:pPr>
        <w:tabs>
          <w:tab w:val="num" w:pos="283"/>
        </w:tabs>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575BFE"/>
    <w:multiLevelType w:val="multilevel"/>
    <w:tmpl w:val="D79056BE"/>
    <w:lvl w:ilvl="0">
      <w:start w:val="1"/>
      <w:numFmt w:val="decimal"/>
      <w:lvlText w:val="%1."/>
      <w:lvlJc w:val="left"/>
      <w:pPr>
        <w:tabs>
          <w:tab w:val="num" w:pos="283"/>
        </w:tabs>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847F06"/>
    <w:multiLevelType w:val="multilevel"/>
    <w:tmpl w:val="DBC6CA80"/>
    <w:lvl w:ilvl="0">
      <w:start w:val="1"/>
      <w:numFmt w:val="decimal"/>
      <w:lvlText w:val="%1."/>
      <w:lvlJc w:val="left"/>
      <w:pPr>
        <w:tabs>
          <w:tab w:val="num" w:pos="283"/>
        </w:tabs>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3F4C1E"/>
    <w:multiLevelType w:val="multilevel"/>
    <w:tmpl w:val="CC8EF7B6"/>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1NDIzN7a0MDcwNDdS0lEKTi0uzszPAykwrQUAwCxvEywAAAA="/>
  </w:docVars>
  <w:rsids>
    <w:rsidRoot w:val="00ED6508"/>
    <w:rsid w:val="00006721"/>
    <w:rsid w:val="00011B41"/>
    <w:rsid w:val="00077060"/>
    <w:rsid w:val="000B3034"/>
    <w:rsid w:val="000B317D"/>
    <w:rsid w:val="000B6CDB"/>
    <w:rsid w:val="000C2441"/>
    <w:rsid w:val="000C688D"/>
    <w:rsid w:val="001322D4"/>
    <w:rsid w:val="00136A83"/>
    <w:rsid w:val="00140D01"/>
    <w:rsid w:val="0014717C"/>
    <w:rsid w:val="001729E7"/>
    <w:rsid w:val="00197542"/>
    <w:rsid w:val="001A7412"/>
    <w:rsid w:val="001D0A04"/>
    <w:rsid w:val="001E1081"/>
    <w:rsid w:val="00207A83"/>
    <w:rsid w:val="002300B4"/>
    <w:rsid w:val="0023621E"/>
    <w:rsid w:val="002651DC"/>
    <w:rsid w:val="00277D59"/>
    <w:rsid w:val="002870B2"/>
    <w:rsid w:val="00287E71"/>
    <w:rsid w:val="002D63FF"/>
    <w:rsid w:val="002D6D6B"/>
    <w:rsid w:val="002E1435"/>
    <w:rsid w:val="00303C53"/>
    <w:rsid w:val="00332429"/>
    <w:rsid w:val="00336A93"/>
    <w:rsid w:val="00362B73"/>
    <w:rsid w:val="00393202"/>
    <w:rsid w:val="003A152D"/>
    <w:rsid w:val="003F5B11"/>
    <w:rsid w:val="00401C8C"/>
    <w:rsid w:val="00401F44"/>
    <w:rsid w:val="00481537"/>
    <w:rsid w:val="004940BA"/>
    <w:rsid w:val="004B249D"/>
    <w:rsid w:val="004B41E6"/>
    <w:rsid w:val="004C6473"/>
    <w:rsid w:val="004D44E7"/>
    <w:rsid w:val="004F13BA"/>
    <w:rsid w:val="0050274C"/>
    <w:rsid w:val="00565AF2"/>
    <w:rsid w:val="00567230"/>
    <w:rsid w:val="00591053"/>
    <w:rsid w:val="006036EE"/>
    <w:rsid w:val="00635396"/>
    <w:rsid w:val="00654704"/>
    <w:rsid w:val="00660A23"/>
    <w:rsid w:val="00663210"/>
    <w:rsid w:val="00675C85"/>
    <w:rsid w:val="006927FF"/>
    <w:rsid w:val="006B0B53"/>
    <w:rsid w:val="006B29B8"/>
    <w:rsid w:val="006C211D"/>
    <w:rsid w:val="006E376D"/>
    <w:rsid w:val="00725EB4"/>
    <w:rsid w:val="00760AFB"/>
    <w:rsid w:val="00787742"/>
    <w:rsid w:val="00796448"/>
    <w:rsid w:val="007C2222"/>
    <w:rsid w:val="007C38B8"/>
    <w:rsid w:val="007D3414"/>
    <w:rsid w:val="00816ADA"/>
    <w:rsid w:val="00837E83"/>
    <w:rsid w:val="008416FD"/>
    <w:rsid w:val="0089010C"/>
    <w:rsid w:val="0089361C"/>
    <w:rsid w:val="008D5C58"/>
    <w:rsid w:val="008F2546"/>
    <w:rsid w:val="00911205"/>
    <w:rsid w:val="00911C47"/>
    <w:rsid w:val="00933EF1"/>
    <w:rsid w:val="00972E28"/>
    <w:rsid w:val="00977285"/>
    <w:rsid w:val="009A686D"/>
    <w:rsid w:val="009D201C"/>
    <w:rsid w:val="00A151C9"/>
    <w:rsid w:val="00A22718"/>
    <w:rsid w:val="00A33E56"/>
    <w:rsid w:val="00A34291"/>
    <w:rsid w:val="00A41A07"/>
    <w:rsid w:val="00A95F55"/>
    <w:rsid w:val="00AC49B4"/>
    <w:rsid w:val="00AD15B4"/>
    <w:rsid w:val="00AE4DD9"/>
    <w:rsid w:val="00B27803"/>
    <w:rsid w:val="00B3403F"/>
    <w:rsid w:val="00B457DD"/>
    <w:rsid w:val="00B61D4C"/>
    <w:rsid w:val="00B8794F"/>
    <w:rsid w:val="00B92B3A"/>
    <w:rsid w:val="00BB39A1"/>
    <w:rsid w:val="00BC0F6D"/>
    <w:rsid w:val="00BD58C5"/>
    <w:rsid w:val="00BE435A"/>
    <w:rsid w:val="00BF7333"/>
    <w:rsid w:val="00C63AB4"/>
    <w:rsid w:val="00C76326"/>
    <w:rsid w:val="00CB2E22"/>
    <w:rsid w:val="00CB7C32"/>
    <w:rsid w:val="00CC077F"/>
    <w:rsid w:val="00CD71F3"/>
    <w:rsid w:val="00D13237"/>
    <w:rsid w:val="00D145DF"/>
    <w:rsid w:val="00D751AA"/>
    <w:rsid w:val="00D900C5"/>
    <w:rsid w:val="00D94FB6"/>
    <w:rsid w:val="00D97F5D"/>
    <w:rsid w:val="00DD68B6"/>
    <w:rsid w:val="00DF2F99"/>
    <w:rsid w:val="00E0498D"/>
    <w:rsid w:val="00E541DB"/>
    <w:rsid w:val="00E7317E"/>
    <w:rsid w:val="00EC0507"/>
    <w:rsid w:val="00EC2917"/>
    <w:rsid w:val="00ED5B43"/>
    <w:rsid w:val="00ED6508"/>
    <w:rsid w:val="00F00354"/>
    <w:rsid w:val="00F30A91"/>
    <w:rsid w:val="00F60CC8"/>
    <w:rsid w:val="00F716EC"/>
    <w:rsid w:val="00F93AA8"/>
    <w:rsid w:val="00FA39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B0BA5"/>
  <w15:docId w15:val="{B6E2D331-4C57-449B-8DFA-9A9E8316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Arial" w:eastAsia="Times New Roman" w:hAnsi="Arial" w:cs="Arial"/>
      <w:sz w:val="20"/>
      <w:szCs w:val="20"/>
      <w:lang w:bidi="ar-SA"/>
    </w:rPr>
  </w:style>
  <w:style w:type="paragraph" w:styleId="Nadpis1">
    <w:name w:val="heading 1"/>
    <w:basedOn w:val="Normln"/>
    <w:next w:val="Normln"/>
    <w:qFormat/>
    <w:pPr>
      <w:keepNext/>
      <w:numPr>
        <w:numId w:val="1"/>
      </w:numPr>
      <w:spacing w:before="240" w:after="60"/>
      <w:outlineLvl w:val="0"/>
    </w:pPr>
    <w:rPr>
      <w:b/>
      <w:kern w:val="2"/>
      <w:sz w:val="28"/>
    </w:rPr>
  </w:style>
  <w:style w:type="paragraph" w:styleId="Nadpis2">
    <w:name w:val="heading 2"/>
    <w:basedOn w:val="Normln"/>
    <w:next w:val="Normln"/>
    <w:qFormat/>
    <w:pPr>
      <w:keepNext/>
      <w:numPr>
        <w:ilvl w:val="1"/>
        <w:numId w:val="1"/>
      </w:numPr>
      <w:jc w:val="center"/>
      <w:outlineLvl w:val="1"/>
    </w:pPr>
    <w:rPr>
      <w:rFonts w:ascii="Times New Roman" w:hAnsi="Times New Roman" w:cs="Times New Roman"/>
      <w:b/>
      <w:caps/>
      <w:sz w:val="24"/>
    </w:rPr>
  </w:style>
  <w:style w:type="paragraph" w:styleId="Nadpis3">
    <w:name w:val="heading 3"/>
    <w:basedOn w:val="Normln"/>
    <w:next w:val="Normln"/>
    <w:qFormat/>
    <w:pPr>
      <w:keepNext/>
      <w:numPr>
        <w:ilvl w:val="2"/>
        <w:numId w:val="1"/>
      </w:numPr>
      <w:spacing w:before="240" w:after="60"/>
      <w:outlineLvl w:val="2"/>
    </w:pPr>
    <w:rPr>
      <w:sz w:val="24"/>
    </w:rPr>
  </w:style>
  <w:style w:type="paragraph" w:styleId="Nadpis4">
    <w:name w:val="heading 4"/>
    <w:basedOn w:val="Normln"/>
    <w:next w:val="Normln"/>
    <w:qFormat/>
    <w:pPr>
      <w:keepNext/>
      <w:numPr>
        <w:ilvl w:val="3"/>
        <w:numId w:val="1"/>
      </w:numPr>
      <w:tabs>
        <w:tab w:val="center" w:pos="1701"/>
      </w:tabs>
      <w:outlineLvl w:val="3"/>
    </w:pPr>
    <w:rPr>
      <w:rFonts w:ascii="Times New Roman" w:hAnsi="Times New Roman" w:cs="Times New Roman"/>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rPr>
      <w:rFonts w:ascii="Symbol" w:hAnsi="Symbol" w:cs="Symbol"/>
    </w:rPr>
  </w:style>
  <w:style w:type="character" w:customStyle="1" w:styleId="WW8Num4z0">
    <w:name w:val="WW8Num4z0"/>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Standardnpsmoodstavce1">
    <w:name w:val="Standardní písmo odstavce1"/>
    <w:qFormat/>
  </w:style>
  <w:style w:type="character" w:customStyle="1" w:styleId="TextbublinyChar">
    <w:name w:val="Text bubliny Char"/>
    <w:qFormat/>
    <w:rPr>
      <w:rFonts w:ascii="Tahoma" w:hAnsi="Tahoma" w:cs="Tahoma"/>
      <w:sz w:val="16"/>
      <w:szCs w:val="16"/>
      <w:lang w:eastAsia="zh-CN"/>
    </w:rPr>
  </w:style>
  <w:style w:type="paragraph" w:customStyle="1" w:styleId="Nadpis">
    <w:name w:val="Nadpis"/>
    <w:basedOn w:val="Normln"/>
    <w:next w:val="Zkladntext"/>
    <w:qFormat/>
    <w:pPr>
      <w:spacing w:before="240" w:after="60"/>
      <w:jc w:val="center"/>
    </w:pPr>
    <w:rPr>
      <w:b/>
      <w:kern w:val="2"/>
      <w:sz w:val="32"/>
    </w:rPr>
  </w:style>
  <w:style w:type="paragraph" w:styleId="Zkladntext">
    <w:name w:val="Body Text"/>
    <w:basedOn w:val="Normln"/>
    <w:pPr>
      <w:spacing w:after="120"/>
    </w:pPr>
    <w:rPr>
      <w:rFonts w:ascii="Times New Roman" w:hAnsi="Times New Roman" w:cs="Times New Roman"/>
    </w:rPr>
  </w:style>
  <w:style w:type="paragraph" w:styleId="Seznam">
    <w:name w:val="List"/>
    <w:basedOn w:val="Normln"/>
    <w:pPr>
      <w:ind w:left="283" w:hanging="283"/>
    </w:pPr>
    <w:rPr>
      <w:rFonts w:ascii="Times New Roman" w:hAnsi="Times New Roman" w:cs="Times New Roman"/>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Nadpis40">
    <w:name w:val="Nadpis4"/>
    <w:basedOn w:val="Nadpis3"/>
    <w:next w:val="Normln"/>
    <w:qFormat/>
    <w:pPr>
      <w:numPr>
        <w:ilvl w:val="0"/>
        <w:numId w:val="0"/>
      </w:numPr>
    </w:pPr>
    <w:rPr>
      <w:b/>
      <w:sz w:val="20"/>
    </w:rPr>
  </w:style>
  <w:style w:type="paragraph" w:customStyle="1" w:styleId="Zkladntext21">
    <w:name w:val="Základní text 21"/>
    <w:basedOn w:val="Normln"/>
    <w:qFormat/>
    <w:pPr>
      <w:tabs>
        <w:tab w:val="center" w:pos="1701"/>
      </w:tabs>
      <w:spacing w:after="120"/>
    </w:pPr>
    <w:rPr>
      <w:rFonts w:ascii="Times New Roman" w:hAnsi="Times New Roman" w:cs="Times New Roman"/>
      <w:sz w:val="24"/>
    </w:rPr>
  </w:style>
  <w:style w:type="paragraph" w:styleId="Textbubliny">
    <w:name w:val="Balloon Text"/>
    <w:basedOn w:val="Normln"/>
    <w:qFormat/>
    <w:rPr>
      <w:rFonts w:ascii="Tahoma" w:hAnsi="Tahoma" w:cs="Tahoma"/>
      <w:sz w:val="16"/>
      <w:szCs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character" w:styleId="Odkaznakoment">
    <w:name w:val="annotation reference"/>
    <w:basedOn w:val="Standardnpsmoodstavce"/>
    <w:uiPriority w:val="99"/>
    <w:semiHidden/>
    <w:unhideWhenUsed/>
    <w:rsid w:val="006B0B53"/>
    <w:rPr>
      <w:sz w:val="16"/>
      <w:szCs w:val="16"/>
    </w:rPr>
  </w:style>
  <w:style w:type="paragraph" w:styleId="Textkomente">
    <w:name w:val="annotation text"/>
    <w:basedOn w:val="Normln"/>
    <w:link w:val="TextkomenteChar"/>
    <w:uiPriority w:val="99"/>
    <w:semiHidden/>
    <w:unhideWhenUsed/>
    <w:rsid w:val="006B0B53"/>
  </w:style>
  <w:style w:type="character" w:customStyle="1" w:styleId="TextkomenteChar">
    <w:name w:val="Text komentáře Char"/>
    <w:basedOn w:val="Standardnpsmoodstavce"/>
    <w:link w:val="Textkomente"/>
    <w:uiPriority w:val="99"/>
    <w:semiHidden/>
    <w:rsid w:val="006B0B53"/>
    <w:rPr>
      <w:rFonts w:ascii="Arial" w:eastAsia="Times New Roman" w:hAnsi="Arial" w:cs="Arial"/>
      <w:sz w:val="20"/>
      <w:szCs w:val="20"/>
      <w:lang w:bidi="ar-SA"/>
    </w:rPr>
  </w:style>
  <w:style w:type="paragraph" w:styleId="Pedmtkomente">
    <w:name w:val="annotation subject"/>
    <w:basedOn w:val="Textkomente"/>
    <w:next w:val="Textkomente"/>
    <w:link w:val="PedmtkomenteChar"/>
    <w:uiPriority w:val="99"/>
    <w:semiHidden/>
    <w:unhideWhenUsed/>
    <w:rsid w:val="006B0B53"/>
    <w:rPr>
      <w:b/>
      <w:bCs/>
    </w:rPr>
  </w:style>
  <w:style w:type="character" w:customStyle="1" w:styleId="PedmtkomenteChar">
    <w:name w:val="Předmět komentáře Char"/>
    <w:basedOn w:val="TextkomenteChar"/>
    <w:link w:val="Pedmtkomente"/>
    <w:uiPriority w:val="99"/>
    <w:semiHidden/>
    <w:rsid w:val="006B0B53"/>
    <w:rPr>
      <w:rFonts w:ascii="Arial" w:eastAsia="Times New Roman" w:hAnsi="Arial" w:cs="Arial"/>
      <w:b/>
      <w:bCs/>
      <w:sz w:val="20"/>
      <w:szCs w:val="20"/>
      <w:lang w:bidi="ar-SA"/>
    </w:rPr>
  </w:style>
  <w:style w:type="paragraph" w:styleId="Odstavecseseznamem">
    <w:name w:val="List Paragraph"/>
    <w:basedOn w:val="Normln"/>
    <w:uiPriority w:val="34"/>
    <w:qFormat/>
    <w:rsid w:val="003F5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1365</Words>
  <Characters>8056</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Petr Nohel</dc:creator>
  <cp:lastModifiedBy>František Kropáč</cp:lastModifiedBy>
  <cp:revision>2</cp:revision>
  <cp:lastPrinted>2018-09-11T10:58:00Z</cp:lastPrinted>
  <dcterms:created xsi:type="dcterms:W3CDTF">2024-02-16T13:00:00Z</dcterms:created>
  <dcterms:modified xsi:type="dcterms:W3CDTF">2024-02-16T13:00:00Z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7028237c1e0b113d950d7d52e38cdca84678f8ead9b9535c0168fd15fabd64ec</vt:lpwstr>
  </property>
</Properties>
</file>