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D75617" w14:textId="77777777" w:rsidR="009F2C20" w:rsidRDefault="00CB5688">
      <w:pPr>
        <w:spacing w:after="0" w:line="259" w:lineRule="auto"/>
        <w:ind w:left="0" w:firstLine="0"/>
        <w:jc w:val="center"/>
      </w:pPr>
      <w:r>
        <w:rPr>
          <w:sz w:val="36"/>
        </w:rPr>
        <w:t>RÁMCOVÁ KUPNÍ SMLOUVA</w:t>
      </w:r>
      <w:r>
        <w:rPr>
          <w:b/>
          <w:sz w:val="36"/>
        </w:rPr>
        <w:t xml:space="preserve"> </w:t>
      </w:r>
    </w:p>
    <w:p w14:paraId="570EAE75" w14:textId="77777777" w:rsidR="009F2C20" w:rsidRDefault="00CB5688">
      <w:pPr>
        <w:spacing w:after="102" w:line="259" w:lineRule="auto"/>
        <w:jc w:val="center"/>
      </w:pPr>
      <w:r>
        <w:t xml:space="preserve">uzavřená dle § 2079 zákona č. 89/2012 Sb., občanský zákoník </w:t>
      </w:r>
    </w:p>
    <w:p w14:paraId="6947B33D" w14:textId="77777777" w:rsidR="009F2C20" w:rsidRDefault="00CB5688">
      <w:pPr>
        <w:spacing w:after="466" w:line="259" w:lineRule="auto"/>
        <w:ind w:left="0" w:right="5" w:firstLine="0"/>
        <w:jc w:val="center"/>
      </w:pPr>
      <w:r>
        <w:t xml:space="preserve"> („</w:t>
      </w:r>
      <w:r>
        <w:rPr>
          <w:b/>
        </w:rPr>
        <w:t>Smlouva</w:t>
      </w:r>
      <w:r>
        <w:t xml:space="preserve">“) </w:t>
      </w:r>
    </w:p>
    <w:p w14:paraId="7EB42B36" w14:textId="77777777" w:rsidR="009F2C20" w:rsidRPr="00511960" w:rsidRDefault="00CB5688">
      <w:pPr>
        <w:pStyle w:val="Nadpis1"/>
        <w:numPr>
          <w:ilvl w:val="0"/>
          <w:numId w:val="0"/>
        </w:numPr>
        <w:spacing w:after="250"/>
        <w:ind w:left="-5"/>
        <w:rPr>
          <w:b/>
          <w:bCs/>
        </w:rPr>
      </w:pPr>
      <w:r w:rsidRPr="00511960">
        <w:rPr>
          <w:b/>
          <w:bCs/>
        </w:rPr>
        <w:t xml:space="preserve">SMLUVNÍ STRANY </w:t>
      </w:r>
    </w:p>
    <w:p w14:paraId="60EAA0B7" w14:textId="1C71E572" w:rsidR="009F2C20" w:rsidRDefault="00CB5688" w:rsidP="00511960">
      <w:pPr>
        <w:pStyle w:val="Odstavecseseznamem"/>
        <w:numPr>
          <w:ilvl w:val="0"/>
          <w:numId w:val="19"/>
        </w:numPr>
        <w:tabs>
          <w:tab w:val="center" w:pos="1207"/>
        </w:tabs>
        <w:spacing w:after="118" w:line="259" w:lineRule="auto"/>
        <w:ind w:right="0"/>
        <w:jc w:val="left"/>
      </w:pPr>
      <w:r w:rsidRPr="00511960">
        <w:rPr>
          <w:b/>
        </w:rPr>
        <w:t xml:space="preserve">ROCHE s.r.o. </w:t>
      </w:r>
    </w:p>
    <w:p w14:paraId="24246E1D" w14:textId="77777777" w:rsidR="009F2C20" w:rsidRDefault="00CB5688">
      <w:pPr>
        <w:spacing w:after="8"/>
        <w:ind w:left="572" w:right="0"/>
      </w:pPr>
      <w:r>
        <w:t xml:space="preserve">sídlo: Sokolovská 685/136f, 186 00 Praha 8, Česká republika </w:t>
      </w:r>
    </w:p>
    <w:p w14:paraId="24A11C03" w14:textId="77777777" w:rsidR="009F2C20" w:rsidRDefault="00CB5688">
      <w:pPr>
        <w:spacing w:after="0"/>
        <w:ind w:left="572" w:right="6728"/>
      </w:pPr>
      <w:r>
        <w:t xml:space="preserve">IČO: 49617052 DIČ: CZ49617052 </w:t>
      </w:r>
    </w:p>
    <w:p w14:paraId="53BC71E2" w14:textId="77777777" w:rsidR="009F2C20" w:rsidRDefault="00CB5688">
      <w:pPr>
        <w:spacing w:after="112"/>
        <w:ind w:left="572" w:right="0"/>
      </w:pPr>
      <w:r>
        <w:t xml:space="preserve">zapsaná v obchodním rejstříku vedeném Městským soudem v Praze, oddíl C, vložka 13202  </w:t>
      </w:r>
    </w:p>
    <w:p w14:paraId="7F69E049" w14:textId="77777777" w:rsidR="009F2C20" w:rsidRDefault="00CB5688">
      <w:pPr>
        <w:pStyle w:val="Nadpis1"/>
        <w:numPr>
          <w:ilvl w:val="0"/>
          <w:numId w:val="0"/>
        </w:numPr>
        <w:spacing w:after="339"/>
        <w:ind w:left="572"/>
      </w:pPr>
      <w:r>
        <w:t xml:space="preserve">(„Prodávající“) </w:t>
      </w:r>
    </w:p>
    <w:p w14:paraId="1BCE5405" w14:textId="77777777" w:rsidR="009F2C20" w:rsidRDefault="00CB5688">
      <w:pPr>
        <w:spacing w:after="379"/>
        <w:ind w:left="576" w:right="0"/>
      </w:pPr>
      <w:r>
        <w:t xml:space="preserve">a  </w:t>
      </w:r>
    </w:p>
    <w:p w14:paraId="557A1543" w14:textId="25932E3A" w:rsidR="009F2C20" w:rsidRDefault="00CB5688" w:rsidP="00511960">
      <w:pPr>
        <w:tabs>
          <w:tab w:val="center" w:pos="1207"/>
        </w:tabs>
        <w:spacing w:after="118" w:line="259" w:lineRule="auto"/>
        <w:ind w:left="-15" w:right="0" w:firstLine="0"/>
        <w:jc w:val="left"/>
      </w:pPr>
      <w:r>
        <w:rPr>
          <w:sz w:val="20"/>
        </w:rPr>
        <w:t>(2)</w:t>
      </w:r>
      <w:r>
        <w:rPr>
          <w:rFonts w:ascii="Arial" w:eastAsia="Arial" w:hAnsi="Arial" w:cs="Arial"/>
          <w:sz w:val="20"/>
        </w:rPr>
        <w:t xml:space="preserve"> </w:t>
      </w:r>
      <w:r w:rsidR="00511960">
        <w:rPr>
          <w:rFonts w:ascii="Arial" w:eastAsia="Arial" w:hAnsi="Arial" w:cs="Arial"/>
          <w:sz w:val="20"/>
        </w:rPr>
        <w:tab/>
        <w:t xml:space="preserve">     </w:t>
      </w:r>
      <w:r w:rsidRPr="00511960">
        <w:rPr>
          <w:b/>
        </w:rPr>
        <w:t>Kroměřížská nemocnice a.s.</w:t>
      </w:r>
      <w:r>
        <w:t xml:space="preserve"> </w:t>
      </w:r>
    </w:p>
    <w:p w14:paraId="478E9630" w14:textId="77777777" w:rsidR="009F2C20" w:rsidRDefault="00CB5688">
      <w:pPr>
        <w:spacing w:after="8"/>
        <w:ind w:left="572" w:right="0"/>
      </w:pPr>
      <w:r>
        <w:t xml:space="preserve">sídlo: Havlíčkova 660/69, 767 01 Kroměříž, Česká republika </w:t>
      </w:r>
    </w:p>
    <w:p w14:paraId="44248A07" w14:textId="77777777" w:rsidR="009F2C20" w:rsidRDefault="00CB5688">
      <w:pPr>
        <w:spacing w:after="0"/>
        <w:ind w:left="572" w:right="6608"/>
      </w:pPr>
      <w:r>
        <w:t xml:space="preserve">IČO: 276 60 532 DIČ: CZ27660532 </w:t>
      </w:r>
    </w:p>
    <w:p w14:paraId="48CFF92C" w14:textId="77777777" w:rsidR="009F2C20" w:rsidRDefault="00CB5688">
      <w:pPr>
        <w:ind w:left="572" w:right="0"/>
      </w:pPr>
      <w:r>
        <w:t xml:space="preserve">zapsaná v obchodním rejstříku vedeném Krajským soudem v Brně, oddíl B, vložka 4416 zastoupená MUDr. Lenkou </w:t>
      </w:r>
      <w:proofErr w:type="spellStart"/>
      <w:r>
        <w:t>Mergenthalovou</w:t>
      </w:r>
      <w:proofErr w:type="spellEnd"/>
      <w:r>
        <w:t xml:space="preserve">, MBA, předsedou představenstva </w:t>
      </w:r>
    </w:p>
    <w:p w14:paraId="6D96E386" w14:textId="77777777" w:rsidR="009F2C20" w:rsidRDefault="00CB5688">
      <w:pPr>
        <w:spacing w:after="124" w:line="256" w:lineRule="auto"/>
        <w:ind w:left="572" w:right="0"/>
        <w:jc w:val="left"/>
      </w:pPr>
      <w:r>
        <w:t xml:space="preserve">(„Kupující“) </w:t>
      </w:r>
    </w:p>
    <w:p w14:paraId="50A38404" w14:textId="77777777" w:rsidR="009F2C20" w:rsidRDefault="00CB5688">
      <w:pPr>
        <w:spacing w:after="472"/>
        <w:ind w:left="572" w:right="0"/>
      </w:pPr>
      <w:r>
        <w:t>(Prodávající a Kupující společně „</w:t>
      </w:r>
      <w:r>
        <w:rPr>
          <w:b/>
        </w:rPr>
        <w:t>Strany</w:t>
      </w:r>
      <w:r>
        <w:t>“ a každý z nich samostatně jako „</w:t>
      </w:r>
      <w:r>
        <w:rPr>
          <w:b/>
        </w:rPr>
        <w:t>Strana</w:t>
      </w:r>
      <w:r>
        <w:t xml:space="preserve">“) </w:t>
      </w:r>
    </w:p>
    <w:p w14:paraId="2C0C5C81" w14:textId="77777777" w:rsidR="009F2C20" w:rsidRDefault="00CB5688">
      <w:pPr>
        <w:pStyle w:val="Nadpis1"/>
        <w:numPr>
          <w:ilvl w:val="0"/>
          <w:numId w:val="0"/>
        </w:numPr>
        <w:spacing w:after="246" w:line="259" w:lineRule="auto"/>
        <w:ind w:left="-5"/>
      </w:pPr>
      <w:r>
        <w:rPr>
          <w:b/>
        </w:rPr>
        <w:t xml:space="preserve">PREAMBULE </w:t>
      </w:r>
    </w:p>
    <w:p w14:paraId="71458C8A" w14:textId="77777777" w:rsidR="009F2C20" w:rsidRDefault="00CB5688">
      <w:pPr>
        <w:numPr>
          <w:ilvl w:val="0"/>
          <w:numId w:val="1"/>
        </w:numPr>
        <w:ind w:right="0" w:hanging="566"/>
      </w:pPr>
      <w:r>
        <w:t xml:space="preserve">Prodávající je distributorem léčivých přípravků uvedených v </w:t>
      </w:r>
      <w:r>
        <w:rPr>
          <w:u w:val="single" w:color="000000"/>
        </w:rPr>
        <w:t>příloze č. 1</w:t>
      </w:r>
      <w:r>
        <w:t xml:space="preserve"> („Výrobky“).  </w:t>
      </w:r>
    </w:p>
    <w:p w14:paraId="142D7582" w14:textId="77777777" w:rsidR="009F2C20" w:rsidRDefault="00CB5688">
      <w:pPr>
        <w:numPr>
          <w:ilvl w:val="0"/>
          <w:numId w:val="1"/>
        </w:numPr>
        <w:ind w:right="0" w:hanging="566"/>
      </w:pPr>
      <w:r>
        <w:t xml:space="preserve">Kupující si přeje jako provozovatel Lékárny (jak je definována níže) nakupovat Výrobky u Prodávajícího a Prodávající si přeje Výrobky Kupujícímu prodávat, a to za podmínek ujednaných v této Smlouvě.  </w:t>
      </w:r>
    </w:p>
    <w:p w14:paraId="2F01BAF1" w14:textId="77777777" w:rsidR="009F2C20" w:rsidRDefault="00CB5688">
      <w:pPr>
        <w:numPr>
          <w:ilvl w:val="0"/>
          <w:numId w:val="1"/>
        </w:numPr>
        <w:spacing w:after="263"/>
        <w:ind w:right="0" w:hanging="566"/>
      </w:pPr>
      <w:r>
        <w:t xml:space="preserve">Strany se tak dohodly, že v této Smlouvě ujednají rámcové podmínky, za nichž bude Prodávající dodávat Výrobky Kupujícímu. </w:t>
      </w:r>
    </w:p>
    <w:p w14:paraId="706D8AA9" w14:textId="77777777" w:rsidR="009F2C20" w:rsidRPr="00511960" w:rsidRDefault="00CB5688">
      <w:pPr>
        <w:pStyle w:val="Nadpis1"/>
        <w:ind w:left="551" w:hanging="566"/>
        <w:rPr>
          <w:b/>
          <w:sz w:val="24"/>
          <w:szCs w:val="24"/>
        </w:rPr>
      </w:pPr>
      <w:r w:rsidRPr="00511960">
        <w:rPr>
          <w:b/>
          <w:sz w:val="24"/>
          <w:szCs w:val="24"/>
        </w:rPr>
        <w:t xml:space="preserve">DEFINICE A VÝKLAD POJMŮ </w:t>
      </w:r>
    </w:p>
    <w:p w14:paraId="356D70CD" w14:textId="77777777" w:rsidR="009F2C20" w:rsidRDefault="00CB5688">
      <w:pPr>
        <w:spacing w:after="250"/>
        <w:ind w:left="551" w:right="0" w:hanging="552"/>
      </w:pPr>
      <w:r>
        <w:rPr>
          <w:noProof/>
        </w:rPr>
        <w:drawing>
          <wp:inline distT="0" distB="0" distL="0" distR="0" wp14:anchorId="15582E26" wp14:editId="72EF37AD">
            <wp:extent cx="150876" cy="89916"/>
            <wp:effectExtent l="0" t="0" r="0" b="0"/>
            <wp:docPr id="159" name="Picture 159"/>
            <wp:cNvGraphicFramePr/>
            <a:graphic xmlns:a="http://schemas.openxmlformats.org/drawingml/2006/main">
              <a:graphicData uri="http://schemas.openxmlformats.org/drawingml/2006/picture">
                <pic:pic xmlns:pic="http://schemas.openxmlformats.org/drawingml/2006/picture">
                  <pic:nvPicPr>
                    <pic:cNvPr id="159" name="Picture 159"/>
                    <pic:cNvPicPr/>
                  </pic:nvPicPr>
                  <pic:blipFill>
                    <a:blip r:embed="rId7"/>
                    <a:stretch>
                      <a:fillRect/>
                    </a:stretch>
                  </pic:blipFill>
                  <pic:spPr>
                    <a:xfrm>
                      <a:off x="0" y="0"/>
                      <a:ext cx="150876" cy="89916"/>
                    </a:xfrm>
                    <a:prstGeom prst="rect">
                      <a:avLst/>
                    </a:prstGeom>
                  </pic:spPr>
                </pic:pic>
              </a:graphicData>
            </a:graphic>
          </wp:inline>
        </w:drawing>
      </w:r>
      <w:r>
        <w:rPr>
          <w:rFonts w:ascii="Arial" w:eastAsia="Arial" w:hAnsi="Arial" w:cs="Arial"/>
          <w:b/>
          <w:sz w:val="20"/>
        </w:rPr>
        <w:t xml:space="preserve"> </w:t>
      </w:r>
      <w:r>
        <w:t xml:space="preserve">Nevyplývá-li z kontextu něco jiného, mají následující slova a spojení užitá v této Smlouvě, včetně jejích příloh, a psaná s velkým počátečním písmenem dále uvedený význam: </w:t>
      </w:r>
    </w:p>
    <w:p w14:paraId="428D489B" w14:textId="1CBFC5A8" w:rsidR="009F2C20" w:rsidRDefault="00CB5688">
      <w:pPr>
        <w:tabs>
          <w:tab w:val="center" w:pos="1040"/>
          <w:tab w:val="center" w:pos="4706"/>
        </w:tabs>
        <w:ind w:left="0" w:right="0" w:firstLine="0"/>
        <w:jc w:val="left"/>
      </w:pPr>
      <w:r>
        <w:rPr>
          <w:rFonts w:ascii="Calibri" w:eastAsia="Calibri" w:hAnsi="Calibri" w:cs="Calibri"/>
        </w:rPr>
        <w:tab/>
      </w:r>
      <w:r>
        <w:rPr>
          <w:b/>
        </w:rPr>
        <w:tab/>
      </w:r>
      <w:r>
        <w:t xml:space="preserve"> </w:t>
      </w:r>
    </w:p>
    <w:p w14:paraId="41273DDF" w14:textId="6E418D8A" w:rsidR="009F2C20" w:rsidRDefault="00CB5688">
      <w:pPr>
        <w:tabs>
          <w:tab w:val="center" w:pos="1462"/>
          <w:tab w:val="center" w:pos="4706"/>
        </w:tabs>
        <w:ind w:left="0" w:right="0" w:firstLine="0"/>
        <w:jc w:val="left"/>
      </w:pPr>
      <w:r>
        <w:rPr>
          <w:rFonts w:ascii="Calibri" w:eastAsia="Calibri" w:hAnsi="Calibri" w:cs="Calibri"/>
        </w:rPr>
        <w:tab/>
      </w:r>
      <w:r>
        <w:rPr>
          <w:b/>
        </w:rPr>
        <w:tab/>
      </w:r>
      <w:r>
        <w:t xml:space="preserve"> </w:t>
      </w:r>
    </w:p>
    <w:p w14:paraId="197D6C81" w14:textId="6C6D74D9" w:rsidR="009F2C20" w:rsidRDefault="00CB5688">
      <w:pPr>
        <w:tabs>
          <w:tab w:val="center" w:pos="1750"/>
          <w:tab w:val="center" w:pos="4812"/>
        </w:tabs>
        <w:ind w:left="0" w:right="0" w:firstLine="0"/>
        <w:jc w:val="left"/>
      </w:pPr>
      <w:r>
        <w:rPr>
          <w:rFonts w:ascii="Calibri" w:eastAsia="Calibri" w:hAnsi="Calibri" w:cs="Calibri"/>
        </w:rPr>
        <w:tab/>
      </w:r>
      <w:r>
        <w:rPr>
          <w:b/>
        </w:rPr>
        <w:tab/>
        <w:t xml:space="preserve"> </w:t>
      </w:r>
    </w:p>
    <w:p w14:paraId="7BB85831" w14:textId="30EA04C1" w:rsidR="009F2C20" w:rsidRDefault="00CB5688">
      <w:pPr>
        <w:tabs>
          <w:tab w:val="center" w:pos="1160"/>
          <w:tab w:val="center" w:pos="4706"/>
        </w:tabs>
        <w:ind w:left="0" w:right="0" w:firstLine="0"/>
        <w:jc w:val="left"/>
      </w:pPr>
      <w:r>
        <w:rPr>
          <w:rFonts w:ascii="Calibri" w:eastAsia="Calibri" w:hAnsi="Calibri" w:cs="Calibri"/>
        </w:rPr>
        <w:tab/>
      </w:r>
      <w:r>
        <w:rPr>
          <w:b/>
        </w:rPr>
        <w:tab/>
      </w:r>
      <w:r>
        <w:t xml:space="preserve"> </w:t>
      </w:r>
    </w:p>
    <w:p w14:paraId="6A1C4D01" w14:textId="012BB956" w:rsidR="009F2C20" w:rsidRDefault="00CB5688">
      <w:pPr>
        <w:tabs>
          <w:tab w:val="center" w:pos="1191"/>
          <w:tab w:val="center" w:pos="4964"/>
        </w:tabs>
        <w:ind w:left="0" w:right="0" w:firstLine="0"/>
        <w:jc w:val="left"/>
      </w:pPr>
      <w:r>
        <w:rPr>
          <w:rFonts w:ascii="Calibri" w:eastAsia="Calibri" w:hAnsi="Calibri" w:cs="Calibri"/>
        </w:rPr>
        <w:lastRenderedPageBreak/>
        <w:tab/>
      </w:r>
      <w:r>
        <w:rPr>
          <w:b/>
        </w:rPr>
        <w:tab/>
      </w:r>
      <w:r>
        <w:t xml:space="preserve"> </w:t>
      </w:r>
    </w:p>
    <w:tbl>
      <w:tblPr>
        <w:tblStyle w:val="TableGrid"/>
        <w:tblW w:w="8356" w:type="dxa"/>
        <w:tblInd w:w="670" w:type="dxa"/>
        <w:tblLook w:val="04A0" w:firstRow="1" w:lastRow="0" w:firstColumn="1" w:lastColumn="0" w:noHBand="0" w:noVBand="1"/>
      </w:tblPr>
      <w:tblGrid>
        <w:gridCol w:w="2504"/>
        <w:gridCol w:w="5852"/>
      </w:tblGrid>
      <w:tr w:rsidR="00511960" w14:paraId="70976F20" w14:textId="77777777">
        <w:trPr>
          <w:trHeight w:val="308"/>
        </w:trPr>
        <w:tc>
          <w:tcPr>
            <w:tcW w:w="2504" w:type="dxa"/>
            <w:tcBorders>
              <w:top w:val="nil"/>
              <w:left w:val="nil"/>
              <w:bottom w:val="nil"/>
              <w:right w:val="nil"/>
            </w:tcBorders>
          </w:tcPr>
          <w:p w14:paraId="0C2ED0D6" w14:textId="1AAA3062" w:rsidR="00511960" w:rsidRPr="00511960" w:rsidRDefault="00511960">
            <w:pPr>
              <w:spacing w:after="0" w:line="259" w:lineRule="auto"/>
              <w:ind w:left="0" w:right="0" w:firstLine="0"/>
              <w:jc w:val="left"/>
              <w:rPr>
                <w:b/>
                <w:bCs/>
              </w:rPr>
            </w:pPr>
            <w:r w:rsidRPr="00511960">
              <w:rPr>
                <w:b/>
                <w:bCs/>
              </w:rPr>
              <w:t>„Cena“</w:t>
            </w:r>
          </w:p>
        </w:tc>
        <w:tc>
          <w:tcPr>
            <w:tcW w:w="5853" w:type="dxa"/>
            <w:tcBorders>
              <w:top w:val="nil"/>
              <w:left w:val="nil"/>
              <w:bottom w:val="nil"/>
              <w:right w:val="nil"/>
            </w:tcBorders>
          </w:tcPr>
          <w:p w14:paraId="7B0E59C9" w14:textId="040E903B" w:rsidR="00511960" w:rsidRDefault="00511960">
            <w:pPr>
              <w:spacing w:after="0" w:line="259" w:lineRule="auto"/>
              <w:ind w:left="0" w:right="0" w:firstLine="0"/>
              <w:jc w:val="left"/>
            </w:pPr>
            <w:r>
              <w:t>má význam uvedený v článku 7.1.</w:t>
            </w:r>
          </w:p>
        </w:tc>
      </w:tr>
      <w:tr w:rsidR="00511960" w14:paraId="5594ABBE" w14:textId="77777777">
        <w:trPr>
          <w:trHeight w:val="308"/>
        </w:trPr>
        <w:tc>
          <w:tcPr>
            <w:tcW w:w="2504" w:type="dxa"/>
            <w:tcBorders>
              <w:top w:val="nil"/>
              <w:left w:val="nil"/>
              <w:bottom w:val="nil"/>
              <w:right w:val="nil"/>
            </w:tcBorders>
          </w:tcPr>
          <w:p w14:paraId="1C6AF1DC" w14:textId="7EA3351E" w:rsidR="00511960" w:rsidRPr="00511960" w:rsidRDefault="00511960">
            <w:pPr>
              <w:spacing w:after="0" w:line="259" w:lineRule="auto"/>
              <w:ind w:left="0" w:right="0" w:firstLine="0"/>
              <w:jc w:val="left"/>
              <w:rPr>
                <w:b/>
                <w:bCs/>
              </w:rPr>
            </w:pPr>
            <w:r w:rsidRPr="00511960">
              <w:rPr>
                <w:b/>
                <w:bCs/>
              </w:rPr>
              <w:t>„Dílčí smlouva“</w:t>
            </w:r>
          </w:p>
        </w:tc>
        <w:tc>
          <w:tcPr>
            <w:tcW w:w="5853" w:type="dxa"/>
            <w:tcBorders>
              <w:top w:val="nil"/>
              <w:left w:val="nil"/>
              <w:bottom w:val="nil"/>
              <w:right w:val="nil"/>
            </w:tcBorders>
          </w:tcPr>
          <w:p w14:paraId="4DCD3C71" w14:textId="63DFE071" w:rsidR="00511960" w:rsidRDefault="00511960">
            <w:pPr>
              <w:spacing w:after="0" w:line="259" w:lineRule="auto"/>
              <w:ind w:left="0" w:right="0" w:firstLine="0"/>
              <w:jc w:val="left"/>
            </w:pPr>
            <w:r>
              <w:t>má význam uvedený v článku 5.3.</w:t>
            </w:r>
          </w:p>
        </w:tc>
      </w:tr>
      <w:tr w:rsidR="00511960" w14:paraId="2C90CC12" w14:textId="77777777">
        <w:trPr>
          <w:trHeight w:val="308"/>
        </w:trPr>
        <w:tc>
          <w:tcPr>
            <w:tcW w:w="2504" w:type="dxa"/>
            <w:tcBorders>
              <w:top w:val="nil"/>
              <w:left w:val="nil"/>
              <w:bottom w:val="nil"/>
              <w:right w:val="nil"/>
            </w:tcBorders>
          </w:tcPr>
          <w:p w14:paraId="6C099A00" w14:textId="0772B02B" w:rsidR="00511960" w:rsidRPr="00511960" w:rsidRDefault="00511960">
            <w:pPr>
              <w:spacing w:after="0" w:line="259" w:lineRule="auto"/>
              <w:ind w:left="0" w:right="0" w:firstLine="0"/>
              <w:jc w:val="left"/>
              <w:rPr>
                <w:b/>
                <w:bCs/>
              </w:rPr>
            </w:pPr>
            <w:r w:rsidRPr="00511960">
              <w:rPr>
                <w:b/>
                <w:bCs/>
              </w:rPr>
              <w:t>„Důvěrné informace“</w:t>
            </w:r>
          </w:p>
        </w:tc>
        <w:tc>
          <w:tcPr>
            <w:tcW w:w="5853" w:type="dxa"/>
            <w:tcBorders>
              <w:top w:val="nil"/>
              <w:left w:val="nil"/>
              <w:bottom w:val="nil"/>
              <w:right w:val="nil"/>
            </w:tcBorders>
          </w:tcPr>
          <w:p w14:paraId="4765EF0E" w14:textId="36826BB1" w:rsidR="00511960" w:rsidRDefault="00511960" w:rsidP="00511960">
            <w:pPr>
              <w:tabs>
                <w:tab w:val="center" w:pos="1750"/>
                <w:tab w:val="center" w:pos="4812"/>
              </w:tabs>
              <w:ind w:left="0" w:right="0" w:firstLine="0"/>
              <w:jc w:val="left"/>
            </w:pPr>
            <w:r>
              <w:t>mají význam uvedený v článku 12.1.</w:t>
            </w:r>
            <w:r>
              <w:rPr>
                <w:b/>
              </w:rPr>
              <w:t xml:space="preserve"> </w:t>
            </w:r>
          </w:p>
        </w:tc>
      </w:tr>
      <w:tr w:rsidR="00511960" w14:paraId="42B65A41" w14:textId="77777777">
        <w:trPr>
          <w:trHeight w:val="308"/>
        </w:trPr>
        <w:tc>
          <w:tcPr>
            <w:tcW w:w="2504" w:type="dxa"/>
            <w:tcBorders>
              <w:top w:val="nil"/>
              <w:left w:val="nil"/>
              <w:bottom w:val="nil"/>
              <w:right w:val="nil"/>
            </w:tcBorders>
          </w:tcPr>
          <w:p w14:paraId="19943BC4" w14:textId="0F4636B9" w:rsidR="00511960" w:rsidRPr="00511960" w:rsidRDefault="00511960">
            <w:pPr>
              <w:spacing w:after="0" w:line="259" w:lineRule="auto"/>
              <w:ind w:left="0" w:right="0" w:firstLine="0"/>
              <w:jc w:val="left"/>
              <w:rPr>
                <w:b/>
                <w:bCs/>
              </w:rPr>
            </w:pPr>
            <w:r w:rsidRPr="00511960">
              <w:rPr>
                <w:b/>
                <w:bCs/>
              </w:rPr>
              <w:t>„Kupující“</w:t>
            </w:r>
          </w:p>
        </w:tc>
        <w:tc>
          <w:tcPr>
            <w:tcW w:w="5853" w:type="dxa"/>
            <w:tcBorders>
              <w:top w:val="nil"/>
              <w:left w:val="nil"/>
              <w:bottom w:val="nil"/>
              <w:right w:val="nil"/>
            </w:tcBorders>
          </w:tcPr>
          <w:p w14:paraId="66C58619" w14:textId="0571C56E" w:rsidR="00511960" w:rsidRDefault="00511960" w:rsidP="00511960">
            <w:pPr>
              <w:tabs>
                <w:tab w:val="center" w:pos="1750"/>
                <w:tab w:val="center" w:pos="4812"/>
              </w:tabs>
              <w:ind w:left="0" w:right="0" w:firstLine="0"/>
              <w:jc w:val="left"/>
            </w:pPr>
            <w:r>
              <w:t>má význam uvedený v záhlaví Smlouvy.</w:t>
            </w:r>
          </w:p>
        </w:tc>
      </w:tr>
      <w:tr w:rsidR="00511960" w14:paraId="07B4359A" w14:textId="77777777">
        <w:trPr>
          <w:trHeight w:val="308"/>
        </w:trPr>
        <w:tc>
          <w:tcPr>
            <w:tcW w:w="2504" w:type="dxa"/>
            <w:tcBorders>
              <w:top w:val="nil"/>
              <w:left w:val="nil"/>
              <w:bottom w:val="nil"/>
              <w:right w:val="nil"/>
            </w:tcBorders>
          </w:tcPr>
          <w:p w14:paraId="60EE04C3" w14:textId="32013549" w:rsidR="00511960" w:rsidRPr="00511960" w:rsidRDefault="00511960">
            <w:pPr>
              <w:spacing w:after="0" w:line="259" w:lineRule="auto"/>
              <w:ind w:left="0" w:right="0" w:firstLine="0"/>
              <w:jc w:val="left"/>
              <w:rPr>
                <w:b/>
                <w:bCs/>
              </w:rPr>
            </w:pPr>
            <w:r w:rsidRPr="00511960">
              <w:rPr>
                <w:b/>
                <w:bCs/>
              </w:rPr>
              <w:t>„Faktura“</w:t>
            </w:r>
          </w:p>
        </w:tc>
        <w:tc>
          <w:tcPr>
            <w:tcW w:w="5853" w:type="dxa"/>
            <w:tcBorders>
              <w:top w:val="nil"/>
              <w:left w:val="nil"/>
              <w:bottom w:val="nil"/>
              <w:right w:val="nil"/>
            </w:tcBorders>
          </w:tcPr>
          <w:p w14:paraId="2639851B" w14:textId="1CC53F46" w:rsidR="00511960" w:rsidRDefault="00511960">
            <w:pPr>
              <w:spacing w:after="0" w:line="259" w:lineRule="auto"/>
              <w:ind w:left="0" w:right="0" w:firstLine="0"/>
              <w:jc w:val="left"/>
            </w:pPr>
            <w:r>
              <w:t>má význam uvedený v článku 7.2.</w:t>
            </w:r>
          </w:p>
        </w:tc>
      </w:tr>
      <w:tr w:rsidR="009F2C20" w14:paraId="6E687566" w14:textId="77777777">
        <w:trPr>
          <w:trHeight w:val="308"/>
        </w:trPr>
        <w:tc>
          <w:tcPr>
            <w:tcW w:w="2504" w:type="dxa"/>
            <w:tcBorders>
              <w:top w:val="nil"/>
              <w:left w:val="nil"/>
              <w:bottom w:val="nil"/>
              <w:right w:val="nil"/>
            </w:tcBorders>
          </w:tcPr>
          <w:p w14:paraId="5AC30D48" w14:textId="77777777" w:rsidR="009F2C20" w:rsidRPr="00511960" w:rsidRDefault="00CB5688">
            <w:pPr>
              <w:spacing w:after="0" w:line="259" w:lineRule="auto"/>
              <w:ind w:left="0" w:right="0" w:firstLine="0"/>
              <w:jc w:val="left"/>
              <w:rPr>
                <w:b/>
                <w:bCs/>
              </w:rPr>
            </w:pPr>
            <w:r w:rsidRPr="00511960">
              <w:rPr>
                <w:b/>
                <w:bCs/>
              </w:rPr>
              <w:t xml:space="preserve">„Lékárna“ </w:t>
            </w:r>
          </w:p>
        </w:tc>
        <w:tc>
          <w:tcPr>
            <w:tcW w:w="5853" w:type="dxa"/>
            <w:tcBorders>
              <w:top w:val="nil"/>
              <w:left w:val="nil"/>
              <w:bottom w:val="nil"/>
              <w:right w:val="nil"/>
            </w:tcBorders>
          </w:tcPr>
          <w:p w14:paraId="07E16EE8" w14:textId="77777777" w:rsidR="009F2C20" w:rsidRDefault="00CB5688">
            <w:pPr>
              <w:spacing w:after="0" w:line="259" w:lineRule="auto"/>
              <w:ind w:left="0" w:right="0" w:firstLine="0"/>
              <w:jc w:val="left"/>
            </w:pPr>
            <w:r>
              <w:t xml:space="preserve">má význam uvedený v článku 4.1. </w:t>
            </w:r>
          </w:p>
        </w:tc>
      </w:tr>
      <w:tr w:rsidR="009F2C20" w14:paraId="7344E512" w14:textId="77777777">
        <w:trPr>
          <w:trHeight w:val="656"/>
        </w:trPr>
        <w:tc>
          <w:tcPr>
            <w:tcW w:w="2504" w:type="dxa"/>
            <w:tcBorders>
              <w:top w:val="nil"/>
              <w:left w:val="nil"/>
              <w:bottom w:val="nil"/>
              <w:right w:val="nil"/>
            </w:tcBorders>
          </w:tcPr>
          <w:p w14:paraId="386CAFF5" w14:textId="77777777" w:rsidR="009F2C20" w:rsidRPr="00511960" w:rsidRDefault="00CB5688">
            <w:pPr>
              <w:spacing w:after="0" w:line="259" w:lineRule="auto"/>
              <w:ind w:left="0" w:right="0" w:firstLine="0"/>
              <w:jc w:val="left"/>
              <w:rPr>
                <w:b/>
                <w:bCs/>
              </w:rPr>
            </w:pPr>
            <w:r w:rsidRPr="00511960">
              <w:rPr>
                <w:b/>
                <w:bCs/>
              </w:rPr>
              <w:t xml:space="preserve">„Občanský zákoník“ </w:t>
            </w:r>
          </w:p>
        </w:tc>
        <w:tc>
          <w:tcPr>
            <w:tcW w:w="5853" w:type="dxa"/>
            <w:tcBorders>
              <w:top w:val="nil"/>
              <w:left w:val="nil"/>
              <w:bottom w:val="nil"/>
              <w:right w:val="nil"/>
            </w:tcBorders>
          </w:tcPr>
          <w:p w14:paraId="3CA7250B" w14:textId="77777777" w:rsidR="009F2C20" w:rsidRDefault="00CB5688">
            <w:pPr>
              <w:spacing w:after="0" w:line="259" w:lineRule="auto"/>
              <w:ind w:left="0" w:right="0" w:firstLine="0"/>
            </w:pPr>
            <w:r>
              <w:t xml:space="preserve">znamená zákon č. 89/2012 Sb., občanský zákoník, ve znění pozdějších předpisů. </w:t>
            </w:r>
          </w:p>
        </w:tc>
      </w:tr>
      <w:tr w:rsidR="009F2C20" w14:paraId="7544CFD0" w14:textId="77777777">
        <w:trPr>
          <w:trHeight w:val="397"/>
        </w:trPr>
        <w:tc>
          <w:tcPr>
            <w:tcW w:w="2504" w:type="dxa"/>
            <w:tcBorders>
              <w:top w:val="nil"/>
              <w:left w:val="nil"/>
              <w:bottom w:val="nil"/>
              <w:right w:val="nil"/>
            </w:tcBorders>
          </w:tcPr>
          <w:p w14:paraId="3514C7B8" w14:textId="77777777" w:rsidR="009F2C20" w:rsidRPr="00511960" w:rsidRDefault="00CB5688">
            <w:pPr>
              <w:spacing w:after="0" w:line="259" w:lineRule="auto"/>
              <w:ind w:left="0" w:right="0" w:firstLine="0"/>
              <w:jc w:val="left"/>
              <w:rPr>
                <w:b/>
                <w:bCs/>
              </w:rPr>
            </w:pPr>
            <w:r w:rsidRPr="00511960">
              <w:rPr>
                <w:b/>
                <w:bCs/>
              </w:rPr>
              <w:t xml:space="preserve">„Objednávka“ </w:t>
            </w:r>
          </w:p>
        </w:tc>
        <w:tc>
          <w:tcPr>
            <w:tcW w:w="5853" w:type="dxa"/>
            <w:tcBorders>
              <w:top w:val="nil"/>
              <w:left w:val="nil"/>
              <w:bottom w:val="nil"/>
              <w:right w:val="nil"/>
            </w:tcBorders>
          </w:tcPr>
          <w:p w14:paraId="793EB223" w14:textId="77777777" w:rsidR="009F2C20" w:rsidRDefault="00CB5688">
            <w:pPr>
              <w:spacing w:after="0" w:line="259" w:lineRule="auto"/>
              <w:ind w:left="0" w:right="0" w:firstLine="0"/>
              <w:jc w:val="left"/>
            </w:pPr>
            <w:r>
              <w:t xml:space="preserve">má význam uvedený v článku 5.1. </w:t>
            </w:r>
          </w:p>
        </w:tc>
      </w:tr>
      <w:tr w:rsidR="009F2C20" w14:paraId="23544C36" w14:textId="77777777">
        <w:trPr>
          <w:trHeight w:val="396"/>
        </w:trPr>
        <w:tc>
          <w:tcPr>
            <w:tcW w:w="2504" w:type="dxa"/>
            <w:tcBorders>
              <w:top w:val="nil"/>
              <w:left w:val="nil"/>
              <w:bottom w:val="nil"/>
              <w:right w:val="nil"/>
            </w:tcBorders>
          </w:tcPr>
          <w:p w14:paraId="6BE55C5D" w14:textId="77777777" w:rsidR="009F2C20" w:rsidRPr="00511960" w:rsidRDefault="00CB5688">
            <w:pPr>
              <w:spacing w:after="0" w:line="259" w:lineRule="auto"/>
              <w:ind w:left="0" w:right="0" w:firstLine="0"/>
              <w:jc w:val="left"/>
              <w:rPr>
                <w:b/>
                <w:bCs/>
              </w:rPr>
            </w:pPr>
            <w:r w:rsidRPr="00511960">
              <w:rPr>
                <w:b/>
                <w:bCs/>
              </w:rPr>
              <w:t xml:space="preserve">„Prodávající“ </w:t>
            </w:r>
          </w:p>
        </w:tc>
        <w:tc>
          <w:tcPr>
            <w:tcW w:w="5853" w:type="dxa"/>
            <w:tcBorders>
              <w:top w:val="nil"/>
              <w:left w:val="nil"/>
              <w:bottom w:val="nil"/>
              <w:right w:val="nil"/>
            </w:tcBorders>
          </w:tcPr>
          <w:p w14:paraId="59155B16" w14:textId="77777777" w:rsidR="009F2C20" w:rsidRDefault="00CB5688">
            <w:pPr>
              <w:spacing w:after="0" w:line="259" w:lineRule="auto"/>
              <w:ind w:left="0" w:right="0" w:firstLine="0"/>
              <w:jc w:val="left"/>
            </w:pPr>
            <w:r>
              <w:t xml:space="preserve">má význam uvedený v záhlaví Smlouvy. </w:t>
            </w:r>
          </w:p>
        </w:tc>
      </w:tr>
      <w:tr w:rsidR="009F2C20" w14:paraId="5CA96B19" w14:textId="77777777">
        <w:trPr>
          <w:trHeight w:val="1467"/>
        </w:trPr>
        <w:tc>
          <w:tcPr>
            <w:tcW w:w="2504" w:type="dxa"/>
            <w:tcBorders>
              <w:top w:val="nil"/>
              <w:left w:val="nil"/>
              <w:bottom w:val="nil"/>
              <w:right w:val="nil"/>
            </w:tcBorders>
          </w:tcPr>
          <w:p w14:paraId="73FC78B3" w14:textId="77777777" w:rsidR="009F2C20" w:rsidRPr="00511960" w:rsidRDefault="00CB5688">
            <w:pPr>
              <w:spacing w:after="0" w:line="259" w:lineRule="auto"/>
              <w:ind w:left="0" w:right="0" w:firstLine="0"/>
              <w:jc w:val="left"/>
              <w:rPr>
                <w:b/>
                <w:bCs/>
              </w:rPr>
            </w:pPr>
            <w:r w:rsidRPr="00511960">
              <w:rPr>
                <w:b/>
                <w:bCs/>
              </w:rPr>
              <w:t xml:space="preserve">„Skupina Roche“  </w:t>
            </w:r>
          </w:p>
        </w:tc>
        <w:tc>
          <w:tcPr>
            <w:tcW w:w="5853" w:type="dxa"/>
            <w:tcBorders>
              <w:top w:val="nil"/>
              <w:left w:val="nil"/>
              <w:bottom w:val="nil"/>
              <w:right w:val="nil"/>
            </w:tcBorders>
          </w:tcPr>
          <w:p w14:paraId="37AF5700" w14:textId="77777777" w:rsidR="009F2C20" w:rsidRDefault="00CB5688">
            <w:pPr>
              <w:spacing w:after="0" w:line="259" w:lineRule="auto"/>
              <w:ind w:left="0" w:right="59" w:firstLine="0"/>
            </w:pPr>
            <w:r>
              <w:t>zahrnuje (i) jakoukoli společnost přímo či nepřímo ovládanou Prodávajícím, (</w:t>
            </w:r>
            <w:proofErr w:type="spellStart"/>
            <w:r>
              <w:t>ii</w:t>
            </w:r>
            <w:proofErr w:type="spellEnd"/>
            <w:r>
              <w:t>) jakoukoli společnost přímo či nepřímo ovládající Prodávajícího nebo (</w:t>
            </w:r>
            <w:proofErr w:type="spellStart"/>
            <w:r>
              <w:t>iii</w:t>
            </w:r>
            <w:proofErr w:type="spellEnd"/>
            <w:r>
              <w:t xml:space="preserve">) jakoukoli společnost přímo či nepřímo ovládanou společností přímo či nepřímo ovládající Prodávajícího. </w:t>
            </w:r>
          </w:p>
        </w:tc>
      </w:tr>
      <w:tr w:rsidR="009F2C20" w14:paraId="3D38C171" w14:textId="77777777">
        <w:trPr>
          <w:trHeight w:val="396"/>
        </w:trPr>
        <w:tc>
          <w:tcPr>
            <w:tcW w:w="2504" w:type="dxa"/>
            <w:tcBorders>
              <w:top w:val="nil"/>
              <w:left w:val="nil"/>
              <w:bottom w:val="nil"/>
              <w:right w:val="nil"/>
            </w:tcBorders>
          </w:tcPr>
          <w:p w14:paraId="6A7E7E96" w14:textId="77777777" w:rsidR="009F2C20" w:rsidRPr="00511960" w:rsidRDefault="00CB5688">
            <w:pPr>
              <w:spacing w:after="0" w:line="259" w:lineRule="auto"/>
              <w:ind w:left="0" w:right="0" w:firstLine="0"/>
              <w:jc w:val="left"/>
              <w:rPr>
                <w:b/>
                <w:bCs/>
              </w:rPr>
            </w:pPr>
            <w:r w:rsidRPr="00511960">
              <w:rPr>
                <w:b/>
                <w:bCs/>
              </w:rPr>
              <w:t xml:space="preserve">„Smlouva“ </w:t>
            </w:r>
          </w:p>
        </w:tc>
        <w:tc>
          <w:tcPr>
            <w:tcW w:w="5853" w:type="dxa"/>
            <w:tcBorders>
              <w:top w:val="nil"/>
              <w:left w:val="nil"/>
              <w:bottom w:val="nil"/>
              <w:right w:val="nil"/>
            </w:tcBorders>
          </w:tcPr>
          <w:p w14:paraId="11CB3EE6" w14:textId="77777777" w:rsidR="009F2C20" w:rsidRDefault="00CB5688">
            <w:pPr>
              <w:spacing w:after="0" w:line="259" w:lineRule="auto"/>
              <w:ind w:left="0" w:right="0" w:firstLine="0"/>
              <w:jc w:val="left"/>
            </w:pPr>
            <w:r>
              <w:t xml:space="preserve">má význam uvedený v záhlaví Smlouvy. </w:t>
            </w:r>
          </w:p>
        </w:tc>
      </w:tr>
      <w:tr w:rsidR="009F2C20" w14:paraId="6E778D29" w14:textId="77777777">
        <w:trPr>
          <w:trHeight w:val="396"/>
        </w:trPr>
        <w:tc>
          <w:tcPr>
            <w:tcW w:w="2504" w:type="dxa"/>
            <w:tcBorders>
              <w:top w:val="nil"/>
              <w:left w:val="nil"/>
              <w:bottom w:val="nil"/>
              <w:right w:val="nil"/>
            </w:tcBorders>
          </w:tcPr>
          <w:p w14:paraId="4561D541" w14:textId="77777777" w:rsidR="009F2C20" w:rsidRPr="00511960" w:rsidRDefault="00CB5688">
            <w:pPr>
              <w:spacing w:after="0" w:line="259" w:lineRule="auto"/>
              <w:ind w:left="0" w:right="0" w:firstLine="0"/>
              <w:jc w:val="left"/>
              <w:rPr>
                <w:b/>
                <w:bCs/>
              </w:rPr>
            </w:pPr>
            <w:r w:rsidRPr="00511960">
              <w:rPr>
                <w:b/>
                <w:bCs/>
              </w:rPr>
              <w:t xml:space="preserve">„Spolupracovníci“ </w:t>
            </w:r>
          </w:p>
        </w:tc>
        <w:tc>
          <w:tcPr>
            <w:tcW w:w="5853" w:type="dxa"/>
            <w:tcBorders>
              <w:top w:val="nil"/>
              <w:left w:val="nil"/>
              <w:bottom w:val="nil"/>
              <w:right w:val="nil"/>
            </w:tcBorders>
          </w:tcPr>
          <w:p w14:paraId="553F0A36" w14:textId="77777777" w:rsidR="009F2C20" w:rsidRDefault="00CB5688">
            <w:pPr>
              <w:spacing w:after="0" w:line="259" w:lineRule="auto"/>
              <w:ind w:left="0" w:right="0" w:firstLine="0"/>
              <w:jc w:val="left"/>
            </w:pPr>
            <w:r>
              <w:t xml:space="preserve">má význam uvedený v článku 12.2. </w:t>
            </w:r>
          </w:p>
        </w:tc>
      </w:tr>
      <w:tr w:rsidR="009F2C20" w14:paraId="5A20F3AB" w14:textId="77777777">
        <w:trPr>
          <w:trHeight w:val="396"/>
        </w:trPr>
        <w:tc>
          <w:tcPr>
            <w:tcW w:w="2504" w:type="dxa"/>
            <w:tcBorders>
              <w:top w:val="nil"/>
              <w:left w:val="nil"/>
              <w:bottom w:val="nil"/>
              <w:right w:val="nil"/>
            </w:tcBorders>
          </w:tcPr>
          <w:p w14:paraId="7B6F4C09" w14:textId="77777777" w:rsidR="009F2C20" w:rsidRPr="00511960" w:rsidRDefault="00CB5688">
            <w:pPr>
              <w:spacing w:after="0" w:line="259" w:lineRule="auto"/>
              <w:ind w:left="0" w:right="0" w:firstLine="0"/>
              <w:jc w:val="left"/>
              <w:rPr>
                <w:b/>
                <w:bCs/>
              </w:rPr>
            </w:pPr>
            <w:r w:rsidRPr="00511960">
              <w:rPr>
                <w:b/>
                <w:bCs/>
              </w:rPr>
              <w:t xml:space="preserve">„Strana“ </w:t>
            </w:r>
          </w:p>
        </w:tc>
        <w:tc>
          <w:tcPr>
            <w:tcW w:w="5853" w:type="dxa"/>
            <w:tcBorders>
              <w:top w:val="nil"/>
              <w:left w:val="nil"/>
              <w:bottom w:val="nil"/>
              <w:right w:val="nil"/>
            </w:tcBorders>
          </w:tcPr>
          <w:p w14:paraId="77C4F611" w14:textId="77777777" w:rsidR="009F2C20" w:rsidRDefault="00CB5688">
            <w:pPr>
              <w:spacing w:after="0" w:line="259" w:lineRule="auto"/>
              <w:ind w:left="0" w:right="0" w:firstLine="0"/>
              <w:jc w:val="left"/>
            </w:pPr>
            <w:r>
              <w:t xml:space="preserve">má význam uvedený v záhlaví Smlouvy. </w:t>
            </w:r>
          </w:p>
        </w:tc>
      </w:tr>
      <w:tr w:rsidR="009F2C20" w14:paraId="111DDA88" w14:textId="77777777">
        <w:trPr>
          <w:trHeight w:val="394"/>
        </w:trPr>
        <w:tc>
          <w:tcPr>
            <w:tcW w:w="2504" w:type="dxa"/>
            <w:tcBorders>
              <w:top w:val="nil"/>
              <w:left w:val="nil"/>
              <w:bottom w:val="nil"/>
              <w:right w:val="nil"/>
            </w:tcBorders>
          </w:tcPr>
          <w:p w14:paraId="3D30CCF3" w14:textId="77777777" w:rsidR="009F2C20" w:rsidRPr="00511960" w:rsidRDefault="00CB5688">
            <w:pPr>
              <w:spacing w:after="0" w:line="259" w:lineRule="auto"/>
              <w:ind w:left="0" w:right="0" w:firstLine="0"/>
              <w:jc w:val="left"/>
              <w:rPr>
                <w:b/>
                <w:bCs/>
              </w:rPr>
            </w:pPr>
            <w:r w:rsidRPr="00511960">
              <w:rPr>
                <w:b/>
                <w:bCs/>
              </w:rPr>
              <w:t xml:space="preserve">„Výrobky“ </w:t>
            </w:r>
          </w:p>
        </w:tc>
        <w:tc>
          <w:tcPr>
            <w:tcW w:w="5853" w:type="dxa"/>
            <w:tcBorders>
              <w:top w:val="nil"/>
              <w:left w:val="nil"/>
              <w:bottom w:val="nil"/>
              <w:right w:val="nil"/>
            </w:tcBorders>
          </w:tcPr>
          <w:p w14:paraId="14335A5A" w14:textId="77777777" w:rsidR="009F2C20" w:rsidRDefault="00CB5688">
            <w:pPr>
              <w:spacing w:after="0" w:line="259" w:lineRule="auto"/>
              <w:ind w:left="0" w:right="0" w:firstLine="0"/>
              <w:jc w:val="left"/>
            </w:pPr>
            <w:r>
              <w:t xml:space="preserve">mají význam uvedený v bodě (A) preambule. </w:t>
            </w:r>
          </w:p>
        </w:tc>
      </w:tr>
      <w:tr w:rsidR="009F2C20" w14:paraId="2E5111C7" w14:textId="77777777">
        <w:trPr>
          <w:trHeight w:val="659"/>
        </w:trPr>
        <w:tc>
          <w:tcPr>
            <w:tcW w:w="2504" w:type="dxa"/>
            <w:tcBorders>
              <w:top w:val="nil"/>
              <w:left w:val="nil"/>
              <w:bottom w:val="nil"/>
              <w:right w:val="nil"/>
            </w:tcBorders>
          </w:tcPr>
          <w:p w14:paraId="415550D9" w14:textId="77777777" w:rsidR="009F2C20" w:rsidRPr="00511960" w:rsidRDefault="00CB5688">
            <w:pPr>
              <w:spacing w:after="0" w:line="259" w:lineRule="auto"/>
              <w:ind w:left="0" w:right="0" w:firstLine="0"/>
              <w:jc w:val="left"/>
              <w:rPr>
                <w:b/>
                <w:bCs/>
              </w:rPr>
            </w:pPr>
            <w:r w:rsidRPr="00511960">
              <w:rPr>
                <w:b/>
                <w:bCs/>
              </w:rPr>
              <w:t xml:space="preserve">„Zákon o DPH“ </w:t>
            </w:r>
          </w:p>
        </w:tc>
        <w:tc>
          <w:tcPr>
            <w:tcW w:w="5853" w:type="dxa"/>
            <w:tcBorders>
              <w:top w:val="nil"/>
              <w:left w:val="nil"/>
              <w:bottom w:val="nil"/>
              <w:right w:val="nil"/>
            </w:tcBorders>
          </w:tcPr>
          <w:p w14:paraId="010B6C94" w14:textId="77777777" w:rsidR="009F2C20" w:rsidRDefault="00CB5688">
            <w:pPr>
              <w:spacing w:after="0" w:line="259" w:lineRule="auto"/>
              <w:ind w:left="0" w:right="0" w:firstLine="0"/>
            </w:pPr>
            <w:r>
              <w:t xml:space="preserve">znamená zákon č. 235/2004 Sb., o dani z přidané hodnoty, ve znění pozdějších předpisů. </w:t>
            </w:r>
          </w:p>
        </w:tc>
      </w:tr>
      <w:tr w:rsidR="009F2C20" w14:paraId="27D28AFA" w14:textId="77777777">
        <w:trPr>
          <w:trHeight w:val="1199"/>
        </w:trPr>
        <w:tc>
          <w:tcPr>
            <w:tcW w:w="2504" w:type="dxa"/>
            <w:tcBorders>
              <w:top w:val="nil"/>
              <w:left w:val="nil"/>
              <w:bottom w:val="nil"/>
              <w:right w:val="nil"/>
            </w:tcBorders>
          </w:tcPr>
          <w:p w14:paraId="7723D8FB" w14:textId="77777777" w:rsidR="009F2C20" w:rsidRPr="00511960" w:rsidRDefault="00CB5688">
            <w:pPr>
              <w:spacing w:after="0" w:line="259" w:lineRule="auto"/>
              <w:ind w:left="0" w:right="0" w:firstLine="0"/>
              <w:jc w:val="left"/>
              <w:rPr>
                <w:b/>
                <w:bCs/>
              </w:rPr>
            </w:pPr>
            <w:r w:rsidRPr="00511960">
              <w:rPr>
                <w:b/>
                <w:bCs/>
              </w:rPr>
              <w:t xml:space="preserve">„Zákon o registru smluv“ </w:t>
            </w:r>
          </w:p>
        </w:tc>
        <w:tc>
          <w:tcPr>
            <w:tcW w:w="5853" w:type="dxa"/>
            <w:tcBorders>
              <w:top w:val="nil"/>
              <w:left w:val="nil"/>
              <w:bottom w:val="nil"/>
              <w:right w:val="nil"/>
            </w:tcBorders>
          </w:tcPr>
          <w:p w14:paraId="35480AC9" w14:textId="77777777" w:rsidR="009F2C20" w:rsidRDefault="00CB5688">
            <w:pPr>
              <w:spacing w:after="0" w:line="259" w:lineRule="auto"/>
              <w:ind w:left="0" w:right="62" w:firstLine="0"/>
            </w:pPr>
            <w:r>
              <w:t xml:space="preserve">znamená zákon č. 340/2015 Sb., o zvláštních podmínkách účinnosti některých smluv, uveřejňování těchto smluv a o registru smluv (zákon o registru smluv), ve znění pozdějších předpisů. </w:t>
            </w:r>
          </w:p>
        </w:tc>
      </w:tr>
      <w:tr w:rsidR="009F2C20" w14:paraId="5E67B6E9" w14:textId="77777777">
        <w:trPr>
          <w:trHeight w:val="1919"/>
        </w:trPr>
        <w:tc>
          <w:tcPr>
            <w:tcW w:w="2504" w:type="dxa"/>
            <w:tcBorders>
              <w:top w:val="nil"/>
              <w:left w:val="nil"/>
              <w:bottom w:val="nil"/>
              <w:right w:val="nil"/>
            </w:tcBorders>
          </w:tcPr>
          <w:p w14:paraId="532A5703" w14:textId="77777777" w:rsidR="009F2C20" w:rsidRPr="00511960" w:rsidRDefault="00CB5688">
            <w:pPr>
              <w:spacing w:after="0" w:line="259" w:lineRule="auto"/>
              <w:ind w:left="0" w:right="0" w:firstLine="0"/>
              <w:jc w:val="left"/>
              <w:rPr>
                <w:b/>
                <w:bCs/>
              </w:rPr>
            </w:pPr>
            <w:r w:rsidRPr="00511960">
              <w:rPr>
                <w:b/>
                <w:bCs/>
              </w:rPr>
              <w:t xml:space="preserve">„Zásah vyšší moci“ </w:t>
            </w:r>
          </w:p>
        </w:tc>
        <w:tc>
          <w:tcPr>
            <w:tcW w:w="5853" w:type="dxa"/>
            <w:tcBorders>
              <w:top w:val="nil"/>
              <w:left w:val="nil"/>
              <w:bottom w:val="nil"/>
              <w:right w:val="nil"/>
            </w:tcBorders>
          </w:tcPr>
          <w:p w14:paraId="1A58DECA" w14:textId="77777777" w:rsidR="009F2C20" w:rsidRDefault="00CB5688">
            <w:pPr>
              <w:spacing w:after="0" w:line="259" w:lineRule="auto"/>
              <w:ind w:left="0" w:right="59" w:firstLine="0"/>
            </w:pPr>
            <w:r>
              <w:t xml:space="preserve">zahrnuje požár, povodeň, zemětřesení, hurikán a jinou podobnou živelní událost nebo extrémní klimatický jev, válku, občanskou válku, invazi, revoluci, rebelii, teroristický útok, blokádu, embargo, stávku, epidemii a jinou obdobou mimořádnou, nepředvídatelnou a nepřekonatelnou překážku, která je zcela mimo kontrolu příslušné Strany a jejímuž vzniku nemohla příslušná Strana zabránit. </w:t>
            </w:r>
          </w:p>
        </w:tc>
      </w:tr>
    </w:tbl>
    <w:p w14:paraId="4BE0E614" w14:textId="77777777" w:rsidR="009F2C20" w:rsidRDefault="00CB5688">
      <w:pPr>
        <w:tabs>
          <w:tab w:val="center" w:pos="2829"/>
        </w:tabs>
        <w:spacing w:after="156"/>
        <w:ind w:left="-1" w:right="0" w:firstLine="0"/>
        <w:jc w:val="left"/>
      </w:pPr>
      <w:r>
        <w:rPr>
          <w:noProof/>
        </w:rPr>
        <w:drawing>
          <wp:inline distT="0" distB="0" distL="0" distR="0" wp14:anchorId="5E37D9D0" wp14:editId="1FABE50B">
            <wp:extent cx="167640" cy="89916"/>
            <wp:effectExtent l="0" t="0" r="0" b="0"/>
            <wp:docPr id="379" name="Picture 379"/>
            <wp:cNvGraphicFramePr/>
            <a:graphic xmlns:a="http://schemas.openxmlformats.org/drawingml/2006/main">
              <a:graphicData uri="http://schemas.openxmlformats.org/drawingml/2006/picture">
                <pic:pic xmlns:pic="http://schemas.openxmlformats.org/drawingml/2006/picture">
                  <pic:nvPicPr>
                    <pic:cNvPr id="379" name="Picture 379"/>
                    <pic:cNvPicPr/>
                  </pic:nvPicPr>
                  <pic:blipFill>
                    <a:blip r:embed="rId8"/>
                    <a:stretch>
                      <a:fillRect/>
                    </a:stretch>
                  </pic:blipFill>
                  <pic:spPr>
                    <a:xfrm>
                      <a:off x="0" y="0"/>
                      <a:ext cx="167640" cy="89916"/>
                    </a:xfrm>
                    <a:prstGeom prst="rect">
                      <a:avLst/>
                    </a:prstGeom>
                  </pic:spPr>
                </pic:pic>
              </a:graphicData>
            </a:graphic>
          </wp:inline>
        </w:drawing>
      </w:r>
      <w:r>
        <w:rPr>
          <w:rFonts w:ascii="Arial" w:eastAsia="Arial" w:hAnsi="Arial" w:cs="Arial"/>
          <w:b/>
          <w:sz w:val="20"/>
        </w:rPr>
        <w:t xml:space="preserve"> </w:t>
      </w:r>
      <w:r>
        <w:rPr>
          <w:rFonts w:ascii="Arial" w:eastAsia="Arial" w:hAnsi="Arial" w:cs="Arial"/>
          <w:b/>
          <w:sz w:val="20"/>
        </w:rPr>
        <w:tab/>
      </w:r>
      <w:r>
        <w:t xml:space="preserve">Pro výklad této Smlouvy platí následující pravidla: </w:t>
      </w:r>
    </w:p>
    <w:p w14:paraId="0DE77A84" w14:textId="77777777" w:rsidR="009F2C20" w:rsidRDefault="00CB5688">
      <w:pPr>
        <w:numPr>
          <w:ilvl w:val="0"/>
          <w:numId w:val="2"/>
        </w:numPr>
        <w:spacing w:after="160"/>
        <w:ind w:right="0" w:hanging="425"/>
      </w:pPr>
      <w:r>
        <w:t>Odkazy na „</w:t>
      </w:r>
      <w:r>
        <w:rPr>
          <w:b/>
        </w:rPr>
        <w:t>preambuli</w:t>
      </w:r>
      <w:r>
        <w:t>“, „články“</w:t>
      </w:r>
      <w:r>
        <w:rPr>
          <w:b/>
        </w:rPr>
        <w:t xml:space="preserve"> </w:t>
      </w:r>
      <w:r>
        <w:t xml:space="preserve">a „přílohy“ se vykládají jako odkazy na preambuli, články a přílohy této Smlouvy. </w:t>
      </w:r>
    </w:p>
    <w:p w14:paraId="0453C6FD" w14:textId="77777777" w:rsidR="009F2C20" w:rsidRDefault="00CB5688">
      <w:pPr>
        <w:numPr>
          <w:ilvl w:val="0"/>
          <w:numId w:val="2"/>
        </w:numPr>
        <w:spacing w:after="160"/>
        <w:ind w:right="0" w:hanging="425"/>
      </w:pPr>
      <w:r>
        <w:t xml:space="preserve">„Pracovní den“ znamená kterýkoli den, kromě soboty a neděle a dnů, na něž připadá státní svátek dle právních předpisů České republiky. </w:t>
      </w:r>
    </w:p>
    <w:p w14:paraId="1D0591C2" w14:textId="77777777" w:rsidR="009F2C20" w:rsidRDefault="00CB5688">
      <w:pPr>
        <w:numPr>
          <w:ilvl w:val="0"/>
          <w:numId w:val="2"/>
        </w:numPr>
        <w:spacing w:after="160"/>
        <w:ind w:right="0" w:hanging="425"/>
      </w:pPr>
      <w:r>
        <w:t>„Újma“ znamená (i) újmu na jmění (škodu) ve smyslu § 2894 odst. 1 Občanského zákoníku a dále (</w:t>
      </w:r>
      <w:proofErr w:type="spellStart"/>
      <w:r>
        <w:t>ii</w:t>
      </w:r>
      <w:proofErr w:type="spellEnd"/>
      <w:r>
        <w:t xml:space="preserve">) nemajetkovou újmu ve smyslu § 2894 odst. 2 Občanského zákoníku. </w:t>
      </w:r>
    </w:p>
    <w:p w14:paraId="79B57BA4" w14:textId="77777777" w:rsidR="009F2C20" w:rsidRDefault="00CB5688">
      <w:pPr>
        <w:numPr>
          <w:ilvl w:val="0"/>
          <w:numId w:val="2"/>
        </w:numPr>
        <w:spacing w:after="155"/>
        <w:ind w:right="0" w:hanging="425"/>
      </w:pPr>
      <w:r>
        <w:lastRenderedPageBreak/>
        <w:t xml:space="preserve">Slova „písemně“ nebo „písemný“ zahrnují jak vlastnoručně podepsané listiny, tak i elektronické dokumenty podepsané uznávaným elektronickým podpisem nebo podepsané prostřednictvím elektronického nástroje dle volby </w:t>
      </w:r>
      <w:proofErr w:type="spellStart"/>
      <w:r>
        <w:t>Kupujího</w:t>
      </w:r>
      <w:proofErr w:type="spellEnd"/>
      <w:r>
        <w:t xml:space="preserve">, nezahrnují však prostý e-mail či fax. </w:t>
      </w:r>
    </w:p>
    <w:p w14:paraId="42553D50" w14:textId="77777777" w:rsidR="009F2C20" w:rsidRDefault="00CB5688">
      <w:pPr>
        <w:numPr>
          <w:ilvl w:val="0"/>
          <w:numId w:val="2"/>
        </w:numPr>
        <w:spacing w:after="155"/>
        <w:ind w:right="0" w:hanging="425"/>
      </w:pPr>
      <w:r>
        <w:t xml:space="preserve">Je-li v této Smlouvě odkazováno na právní předpis, rozumí se tím odkaz na právní předpis ve znění pozdějších předpisů, i když byly tyto pozdější předpisy přijaty až po uzavření této Smlouvy. </w:t>
      </w:r>
    </w:p>
    <w:p w14:paraId="5B1DEDEB" w14:textId="77777777" w:rsidR="009F2C20" w:rsidRDefault="00CB5688">
      <w:pPr>
        <w:numPr>
          <w:ilvl w:val="0"/>
          <w:numId w:val="2"/>
        </w:numPr>
        <w:ind w:right="0" w:hanging="425"/>
      </w:pPr>
      <w:r>
        <w:t xml:space="preserve">Pojmy definované v této Smlouvě v množném čísle mají shodný význam i v jednotném čísle a naopak. </w:t>
      </w:r>
    </w:p>
    <w:p w14:paraId="263D31A1" w14:textId="77777777" w:rsidR="009F2C20" w:rsidRDefault="00CB5688">
      <w:pPr>
        <w:numPr>
          <w:ilvl w:val="0"/>
          <w:numId w:val="2"/>
        </w:numPr>
        <w:ind w:right="0" w:hanging="425"/>
      </w:pPr>
      <w:r>
        <w:t xml:space="preserve">Ustanovení Občanského zákoníku, včetně ustanovení nemajících donucující povahu, jakož i ustanovení jiných právních předpisů, mají pro účely výkladu této Smlouvy přednost před obchodními zvyklostmi. </w:t>
      </w:r>
    </w:p>
    <w:p w14:paraId="14A5BE7D" w14:textId="77777777" w:rsidR="009F2C20" w:rsidRDefault="00CB5688">
      <w:pPr>
        <w:numPr>
          <w:ilvl w:val="0"/>
          <w:numId w:val="2"/>
        </w:numPr>
        <w:spacing w:after="263"/>
        <w:ind w:right="0" w:hanging="425"/>
      </w:pPr>
      <w:r>
        <w:t xml:space="preserve">Ustanovení § 556 odst. 2 Občanského zákoníku upravující kritéria výkladu této Smlouvy se nepoužije.  </w:t>
      </w:r>
    </w:p>
    <w:p w14:paraId="35898273" w14:textId="77777777" w:rsidR="009F2C20" w:rsidRPr="00511960" w:rsidRDefault="00CB5688">
      <w:pPr>
        <w:pStyle w:val="Nadpis1"/>
        <w:ind w:left="551" w:hanging="566"/>
        <w:rPr>
          <w:b/>
          <w:bCs/>
          <w:sz w:val="24"/>
          <w:szCs w:val="24"/>
        </w:rPr>
      </w:pPr>
      <w:r w:rsidRPr="00511960">
        <w:rPr>
          <w:b/>
          <w:bCs/>
          <w:sz w:val="24"/>
          <w:szCs w:val="24"/>
        </w:rPr>
        <w:t xml:space="preserve">PŘEDMĚT A ÚČEL SMLOUVY  </w:t>
      </w:r>
    </w:p>
    <w:p w14:paraId="775E42BA" w14:textId="77777777" w:rsidR="009F2C20" w:rsidRDefault="00CB5688">
      <w:pPr>
        <w:ind w:left="566" w:right="0" w:hanging="567"/>
      </w:pPr>
      <w:r>
        <w:rPr>
          <w:noProof/>
        </w:rPr>
        <w:drawing>
          <wp:inline distT="0" distB="0" distL="0" distR="0" wp14:anchorId="207EA0BA" wp14:editId="34E8CF38">
            <wp:extent cx="160020" cy="89916"/>
            <wp:effectExtent l="0" t="0" r="0" b="0"/>
            <wp:docPr id="529" name="Picture 529"/>
            <wp:cNvGraphicFramePr/>
            <a:graphic xmlns:a="http://schemas.openxmlformats.org/drawingml/2006/main">
              <a:graphicData uri="http://schemas.openxmlformats.org/drawingml/2006/picture">
                <pic:pic xmlns:pic="http://schemas.openxmlformats.org/drawingml/2006/picture">
                  <pic:nvPicPr>
                    <pic:cNvPr id="529" name="Picture 529"/>
                    <pic:cNvPicPr/>
                  </pic:nvPicPr>
                  <pic:blipFill>
                    <a:blip r:embed="rId9"/>
                    <a:stretch>
                      <a:fillRect/>
                    </a:stretch>
                  </pic:blipFill>
                  <pic:spPr>
                    <a:xfrm>
                      <a:off x="0" y="0"/>
                      <a:ext cx="160020" cy="89916"/>
                    </a:xfrm>
                    <a:prstGeom prst="rect">
                      <a:avLst/>
                    </a:prstGeom>
                  </pic:spPr>
                </pic:pic>
              </a:graphicData>
            </a:graphic>
          </wp:inline>
        </w:drawing>
      </w:r>
      <w:r>
        <w:rPr>
          <w:rFonts w:ascii="Arial" w:eastAsia="Arial" w:hAnsi="Arial" w:cs="Arial"/>
          <w:b/>
          <w:sz w:val="20"/>
        </w:rPr>
        <w:t xml:space="preserve"> </w:t>
      </w:r>
      <w:r>
        <w:t xml:space="preserve">Předmětem této Smlouvy je ujednání rámcových podmínek, za nichž bude na základě jednotlivých Dílčích smluv: </w:t>
      </w:r>
    </w:p>
    <w:p w14:paraId="7632C850" w14:textId="77777777" w:rsidR="009F2C20" w:rsidRDefault="00CB5688">
      <w:pPr>
        <w:numPr>
          <w:ilvl w:val="0"/>
          <w:numId w:val="3"/>
        </w:numPr>
        <w:ind w:right="0" w:hanging="425"/>
      </w:pPr>
      <w:r>
        <w:t xml:space="preserve">Prodávající povinen dodat Kupujícímu Výrobky; a </w:t>
      </w:r>
    </w:p>
    <w:p w14:paraId="153B90E3" w14:textId="77777777" w:rsidR="009F2C20" w:rsidRDefault="00CB5688">
      <w:pPr>
        <w:numPr>
          <w:ilvl w:val="0"/>
          <w:numId w:val="3"/>
        </w:numPr>
        <w:ind w:right="0" w:hanging="425"/>
      </w:pPr>
      <w:r>
        <w:t xml:space="preserve">Kupující povinen zaplatit Prodávajícímu za Výrobky Cenu. </w:t>
      </w:r>
    </w:p>
    <w:p w14:paraId="293216A1" w14:textId="77777777" w:rsidR="009F2C20" w:rsidRDefault="00CB5688">
      <w:pPr>
        <w:ind w:left="566" w:right="0" w:hanging="567"/>
      </w:pPr>
      <w:r>
        <w:rPr>
          <w:noProof/>
        </w:rPr>
        <w:drawing>
          <wp:inline distT="0" distB="0" distL="0" distR="0" wp14:anchorId="62627467" wp14:editId="7618842F">
            <wp:extent cx="176784" cy="89916"/>
            <wp:effectExtent l="0" t="0" r="0" b="0"/>
            <wp:docPr id="555" name="Picture 555"/>
            <wp:cNvGraphicFramePr/>
            <a:graphic xmlns:a="http://schemas.openxmlformats.org/drawingml/2006/main">
              <a:graphicData uri="http://schemas.openxmlformats.org/drawingml/2006/picture">
                <pic:pic xmlns:pic="http://schemas.openxmlformats.org/drawingml/2006/picture">
                  <pic:nvPicPr>
                    <pic:cNvPr id="555" name="Picture 555"/>
                    <pic:cNvPicPr/>
                  </pic:nvPicPr>
                  <pic:blipFill>
                    <a:blip r:embed="rId10"/>
                    <a:stretch>
                      <a:fillRect/>
                    </a:stretch>
                  </pic:blipFill>
                  <pic:spPr>
                    <a:xfrm>
                      <a:off x="0" y="0"/>
                      <a:ext cx="176784" cy="89916"/>
                    </a:xfrm>
                    <a:prstGeom prst="rect">
                      <a:avLst/>
                    </a:prstGeom>
                  </pic:spPr>
                </pic:pic>
              </a:graphicData>
            </a:graphic>
          </wp:inline>
        </w:drawing>
      </w:r>
      <w:r>
        <w:rPr>
          <w:rFonts w:ascii="Arial" w:eastAsia="Arial" w:hAnsi="Arial" w:cs="Arial"/>
          <w:b/>
          <w:sz w:val="20"/>
        </w:rPr>
        <w:t xml:space="preserve"> </w:t>
      </w:r>
      <w:r>
        <w:t xml:space="preserve">Účelem této Smlouvy je zajistit dodávky Výrobků pro Kupujícího dle jeho aktuálních potřeb na základě Dílčích smluv a za podmínek ujednaných v této Smlouvě. </w:t>
      </w:r>
    </w:p>
    <w:p w14:paraId="019AE0E1" w14:textId="77777777" w:rsidR="009F2C20" w:rsidRDefault="00CB5688">
      <w:pPr>
        <w:spacing w:after="266"/>
        <w:ind w:left="566" w:right="0" w:hanging="567"/>
      </w:pPr>
      <w:r>
        <w:rPr>
          <w:noProof/>
        </w:rPr>
        <w:drawing>
          <wp:inline distT="0" distB="0" distL="0" distR="0" wp14:anchorId="2593E714" wp14:editId="3614A23D">
            <wp:extent cx="176784" cy="91440"/>
            <wp:effectExtent l="0" t="0" r="0" b="0"/>
            <wp:docPr id="566" name="Picture 566"/>
            <wp:cNvGraphicFramePr/>
            <a:graphic xmlns:a="http://schemas.openxmlformats.org/drawingml/2006/main">
              <a:graphicData uri="http://schemas.openxmlformats.org/drawingml/2006/picture">
                <pic:pic xmlns:pic="http://schemas.openxmlformats.org/drawingml/2006/picture">
                  <pic:nvPicPr>
                    <pic:cNvPr id="566" name="Picture 566"/>
                    <pic:cNvPicPr/>
                  </pic:nvPicPr>
                  <pic:blipFill>
                    <a:blip r:embed="rId11"/>
                    <a:stretch>
                      <a:fillRect/>
                    </a:stretch>
                  </pic:blipFill>
                  <pic:spPr>
                    <a:xfrm>
                      <a:off x="0" y="0"/>
                      <a:ext cx="176784" cy="91440"/>
                    </a:xfrm>
                    <a:prstGeom prst="rect">
                      <a:avLst/>
                    </a:prstGeom>
                  </pic:spPr>
                </pic:pic>
              </a:graphicData>
            </a:graphic>
          </wp:inline>
        </w:drawing>
      </w:r>
      <w:r>
        <w:rPr>
          <w:rFonts w:ascii="Arial" w:eastAsia="Arial" w:hAnsi="Arial" w:cs="Arial"/>
          <w:b/>
          <w:sz w:val="20"/>
        </w:rPr>
        <w:t xml:space="preserve"> </w:t>
      </w:r>
      <w:r>
        <w:t xml:space="preserve">Prodávající touto Smlouvou, ani žádnou z Dílčích smluv, neposkytuje Kupujícímu oprávnění užívat jakoukoli ochrannou známku, jakékoli i neregistrované označení či obchodní jméno nebo jiné duševní vlastnictví Prodávajícího ani jiné společnosti ze Skupiny Roche. </w:t>
      </w:r>
    </w:p>
    <w:p w14:paraId="2DB1C8AB" w14:textId="77777777" w:rsidR="009F2C20" w:rsidRPr="00511960" w:rsidRDefault="00CB5688">
      <w:pPr>
        <w:pStyle w:val="Nadpis1"/>
        <w:ind w:left="551" w:hanging="566"/>
        <w:rPr>
          <w:b/>
          <w:bCs/>
          <w:sz w:val="24"/>
          <w:szCs w:val="24"/>
        </w:rPr>
      </w:pPr>
      <w:r w:rsidRPr="00511960">
        <w:rPr>
          <w:b/>
          <w:bCs/>
          <w:sz w:val="24"/>
          <w:szCs w:val="24"/>
        </w:rPr>
        <w:t xml:space="preserve">VÝROBKY </w:t>
      </w:r>
    </w:p>
    <w:p w14:paraId="186C130E" w14:textId="77777777" w:rsidR="009F2C20" w:rsidRDefault="00CB5688">
      <w:pPr>
        <w:ind w:left="568" w:right="0" w:hanging="569"/>
      </w:pPr>
      <w:r>
        <w:rPr>
          <w:noProof/>
        </w:rPr>
        <w:drawing>
          <wp:inline distT="0" distB="0" distL="0" distR="0" wp14:anchorId="50A0CBEF" wp14:editId="43BC7E7E">
            <wp:extent cx="161544" cy="91440"/>
            <wp:effectExtent l="0" t="0" r="0" b="0"/>
            <wp:docPr id="580" name="Picture 580"/>
            <wp:cNvGraphicFramePr/>
            <a:graphic xmlns:a="http://schemas.openxmlformats.org/drawingml/2006/main">
              <a:graphicData uri="http://schemas.openxmlformats.org/drawingml/2006/picture">
                <pic:pic xmlns:pic="http://schemas.openxmlformats.org/drawingml/2006/picture">
                  <pic:nvPicPr>
                    <pic:cNvPr id="580" name="Picture 580"/>
                    <pic:cNvPicPr/>
                  </pic:nvPicPr>
                  <pic:blipFill>
                    <a:blip r:embed="rId12"/>
                    <a:stretch>
                      <a:fillRect/>
                    </a:stretch>
                  </pic:blipFill>
                  <pic:spPr>
                    <a:xfrm>
                      <a:off x="0" y="0"/>
                      <a:ext cx="161544" cy="91440"/>
                    </a:xfrm>
                    <a:prstGeom prst="rect">
                      <a:avLst/>
                    </a:prstGeom>
                  </pic:spPr>
                </pic:pic>
              </a:graphicData>
            </a:graphic>
          </wp:inline>
        </w:drawing>
      </w:r>
      <w:r>
        <w:rPr>
          <w:rFonts w:ascii="Arial" w:eastAsia="Arial" w:hAnsi="Arial" w:cs="Arial"/>
          <w:b/>
          <w:sz w:val="20"/>
        </w:rPr>
        <w:t xml:space="preserve"> </w:t>
      </w:r>
      <w:r>
        <w:t xml:space="preserve">Prodávající je oprávněn kdykoli jednostranně dle svého uvážení změnit seznam Výrobků uvedený v </w:t>
      </w:r>
      <w:r>
        <w:rPr>
          <w:u w:val="single" w:color="000000"/>
        </w:rPr>
        <w:t>příloze č. 1</w:t>
      </w:r>
      <w:r>
        <w:t xml:space="preserve">, a to odebrat, přidat nebo změnit tam uvedené Výrobky bez nutnosti uzavírat s Kupujícím písemný dodatek ke Smlouvě; takovou změnu Prodávající písemně nebo e-mailem oznámí Kupujícímu alespoň 3 pracovní dny předem. </w:t>
      </w:r>
    </w:p>
    <w:p w14:paraId="0523B148" w14:textId="77777777" w:rsidR="009F2C20" w:rsidRDefault="00CB5688">
      <w:pPr>
        <w:tabs>
          <w:tab w:val="right" w:pos="9078"/>
        </w:tabs>
        <w:ind w:left="-1" w:right="0" w:firstLine="0"/>
        <w:jc w:val="left"/>
      </w:pPr>
      <w:r>
        <w:rPr>
          <w:noProof/>
        </w:rPr>
        <w:drawing>
          <wp:inline distT="0" distB="0" distL="0" distR="0" wp14:anchorId="314D8C7A" wp14:editId="071302F5">
            <wp:extent cx="178308" cy="91440"/>
            <wp:effectExtent l="0" t="0" r="0" b="0"/>
            <wp:docPr id="622" name="Picture 622"/>
            <wp:cNvGraphicFramePr/>
            <a:graphic xmlns:a="http://schemas.openxmlformats.org/drawingml/2006/main">
              <a:graphicData uri="http://schemas.openxmlformats.org/drawingml/2006/picture">
                <pic:pic xmlns:pic="http://schemas.openxmlformats.org/drawingml/2006/picture">
                  <pic:nvPicPr>
                    <pic:cNvPr id="622" name="Picture 622"/>
                    <pic:cNvPicPr/>
                  </pic:nvPicPr>
                  <pic:blipFill>
                    <a:blip r:embed="rId13"/>
                    <a:stretch>
                      <a:fillRect/>
                    </a:stretch>
                  </pic:blipFill>
                  <pic:spPr>
                    <a:xfrm>
                      <a:off x="0" y="0"/>
                      <a:ext cx="178308" cy="91440"/>
                    </a:xfrm>
                    <a:prstGeom prst="rect">
                      <a:avLst/>
                    </a:prstGeom>
                  </pic:spPr>
                </pic:pic>
              </a:graphicData>
            </a:graphic>
          </wp:inline>
        </w:drawing>
      </w:r>
      <w:r>
        <w:rPr>
          <w:rFonts w:ascii="Arial" w:eastAsia="Arial" w:hAnsi="Arial" w:cs="Arial"/>
          <w:b/>
          <w:sz w:val="20"/>
        </w:rPr>
        <w:t xml:space="preserve"> </w:t>
      </w:r>
      <w:r>
        <w:rPr>
          <w:rFonts w:ascii="Arial" w:eastAsia="Arial" w:hAnsi="Arial" w:cs="Arial"/>
          <w:b/>
          <w:sz w:val="20"/>
        </w:rPr>
        <w:tab/>
      </w:r>
      <w:r>
        <w:t xml:space="preserve">Prodávající se zavazuje, že bude Kupujícímu dodávat Výrobky splňující následující požadavky: </w:t>
      </w:r>
    </w:p>
    <w:p w14:paraId="4554C0EE" w14:textId="77777777" w:rsidR="009F2C20" w:rsidRDefault="00CB5688">
      <w:pPr>
        <w:numPr>
          <w:ilvl w:val="0"/>
          <w:numId w:val="4"/>
        </w:numPr>
        <w:ind w:right="697" w:hanging="425"/>
      </w:pPr>
      <w:r>
        <w:t xml:space="preserve">Zbývající doba použitelnosti Výrobků v den jejich dodání Kupujícímu bude činit alespoň 2 měsíce, nedohodnou-li se Strany v Dílčí smlouvě jinak. </w:t>
      </w:r>
    </w:p>
    <w:p w14:paraId="5F7A3B45" w14:textId="77777777" w:rsidR="009F2C20" w:rsidRDefault="00CB5688">
      <w:pPr>
        <w:numPr>
          <w:ilvl w:val="0"/>
          <w:numId w:val="4"/>
        </w:numPr>
        <w:spacing w:after="0" w:line="386" w:lineRule="auto"/>
        <w:ind w:right="697" w:hanging="425"/>
      </w:pPr>
      <w:r>
        <w:t>Jakost, balení a značení Výrobků bude v souladu s právními předpisy. (c)</w:t>
      </w:r>
      <w:r>
        <w:rPr>
          <w:rFonts w:ascii="Arial" w:eastAsia="Arial" w:hAnsi="Arial" w:cs="Arial"/>
        </w:rPr>
        <w:t xml:space="preserve"> </w:t>
      </w:r>
      <w:r>
        <w:t xml:space="preserve">Na Výrobcích bude vyznačena doba jejich použitelnosti a číslo šarže.  </w:t>
      </w:r>
    </w:p>
    <w:p w14:paraId="6F40AF43" w14:textId="77777777" w:rsidR="009F2C20" w:rsidRDefault="00CB5688">
      <w:pPr>
        <w:numPr>
          <w:ilvl w:val="0"/>
          <w:numId w:val="5"/>
        </w:numPr>
        <w:ind w:right="0" w:hanging="425"/>
      </w:pPr>
      <w:r>
        <w:t xml:space="preserve">Na vnějším obalu každého jednotlivého balení Výrobku i na baleních přepravních bude vyznačen standardizovaný čárový kód EAN snímatelný běžnou čtečkou čárových kódů a jednoznačně identifikující dodávaný Výrobek. </w:t>
      </w:r>
    </w:p>
    <w:p w14:paraId="1F909E72" w14:textId="77777777" w:rsidR="009F2C20" w:rsidRDefault="00CB5688">
      <w:pPr>
        <w:numPr>
          <w:ilvl w:val="0"/>
          <w:numId w:val="5"/>
        </w:numPr>
        <w:spacing w:after="263"/>
        <w:ind w:right="0" w:hanging="425"/>
      </w:pPr>
      <w:r>
        <w:t xml:space="preserve">Výrobkům byl přidělen kód Státního ústavu pro kontrolu léčiv, který bude v den jejich dodání stále platný. </w:t>
      </w:r>
    </w:p>
    <w:p w14:paraId="0A1B2DB2" w14:textId="77777777" w:rsidR="009F2C20" w:rsidRPr="00511960" w:rsidRDefault="00CB5688">
      <w:pPr>
        <w:pStyle w:val="Nadpis1"/>
        <w:ind w:left="551" w:hanging="566"/>
        <w:rPr>
          <w:b/>
          <w:bCs/>
          <w:sz w:val="24"/>
          <w:szCs w:val="24"/>
        </w:rPr>
      </w:pPr>
      <w:r w:rsidRPr="00511960">
        <w:rPr>
          <w:b/>
          <w:bCs/>
          <w:sz w:val="24"/>
          <w:szCs w:val="24"/>
        </w:rPr>
        <w:lastRenderedPageBreak/>
        <w:t xml:space="preserve">LÉKÁRNA KUPUJÍCÍHO </w:t>
      </w:r>
    </w:p>
    <w:p w14:paraId="4FB4B492" w14:textId="77777777" w:rsidR="009F2C20" w:rsidRDefault="00CB5688">
      <w:pPr>
        <w:ind w:left="566" w:right="0" w:hanging="567"/>
      </w:pPr>
      <w:r>
        <w:rPr>
          <w:noProof/>
        </w:rPr>
        <w:drawing>
          <wp:inline distT="0" distB="0" distL="0" distR="0" wp14:anchorId="7F653449" wp14:editId="6893D911">
            <wp:extent cx="160020" cy="89916"/>
            <wp:effectExtent l="0" t="0" r="0" b="0"/>
            <wp:docPr id="684" name="Picture 684"/>
            <wp:cNvGraphicFramePr/>
            <a:graphic xmlns:a="http://schemas.openxmlformats.org/drawingml/2006/main">
              <a:graphicData uri="http://schemas.openxmlformats.org/drawingml/2006/picture">
                <pic:pic xmlns:pic="http://schemas.openxmlformats.org/drawingml/2006/picture">
                  <pic:nvPicPr>
                    <pic:cNvPr id="684" name="Picture 684"/>
                    <pic:cNvPicPr/>
                  </pic:nvPicPr>
                  <pic:blipFill>
                    <a:blip r:embed="rId14"/>
                    <a:stretch>
                      <a:fillRect/>
                    </a:stretch>
                  </pic:blipFill>
                  <pic:spPr>
                    <a:xfrm>
                      <a:off x="0" y="0"/>
                      <a:ext cx="160020" cy="89916"/>
                    </a:xfrm>
                    <a:prstGeom prst="rect">
                      <a:avLst/>
                    </a:prstGeom>
                  </pic:spPr>
                </pic:pic>
              </a:graphicData>
            </a:graphic>
          </wp:inline>
        </w:drawing>
      </w:r>
      <w:r>
        <w:rPr>
          <w:rFonts w:ascii="Arial" w:eastAsia="Arial" w:hAnsi="Arial" w:cs="Arial"/>
          <w:b/>
          <w:sz w:val="20"/>
        </w:rPr>
        <w:t xml:space="preserve"> </w:t>
      </w:r>
      <w:r>
        <w:t xml:space="preserve">Prodávající bude Kupujícímu Výrobky dodávat pouze do jím provozované lékárny, jejíž adresa je uvedena v </w:t>
      </w:r>
      <w:r>
        <w:rPr>
          <w:u w:val="single" w:color="000000"/>
        </w:rPr>
        <w:t>příloze č. 2</w:t>
      </w:r>
      <w:r>
        <w:t xml:space="preserve"> („Lékárna“).  </w:t>
      </w:r>
    </w:p>
    <w:p w14:paraId="628013A3" w14:textId="77777777" w:rsidR="009F2C20" w:rsidRDefault="00CB5688">
      <w:pPr>
        <w:tabs>
          <w:tab w:val="center" w:pos="1520"/>
        </w:tabs>
        <w:ind w:left="-1" w:right="0" w:firstLine="0"/>
        <w:jc w:val="left"/>
      </w:pPr>
      <w:r>
        <w:rPr>
          <w:noProof/>
        </w:rPr>
        <w:drawing>
          <wp:inline distT="0" distB="0" distL="0" distR="0" wp14:anchorId="0AFB4775" wp14:editId="64F104A8">
            <wp:extent cx="176784" cy="89916"/>
            <wp:effectExtent l="0" t="0" r="0" b="0"/>
            <wp:docPr id="706" name="Picture 706"/>
            <wp:cNvGraphicFramePr/>
            <a:graphic xmlns:a="http://schemas.openxmlformats.org/drawingml/2006/main">
              <a:graphicData uri="http://schemas.openxmlformats.org/drawingml/2006/picture">
                <pic:pic xmlns:pic="http://schemas.openxmlformats.org/drawingml/2006/picture">
                  <pic:nvPicPr>
                    <pic:cNvPr id="706" name="Picture 706"/>
                    <pic:cNvPicPr/>
                  </pic:nvPicPr>
                  <pic:blipFill>
                    <a:blip r:embed="rId15"/>
                    <a:stretch>
                      <a:fillRect/>
                    </a:stretch>
                  </pic:blipFill>
                  <pic:spPr>
                    <a:xfrm>
                      <a:off x="0" y="0"/>
                      <a:ext cx="176784" cy="89916"/>
                    </a:xfrm>
                    <a:prstGeom prst="rect">
                      <a:avLst/>
                    </a:prstGeom>
                  </pic:spPr>
                </pic:pic>
              </a:graphicData>
            </a:graphic>
          </wp:inline>
        </w:drawing>
      </w:r>
      <w:r>
        <w:rPr>
          <w:rFonts w:ascii="Arial" w:eastAsia="Arial" w:hAnsi="Arial" w:cs="Arial"/>
          <w:b/>
          <w:sz w:val="20"/>
        </w:rPr>
        <w:t xml:space="preserve"> </w:t>
      </w:r>
      <w:r>
        <w:rPr>
          <w:rFonts w:ascii="Arial" w:eastAsia="Arial" w:hAnsi="Arial" w:cs="Arial"/>
          <w:b/>
          <w:sz w:val="20"/>
        </w:rPr>
        <w:tab/>
      </w:r>
      <w:r>
        <w:t xml:space="preserve">Kupující se zavazuje: </w:t>
      </w:r>
    </w:p>
    <w:p w14:paraId="667E42CF" w14:textId="77777777" w:rsidR="009F2C20" w:rsidRDefault="00CB5688">
      <w:pPr>
        <w:numPr>
          <w:ilvl w:val="0"/>
          <w:numId w:val="6"/>
        </w:numPr>
        <w:ind w:right="0" w:hanging="425"/>
      </w:pPr>
      <w:r>
        <w:t xml:space="preserve">provozovat Lékárnu v souladu s právními předpisy a mít v Lékárně pro účely nakládání s Výrobky zajištěny služby kvalifikovaných zaměstnanců nebo jiných kvalifikovaných či odpovědných osob v rozsahu vyžadovaném právními předpisy;  </w:t>
      </w:r>
    </w:p>
    <w:p w14:paraId="14D5DCF0" w14:textId="77777777" w:rsidR="009F2C20" w:rsidRDefault="00CB5688">
      <w:pPr>
        <w:numPr>
          <w:ilvl w:val="0"/>
          <w:numId w:val="6"/>
        </w:numPr>
        <w:ind w:right="0" w:hanging="425"/>
      </w:pPr>
      <w:r>
        <w:t xml:space="preserve">bezodkladně oznámit Prodávajícímu, že Kupující pozbyl oprávnění k provozování Lékárny; a </w:t>
      </w:r>
    </w:p>
    <w:p w14:paraId="6B899F94" w14:textId="77777777" w:rsidR="009F2C20" w:rsidRDefault="00CB5688">
      <w:pPr>
        <w:numPr>
          <w:ilvl w:val="0"/>
          <w:numId w:val="6"/>
        </w:numPr>
        <w:spacing w:after="263"/>
        <w:ind w:right="0" w:hanging="425"/>
      </w:pPr>
      <w:r>
        <w:t xml:space="preserve">bezodkladně oznámit Prodávajícímu jakékoli změny údajů uvedených v </w:t>
      </w:r>
      <w:r>
        <w:rPr>
          <w:u w:val="single" w:color="000000"/>
        </w:rPr>
        <w:t>příloze č. 2</w:t>
      </w:r>
      <w:r>
        <w:t xml:space="preserve">, a to písemně nebo e-mailem; jakmile Prodávající potvrdí přijetí takového oznámení, ať už písemně či e-mailem, dojde ke změně </w:t>
      </w:r>
      <w:r>
        <w:rPr>
          <w:u w:val="single" w:color="000000"/>
        </w:rPr>
        <w:t>přílohy č. 2</w:t>
      </w:r>
      <w:r>
        <w:t xml:space="preserve"> bez nutnosti uzavírat písemný dodatek ke Smlouvě. </w:t>
      </w:r>
    </w:p>
    <w:p w14:paraId="19BBDA0B" w14:textId="77777777" w:rsidR="009F2C20" w:rsidRPr="00511960" w:rsidRDefault="00CB5688">
      <w:pPr>
        <w:pStyle w:val="Nadpis1"/>
        <w:ind w:left="551" w:hanging="566"/>
        <w:rPr>
          <w:b/>
          <w:bCs/>
          <w:sz w:val="24"/>
          <w:szCs w:val="24"/>
        </w:rPr>
      </w:pPr>
      <w:r w:rsidRPr="00511960">
        <w:rPr>
          <w:b/>
          <w:bCs/>
          <w:sz w:val="24"/>
          <w:szCs w:val="24"/>
        </w:rPr>
        <w:t xml:space="preserve">OBJEDNÁVKY VÝROBKŮ; DÍLČÍ SMLOUVY </w:t>
      </w:r>
    </w:p>
    <w:p w14:paraId="56A8936A" w14:textId="77777777" w:rsidR="009F2C20" w:rsidRDefault="00CB5688">
      <w:pPr>
        <w:ind w:left="563" w:right="0" w:hanging="564"/>
      </w:pPr>
      <w:r>
        <w:rPr>
          <w:noProof/>
        </w:rPr>
        <w:drawing>
          <wp:inline distT="0" distB="0" distL="0" distR="0" wp14:anchorId="0D4C80DE" wp14:editId="4AF88456">
            <wp:extent cx="158496" cy="91440"/>
            <wp:effectExtent l="0" t="0" r="0" b="0"/>
            <wp:docPr id="836" name="Picture 836"/>
            <wp:cNvGraphicFramePr/>
            <a:graphic xmlns:a="http://schemas.openxmlformats.org/drawingml/2006/main">
              <a:graphicData uri="http://schemas.openxmlformats.org/drawingml/2006/picture">
                <pic:pic xmlns:pic="http://schemas.openxmlformats.org/drawingml/2006/picture">
                  <pic:nvPicPr>
                    <pic:cNvPr id="836" name="Picture 836"/>
                    <pic:cNvPicPr/>
                  </pic:nvPicPr>
                  <pic:blipFill>
                    <a:blip r:embed="rId16"/>
                    <a:stretch>
                      <a:fillRect/>
                    </a:stretch>
                  </pic:blipFill>
                  <pic:spPr>
                    <a:xfrm>
                      <a:off x="0" y="0"/>
                      <a:ext cx="158496" cy="91440"/>
                    </a:xfrm>
                    <a:prstGeom prst="rect">
                      <a:avLst/>
                    </a:prstGeom>
                  </pic:spPr>
                </pic:pic>
              </a:graphicData>
            </a:graphic>
          </wp:inline>
        </w:drawing>
      </w:r>
      <w:r>
        <w:rPr>
          <w:rFonts w:ascii="Arial" w:eastAsia="Arial" w:hAnsi="Arial" w:cs="Arial"/>
          <w:b/>
          <w:sz w:val="20"/>
        </w:rPr>
        <w:t xml:space="preserve"> </w:t>
      </w:r>
      <w:r>
        <w:t xml:space="preserve">Bude-li Kupující mít zájem o dodávku Výrobků, zašle Prodávajícímu e-mailem objednávku („Objednávka“). Pro každou Objednávku platí, že: </w:t>
      </w:r>
    </w:p>
    <w:p w14:paraId="1C2C24EC" w14:textId="77777777" w:rsidR="009F2C20" w:rsidRDefault="00CB5688">
      <w:pPr>
        <w:spacing w:after="4" w:line="382" w:lineRule="auto"/>
        <w:ind w:left="576" w:right="1958"/>
      </w:pPr>
      <w:r>
        <w:t>(a)</w:t>
      </w:r>
      <w:r>
        <w:rPr>
          <w:rFonts w:ascii="Arial" w:eastAsia="Arial" w:hAnsi="Arial" w:cs="Arial"/>
        </w:rPr>
        <w:t xml:space="preserve"> </w:t>
      </w:r>
      <w:r>
        <w:t>její minimální hodnota musí činit alespoň 25.000 Kč bez DPH; a (b)</w:t>
      </w:r>
      <w:r>
        <w:rPr>
          <w:rFonts w:ascii="Arial" w:eastAsia="Arial" w:hAnsi="Arial" w:cs="Arial"/>
        </w:rPr>
        <w:t xml:space="preserve"> </w:t>
      </w:r>
      <w:r>
        <w:t xml:space="preserve">musí obsahovat: </w:t>
      </w:r>
    </w:p>
    <w:p w14:paraId="64913C49" w14:textId="77777777" w:rsidR="009F2C20" w:rsidRDefault="00CB5688">
      <w:pPr>
        <w:numPr>
          <w:ilvl w:val="0"/>
          <w:numId w:val="7"/>
        </w:numPr>
        <w:ind w:right="0" w:hanging="427"/>
      </w:pPr>
      <w:r>
        <w:t xml:space="preserve">identifikaci Kupujícího, datum a číslo Objednávky; </w:t>
      </w:r>
    </w:p>
    <w:p w14:paraId="32C2B275" w14:textId="77777777" w:rsidR="009F2C20" w:rsidRDefault="00CB5688">
      <w:pPr>
        <w:numPr>
          <w:ilvl w:val="0"/>
          <w:numId w:val="7"/>
        </w:numPr>
        <w:ind w:right="0" w:hanging="427"/>
      </w:pPr>
      <w:r>
        <w:t xml:space="preserve">druh a množství objednávaných Výrobků; a </w:t>
      </w:r>
    </w:p>
    <w:p w14:paraId="72450898" w14:textId="77777777" w:rsidR="009F2C20" w:rsidRDefault="00CB5688">
      <w:pPr>
        <w:numPr>
          <w:ilvl w:val="0"/>
          <w:numId w:val="7"/>
        </w:numPr>
        <w:ind w:right="0" w:hanging="427"/>
      </w:pPr>
      <w:r>
        <w:t xml:space="preserve">je-li v </w:t>
      </w:r>
      <w:r>
        <w:rPr>
          <w:u w:val="single" w:color="000000"/>
        </w:rPr>
        <w:t>příloze č. 2</w:t>
      </w:r>
      <w:r>
        <w:t xml:space="preserve"> uvedena více než jedna Lékárna, pak také označení Lékárny, do níž mají být Výrobky dodány. </w:t>
      </w:r>
    </w:p>
    <w:p w14:paraId="5D67A41B" w14:textId="77777777" w:rsidR="009F2C20" w:rsidRDefault="00CB5688">
      <w:pPr>
        <w:ind w:left="563" w:right="0" w:hanging="564"/>
      </w:pPr>
      <w:r>
        <w:rPr>
          <w:noProof/>
        </w:rPr>
        <w:drawing>
          <wp:inline distT="0" distB="0" distL="0" distR="0" wp14:anchorId="3AF9C038" wp14:editId="1A4FEA2E">
            <wp:extent cx="175260" cy="91440"/>
            <wp:effectExtent l="0" t="0" r="0" b="0"/>
            <wp:docPr id="901" name="Picture 901"/>
            <wp:cNvGraphicFramePr/>
            <a:graphic xmlns:a="http://schemas.openxmlformats.org/drawingml/2006/main">
              <a:graphicData uri="http://schemas.openxmlformats.org/drawingml/2006/picture">
                <pic:pic xmlns:pic="http://schemas.openxmlformats.org/drawingml/2006/picture">
                  <pic:nvPicPr>
                    <pic:cNvPr id="901" name="Picture 901"/>
                    <pic:cNvPicPr/>
                  </pic:nvPicPr>
                  <pic:blipFill>
                    <a:blip r:embed="rId17"/>
                    <a:stretch>
                      <a:fillRect/>
                    </a:stretch>
                  </pic:blipFill>
                  <pic:spPr>
                    <a:xfrm>
                      <a:off x="0" y="0"/>
                      <a:ext cx="175260" cy="91440"/>
                    </a:xfrm>
                    <a:prstGeom prst="rect">
                      <a:avLst/>
                    </a:prstGeom>
                  </pic:spPr>
                </pic:pic>
              </a:graphicData>
            </a:graphic>
          </wp:inline>
        </w:drawing>
      </w:r>
      <w:r>
        <w:rPr>
          <w:rFonts w:ascii="Arial" w:eastAsia="Arial" w:hAnsi="Arial" w:cs="Arial"/>
          <w:b/>
          <w:sz w:val="20"/>
        </w:rPr>
        <w:t xml:space="preserve"> </w:t>
      </w:r>
      <w:r>
        <w:t xml:space="preserve">Pro vyloučení pochybností Strany ujednávají, že za Objednávku dle této Smlouvy se považuje jakákoli objednávka Výrobků, kterou Kupující zašle Prodávajícímu, a to i v případě, že v ní Kupující výslovně neodkáže na tuto Smlouvu. Objednávka může být učiněna i jako datový výstup ze systému používaného k tomuto účelu Kupujícím obsahující shora uvedené náležitosti. </w:t>
      </w:r>
    </w:p>
    <w:p w14:paraId="6C0F876F" w14:textId="77777777" w:rsidR="009F2C20" w:rsidRDefault="00CB5688">
      <w:pPr>
        <w:ind w:left="563" w:right="0" w:hanging="564"/>
      </w:pPr>
      <w:r>
        <w:rPr>
          <w:noProof/>
        </w:rPr>
        <w:drawing>
          <wp:inline distT="0" distB="0" distL="0" distR="0" wp14:anchorId="06D7A548" wp14:editId="19EC61F9">
            <wp:extent cx="175260" cy="91440"/>
            <wp:effectExtent l="0" t="0" r="0" b="0"/>
            <wp:docPr id="924" name="Picture 924"/>
            <wp:cNvGraphicFramePr/>
            <a:graphic xmlns:a="http://schemas.openxmlformats.org/drawingml/2006/main">
              <a:graphicData uri="http://schemas.openxmlformats.org/drawingml/2006/picture">
                <pic:pic xmlns:pic="http://schemas.openxmlformats.org/drawingml/2006/picture">
                  <pic:nvPicPr>
                    <pic:cNvPr id="924" name="Picture 924"/>
                    <pic:cNvPicPr/>
                  </pic:nvPicPr>
                  <pic:blipFill>
                    <a:blip r:embed="rId18"/>
                    <a:stretch>
                      <a:fillRect/>
                    </a:stretch>
                  </pic:blipFill>
                  <pic:spPr>
                    <a:xfrm>
                      <a:off x="0" y="0"/>
                      <a:ext cx="175260" cy="91440"/>
                    </a:xfrm>
                    <a:prstGeom prst="rect">
                      <a:avLst/>
                    </a:prstGeom>
                  </pic:spPr>
                </pic:pic>
              </a:graphicData>
            </a:graphic>
          </wp:inline>
        </w:drawing>
      </w:r>
      <w:r>
        <w:rPr>
          <w:rFonts w:ascii="Arial" w:eastAsia="Arial" w:hAnsi="Arial" w:cs="Arial"/>
          <w:b/>
          <w:sz w:val="20"/>
        </w:rPr>
        <w:t xml:space="preserve"> </w:t>
      </w:r>
      <w:r>
        <w:t xml:space="preserve">Jestliže Prodávající oznámí Kupujícímu e-mailem do 1 pracovního dne od doručení Objednávky, že Objednávku přijímá, bude mezi Stranami doručením tohoto oznámení uzavřena dílčí kupní smlouva („Dílčí smlouva“). Pokud Prodávající ve lhůtě uvedené v první větě tohoto článku 5.3 na Objednávku nijak neodpoví, platí, že ji v plném rozsahu odmítl, nedohodnou-li se Strany e-mailem jinak. </w:t>
      </w:r>
    </w:p>
    <w:p w14:paraId="2ACB8F2F" w14:textId="77777777" w:rsidR="009F2C20" w:rsidRDefault="00CB5688">
      <w:pPr>
        <w:ind w:left="563" w:right="0" w:hanging="564"/>
      </w:pPr>
      <w:r>
        <w:rPr>
          <w:noProof/>
        </w:rPr>
        <w:drawing>
          <wp:inline distT="0" distB="0" distL="0" distR="0" wp14:anchorId="1C774462" wp14:editId="26871C8D">
            <wp:extent cx="176784" cy="89916"/>
            <wp:effectExtent l="0" t="0" r="0" b="0"/>
            <wp:docPr id="963" name="Picture 963"/>
            <wp:cNvGraphicFramePr/>
            <a:graphic xmlns:a="http://schemas.openxmlformats.org/drawingml/2006/main">
              <a:graphicData uri="http://schemas.openxmlformats.org/drawingml/2006/picture">
                <pic:pic xmlns:pic="http://schemas.openxmlformats.org/drawingml/2006/picture">
                  <pic:nvPicPr>
                    <pic:cNvPr id="963" name="Picture 963"/>
                    <pic:cNvPicPr/>
                  </pic:nvPicPr>
                  <pic:blipFill>
                    <a:blip r:embed="rId19"/>
                    <a:stretch>
                      <a:fillRect/>
                    </a:stretch>
                  </pic:blipFill>
                  <pic:spPr>
                    <a:xfrm>
                      <a:off x="0" y="0"/>
                      <a:ext cx="176784" cy="89916"/>
                    </a:xfrm>
                    <a:prstGeom prst="rect">
                      <a:avLst/>
                    </a:prstGeom>
                  </pic:spPr>
                </pic:pic>
              </a:graphicData>
            </a:graphic>
          </wp:inline>
        </w:drawing>
      </w:r>
      <w:r>
        <w:rPr>
          <w:rFonts w:ascii="Arial" w:eastAsia="Arial" w:hAnsi="Arial" w:cs="Arial"/>
          <w:b/>
          <w:sz w:val="20"/>
        </w:rPr>
        <w:t xml:space="preserve"> </w:t>
      </w:r>
      <w:r>
        <w:t xml:space="preserve">Zašle-li Kupující Objednávku mimo pracovní dny nebo v pracovní den po 13 hodině, pak pro účely této Smlouvy, zejména pro účely počítání dodací lhůty dle článku 6.1, platí, že Objednávka byla Prodávajícímu doručena nejbližší následující pracovní den. </w:t>
      </w:r>
    </w:p>
    <w:p w14:paraId="5E40BA3D" w14:textId="77777777" w:rsidR="009F2C20" w:rsidRDefault="00CB5688">
      <w:pPr>
        <w:ind w:left="563" w:right="0" w:hanging="564"/>
      </w:pPr>
      <w:r>
        <w:rPr>
          <w:noProof/>
        </w:rPr>
        <w:drawing>
          <wp:inline distT="0" distB="0" distL="0" distR="0" wp14:anchorId="285F0280" wp14:editId="5FEFA198">
            <wp:extent cx="178308" cy="89916"/>
            <wp:effectExtent l="0" t="0" r="0" b="0"/>
            <wp:docPr id="978" name="Picture 978"/>
            <wp:cNvGraphicFramePr/>
            <a:graphic xmlns:a="http://schemas.openxmlformats.org/drawingml/2006/main">
              <a:graphicData uri="http://schemas.openxmlformats.org/drawingml/2006/picture">
                <pic:pic xmlns:pic="http://schemas.openxmlformats.org/drawingml/2006/picture">
                  <pic:nvPicPr>
                    <pic:cNvPr id="978" name="Picture 978"/>
                    <pic:cNvPicPr/>
                  </pic:nvPicPr>
                  <pic:blipFill>
                    <a:blip r:embed="rId20"/>
                    <a:stretch>
                      <a:fillRect/>
                    </a:stretch>
                  </pic:blipFill>
                  <pic:spPr>
                    <a:xfrm>
                      <a:off x="0" y="0"/>
                      <a:ext cx="178308" cy="89916"/>
                    </a:xfrm>
                    <a:prstGeom prst="rect">
                      <a:avLst/>
                    </a:prstGeom>
                  </pic:spPr>
                </pic:pic>
              </a:graphicData>
            </a:graphic>
          </wp:inline>
        </w:drawing>
      </w:r>
      <w:r>
        <w:rPr>
          <w:rFonts w:ascii="Arial" w:eastAsia="Arial" w:hAnsi="Arial" w:cs="Arial"/>
          <w:b/>
          <w:sz w:val="20"/>
        </w:rPr>
        <w:t xml:space="preserve"> </w:t>
      </w:r>
      <w:r>
        <w:t>Prodávající je oprávněn Objednávku dle svého uvážení zcela či zčásti odmítnout a objednané Výrobky nebo jejich část Kupujícímu nedodat; to platí zejména, nikoli však výlučně, v případě, že (i) Objednávka neodpovídá požadavkům stanoveným v článku 5.1, (</w:t>
      </w:r>
      <w:proofErr w:type="spellStart"/>
      <w:r>
        <w:t>ii</w:t>
      </w:r>
      <w:proofErr w:type="spellEnd"/>
      <w:r>
        <w:t>) Prodávající nemá dostatek skladových zásob daného Výrobku nebo (</w:t>
      </w:r>
      <w:proofErr w:type="spellStart"/>
      <w:r>
        <w:t>iii</w:t>
      </w:r>
      <w:proofErr w:type="spellEnd"/>
      <w:r>
        <w:t xml:space="preserve">) Kupující je v prodlení s </w:t>
      </w:r>
      <w:proofErr w:type="gramStart"/>
      <w:r>
        <w:t>úhradou</w:t>
      </w:r>
      <w:proofErr w:type="gramEnd"/>
      <w:r>
        <w:t xml:space="preserve"> byť jen části Ceny či jakéhokoli jiného peněžitého dluhu vůči Prodávajícímu po dobu delší než 30 dnů. O skutečnosti podle předchozí věty tohoto článku 5.5 je však Prodávající povinen Kupujícího bez zbytečného odkladu informovat, není-li uplatněn postup podle znění článku 5.7 </w:t>
      </w:r>
      <w:r>
        <w:rPr>
          <w:i/>
        </w:rPr>
        <w:t>in fine</w:t>
      </w:r>
      <w:r>
        <w:t xml:space="preserve">. </w:t>
      </w:r>
    </w:p>
    <w:p w14:paraId="7435B0E4" w14:textId="77777777" w:rsidR="009F2C20" w:rsidRDefault="00CB5688">
      <w:pPr>
        <w:ind w:left="563" w:right="0" w:hanging="564"/>
      </w:pPr>
      <w:r>
        <w:rPr>
          <w:noProof/>
        </w:rPr>
        <w:lastRenderedPageBreak/>
        <w:drawing>
          <wp:inline distT="0" distB="0" distL="0" distR="0" wp14:anchorId="07172DCC" wp14:editId="1F449BF7">
            <wp:extent cx="176784" cy="91440"/>
            <wp:effectExtent l="0" t="0" r="0" b="0"/>
            <wp:docPr id="1005" name="Picture 1005"/>
            <wp:cNvGraphicFramePr/>
            <a:graphic xmlns:a="http://schemas.openxmlformats.org/drawingml/2006/main">
              <a:graphicData uri="http://schemas.openxmlformats.org/drawingml/2006/picture">
                <pic:pic xmlns:pic="http://schemas.openxmlformats.org/drawingml/2006/picture">
                  <pic:nvPicPr>
                    <pic:cNvPr id="1005" name="Picture 1005"/>
                    <pic:cNvPicPr/>
                  </pic:nvPicPr>
                  <pic:blipFill>
                    <a:blip r:embed="rId21"/>
                    <a:stretch>
                      <a:fillRect/>
                    </a:stretch>
                  </pic:blipFill>
                  <pic:spPr>
                    <a:xfrm>
                      <a:off x="0" y="0"/>
                      <a:ext cx="176784" cy="91440"/>
                    </a:xfrm>
                    <a:prstGeom prst="rect">
                      <a:avLst/>
                    </a:prstGeom>
                  </pic:spPr>
                </pic:pic>
              </a:graphicData>
            </a:graphic>
          </wp:inline>
        </w:drawing>
      </w:r>
      <w:r>
        <w:rPr>
          <w:rFonts w:ascii="Arial" w:eastAsia="Arial" w:hAnsi="Arial" w:cs="Arial"/>
          <w:b/>
          <w:sz w:val="20"/>
        </w:rPr>
        <w:t xml:space="preserve"> </w:t>
      </w:r>
      <w:r>
        <w:t xml:space="preserve">V odůvodněných případech Prodávající může dle své volné úvahy přijmout i Objednávku, jejíž hodnota bude nižší, než je uvedeno v článku 5.1(a). </w:t>
      </w:r>
    </w:p>
    <w:p w14:paraId="4AD008E6" w14:textId="77777777" w:rsidR="009F2C20" w:rsidRDefault="00CB5688">
      <w:pPr>
        <w:ind w:left="563" w:right="0" w:hanging="564"/>
      </w:pPr>
      <w:r>
        <w:rPr>
          <w:noProof/>
        </w:rPr>
        <w:drawing>
          <wp:inline distT="0" distB="0" distL="0" distR="0" wp14:anchorId="262016B1" wp14:editId="3813547A">
            <wp:extent cx="175260" cy="89916"/>
            <wp:effectExtent l="0" t="0" r="0" b="0"/>
            <wp:docPr id="1014" name="Picture 1014"/>
            <wp:cNvGraphicFramePr/>
            <a:graphic xmlns:a="http://schemas.openxmlformats.org/drawingml/2006/main">
              <a:graphicData uri="http://schemas.openxmlformats.org/drawingml/2006/picture">
                <pic:pic xmlns:pic="http://schemas.openxmlformats.org/drawingml/2006/picture">
                  <pic:nvPicPr>
                    <pic:cNvPr id="1014" name="Picture 1014"/>
                    <pic:cNvPicPr/>
                  </pic:nvPicPr>
                  <pic:blipFill>
                    <a:blip r:embed="rId22"/>
                    <a:stretch>
                      <a:fillRect/>
                    </a:stretch>
                  </pic:blipFill>
                  <pic:spPr>
                    <a:xfrm>
                      <a:off x="0" y="0"/>
                      <a:ext cx="175260" cy="89916"/>
                    </a:xfrm>
                    <a:prstGeom prst="rect">
                      <a:avLst/>
                    </a:prstGeom>
                  </pic:spPr>
                </pic:pic>
              </a:graphicData>
            </a:graphic>
          </wp:inline>
        </w:drawing>
      </w:r>
      <w:r>
        <w:rPr>
          <w:rFonts w:ascii="Arial" w:eastAsia="Arial" w:hAnsi="Arial" w:cs="Arial"/>
          <w:b/>
          <w:sz w:val="20"/>
        </w:rPr>
        <w:t xml:space="preserve"> </w:t>
      </w:r>
      <w:r>
        <w:t xml:space="preserve">Prodávající je oprávněn Objednávku zčásti odmítnout i bez výslovného souhlasu Kupujícího; Dílčí smlouva je pak uzavřena jen ohledně druhu a množství Výrobků, které Prodávající Kupujícímu e-mailem potvrdí.  </w:t>
      </w:r>
    </w:p>
    <w:p w14:paraId="29F232F4" w14:textId="77777777" w:rsidR="009F2C20" w:rsidRDefault="00CB5688">
      <w:pPr>
        <w:ind w:left="563" w:right="0" w:hanging="564"/>
      </w:pPr>
      <w:r>
        <w:rPr>
          <w:noProof/>
        </w:rPr>
        <w:drawing>
          <wp:inline distT="0" distB="0" distL="0" distR="0" wp14:anchorId="589C8D6F" wp14:editId="08EAAF3F">
            <wp:extent cx="176784" cy="91440"/>
            <wp:effectExtent l="0" t="0" r="0" b="0"/>
            <wp:docPr id="1025" name="Picture 1025"/>
            <wp:cNvGraphicFramePr/>
            <a:graphic xmlns:a="http://schemas.openxmlformats.org/drawingml/2006/main">
              <a:graphicData uri="http://schemas.openxmlformats.org/drawingml/2006/picture">
                <pic:pic xmlns:pic="http://schemas.openxmlformats.org/drawingml/2006/picture">
                  <pic:nvPicPr>
                    <pic:cNvPr id="1025" name="Picture 1025"/>
                    <pic:cNvPicPr/>
                  </pic:nvPicPr>
                  <pic:blipFill>
                    <a:blip r:embed="rId23"/>
                    <a:stretch>
                      <a:fillRect/>
                    </a:stretch>
                  </pic:blipFill>
                  <pic:spPr>
                    <a:xfrm>
                      <a:off x="0" y="0"/>
                      <a:ext cx="176784" cy="91440"/>
                    </a:xfrm>
                    <a:prstGeom prst="rect">
                      <a:avLst/>
                    </a:prstGeom>
                  </pic:spPr>
                </pic:pic>
              </a:graphicData>
            </a:graphic>
          </wp:inline>
        </w:drawing>
      </w:r>
      <w:r>
        <w:rPr>
          <w:rFonts w:ascii="Arial" w:eastAsia="Arial" w:hAnsi="Arial" w:cs="Arial"/>
          <w:b/>
          <w:sz w:val="20"/>
        </w:rPr>
        <w:t xml:space="preserve"> </w:t>
      </w:r>
      <w:r>
        <w:t>Dílčí smlouva zahrnuje (i) ujednání této Smlouvy a (</w:t>
      </w:r>
      <w:proofErr w:type="spellStart"/>
      <w:r>
        <w:t>ii</w:t>
      </w:r>
      <w:proofErr w:type="spellEnd"/>
      <w:r>
        <w:t xml:space="preserve">) podmínky obsažené v příslušné Objednávce přijaté Prodávajícím, avšak v každém případě s výjimkou takových podmínek, které jsou v rozporu s ujednáními této Smlouvy. </w:t>
      </w:r>
    </w:p>
    <w:p w14:paraId="4B99747C" w14:textId="77777777" w:rsidR="009F2C20" w:rsidRDefault="00CB5688">
      <w:pPr>
        <w:ind w:left="563" w:right="0" w:hanging="564"/>
      </w:pPr>
      <w:r>
        <w:rPr>
          <w:noProof/>
        </w:rPr>
        <w:drawing>
          <wp:inline distT="0" distB="0" distL="0" distR="0" wp14:anchorId="2E51C826" wp14:editId="12781F7E">
            <wp:extent cx="175260" cy="91440"/>
            <wp:effectExtent l="0" t="0" r="0" b="0"/>
            <wp:docPr id="1033" name="Picture 1033"/>
            <wp:cNvGraphicFramePr/>
            <a:graphic xmlns:a="http://schemas.openxmlformats.org/drawingml/2006/main">
              <a:graphicData uri="http://schemas.openxmlformats.org/drawingml/2006/picture">
                <pic:pic xmlns:pic="http://schemas.openxmlformats.org/drawingml/2006/picture">
                  <pic:nvPicPr>
                    <pic:cNvPr id="1033" name="Picture 1033"/>
                    <pic:cNvPicPr/>
                  </pic:nvPicPr>
                  <pic:blipFill>
                    <a:blip r:embed="rId24"/>
                    <a:stretch>
                      <a:fillRect/>
                    </a:stretch>
                  </pic:blipFill>
                  <pic:spPr>
                    <a:xfrm>
                      <a:off x="0" y="0"/>
                      <a:ext cx="175260" cy="91440"/>
                    </a:xfrm>
                    <a:prstGeom prst="rect">
                      <a:avLst/>
                    </a:prstGeom>
                  </pic:spPr>
                </pic:pic>
              </a:graphicData>
            </a:graphic>
          </wp:inline>
        </w:drawing>
      </w:r>
      <w:r>
        <w:rPr>
          <w:rFonts w:ascii="Arial" w:eastAsia="Arial" w:hAnsi="Arial" w:cs="Arial"/>
          <w:b/>
          <w:sz w:val="20"/>
        </w:rPr>
        <w:t xml:space="preserve"> </w:t>
      </w:r>
      <w:r>
        <w:t>Strany mohou v Dílčí smlouvě nad rámec či odchylně od ujednání této Smlouvy ujednat pouze (i) druh a množství Výrobků, které mají být dodány, (</w:t>
      </w:r>
      <w:proofErr w:type="spellStart"/>
      <w:r>
        <w:t>ii</w:t>
      </w:r>
      <w:proofErr w:type="spellEnd"/>
      <w:r>
        <w:t>) určení Lékárny, do níž mají být Výrobky dodány, (</w:t>
      </w:r>
      <w:proofErr w:type="spellStart"/>
      <w:r>
        <w:t>iii</w:t>
      </w:r>
      <w:proofErr w:type="spellEnd"/>
      <w:r>
        <w:t>) zbývající dobu použitelnosti Výrobků v den jejich dodání Kupujícímu a (</w:t>
      </w:r>
      <w:proofErr w:type="spellStart"/>
      <w:r>
        <w:t>iv</w:t>
      </w:r>
      <w:proofErr w:type="spellEnd"/>
      <w:r>
        <w:t xml:space="preserve">) další podmínky či odchylky od této Smlouvy, pokud jejich ujednání tato Smlouva výslovně připouští. Strany zejména nemohou ujednáním Dílčí smlouvy podřídit Dílčí smlouvu jakýmkoli všeobecným obchodním podmínkám či jiným obdobným podmínkám Kupujícího, ani do Dílčí smlouvy pojmout jakékoli jiné ujednání v rozporu s první větou tohoto článku 5.9. Ujednání Dílčí smlouvy, která jsou v rozporu s tímto článkem 5.9, platí za neujednaná a nepřihlíží se k nim. </w:t>
      </w:r>
    </w:p>
    <w:p w14:paraId="59169B94" w14:textId="77777777" w:rsidR="009F2C20" w:rsidRDefault="00CB5688">
      <w:pPr>
        <w:spacing w:after="264"/>
        <w:ind w:left="563" w:right="0" w:hanging="564"/>
      </w:pPr>
      <w:r>
        <w:rPr>
          <w:noProof/>
        </w:rPr>
        <w:drawing>
          <wp:inline distT="0" distB="0" distL="0" distR="0" wp14:anchorId="255CD567" wp14:editId="7573A5D5">
            <wp:extent cx="249936" cy="91440"/>
            <wp:effectExtent l="0" t="0" r="0" b="0"/>
            <wp:docPr id="1146" name="Picture 1146"/>
            <wp:cNvGraphicFramePr/>
            <a:graphic xmlns:a="http://schemas.openxmlformats.org/drawingml/2006/main">
              <a:graphicData uri="http://schemas.openxmlformats.org/drawingml/2006/picture">
                <pic:pic xmlns:pic="http://schemas.openxmlformats.org/drawingml/2006/picture">
                  <pic:nvPicPr>
                    <pic:cNvPr id="1146" name="Picture 1146"/>
                    <pic:cNvPicPr/>
                  </pic:nvPicPr>
                  <pic:blipFill>
                    <a:blip r:embed="rId25"/>
                    <a:stretch>
                      <a:fillRect/>
                    </a:stretch>
                  </pic:blipFill>
                  <pic:spPr>
                    <a:xfrm>
                      <a:off x="0" y="0"/>
                      <a:ext cx="249936" cy="91440"/>
                    </a:xfrm>
                    <a:prstGeom prst="rect">
                      <a:avLst/>
                    </a:prstGeom>
                  </pic:spPr>
                </pic:pic>
              </a:graphicData>
            </a:graphic>
          </wp:inline>
        </w:drawing>
      </w:r>
      <w:r>
        <w:rPr>
          <w:rFonts w:ascii="Arial" w:eastAsia="Arial" w:hAnsi="Arial" w:cs="Arial"/>
          <w:b/>
          <w:sz w:val="20"/>
        </w:rPr>
        <w:t xml:space="preserve"> </w:t>
      </w:r>
      <w:r>
        <w:t xml:space="preserve">Strany se mohou písemně či e-mailem dohodnout na tom, že k podávání a akceptaci Objednávek, k zasílání daňových dokladů a k dalším právním jednáním či jiným úkonům týkajícím se Dílčích smluv a dodávek Výrobků budou používat i jiný elektronický komunikační prostředek než e-mail. </w:t>
      </w:r>
    </w:p>
    <w:p w14:paraId="535B5122" w14:textId="77777777" w:rsidR="009F2C20" w:rsidRPr="00511960" w:rsidRDefault="00CB5688">
      <w:pPr>
        <w:pStyle w:val="Nadpis1"/>
        <w:ind w:left="551" w:hanging="566"/>
        <w:rPr>
          <w:b/>
          <w:bCs/>
          <w:sz w:val="24"/>
          <w:szCs w:val="24"/>
        </w:rPr>
      </w:pPr>
      <w:r w:rsidRPr="00511960">
        <w:rPr>
          <w:b/>
          <w:bCs/>
          <w:sz w:val="24"/>
          <w:szCs w:val="24"/>
        </w:rPr>
        <w:t xml:space="preserve">DODACÍ PODMÍNKY </w:t>
      </w:r>
    </w:p>
    <w:p w14:paraId="7144736B" w14:textId="77777777" w:rsidR="009F2C20" w:rsidRDefault="00CB5688">
      <w:pPr>
        <w:ind w:left="563" w:right="0" w:hanging="564"/>
      </w:pPr>
      <w:r>
        <w:rPr>
          <w:noProof/>
        </w:rPr>
        <w:drawing>
          <wp:inline distT="0" distB="0" distL="0" distR="0" wp14:anchorId="70ADDF47" wp14:editId="595B8D38">
            <wp:extent cx="158496" cy="91440"/>
            <wp:effectExtent l="0" t="0" r="0" b="0"/>
            <wp:docPr id="1163" name="Picture 1163"/>
            <wp:cNvGraphicFramePr/>
            <a:graphic xmlns:a="http://schemas.openxmlformats.org/drawingml/2006/main">
              <a:graphicData uri="http://schemas.openxmlformats.org/drawingml/2006/picture">
                <pic:pic xmlns:pic="http://schemas.openxmlformats.org/drawingml/2006/picture">
                  <pic:nvPicPr>
                    <pic:cNvPr id="1163" name="Picture 1163"/>
                    <pic:cNvPicPr/>
                  </pic:nvPicPr>
                  <pic:blipFill>
                    <a:blip r:embed="rId26"/>
                    <a:stretch>
                      <a:fillRect/>
                    </a:stretch>
                  </pic:blipFill>
                  <pic:spPr>
                    <a:xfrm>
                      <a:off x="0" y="0"/>
                      <a:ext cx="158496" cy="91440"/>
                    </a:xfrm>
                    <a:prstGeom prst="rect">
                      <a:avLst/>
                    </a:prstGeom>
                  </pic:spPr>
                </pic:pic>
              </a:graphicData>
            </a:graphic>
          </wp:inline>
        </w:drawing>
      </w:r>
      <w:r>
        <w:rPr>
          <w:rFonts w:ascii="Arial" w:eastAsia="Arial" w:hAnsi="Arial" w:cs="Arial"/>
          <w:b/>
          <w:sz w:val="20"/>
        </w:rPr>
        <w:t xml:space="preserve"> </w:t>
      </w:r>
      <w:r>
        <w:t xml:space="preserve">Pokud Prodávající Objednávku přijme, a dojde tak k uzavření Dílčí smlouvy, Prodávající dodá Kupujícímu Výrobky: </w:t>
      </w:r>
    </w:p>
    <w:p w14:paraId="6A0CC98D" w14:textId="77777777" w:rsidR="009F2C20" w:rsidRDefault="00CB5688">
      <w:pPr>
        <w:numPr>
          <w:ilvl w:val="0"/>
          <w:numId w:val="8"/>
        </w:numPr>
        <w:ind w:right="0" w:hanging="425"/>
      </w:pPr>
      <w:r>
        <w:t xml:space="preserve">v druhu a množství ujednaném v Dílčí smlouvě; </w:t>
      </w:r>
    </w:p>
    <w:p w14:paraId="079D25D4" w14:textId="77777777" w:rsidR="009F2C20" w:rsidRDefault="00CB5688">
      <w:pPr>
        <w:numPr>
          <w:ilvl w:val="0"/>
          <w:numId w:val="8"/>
        </w:numPr>
        <w:spacing w:after="155"/>
        <w:ind w:right="0" w:hanging="425"/>
      </w:pPr>
      <w:r>
        <w:t xml:space="preserve">do Lékárny; je-li v </w:t>
      </w:r>
      <w:r>
        <w:rPr>
          <w:u w:val="single" w:color="000000"/>
        </w:rPr>
        <w:t>příloze č. 2</w:t>
      </w:r>
      <w:r>
        <w:t xml:space="preserve"> uvedena více než jedna Lékárna, pak do Lékárny ujednané v Dílčí smlouvě. Prodávající zajistí přepravu Výrobků do Lékárny na své náklady a nebezpečí; a </w:t>
      </w:r>
    </w:p>
    <w:p w14:paraId="32C0F64E" w14:textId="77777777" w:rsidR="009F2C20" w:rsidRDefault="00CB5688">
      <w:pPr>
        <w:numPr>
          <w:ilvl w:val="0"/>
          <w:numId w:val="8"/>
        </w:numPr>
        <w:ind w:right="0" w:hanging="425"/>
      </w:pPr>
      <w:r>
        <w:t xml:space="preserve">ve lhůtě do 2 pracovních dní od doručení Objednávky, ledaže se Strany v Dílčí smlouvě dohodnou na delší lhůtě.  </w:t>
      </w:r>
    </w:p>
    <w:p w14:paraId="2FB5E255" w14:textId="77777777" w:rsidR="009F2C20" w:rsidRDefault="00CB5688">
      <w:pPr>
        <w:ind w:left="563" w:right="0" w:hanging="564"/>
      </w:pPr>
      <w:r>
        <w:rPr>
          <w:noProof/>
        </w:rPr>
        <w:drawing>
          <wp:inline distT="0" distB="0" distL="0" distR="0" wp14:anchorId="284582E0" wp14:editId="0DBA8393">
            <wp:extent cx="175260" cy="91440"/>
            <wp:effectExtent l="0" t="0" r="0" b="0"/>
            <wp:docPr id="1228" name="Picture 1228"/>
            <wp:cNvGraphicFramePr/>
            <a:graphic xmlns:a="http://schemas.openxmlformats.org/drawingml/2006/main">
              <a:graphicData uri="http://schemas.openxmlformats.org/drawingml/2006/picture">
                <pic:pic xmlns:pic="http://schemas.openxmlformats.org/drawingml/2006/picture">
                  <pic:nvPicPr>
                    <pic:cNvPr id="1228" name="Picture 1228"/>
                    <pic:cNvPicPr/>
                  </pic:nvPicPr>
                  <pic:blipFill>
                    <a:blip r:embed="rId27"/>
                    <a:stretch>
                      <a:fillRect/>
                    </a:stretch>
                  </pic:blipFill>
                  <pic:spPr>
                    <a:xfrm>
                      <a:off x="0" y="0"/>
                      <a:ext cx="175260" cy="91440"/>
                    </a:xfrm>
                    <a:prstGeom prst="rect">
                      <a:avLst/>
                    </a:prstGeom>
                  </pic:spPr>
                </pic:pic>
              </a:graphicData>
            </a:graphic>
          </wp:inline>
        </w:drawing>
      </w:r>
      <w:r>
        <w:rPr>
          <w:rFonts w:ascii="Arial" w:eastAsia="Arial" w:hAnsi="Arial" w:cs="Arial"/>
          <w:b/>
          <w:sz w:val="20"/>
        </w:rPr>
        <w:t xml:space="preserve"> </w:t>
      </w:r>
      <w:r>
        <w:t>Prodávající Kupujícímu společně s Výrobky předá také dodací list obsahující mimo jiné následující údaje: (i) množství a druh dodaných Výrobků, (</w:t>
      </w:r>
      <w:proofErr w:type="spellStart"/>
      <w:r>
        <w:t>ii</w:t>
      </w:r>
      <w:proofErr w:type="spellEnd"/>
      <w:r>
        <w:t>) datum dodání, (</w:t>
      </w:r>
      <w:proofErr w:type="spellStart"/>
      <w:r>
        <w:t>iii</w:t>
      </w:r>
      <w:proofErr w:type="spellEnd"/>
      <w:r>
        <w:t>) číslo šarže, (</w:t>
      </w:r>
      <w:proofErr w:type="spellStart"/>
      <w:r>
        <w:t>iv</w:t>
      </w:r>
      <w:proofErr w:type="spellEnd"/>
      <w:r>
        <w:t xml:space="preserve">) kód přidělený dodaným Výrobkům Státním ústavem pro kontrolu léčiv a (v) dobu použitelnosti dodaných Výrobků.  </w:t>
      </w:r>
    </w:p>
    <w:p w14:paraId="6FB8A21B" w14:textId="77777777" w:rsidR="009F2C20" w:rsidRDefault="00CB5688">
      <w:pPr>
        <w:ind w:left="563" w:right="0" w:hanging="564"/>
      </w:pPr>
      <w:r>
        <w:rPr>
          <w:noProof/>
        </w:rPr>
        <w:drawing>
          <wp:inline distT="0" distB="0" distL="0" distR="0" wp14:anchorId="47565AB8" wp14:editId="56E32726">
            <wp:extent cx="175260" cy="91440"/>
            <wp:effectExtent l="0" t="0" r="0" b="0"/>
            <wp:docPr id="1259" name="Picture 1259"/>
            <wp:cNvGraphicFramePr/>
            <a:graphic xmlns:a="http://schemas.openxmlformats.org/drawingml/2006/main">
              <a:graphicData uri="http://schemas.openxmlformats.org/drawingml/2006/picture">
                <pic:pic xmlns:pic="http://schemas.openxmlformats.org/drawingml/2006/picture">
                  <pic:nvPicPr>
                    <pic:cNvPr id="1259" name="Picture 1259"/>
                    <pic:cNvPicPr/>
                  </pic:nvPicPr>
                  <pic:blipFill>
                    <a:blip r:embed="rId28"/>
                    <a:stretch>
                      <a:fillRect/>
                    </a:stretch>
                  </pic:blipFill>
                  <pic:spPr>
                    <a:xfrm>
                      <a:off x="0" y="0"/>
                      <a:ext cx="175260" cy="91440"/>
                    </a:xfrm>
                    <a:prstGeom prst="rect">
                      <a:avLst/>
                    </a:prstGeom>
                  </pic:spPr>
                </pic:pic>
              </a:graphicData>
            </a:graphic>
          </wp:inline>
        </w:drawing>
      </w:r>
      <w:r>
        <w:rPr>
          <w:rFonts w:ascii="Arial" w:eastAsia="Arial" w:hAnsi="Arial" w:cs="Arial"/>
          <w:b/>
          <w:sz w:val="20"/>
        </w:rPr>
        <w:t xml:space="preserve"> </w:t>
      </w:r>
      <w:r>
        <w:t xml:space="preserve">Osoba přebírající Výrobky jménem Kupujícího potvrdí jejich převzetí podpisem předávacího protokolu. Kupující je oprávněn převzetí Výrobků odmítnout jen v případě, že Výrobky neodpovídají ujednáním této Smlouvy nebo příslušné Dílčí smlouvy nebo v případě, že jsou z jiného důvodu zjevně vadné. </w:t>
      </w:r>
    </w:p>
    <w:p w14:paraId="192FCDBD" w14:textId="77777777" w:rsidR="009F2C20" w:rsidRDefault="00CB5688">
      <w:pPr>
        <w:spacing w:after="264"/>
        <w:ind w:left="563" w:right="0" w:hanging="564"/>
      </w:pPr>
      <w:r>
        <w:rPr>
          <w:noProof/>
        </w:rPr>
        <w:drawing>
          <wp:inline distT="0" distB="0" distL="0" distR="0" wp14:anchorId="6361C2A1" wp14:editId="387494EC">
            <wp:extent cx="176784" cy="91440"/>
            <wp:effectExtent l="0" t="0" r="0" b="0"/>
            <wp:docPr id="1284" name="Picture 1284"/>
            <wp:cNvGraphicFramePr/>
            <a:graphic xmlns:a="http://schemas.openxmlformats.org/drawingml/2006/main">
              <a:graphicData uri="http://schemas.openxmlformats.org/drawingml/2006/picture">
                <pic:pic xmlns:pic="http://schemas.openxmlformats.org/drawingml/2006/picture">
                  <pic:nvPicPr>
                    <pic:cNvPr id="1284" name="Picture 1284"/>
                    <pic:cNvPicPr/>
                  </pic:nvPicPr>
                  <pic:blipFill>
                    <a:blip r:embed="rId29"/>
                    <a:stretch>
                      <a:fillRect/>
                    </a:stretch>
                  </pic:blipFill>
                  <pic:spPr>
                    <a:xfrm>
                      <a:off x="0" y="0"/>
                      <a:ext cx="176784" cy="91440"/>
                    </a:xfrm>
                    <a:prstGeom prst="rect">
                      <a:avLst/>
                    </a:prstGeom>
                  </pic:spPr>
                </pic:pic>
              </a:graphicData>
            </a:graphic>
          </wp:inline>
        </w:drawing>
      </w:r>
      <w:r>
        <w:rPr>
          <w:rFonts w:ascii="Arial" w:eastAsia="Arial" w:hAnsi="Arial" w:cs="Arial"/>
          <w:b/>
          <w:sz w:val="20"/>
        </w:rPr>
        <w:t xml:space="preserve"> </w:t>
      </w:r>
      <w:r>
        <w:t xml:space="preserve">Nebezpečí škody na Výrobcích a vlastnické právo k Výrobkům přechází na Kupujícího okamžikem jejich převzetí. </w:t>
      </w:r>
    </w:p>
    <w:p w14:paraId="59F47CBD" w14:textId="77777777" w:rsidR="009F2C20" w:rsidRPr="00511960" w:rsidRDefault="00CB5688">
      <w:pPr>
        <w:pStyle w:val="Nadpis1"/>
        <w:ind w:left="551" w:hanging="566"/>
        <w:rPr>
          <w:b/>
          <w:bCs/>
          <w:sz w:val="24"/>
          <w:szCs w:val="24"/>
        </w:rPr>
      </w:pPr>
      <w:r w:rsidRPr="00511960">
        <w:rPr>
          <w:b/>
          <w:bCs/>
          <w:sz w:val="24"/>
          <w:szCs w:val="24"/>
        </w:rPr>
        <w:t xml:space="preserve">CENA A PLATEBNÍ PODMÍNKY </w:t>
      </w:r>
    </w:p>
    <w:p w14:paraId="13623787" w14:textId="77777777" w:rsidR="009F2C20" w:rsidRDefault="00CB5688">
      <w:pPr>
        <w:ind w:left="563" w:right="0" w:hanging="564"/>
      </w:pPr>
      <w:r>
        <w:rPr>
          <w:noProof/>
        </w:rPr>
        <w:drawing>
          <wp:inline distT="0" distB="0" distL="0" distR="0" wp14:anchorId="6B81F3EE" wp14:editId="7377D543">
            <wp:extent cx="158496" cy="89916"/>
            <wp:effectExtent l="0" t="0" r="0" b="0"/>
            <wp:docPr id="1300" name="Picture 1300"/>
            <wp:cNvGraphicFramePr/>
            <a:graphic xmlns:a="http://schemas.openxmlformats.org/drawingml/2006/main">
              <a:graphicData uri="http://schemas.openxmlformats.org/drawingml/2006/picture">
                <pic:pic xmlns:pic="http://schemas.openxmlformats.org/drawingml/2006/picture">
                  <pic:nvPicPr>
                    <pic:cNvPr id="1300" name="Picture 1300"/>
                    <pic:cNvPicPr/>
                  </pic:nvPicPr>
                  <pic:blipFill>
                    <a:blip r:embed="rId30"/>
                    <a:stretch>
                      <a:fillRect/>
                    </a:stretch>
                  </pic:blipFill>
                  <pic:spPr>
                    <a:xfrm>
                      <a:off x="0" y="0"/>
                      <a:ext cx="158496" cy="89916"/>
                    </a:xfrm>
                    <a:prstGeom prst="rect">
                      <a:avLst/>
                    </a:prstGeom>
                  </pic:spPr>
                </pic:pic>
              </a:graphicData>
            </a:graphic>
          </wp:inline>
        </w:drawing>
      </w:r>
      <w:r>
        <w:rPr>
          <w:rFonts w:ascii="Arial" w:eastAsia="Arial" w:hAnsi="Arial" w:cs="Arial"/>
          <w:b/>
          <w:sz w:val="20"/>
        </w:rPr>
        <w:t xml:space="preserve"> </w:t>
      </w:r>
      <w:r>
        <w:t xml:space="preserve">Kupující se zavazuje Prodávajícímu za Výrobky zaplatit cenu uvedenou v ceníku, který je součástí </w:t>
      </w:r>
      <w:r>
        <w:rPr>
          <w:u w:val="single" w:color="000000"/>
        </w:rPr>
        <w:t>přílohy č. 1</w:t>
      </w:r>
      <w:r>
        <w:t xml:space="preserve"> („</w:t>
      </w:r>
      <w:r>
        <w:rPr>
          <w:b/>
        </w:rPr>
        <w:t>Cena</w:t>
      </w:r>
      <w:r>
        <w:t xml:space="preserve">“). Prodávající je oprávněn Cenu dle </w:t>
      </w:r>
      <w:r>
        <w:rPr>
          <w:u w:val="single" w:color="000000"/>
        </w:rPr>
        <w:t>přílohy č. 1</w:t>
      </w:r>
      <w:r>
        <w:t xml:space="preserve"> kdykoli dle svého uvážení </w:t>
      </w:r>
      <w:r>
        <w:lastRenderedPageBreak/>
        <w:t xml:space="preserve">libovolně změnit bez nutnosti uzavírat s Kupujícím písemný dodatek ke Smlouvě; takovou změnu Ceny Prodávající písemně nebo e-mailem oznámí Kupujícímu alespoň 3 pracovní dny předem. </w:t>
      </w:r>
    </w:p>
    <w:p w14:paraId="39F8F9DB" w14:textId="77777777" w:rsidR="009F2C20" w:rsidRDefault="00CB5688">
      <w:pPr>
        <w:ind w:left="563" w:right="0" w:hanging="564"/>
      </w:pPr>
      <w:r>
        <w:rPr>
          <w:noProof/>
        </w:rPr>
        <w:drawing>
          <wp:inline distT="0" distB="0" distL="0" distR="0" wp14:anchorId="573D6971" wp14:editId="6A0308DD">
            <wp:extent cx="175260" cy="89916"/>
            <wp:effectExtent l="0" t="0" r="0" b="0"/>
            <wp:docPr id="1339" name="Picture 1339"/>
            <wp:cNvGraphicFramePr/>
            <a:graphic xmlns:a="http://schemas.openxmlformats.org/drawingml/2006/main">
              <a:graphicData uri="http://schemas.openxmlformats.org/drawingml/2006/picture">
                <pic:pic xmlns:pic="http://schemas.openxmlformats.org/drawingml/2006/picture">
                  <pic:nvPicPr>
                    <pic:cNvPr id="1339" name="Picture 1339"/>
                    <pic:cNvPicPr/>
                  </pic:nvPicPr>
                  <pic:blipFill>
                    <a:blip r:embed="rId31"/>
                    <a:stretch>
                      <a:fillRect/>
                    </a:stretch>
                  </pic:blipFill>
                  <pic:spPr>
                    <a:xfrm>
                      <a:off x="0" y="0"/>
                      <a:ext cx="175260" cy="89916"/>
                    </a:xfrm>
                    <a:prstGeom prst="rect">
                      <a:avLst/>
                    </a:prstGeom>
                  </pic:spPr>
                </pic:pic>
              </a:graphicData>
            </a:graphic>
          </wp:inline>
        </w:drawing>
      </w:r>
      <w:r>
        <w:rPr>
          <w:rFonts w:ascii="Arial" w:eastAsia="Arial" w:hAnsi="Arial" w:cs="Arial"/>
          <w:b/>
          <w:sz w:val="20"/>
        </w:rPr>
        <w:t xml:space="preserve"> </w:t>
      </w:r>
      <w:r>
        <w:t>Kupující bude Cenu hradit na základě faktury („</w:t>
      </w:r>
      <w:r>
        <w:rPr>
          <w:b/>
        </w:rPr>
        <w:t>Faktura</w:t>
      </w:r>
      <w:r>
        <w:t xml:space="preserve">“), kterou Prodávající vystaví ke každé Objednávce, resp. Dílčí smlouvě, na jejímž základě Prodávající Výrobky Kupujícímu dodal. Faktura bude obsahovat údaje vyžadované právními předpisy, zejména § 29 Zákona o DPH, včetně výše Ceny zvýšené o daň z přidané hodnoty. Daň z přidané hodnoty bude připočtena ve výši dle právních předpisů platných a účinných ke dni uskutečnění zdanitelného plnění, pokud se ve vztahu k Ceně uplatní.  </w:t>
      </w:r>
    </w:p>
    <w:p w14:paraId="1F9608CC" w14:textId="77777777" w:rsidR="009F2C20" w:rsidRDefault="00CB5688">
      <w:pPr>
        <w:ind w:left="563" w:right="0" w:hanging="564"/>
      </w:pPr>
      <w:r>
        <w:rPr>
          <w:noProof/>
        </w:rPr>
        <w:drawing>
          <wp:inline distT="0" distB="0" distL="0" distR="0" wp14:anchorId="1177E6F2" wp14:editId="3FE39187">
            <wp:extent cx="175260" cy="91440"/>
            <wp:effectExtent l="0" t="0" r="0" b="0"/>
            <wp:docPr id="1388" name="Picture 1388"/>
            <wp:cNvGraphicFramePr/>
            <a:graphic xmlns:a="http://schemas.openxmlformats.org/drawingml/2006/main">
              <a:graphicData uri="http://schemas.openxmlformats.org/drawingml/2006/picture">
                <pic:pic xmlns:pic="http://schemas.openxmlformats.org/drawingml/2006/picture">
                  <pic:nvPicPr>
                    <pic:cNvPr id="1388" name="Picture 1388"/>
                    <pic:cNvPicPr/>
                  </pic:nvPicPr>
                  <pic:blipFill>
                    <a:blip r:embed="rId32"/>
                    <a:stretch>
                      <a:fillRect/>
                    </a:stretch>
                  </pic:blipFill>
                  <pic:spPr>
                    <a:xfrm>
                      <a:off x="0" y="0"/>
                      <a:ext cx="175260" cy="91440"/>
                    </a:xfrm>
                    <a:prstGeom prst="rect">
                      <a:avLst/>
                    </a:prstGeom>
                  </pic:spPr>
                </pic:pic>
              </a:graphicData>
            </a:graphic>
          </wp:inline>
        </w:drawing>
      </w:r>
      <w:r>
        <w:rPr>
          <w:rFonts w:ascii="Arial" w:eastAsia="Arial" w:hAnsi="Arial" w:cs="Arial"/>
          <w:b/>
          <w:sz w:val="20"/>
        </w:rPr>
        <w:t xml:space="preserve"> </w:t>
      </w:r>
      <w:r>
        <w:t xml:space="preserve">Kupující souhlasí s tím, že Prodávající je oprávněn mu zaslat Fakturu, jakož i jiné daňové doklady, také e-mailem, a to z a na e-mailovou adresu uvedenou v </w:t>
      </w:r>
      <w:r>
        <w:rPr>
          <w:u w:val="single" w:color="000000"/>
        </w:rPr>
        <w:t>příloze č. 3</w:t>
      </w:r>
      <w:r>
        <w:t xml:space="preserve">; zašle-li Prodávající Kupujícímu daňový doklad, včetně jakéhokoli opravného daňového dokladu, emailem dle této věty, pak se takový daňový doklad považuje za doručený v den jeho odeslání Prodávajícím. Každá Strana je povinna po dobu trvání této Smlouvy zajistit řádnou funkčnost své e-mailové adresy pro odesílání či příjem daňových dokladů. </w:t>
      </w:r>
    </w:p>
    <w:p w14:paraId="59DC4377" w14:textId="77777777" w:rsidR="009F2C20" w:rsidRDefault="00CB5688">
      <w:pPr>
        <w:tabs>
          <w:tab w:val="center" w:pos="4161"/>
        </w:tabs>
        <w:ind w:left="-1" w:right="0" w:firstLine="0"/>
        <w:jc w:val="left"/>
      </w:pPr>
      <w:r>
        <w:rPr>
          <w:noProof/>
        </w:rPr>
        <w:drawing>
          <wp:inline distT="0" distB="0" distL="0" distR="0" wp14:anchorId="1852CA0D" wp14:editId="3B1E1EAD">
            <wp:extent cx="176784" cy="88392"/>
            <wp:effectExtent l="0" t="0" r="0" b="0"/>
            <wp:docPr id="1470" name="Picture 1470"/>
            <wp:cNvGraphicFramePr/>
            <a:graphic xmlns:a="http://schemas.openxmlformats.org/drawingml/2006/main">
              <a:graphicData uri="http://schemas.openxmlformats.org/drawingml/2006/picture">
                <pic:pic xmlns:pic="http://schemas.openxmlformats.org/drawingml/2006/picture">
                  <pic:nvPicPr>
                    <pic:cNvPr id="1470" name="Picture 1470"/>
                    <pic:cNvPicPr/>
                  </pic:nvPicPr>
                  <pic:blipFill>
                    <a:blip r:embed="rId33"/>
                    <a:stretch>
                      <a:fillRect/>
                    </a:stretch>
                  </pic:blipFill>
                  <pic:spPr>
                    <a:xfrm>
                      <a:off x="0" y="0"/>
                      <a:ext cx="176784" cy="88392"/>
                    </a:xfrm>
                    <a:prstGeom prst="rect">
                      <a:avLst/>
                    </a:prstGeom>
                  </pic:spPr>
                </pic:pic>
              </a:graphicData>
            </a:graphic>
          </wp:inline>
        </w:drawing>
      </w:r>
      <w:r>
        <w:rPr>
          <w:rFonts w:ascii="Arial" w:eastAsia="Arial" w:hAnsi="Arial" w:cs="Arial"/>
          <w:b/>
          <w:sz w:val="20"/>
        </w:rPr>
        <w:t xml:space="preserve"> </w:t>
      </w:r>
      <w:r>
        <w:rPr>
          <w:rFonts w:ascii="Arial" w:eastAsia="Arial" w:hAnsi="Arial" w:cs="Arial"/>
          <w:b/>
          <w:sz w:val="20"/>
        </w:rPr>
        <w:tab/>
      </w:r>
      <w:r>
        <w:t xml:space="preserve">Kupující Fakturu uhradí na bankovní účet Prodávajícího uvedený v </w:t>
      </w:r>
      <w:r>
        <w:rPr>
          <w:u w:val="single" w:color="000000"/>
        </w:rPr>
        <w:t>příloze č. 3</w:t>
      </w:r>
      <w:r>
        <w:t xml:space="preserve">. </w:t>
      </w:r>
    </w:p>
    <w:p w14:paraId="7214FF66" w14:textId="77777777" w:rsidR="009F2C20" w:rsidRDefault="00CB5688">
      <w:pPr>
        <w:ind w:left="563" w:right="0" w:hanging="564"/>
      </w:pPr>
      <w:r>
        <w:rPr>
          <w:noProof/>
        </w:rPr>
        <w:drawing>
          <wp:inline distT="0" distB="0" distL="0" distR="0" wp14:anchorId="0D8BB768" wp14:editId="4407BB1E">
            <wp:extent cx="178308" cy="89916"/>
            <wp:effectExtent l="0" t="0" r="0" b="0"/>
            <wp:docPr id="1486" name="Picture 1486"/>
            <wp:cNvGraphicFramePr/>
            <a:graphic xmlns:a="http://schemas.openxmlformats.org/drawingml/2006/main">
              <a:graphicData uri="http://schemas.openxmlformats.org/drawingml/2006/picture">
                <pic:pic xmlns:pic="http://schemas.openxmlformats.org/drawingml/2006/picture">
                  <pic:nvPicPr>
                    <pic:cNvPr id="1486" name="Picture 1486"/>
                    <pic:cNvPicPr/>
                  </pic:nvPicPr>
                  <pic:blipFill>
                    <a:blip r:embed="rId34"/>
                    <a:stretch>
                      <a:fillRect/>
                    </a:stretch>
                  </pic:blipFill>
                  <pic:spPr>
                    <a:xfrm>
                      <a:off x="0" y="0"/>
                      <a:ext cx="178308" cy="89916"/>
                    </a:xfrm>
                    <a:prstGeom prst="rect">
                      <a:avLst/>
                    </a:prstGeom>
                  </pic:spPr>
                </pic:pic>
              </a:graphicData>
            </a:graphic>
          </wp:inline>
        </w:drawing>
      </w:r>
      <w:r>
        <w:rPr>
          <w:rFonts w:ascii="Arial" w:eastAsia="Arial" w:hAnsi="Arial" w:cs="Arial"/>
          <w:b/>
          <w:sz w:val="20"/>
        </w:rPr>
        <w:t xml:space="preserve"> </w:t>
      </w:r>
      <w:r>
        <w:t xml:space="preserve">Každá Faktura je splatná do 30 dní ode dne jejího doručení Kupujícímu. Připadne-li termín splatnosti na den, který není pracovním dnem, posouvá se termín splatnosti na nejbližší následující pracovní den. Ke splnění dluhu Kupujícího dojde připsáním částky na bankovní účet Prodávajícího.  </w:t>
      </w:r>
    </w:p>
    <w:p w14:paraId="2A96DDB9" w14:textId="77777777" w:rsidR="009F2C20" w:rsidRDefault="00CB5688">
      <w:pPr>
        <w:spacing w:after="264"/>
        <w:ind w:left="563" w:right="0" w:hanging="564"/>
      </w:pPr>
      <w:r>
        <w:rPr>
          <w:noProof/>
        </w:rPr>
        <w:drawing>
          <wp:inline distT="0" distB="0" distL="0" distR="0" wp14:anchorId="77A2396C" wp14:editId="2581E809">
            <wp:extent cx="176784" cy="91440"/>
            <wp:effectExtent l="0" t="0" r="0" b="0"/>
            <wp:docPr id="1519" name="Picture 1519"/>
            <wp:cNvGraphicFramePr/>
            <a:graphic xmlns:a="http://schemas.openxmlformats.org/drawingml/2006/main">
              <a:graphicData uri="http://schemas.openxmlformats.org/drawingml/2006/picture">
                <pic:pic xmlns:pic="http://schemas.openxmlformats.org/drawingml/2006/picture">
                  <pic:nvPicPr>
                    <pic:cNvPr id="1519" name="Picture 1519"/>
                    <pic:cNvPicPr/>
                  </pic:nvPicPr>
                  <pic:blipFill>
                    <a:blip r:embed="rId35"/>
                    <a:stretch>
                      <a:fillRect/>
                    </a:stretch>
                  </pic:blipFill>
                  <pic:spPr>
                    <a:xfrm>
                      <a:off x="0" y="0"/>
                      <a:ext cx="176784" cy="91440"/>
                    </a:xfrm>
                    <a:prstGeom prst="rect">
                      <a:avLst/>
                    </a:prstGeom>
                  </pic:spPr>
                </pic:pic>
              </a:graphicData>
            </a:graphic>
          </wp:inline>
        </w:drawing>
      </w:r>
      <w:r>
        <w:rPr>
          <w:rFonts w:ascii="Arial" w:eastAsia="Arial" w:hAnsi="Arial" w:cs="Arial"/>
          <w:b/>
          <w:sz w:val="20"/>
        </w:rPr>
        <w:t xml:space="preserve"> </w:t>
      </w:r>
      <w:r>
        <w:t xml:space="preserve">V případě, že se Kupující dostane do prodlení se zaplacením jakékoli části Ceny či jakéhokoli jiného peněžitého dluhu vůči Prodávajícímu, je Prodávající oprávněn přerušit či zastavit plnění svých povinností vyplývajících mu z této Smlouvy anebo z jakékoli Dílčí smlouvy. </w:t>
      </w:r>
    </w:p>
    <w:p w14:paraId="78C4CACF" w14:textId="77777777" w:rsidR="009F2C20" w:rsidRPr="00511960" w:rsidRDefault="00CB5688">
      <w:pPr>
        <w:pStyle w:val="Nadpis1"/>
        <w:spacing w:after="118" w:line="259" w:lineRule="auto"/>
        <w:ind w:left="551" w:hanging="566"/>
        <w:rPr>
          <w:b/>
          <w:sz w:val="24"/>
          <w:szCs w:val="24"/>
        </w:rPr>
      </w:pPr>
      <w:r w:rsidRPr="00511960">
        <w:rPr>
          <w:b/>
          <w:sz w:val="24"/>
          <w:szCs w:val="24"/>
        </w:rPr>
        <w:t xml:space="preserve">POVINNOSTI KUPUJÍCÍHO </w:t>
      </w:r>
    </w:p>
    <w:p w14:paraId="30A567C7" w14:textId="77777777" w:rsidR="009F2C20" w:rsidRDefault="00CB5688">
      <w:pPr>
        <w:tabs>
          <w:tab w:val="center" w:pos="1471"/>
        </w:tabs>
        <w:ind w:left="-1" w:right="0" w:firstLine="0"/>
        <w:jc w:val="left"/>
      </w:pPr>
      <w:r>
        <w:rPr>
          <w:noProof/>
        </w:rPr>
        <w:drawing>
          <wp:inline distT="0" distB="0" distL="0" distR="0" wp14:anchorId="03AF683B" wp14:editId="7B3E536E">
            <wp:extent cx="158496" cy="91440"/>
            <wp:effectExtent l="0" t="0" r="0" b="0"/>
            <wp:docPr id="1532" name="Picture 1532"/>
            <wp:cNvGraphicFramePr/>
            <a:graphic xmlns:a="http://schemas.openxmlformats.org/drawingml/2006/main">
              <a:graphicData uri="http://schemas.openxmlformats.org/drawingml/2006/picture">
                <pic:pic xmlns:pic="http://schemas.openxmlformats.org/drawingml/2006/picture">
                  <pic:nvPicPr>
                    <pic:cNvPr id="1532" name="Picture 1532"/>
                    <pic:cNvPicPr/>
                  </pic:nvPicPr>
                  <pic:blipFill>
                    <a:blip r:embed="rId36"/>
                    <a:stretch>
                      <a:fillRect/>
                    </a:stretch>
                  </pic:blipFill>
                  <pic:spPr>
                    <a:xfrm>
                      <a:off x="0" y="0"/>
                      <a:ext cx="158496" cy="91440"/>
                    </a:xfrm>
                    <a:prstGeom prst="rect">
                      <a:avLst/>
                    </a:prstGeom>
                  </pic:spPr>
                </pic:pic>
              </a:graphicData>
            </a:graphic>
          </wp:inline>
        </w:drawing>
      </w:r>
      <w:r>
        <w:rPr>
          <w:rFonts w:ascii="Arial" w:eastAsia="Arial" w:hAnsi="Arial" w:cs="Arial"/>
          <w:b/>
          <w:sz w:val="20"/>
        </w:rPr>
        <w:t xml:space="preserve"> </w:t>
      </w:r>
      <w:r>
        <w:rPr>
          <w:rFonts w:ascii="Arial" w:eastAsia="Arial" w:hAnsi="Arial" w:cs="Arial"/>
          <w:b/>
          <w:sz w:val="20"/>
        </w:rPr>
        <w:tab/>
      </w:r>
      <w:r>
        <w:t xml:space="preserve">Kupující je povinen: </w:t>
      </w:r>
    </w:p>
    <w:p w14:paraId="548B0B71" w14:textId="77777777" w:rsidR="009F2C20" w:rsidRDefault="00CB5688">
      <w:pPr>
        <w:numPr>
          <w:ilvl w:val="0"/>
          <w:numId w:val="9"/>
        </w:numPr>
        <w:ind w:right="0" w:hanging="425"/>
      </w:pPr>
      <w:r>
        <w:t xml:space="preserve">postupovat při plnění této Smlouvy a Dílčích smluv a v jakékoli souvislosti s ním v souladu s právními předpisy; </w:t>
      </w:r>
    </w:p>
    <w:p w14:paraId="7542D932" w14:textId="77777777" w:rsidR="009F2C20" w:rsidRDefault="00CB5688">
      <w:pPr>
        <w:numPr>
          <w:ilvl w:val="0"/>
          <w:numId w:val="9"/>
        </w:numPr>
        <w:spacing w:after="84" w:line="311" w:lineRule="auto"/>
        <w:ind w:right="0" w:hanging="425"/>
      </w:pPr>
      <w:r>
        <w:t>poskytnout Prodávajícímu plnou součinnost při plnění této Smlouvy a Dílčích smluv, mimo jiné při vykládání Výrobků v Lékárně; (c)</w:t>
      </w:r>
      <w:r>
        <w:rPr>
          <w:rFonts w:ascii="Arial" w:eastAsia="Arial" w:hAnsi="Arial" w:cs="Arial"/>
        </w:rPr>
        <w:t xml:space="preserve"> </w:t>
      </w:r>
      <w:r>
        <w:t xml:space="preserve">zajistit, že: </w:t>
      </w:r>
    </w:p>
    <w:p w14:paraId="209349A1" w14:textId="77777777" w:rsidR="009F2C20" w:rsidRDefault="00CB5688">
      <w:pPr>
        <w:numPr>
          <w:ilvl w:val="1"/>
          <w:numId w:val="9"/>
        </w:numPr>
        <w:ind w:right="0" w:hanging="427"/>
      </w:pPr>
      <w:r>
        <w:t xml:space="preserve">osoby přebírající Výrobky od Prodávajícího budou k jejich převzetí způsobilé, jak to vyžadují právní předpisy; a </w:t>
      </w:r>
    </w:p>
    <w:p w14:paraId="4D7C5FB5" w14:textId="77777777" w:rsidR="009F2C20" w:rsidRDefault="00CB5688">
      <w:pPr>
        <w:numPr>
          <w:ilvl w:val="1"/>
          <w:numId w:val="9"/>
        </w:numPr>
        <w:ind w:right="0" w:hanging="427"/>
      </w:pPr>
      <w:r>
        <w:t xml:space="preserve">jakmile budou Výrobky Kupujícím převzaty, bude s nimi zacházeno v souladu s právními předpisy a budou skladovány tak, aby byla zachována jejich jakost a aby nedošlo k jejich poškození či znehodnocení, zejména v souladu s instrukcemi uvedenými na obalech Výrobků či v souhrnu údajů o přípravku; </w:t>
      </w:r>
    </w:p>
    <w:p w14:paraId="377081C4" w14:textId="77777777" w:rsidR="009F2C20" w:rsidRDefault="00CB5688">
      <w:pPr>
        <w:spacing w:after="263"/>
        <w:ind w:left="991" w:right="0" w:hanging="425"/>
      </w:pPr>
      <w:r>
        <w:t>(d)</w:t>
      </w:r>
      <w:r>
        <w:rPr>
          <w:rFonts w:ascii="Arial" w:eastAsia="Arial" w:hAnsi="Arial" w:cs="Arial"/>
        </w:rPr>
        <w:t xml:space="preserve"> </w:t>
      </w:r>
      <w:r>
        <w:t xml:space="preserve">uchovávat veškeré doklady a dokumentaci související s jeho činností podle této Smlouvy či Dílčích smluv, včetně účetních dokladů, po dobu stanovenou právními předpisy, minimálně však po dobu 5 let, a zpřístupnit tyto doklady Prodávajícímu pro potřeby jeho auditu. </w:t>
      </w:r>
    </w:p>
    <w:p w14:paraId="722EFBF7" w14:textId="77777777" w:rsidR="009F2C20" w:rsidRPr="00511960" w:rsidRDefault="00CB5688">
      <w:pPr>
        <w:pStyle w:val="Nadpis1"/>
        <w:ind w:left="551" w:hanging="566"/>
        <w:rPr>
          <w:b/>
          <w:bCs/>
          <w:sz w:val="24"/>
          <w:szCs w:val="24"/>
        </w:rPr>
      </w:pPr>
      <w:r w:rsidRPr="00511960">
        <w:rPr>
          <w:b/>
          <w:bCs/>
          <w:sz w:val="24"/>
          <w:szCs w:val="24"/>
        </w:rPr>
        <w:t xml:space="preserve">PRÁVA KUPUJÍCÍHO Z VADNÉHO PLNĚNÍ  </w:t>
      </w:r>
    </w:p>
    <w:p w14:paraId="0F8522AD" w14:textId="77777777" w:rsidR="009F2C20" w:rsidRDefault="00CB5688">
      <w:pPr>
        <w:ind w:left="566" w:right="0" w:hanging="567"/>
      </w:pPr>
      <w:r>
        <w:rPr>
          <w:noProof/>
        </w:rPr>
        <w:drawing>
          <wp:inline distT="0" distB="0" distL="0" distR="0" wp14:anchorId="2113A56A" wp14:editId="09BD9021">
            <wp:extent cx="160020" cy="91440"/>
            <wp:effectExtent l="0" t="0" r="0" b="0"/>
            <wp:docPr id="1627" name="Picture 1627"/>
            <wp:cNvGraphicFramePr/>
            <a:graphic xmlns:a="http://schemas.openxmlformats.org/drawingml/2006/main">
              <a:graphicData uri="http://schemas.openxmlformats.org/drawingml/2006/picture">
                <pic:pic xmlns:pic="http://schemas.openxmlformats.org/drawingml/2006/picture">
                  <pic:nvPicPr>
                    <pic:cNvPr id="1627" name="Picture 1627"/>
                    <pic:cNvPicPr/>
                  </pic:nvPicPr>
                  <pic:blipFill>
                    <a:blip r:embed="rId37"/>
                    <a:stretch>
                      <a:fillRect/>
                    </a:stretch>
                  </pic:blipFill>
                  <pic:spPr>
                    <a:xfrm>
                      <a:off x="0" y="0"/>
                      <a:ext cx="160020" cy="91440"/>
                    </a:xfrm>
                    <a:prstGeom prst="rect">
                      <a:avLst/>
                    </a:prstGeom>
                  </pic:spPr>
                </pic:pic>
              </a:graphicData>
            </a:graphic>
          </wp:inline>
        </w:drawing>
      </w:r>
      <w:r>
        <w:rPr>
          <w:rFonts w:ascii="Arial" w:eastAsia="Arial" w:hAnsi="Arial" w:cs="Arial"/>
          <w:b/>
          <w:sz w:val="20"/>
        </w:rPr>
        <w:t xml:space="preserve"> </w:t>
      </w:r>
      <w:r>
        <w:t xml:space="preserve">Budou-li Výrobky dodané Prodávajícím vykazovat jakékoli vady, ať už zjevné či skryté, faktické či právní, kvalitativní či kvantitativní, bude jediným právem Kupujícího z vadného plnění právo na vrácení Ceny vadného či nedodaného Výrobku, a to formou opravného daňového dokladu </w:t>
      </w:r>
      <w:r>
        <w:lastRenderedPageBreak/>
        <w:t xml:space="preserve">(dobropisu); Prodávající však není povinen vrátit Kupujícímu Cenu vadného Výrobku, dokud mu Kupující vadný Výrobek nevrátí.  </w:t>
      </w:r>
    </w:p>
    <w:p w14:paraId="019008B7" w14:textId="77777777" w:rsidR="009F2C20" w:rsidRDefault="00CB5688">
      <w:pPr>
        <w:ind w:left="566" w:right="0" w:hanging="567"/>
      </w:pPr>
      <w:r>
        <w:rPr>
          <w:noProof/>
        </w:rPr>
        <w:drawing>
          <wp:inline distT="0" distB="0" distL="0" distR="0" wp14:anchorId="484EF371" wp14:editId="17DE0B66">
            <wp:extent cx="176784" cy="91440"/>
            <wp:effectExtent l="0" t="0" r="0" b="0"/>
            <wp:docPr id="1666" name="Picture 1666"/>
            <wp:cNvGraphicFramePr/>
            <a:graphic xmlns:a="http://schemas.openxmlformats.org/drawingml/2006/main">
              <a:graphicData uri="http://schemas.openxmlformats.org/drawingml/2006/picture">
                <pic:pic xmlns:pic="http://schemas.openxmlformats.org/drawingml/2006/picture">
                  <pic:nvPicPr>
                    <pic:cNvPr id="1666" name="Picture 1666"/>
                    <pic:cNvPicPr/>
                  </pic:nvPicPr>
                  <pic:blipFill>
                    <a:blip r:embed="rId38"/>
                    <a:stretch>
                      <a:fillRect/>
                    </a:stretch>
                  </pic:blipFill>
                  <pic:spPr>
                    <a:xfrm>
                      <a:off x="0" y="0"/>
                      <a:ext cx="176784" cy="91440"/>
                    </a:xfrm>
                    <a:prstGeom prst="rect">
                      <a:avLst/>
                    </a:prstGeom>
                  </pic:spPr>
                </pic:pic>
              </a:graphicData>
            </a:graphic>
          </wp:inline>
        </w:drawing>
      </w:r>
      <w:r>
        <w:rPr>
          <w:rFonts w:ascii="Arial" w:eastAsia="Arial" w:hAnsi="Arial" w:cs="Arial"/>
          <w:b/>
          <w:sz w:val="20"/>
        </w:rPr>
        <w:t xml:space="preserve"> </w:t>
      </w:r>
      <w:r>
        <w:t xml:space="preserve">Odchylně od článku 9.1 Strany ujednávají, že bude-li vada Výrobků spočívat v tom, že jich Prodávající dodal více, než bylo v Dílčí smlouvě ujednáno, platí, že Strany souhlasí se změnou Dílčí smlouvy tak, aby zahrnovala i Výrobky dodané navíc, a že Kupující je tudíž povinen uhradit Prodávajícímu jejich Cenu na základě zvláštní Faktury; pokud o to ale Kupující v oznámení o uplatnění vady výslovně požádá, Prodávající navíc dodané Výrobky odebere na své náklady zpět. </w:t>
      </w:r>
    </w:p>
    <w:p w14:paraId="0DAAFAFF" w14:textId="77777777" w:rsidR="009F2C20" w:rsidRDefault="00CB5688">
      <w:pPr>
        <w:ind w:left="566" w:right="0" w:hanging="567"/>
      </w:pPr>
      <w:r>
        <w:rPr>
          <w:noProof/>
        </w:rPr>
        <w:drawing>
          <wp:inline distT="0" distB="0" distL="0" distR="0" wp14:anchorId="3C67F743" wp14:editId="7B858972">
            <wp:extent cx="176784" cy="91440"/>
            <wp:effectExtent l="0" t="0" r="0" b="0"/>
            <wp:docPr id="1701" name="Picture 1701"/>
            <wp:cNvGraphicFramePr/>
            <a:graphic xmlns:a="http://schemas.openxmlformats.org/drawingml/2006/main">
              <a:graphicData uri="http://schemas.openxmlformats.org/drawingml/2006/picture">
                <pic:pic xmlns:pic="http://schemas.openxmlformats.org/drawingml/2006/picture">
                  <pic:nvPicPr>
                    <pic:cNvPr id="1701" name="Picture 1701"/>
                    <pic:cNvPicPr/>
                  </pic:nvPicPr>
                  <pic:blipFill>
                    <a:blip r:embed="rId39"/>
                    <a:stretch>
                      <a:fillRect/>
                    </a:stretch>
                  </pic:blipFill>
                  <pic:spPr>
                    <a:xfrm>
                      <a:off x="0" y="0"/>
                      <a:ext cx="176784" cy="91440"/>
                    </a:xfrm>
                    <a:prstGeom prst="rect">
                      <a:avLst/>
                    </a:prstGeom>
                  </pic:spPr>
                </pic:pic>
              </a:graphicData>
            </a:graphic>
          </wp:inline>
        </w:drawing>
      </w:r>
      <w:r>
        <w:rPr>
          <w:rFonts w:ascii="Arial" w:eastAsia="Arial" w:hAnsi="Arial" w:cs="Arial"/>
          <w:b/>
          <w:sz w:val="20"/>
        </w:rPr>
        <w:t xml:space="preserve"> </w:t>
      </w:r>
      <w:r>
        <w:t xml:space="preserve">Kupující je povinen vytknout jakékoli vady Výrobků a uplatnit svá práva z vadného plnění u Prodávajícího písemně nebo e-mailem vždy bez zbytečného odkladu poté, co mohl tyto vady při včasné prohlídce a dostatečné péči zjistit, nejpozději však: </w:t>
      </w:r>
    </w:p>
    <w:p w14:paraId="736BCA0C" w14:textId="77777777" w:rsidR="009F2C20" w:rsidRDefault="00CB5688">
      <w:pPr>
        <w:numPr>
          <w:ilvl w:val="0"/>
          <w:numId w:val="10"/>
        </w:numPr>
        <w:ind w:right="0" w:hanging="425"/>
      </w:pPr>
      <w:r>
        <w:t xml:space="preserve">do 1 pracovního dne od převzetí Výrobku, jedná-li se o vadu spočívající v tom, že obal Výrobku je porušený nebo rozbitý, že dodané Výrobky jsou jiného než ujednaného druhu či množství, že zbývající doba použitelnosti Výrobku v den jeho dodání je kratší, než bylo ujednáno, nebo jedná-li se o jinou zjevnou vadu; nebo </w:t>
      </w:r>
    </w:p>
    <w:p w14:paraId="093329A8" w14:textId="77777777" w:rsidR="009F2C20" w:rsidRDefault="00CB5688">
      <w:pPr>
        <w:numPr>
          <w:ilvl w:val="0"/>
          <w:numId w:val="10"/>
        </w:numPr>
        <w:ind w:right="0" w:hanging="425"/>
      </w:pPr>
      <w:r>
        <w:t xml:space="preserve">do 6 měsíců od převzetí Výrobku nebo nejpozději v poslední den doby použitelnosti, podle toho, který okamžik nastane dříve, jedná-li se o vadu spočívající v tom, že Výrobek nemá ujednanou jakost nebo jedná-li se o jinou skrytou vadu. </w:t>
      </w:r>
    </w:p>
    <w:p w14:paraId="0AD1D47F" w14:textId="77777777" w:rsidR="009F2C20" w:rsidRDefault="00CB5688">
      <w:pPr>
        <w:ind w:left="566" w:right="0" w:hanging="567"/>
      </w:pPr>
      <w:r>
        <w:rPr>
          <w:noProof/>
        </w:rPr>
        <w:drawing>
          <wp:inline distT="0" distB="0" distL="0" distR="0" wp14:anchorId="4CF6DEE3" wp14:editId="35D189B3">
            <wp:extent cx="178308" cy="91440"/>
            <wp:effectExtent l="0" t="0" r="0" b="0"/>
            <wp:docPr id="1819" name="Picture 1819"/>
            <wp:cNvGraphicFramePr/>
            <a:graphic xmlns:a="http://schemas.openxmlformats.org/drawingml/2006/main">
              <a:graphicData uri="http://schemas.openxmlformats.org/drawingml/2006/picture">
                <pic:pic xmlns:pic="http://schemas.openxmlformats.org/drawingml/2006/picture">
                  <pic:nvPicPr>
                    <pic:cNvPr id="1819" name="Picture 1819"/>
                    <pic:cNvPicPr/>
                  </pic:nvPicPr>
                  <pic:blipFill>
                    <a:blip r:embed="rId40"/>
                    <a:stretch>
                      <a:fillRect/>
                    </a:stretch>
                  </pic:blipFill>
                  <pic:spPr>
                    <a:xfrm>
                      <a:off x="0" y="0"/>
                      <a:ext cx="178308" cy="91440"/>
                    </a:xfrm>
                    <a:prstGeom prst="rect">
                      <a:avLst/>
                    </a:prstGeom>
                  </pic:spPr>
                </pic:pic>
              </a:graphicData>
            </a:graphic>
          </wp:inline>
        </w:drawing>
      </w:r>
      <w:r>
        <w:rPr>
          <w:rFonts w:ascii="Arial" w:eastAsia="Arial" w:hAnsi="Arial" w:cs="Arial"/>
          <w:b/>
          <w:sz w:val="20"/>
        </w:rPr>
        <w:t xml:space="preserve"> </w:t>
      </w:r>
      <w:r>
        <w:t xml:space="preserve">Uplynutím lhůt uvedených v článku 9.3 práva Kupujícího z vadného plnění bez dalšího zanikají a platí, že se jich Kupující vzdal. </w:t>
      </w:r>
    </w:p>
    <w:p w14:paraId="2ED1C409" w14:textId="77777777" w:rsidR="009F2C20" w:rsidRDefault="00CB5688">
      <w:pPr>
        <w:spacing w:after="264"/>
        <w:ind w:left="566" w:right="0" w:hanging="567"/>
      </w:pPr>
      <w:r>
        <w:rPr>
          <w:noProof/>
        </w:rPr>
        <w:drawing>
          <wp:inline distT="0" distB="0" distL="0" distR="0" wp14:anchorId="429C6CB2" wp14:editId="0602CC3F">
            <wp:extent cx="179832" cy="91440"/>
            <wp:effectExtent l="0" t="0" r="0" b="0"/>
            <wp:docPr id="1840" name="Picture 1840"/>
            <wp:cNvGraphicFramePr/>
            <a:graphic xmlns:a="http://schemas.openxmlformats.org/drawingml/2006/main">
              <a:graphicData uri="http://schemas.openxmlformats.org/drawingml/2006/picture">
                <pic:pic xmlns:pic="http://schemas.openxmlformats.org/drawingml/2006/picture">
                  <pic:nvPicPr>
                    <pic:cNvPr id="1840" name="Picture 1840"/>
                    <pic:cNvPicPr/>
                  </pic:nvPicPr>
                  <pic:blipFill>
                    <a:blip r:embed="rId41"/>
                    <a:stretch>
                      <a:fillRect/>
                    </a:stretch>
                  </pic:blipFill>
                  <pic:spPr>
                    <a:xfrm>
                      <a:off x="0" y="0"/>
                      <a:ext cx="179832" cy="91440"/>
                    </a:xfrm>
                    <a:prstGeom prst="rect">
                      <a:avLst/>
                    </a:prstGeom>
                  </pic:spPr>
                </pic:pic>
              </a:graphicData>
            </a:graphic>
          </wp:inline>
        </w:drawing>
      </w:r>
      <w:r>
        <w:rPr>
          <w:rFonts w:ascii="Arial" w:eastAsia="Arial" w:hAnsi="Arial" w:cs="Arial"/>
          <w:b/>
          <w:sz w:val="20"/>
        </w:rPr>
        <w:t xml:space="preserve"> </w:t>
      </w:r>
      <w:r>
        <w:t xml:space="preserve">K oznámení o uplatnění práv z vadného plnění je Kupující povinen přiložit číslo dodacího listu, detailní popis vytýkaných vad a (foto)dokumentaci, z níž bude jednoznačně vyplývat, že Výrobek je vadný a že byl vadný již v okamžiku jeho dodání Kupujícímu. Nebude-li oznámení o uplatnění práv z vadného plnění splňovat náležitosti dle tohoto článku 9.5, je Prodávající oprávněn jej odmítnout jako neoprávněné. </w:t>
      </w:r>
    </w:p>
    <w:p w14:paraId="405A5414" w14:textId="77777777" w:rsidR="009F2C20" w:rsidRPr="00511960" w:rsidRDefault="00CB5688">
      <w:pPr>
        <w:pStyle w:val="Nadpis1"/>
        <w:ind w:left="551" w:hanging="566"/>
        <w:rPr>
          <w:b/>
          <w:bCs/>
          <w:sz w:val="24"/>
          <w:szCs w:val="24"/>
        </w:rPr>
      </w:pPr>
      <w:r w:rsidRPr="00511960">
        <w:rPr>
          <w:b/>
          <w:bCs/>
          <w:sz w:val="24"/>
          <w:szCs w:val="24"/>
        </w:rPr>
        <w:t xml:space="preserve">STAŽENÍ VÝROBKU Z TRHU </w:t>
      </w:r>
    </w:p>
    <w:p w14:paraId="64584FB1" w14:textId="77777777" w:rsidR="009F2C20" w:rsidRDefault="00CB5688">
      <w:pPr>
        <w:spacing w:after="155"/>
        <w:ind w:left="551" w:right="0" w:hanging="552"/>
      </w:pPr>
      <w:r>
        <w:rPr>
          <w:noProof/>
        </w:rPr>
        <w:drawing>
          <wp:inline distT="0" distB="0" distL="0" distR="0" wp14:anchorId="34624FB9" wp14:editId="3A9946F2">
            <wp:extent cx="225552" cy="91440"/>
            <wp:effectExtent l="0" t="0" r="0" b="0"/>
            <wp:docPr id="1886" name="Picture 1886"/>
            <wp:cNvGraphicFramePr/>
            <a:graphic xmlns:a="http://schemas.openxmlformats.org/drawingml/2006/main">
              <a:graphicData uri="http://schemas.openxmlformats.org/drawingml/2006/picture">
                <pic:pic xmlns:pic="http://schemas.openxmlformats.org/drawingml/2006/picture">
                  <pic:nvPicPr>
                    <pic:cNvPr id="1886" name="Picture 1886"/>
                    <pic:cNvPicPr/>
                  </pic:nvPicPr>
                  <pic:blipFill>
                    <a:blip r:embed="rId42"/>
                    <a:stretch>
                      <a:fillRect/>
                    </a:stretch>
                  </pic:blipFill>
                  <pic:spPr>
                    <a:xfrm>
                      <a:off x="0" y="0"/>
                      <a:ext cx="225552" cy="91440"/>
                    </a:xfrm>
                    <a:prstGeom prst="rect">
                      <a:avLst/>
                    </a:prstGeom>
                  </pic:spPr>
                </pic:pic>
              </a:graphicData>
            </a:graphic>
          </wp:inline>
        </w:drawing>
      </w:r>
      <w:r>
        <w:rPr>
          <w:rFonts w:ascii="Arial" w:eastAsia="Arial" w:hAnsi="Arial" w:cs="Arial"/>
          <w:b/>
          <w:sz w:val="20"/>
        </w:rPr>
        <w:t xml:space="preserve"> </w:t>
      </w:r>
      <w:r>
        <w:t xml:space="preserve">Dojde-li ke stažení Výrobku či některých jeho šarží z trhu, ať už na základě rozhodnutí Státního ústavu pro kontrolu léčiv či jiného správního orgánu nebo na základě rozhodnutí Prodávajícího či jiné společnosti ze Skupiny Roche, je Kupující povinen postupovat v souladu s právními předpisy, s pokyny Státního ústavu pro kontrolu léčiv a s pokyny Prodávajícího, zejména: </w:t>
      </w:r>
    </w:p>
    <w:p w14:paraId="2AF61DA2" w14:textId="77777777" w:rsidR="009F2C20" w:rsidRDefault="00CB5688">
      <w:pPr>
        <w:numPr>
          <w:ilvl w:val="0"/>
          <w:numId w:val="11"/>
        </w:numPr>
        <w:spacing w:after="155"/>
        <w:ind w:right="0" w:hanging="425"/>
      </w:pPr>
      <w:r>
        <w:t xml:space="preserve">zastavit výdej dotčeného Výrobku, a to ihned po doručení příslušného sdělení Prodávajícího;  </w:t>
      </w:r>
    </w:p>
    <w:p w14:paraId="3EDB8BA5" w14:textId="77777777" w:rsidR="009F2C20" w:rsidRDefault="00CB5688">
      <w:pPr>
        <w:numPr>
          <w:ilvl w:val="0"/>
          <w:numId w:val="11"/>
        </w:numPr>
        <w:ind w:right="0" w:hanging="425"/>
      </w:pPr>
      <w:r>
        <w:t xml:space="preserve">sdělit Prodávajícímu ve lhůtě stanovené v jeho sdělení, jaké množství dotčeného Výrobku eviduje na skladě; a </w:t>
      </w:r>
    </w:p>
    <w:p w14:paraId="078910D6" w14:textId="77777777" w:rsidR="009F2C20" w:rsidRDefault="00CB5688">
      <w:pPr>
        <w:numPr>
          <w:ilvl w:val="0"/>
          <w:numId w:val="11"/>
        </w:numPr>
        <w:ind w:right="0" w:hanging="425"/>
      </w:pPr>
      <w:r>
        <w:t xml:space="preserve">poskytnout Prodávajícímu plnou součinnost při stahování Výrobku z trhu. </w:t>
      </w:r>
    </w:p>
    <w:p w14:paraId="305797B1" w14:textId="77777777" w:rsidR="009F2C20" w:rsidRDefault="00CB5688">
      <w:pPr>
        <w:ind w:left="551" w:right="0" w:hanging="552"/>
      </w:pPr>
      <w:r>
        <w:rPr>
          <w:noProof/>
        </w:rPr>
        <w:drawing>
          <wp:inline distT="0" distB="0" distL="0" distR="0" wp14:anchorId="25438A7B" wp14:editId="2B245EFC">
            <wp:extent cx="242316" cy="91440"/>
            <wp:effectExtent l="0" t="0" r="0" b="0"/>
            <wp:docPr id="1946" name="Picture 1946"/>
            <wp:cNvGraphicFramePr/>
            <a:graphic xmlns:a="http://schemas.openxmlformats.org/drawingml/2006/main">
              <a:graphicData uri="http://schemas.openxmlformats.org/drawingml/2006/picture">
                <pic:pic xmlns:pic="http://schemas.openxmlformats.org/drawingml/2006/picture">
                  <pic:nvPicPr>
                    <pic:cNvPr id="1946" name="Picture 1946"/>
                    <pic:cNvPicPr/>
                  </pic:nvPicPr>
                  <pic:blipFill>
                    <a:blip r:embed="rId43"/>
                    <a:stretch>
                      <a:fillRect/>
                    </a:stretch>
                  </pic:blipFill>
                  <pic:spPr>
                    <a:xfrm>
                      <a:off x="0" y="0"/>
                      <a:ext cx="242316" cy="91440"/>
                    </a:xfrm>
                    <a:prstGeom prst="rect">
                      <a:avLst/>
                    </a:prstGeom>
                  </pic:spPr>
                </pic:pic>
              </a:graphicData>
            </a:graphic>
          </wp:inline>
        </w:drawing>
      </w:r>
      <w:r>
        <w:rPr>
          <w:rFonts w:ascii="Arial" w:eastAsia="Arial" w:hAnsi="Arial" w:cs="Arial"/>
          <w:b/>
          <w:sz w:val="20"/>
        </w:rPr>
        <w:t xml:space="preserve"> </w:t>
      </w:r>
      <w:r>
        <w:t xml:space="preserve">Prodávající je povinen Kupujícímu vrátit Cenu Výrobků stažených z trhu, a to formou opravného daňového dokladu (dobropisu), za podmínky, že Kupující tyto Výrobky vydá Prodávajícímu ve lhůtě stanovené v příslušném sdělení Prodávajícího. </w:t>
      </w:r>
    </w:p>
    <w:p w14:paraId="2B6332C0" w14:textId="77777777" w:rsidR="009F2C20" w:rsidRDefault="00CB5688">
      <w:pPr>
        <w:spacing w:after="264"/>
        <w:ind w:left="551" w:right="0" w:hanging="552"/>
      </w:pPr>
      <w:r>
        <w:rPr>
          <w:noProof/>
        </w:rPr>
        <w:drawing>
          <wp:inline distT="0" distB="0" distL="0" distR="0" wp14:anchorId="2D5CBC45" wp14:editId="59AF6AEC">
            <wp:extent cx="242316" cy="91440"/>
            <wp:effectExtent l="0" t="0" r="0" b="0"/>
            <wp:docPr id="1965" name="Picture 1965"/>
            <wp:cNvGraphicFramePr/>
            <a:graphic xmlns:a="http://schemas.openxmlformats.org/drawingml/2006/main">
              <a:graphicData uri="http://schemas.openxmlformats.org/drawingml/2006/picture">
                <pic:pic xmlns:pic="http://schemas.openxmlformats.org/drawingml/2006/picture">
                  <pic:nvPicPr>
                    <pic:cNvPr id="1965" name="Picture 1965"/>
                    <pic:cNvPicPr/>
                  </pic:nvPicPr>
                  <pic:blipFill>
                    <a:blip r:embed="rId44"/>
                    <a:stretch>
                      <a:fillRect/>
                    </a:stretch>
                  </pic:blipFill>
                  <pic:spPr>
                    <a:xfrm>
                      <a:off x="0" y="0"/>
                      <a:ext cx="242316" cy="91440"/>
                    </a:xfrm>
                    <a:prstGeom prst="rect">
                      <a:avLst/>
                    </a:prstGeom>
                  </pic:spPr>
                </pic:pic>
              </a:graphicData>
            </a:graphic>
          </wp:inline>
        </w:drawing>
      </w:r>
      <w:r>
        <w:rPr>
          <w:rFonts w:ascii="Arial" w:eastAsia="Arial" w:hAnsi="Arial" w:cs="Arial"/>
          <w:b/>
          <w:sz w:val="20"/>
        </w:rPr>
        <w:t xml:space="preserve"> </w:t>
      </w:r>
      <w:r>
        <w:t>Kupující je povinen 1krát ročně poskytnout Prodávajícímu součinnost při tzv. cvičném stažení z trhu (</w:t>
      </w:r>
      <w:proofErr w:type="spellStart"/>
      <w:r>
        <w:rPr>
          <w:i/>
        </w:rPr>
        <w:t>mock</w:t>
      </w:r>
      <w:proofErr w:type="spellEnd"/>
      <w:r>
        <w:rPr>
          <w:i/>
        </w:rPr>
        <w:t xml:space="preserve">-up </w:t>
      </w:r>
      <w:proofErr w:type="spellStart"/>
      <w:r>
        <w:rPr>
          <w:i/>
        </w:rPr>
        <w:t>recall</w:t>
      </w:r>
      <w:proofErr w:type="spellEnd"/>
      <w:r>
        <w:t xml:space="preserve">) vyhlášeném Prodávajícím. </w:t>
      </w:r>
    </w:p>
    <w:p w14:paraId="179EB43D" w14:textId="77777777" w:rsidR="009F2C20" w:rsidRPr="00511960" w:rsidRDefault="00CB5688">
      <w:pPr>
        <w:pStyle w:val="Nadpis1"/>
        <w:ind w:left="551" w:hanging="566"/>
        <w:rPr>
          <w:b/>
          <w:sz w:val="24"/>
          <w:szCs w:val="24"/>
        </w:rPr>
      </w:pPr>
      <w:r w:rsidRPr="00511960">
        <w:rPr>
          <w:b/>
          <w:sz w:val="24"/>
          <w:szCs w:val="24"/>
        </w:rPr>
        <w:lastRenderedPageBreak/>
        <w:t xml:space="preserve">POVINNOST PRODÁVAJÍCÍHO K NÁHRADĚ ÚJMY </w:t>
      </w:r>
    </w:p>
    <w:p w14:paraId="3E753C63" w14:textId="77777777" w:rsidR="009F2C20" w:rsidRDefault="00CB5688">
      <w:pPr>
        <w:ind w:left="551" w:right="0" w:hanging="552"/>
      </w:pPr>
      <w:r>
        <w:rPr>
          <w:noProof/>
        </w:rPr>
        <w:drawing>
          <wp:inline distT="0" distB="0" distL="0" distR="0" wp14:anchorId="39A5C0FE" wp14:editId="26E9A146">
            <wp:extent cx="225552" cy="89916"/>
            <wp:effectExtent l="0" t="0" r="0" b="0"/>
            <wp:docPr id="1989" name="Picture 1989"/>
            <wp:cNvGraphicFramePr/>
            <a:graphic xmlns:a="http://schemas.openxmlformats.org/drawingml/2006/main">
              <a:graphicData uri="http://schemas.openxmlformats.org/drawingml/2006/picture">
                <pic:pic xmlns:pic="http://schemas.openxmlformats.org/drawingml/2006/picture">
                  <pic:nvPicPr>
                    <pic:cNvPr id="1989" name="Picture 1989"/>
                    <pic:cNvPicPr/>
                  </pic:nvPicPr>
                  <pic:blipFill>
                    <a:blip r:embed="rId45"/>
                    <a:stretch>
                      <a:fillRect/>
                    </a:stretch>
                  </pic:blipFill>
                  <pic:spPr>
                    <a:xfrm>
                      <a:off x="0" y="0"/>
                      <a:ext cx="225552" cy="89916"/>
                    </a:xfrm>
                    <a:prstGeom prst="rect">
                      <a:avLst/>
                    </a:prstGeom>
                  </pic:spPr>
                </pic:pic>
              </a:graphicData>
            </a:graphic>
          </wp:inline>
        </w:drawing>
      </w:r>
      <w:r>
        <w:rPr>
          <w:rFonts w:ascii="Arial" w:eastAsia="Arial" w:hAnsi="Arial" w:cs="Arial"/>
          <w:b/>
          <w:sz w:val="20"/>
        </w:rPr>
        <w:t xml:space="preserve"> </w:t>
      </w:r>
      <w:r>
        <w:t xml:space="preserve">Strany se dohodly, že Prodávající není povinen Kupujícímu nahradit jakoukoli újmu, která Kupujícímu vznikne, ať už přímo či nepřímo, v důsledku: </w:t>
      </w:r>
    </w:p>
    <w:p w14:paraId="329A6C98" w14:textId="77777777" w:rsidR="009F2C20" w:rsidRDefault="00CB5688">
      <w:pPr>
        <w:numPr>
          <w:ilvl w:val="0"/>
          <w:numId w:val="12"/>
        </w:numPr>
        <w:spacing w:after="155"/>
        <w:ind w:right="0" w:hanging="425"/>
      </w:pPr>
      <w:r>
        <w:t xml:space="preserve">protiprávního jednání, ať už úmyslného či nedbalostního, Kupujícího či jeho zaměstnanců nebo jiných pracovníků; </w:t>
      </w:r>
    </w:p>
    <w:p w14:paraId="6944D9C2" w14:textId="77777777" w:rsidR="009F2C20" w:rsidRDefault="00CB5688">
      <w:pPr>
        <w:numPr>
          <w:ilvl w:val="0"/>
          <w:numId w:val="12"/>
        </w:numPr>
        <w:spacing w:after="155"/>
        <w:ind w:right="0" w:hanging="425"/>
      </w:pPr>
      <w:r>
        <w:t xml:space="preserve">porušení povinností uložených Kupujícímu touto Smlouvou, příslušnou Dílčí smlouvou nebo právními předpisy; </w:t>
      </w:r>
    </w:p>
    <w:p w14:paraId="1162DFD1" w14:textId="77777777" w:rsidR="009F2C20" w:rsidRDefault="00CB5688">
      <w:pPr>
        <w:numPr>
          <w:ilvl w:val="0"/>
          <w:numId w:val="12"/>
        </w:numPr>
        <w:spacing w:after="155"/>
        <w:ind w:right="0" w:hanging="425"/>
      </w:pPr>
      <w:r>
        <w:t xml:space="preserve">neodborného či nedbalého zacházení s Výrobky ze strany Kupujícího či jeho zaměstnanců nebo jiných pracovníků, zejména takového zacházení s Výrobky, které je v rozporu s ujednáními této Smlouvy či příslušné Dílčí smlouvy; nebo </w:t>
      </w:r>
    </w:p>
    <w:p w14:paraId="1930FD77" w14:textId="77777777" w:rsidR="009F2C20" w:rsidRDefault="00CB5688">
      <w:pPr>
        <w:numPr>
          <w:ilvl w:val="0"/>
          <w:numId w:val="12"/>
        </w:numPr>
        <w:ind w:right="0" w:hanging="425"/>
      </w:pPr>
      <w:r>
        <w:t>použití Výrobků při poskytování zdravotních služeb způsobem, který není v souladu se souhrnem údajů o přípravku (</w:t>
      </w:r>
      <w:proofErr w:type="spellStart"/>
      <w:r>
        <w:rPr>
          <w:i/>
        </w:rPr>
        <w:t>off</w:t>
      </w:r>
      <w:proofErr w:type="spellEnd"/>
      <w:r>
        <w:rPr>
          <w:i/>
        </w:rPr>
        <w:t>-label</w:t>
      </w:r>
      <w:r>
        <w:t xml:space="preserve">). </w:t>
      </w:r>
    </w:p>
    <w:p w14:paraId="07787BFA" w14:textId="77777777" w:rsidR="009F2C20" w:rsidRPr="00511960" w:rsidRDefault="00CB5688">
      <w:pPr>
        <w:pStyle w:val="Nadpis1"/>
        <w:ind w:left="551" w:hanging="566"/>
        <w:rPr>
          <w:b/>
          <w:bCs/>
          <w:sz w:val="24"/>
          <w:szCs w:val="24"/>
        </w:rPr>
      </w:pPr>
      <w:r w:rsidRPr="00511960">
        <w:rPr>
          <w:b/>
          <w:bCs/>
          <w:sz w:val="24"/>
          <w:szCs w:val="24"/>
        </w:rPr>
        <w:t xml:space="preserve">DŮVĚRNÉ INFORMACE </w:t>
      </w:r>
    </w:p>
    <w:p w14:paraId="3438CCB6" w14:textId="77777777" w:rsidR="009F2C20" w:rsidRDefault="00CB5688">
      <w:pPr>
        <w:ind w:left="551" w:right="0" w:hanging="552"/>
      </w:pPr>
      <w:r>
        <w:rPr>
          <w:noProof/>
        </w:rPr>
        <w:drawing>
          <wp:inline distT="0" distB="0" distL="0" distR="0" wp14:anchorId="6BDCBB77" wp14:editId="0E10B78C">
            <wp:extent cx="225552" cy="91440"/>
            <wp:effectExtent l="0" t="0" r="0" b="0"/>
            <wp:docPr id="2099" name="Picture 2099"/>
            <wp:cNvGraphicFramePr/>
            <a:graphic xmlns:a="http://schemas.openxmlformats.org/drawingml/2006/main">
              <a:graphicData uri="http://schemas.openxmlformats.org/drawingml/2006/picture">
                <pic:pic xmlns:pic="http://schemas.openxmlformats.org/drawingml/2006/picture">
                  <pic:nvPicPr>
                    <pic:cNvPr id="2099" name="Picture 2099"/>
                    <pic:cNvPicPr/>
                  </pic:nvPicPr>
                  <pic:blipFill>
                    <a:blip r:embed="rId46"/>
                    <a:stretch>
                      <a:fillRect/>
                    </a:stretch>
                  </pic:blipFill>
                  <pic:spPr>
                    <a:xfrm>
                      <a:off x="0" y="0"/>
                      <a:ext cx="225552" cy="91440"/>
                    </a:xfrm>
                    <a:prstGeom prst="rect">
                      <a:avLst/>
                    </a:prstGeom>
                  </pic:spPr>
                </pic:pic>
              </a:graphicData>
            </a:graphic>
          </wp:inline>
        </w:drawing>
      </w:r>
      <w:r>
        <w:rPr>
          <w:rFonts w:ascii="Arial" w:eastAsia="Arial" w:hAnsi="Arial" w:cs="Arial"/>
          <w:b/>
          <w:sz w:val="20"/>
        </w:rPr>
        <w:t xml:space="preserve"> </w:t>
      </w:r>
      <w:r>
        <w:t xml:space="preserve">Strany jsou povinny utajit veškeré informace, které se dozvěděly v rámci uzavírání a plnění této Smlouvy či Dílčích smluv a informace, které si sdělí nebo které jinak vyplynou z plnění Smlouvy či Dílčích smluv nebo z obchodní činnosti Stran („Důvěrné informace“). Za Důvěrné informace Prodávajícího se považují zejména informace o Výrobcích, zákaznících, dodavatelích, duševním vlastnictví, know-how, obchodní činnosti nebo marketingových strategiích Prodávajícího či jiných společností ze Skupiny Roche. </w:t>
      </w:r>
    </w:p>
    <w:p w14:paraId="02122003" w14:textId="77777777" w:rsidR="009F2C20" w:rsidRDefault="00CB5688">
      <w:pPr>
        <w:ind w:left="551" w:right="0" w:hanging="552"/>
      </w:pPr>
      <w:r>
        <w:rPr>
          <w:noProof/>
        </w:rPr>
        <w:drawing>
          <wp:inline distT="0" distB="0" distL="0" distR="0" wp14:anchorId="325E3E51" wp14:editId="648975B3">
            <wp:extent cx="242316" cy="89916"/>
            <wp:effectExtent l="0" t="0" r="0" b="0"/>
            <wp:docPr id="2141" name="Picture 2141"/>
            <wp:cNvGraphicFramePr/>
            <a:graphic xmlns:a="http://schemas.openxmlformats.org/drawingml/2006/main">
              <a:graphicData uri="http://schemas.openxmlformats.org/drawingml/2006/picture">
                <pic:pic xmlns:pic="http://schemas.openxmlformats.org/drawingml/2006/picture">
                  <pic:nvPicPr>
                    <pic:cNvPr id="2141" name="Picture 2141"/>
                    <pic:cNvPicPr/>
                  </pic:nvPicPr>
                  <pic:blipFill>
                    <a:blip r:embed="rId47"/>
                    <a:stretch>
                      <a:fillRect/>
                    </a:stretch>
                  </pic:blipFill>
                  <pic:spPr>
                    <a:xfrm>
                      <a:off x="0" y="0"/>
                      <a:ext cx="242316" cy="89916"/>
                    </a:xfrm>
                    <a:prstGeom prst="rect">
                      <a:avLst/>
                    </a:prstGeom>
                  </pic:spPr>
                </pic:pic>
              </a:graphicData>
            </a:graphic>
          </wp:inline>
        </w:drawing>
      </w:r>
      <w:r>
        <w:rPr>
          <w:rFonts w:ascii="Arial" w:eastAsia="Arial" w:hAnsi="Arial" w:cs="Arial"/>
          <w:b/>
          <w:sz w:val="20"/>
        </w:rPr>
        <w:t xml:space="preserve"> </w:t>
      </w:r>
      <w:r>
        <w:t xml:space="preserve">Žádná ze Stran nesdělí Důvěrné informace třetí osobě, vyjma svých zaměstnanců, členů svých orgánů, svých právních, daňových či jiných poradců, svých společníků, akcionářů či zřizovatelů a, v případě Prodávajícího, také vyjma jiných společností ze Skupiny Roche („Spolupracovníci“) a přijme taková opatření, která znemožní jejich přístupnost třetím osobám. Ustanovení předchozí věty se nevztahuje na Důvěrné informace: </w:t>
      </w:r>
    </w:p>
    <w:p w14:paraId="0C62C7EB" w14:textId="77777777" w:rsidR="009F2C20" w:rsidRDefault="00CB5688">
      <w:pPr>
        <w:numPr>
          <w:ilvl w:val="0"/>
          <w:numId w:val="13"/>
        </w:numPr>
        <w:ind w:right="0" w:hanging="425"/>
      </w:pPr>
      <w:r>
        <w:t xml:space="preserve">které se staly nebo stanou všeobecně známými či dostupnými jinak než porušením povinností plynoucích z této Smlouvy příslušnou Stranou nebo jejími Spolupracovníky; </w:t>
      </w:r>
    </w:p>
    <w:p w14:paraId="449C3806" w14:textId="77777777" w:rsidR="009F2C20" w:rsidRDefault="00CB5688">
      <w:pPr>
        <w:numPr>
          <w:ilvl w:val="0"/>
          <w:numId w:val="13"/>
        </w:numPr>
        <w:spacing w:after="155"/>
        <w:ind w:right="0" w:hanging="425"/>
      </w:pPr>
      <w:r>
        <w:t xml:space="preserve">které byly přijímající Straně známé ještě před tím, než jí je druhá Strana poskytla; to neplatí, získala-li je přijímající Strana přímo či nepřímo od druhé Strany; </w:t>
      </w:r>
    </w:p>
    <w:p w14:paraId="381E0ABF" w14:textId="77777777" w:rsidR="009F2C20" w:rsidRDefault="00CB5688">
      <w:pPr>
        <w:numPr>
          <w:ilvl w:val="0"/>
          <w:numId w:val="13"/>
        </w:numPr>
        <w:spacing w:after="155"/>
        <w:ind w:right="0" w:hanging="425"/>
      </w:pPr>
      <w:r>
        <w:t xml:space="preserve">jejichž samostatným původcem je přijímající Strana, a to bez využití informací poskytnutých druhou Stranou dle této Smlouvy; </w:t>
      </w:r>
    </w:p>
    <w:p w14:paraId="738F245D" w14:textId="77777777" w:rsidR="009F2C20" w:rsidRDefault="00CB5688">
      <w:pPr>
        <w:numPr>
          <w:ilvl w:val="0"/>
          <w:numId w:val="13"/>
        </w:numPr>
        <w:ind w:right="0" w:hanging="425"/>
      </w:pPr>
      <w:r>
        <w:t xml:space="preserve">k jejichž zveřejnění dala příslušná Strana výslovný písemný či e-mailový souhlas druhé Straně; nebo </w:t>
      </w:r>
    </w:p>
    <w:p w14:paraId="557301F7" w14:textId="77777777" w:rsidR="009F2C20" w:rsidRDefault="00CB5688">
      <w:pPr>
        <w:numPr>
          <w:ilvl w:val="0"/>
          <w:numId w:val="13"/>
        </w:numPr>
        <w:ind w:right="0" w:hanging="425"/>
      </w:pPr>
      <w:r>
        <w:t xml:space="preserve">které byly zveřejněny na základě povinnosti stanovené právními předpisy, zejména Zákonem o registru smluv, nebo na základě pravomocného soudního rozhodnutí nebo pravomocného rozhodnutí orgánů veřejné správy. </w:t>
      </w:r>
    </w:p>
    <w:p w14:paraId="381F3613" w14:textId="77777777" w:rsidR="009F2C20" w:rsidRDefault="00CB5688">
      <w:pPr>
        <w:ind w:left="551" w:right="0" w:hanging="552"/>
      </w:pPr>
      <w:r>
        <w:rPr>
          <w:noProof/>
        </w:rPr>
        <w:drawing>
          <wp:inline distT="0" distB="0" distL="0" distR="0" wp14:anchorId="087550C9" wp14:editId="17A8F30F">
            <wp:extent cx="242316" cy="91440"/>
            <wp:effectExtent l="0" t="0" r="0" b="0"/>
            <wp:docPr id="2223" name="Picture 2223"/>
            <wp:cNvGraphicFramePr/>
            <a:graphic xmlns:a="http://schemas.openxmlformats.org/drawingml/2006/main">
              <a:graphicData uri="http://schemas.openxmlformats.org/drawingml/2006/picture">
                <pic:pic xmlns:pic="http://schemas.openxmlformats.org/drawingml/2006/picture">
                  <pic:nvPicPr>
                    <pic:cNvPr id="2223" name="Picture 2223"/>
                    <pic:cNvPicPr/>
                  </pic:nvPicPr>
                  <pic:blipFill>
                    <a:blip r:embed="rId48"/>
                    <a:stretch>
                      <a:fillRect/>
                    </a:stretch>
                  </pic:blipFill>
                  <pic:spPr>
                    <a:xfrm>
                      <a:off x="0" y="0"/>
                      <a:ext cx="242316" cy="91440"/>
                    </a:xfrm>
                    <a:prstGeom prst="rect">
                      <a:avLst/>
                    </a:prstGeom>
                  </pic:spPr>
                </pic:pic>
              </a:graphicData>
            </a:graphic>
          </wp:inline>
        </w:drawing>
      </w:r>
      <w:r>
        <w:rPr>
          <w:rFonts w:ascii="Arial" w:eastAsia="Arial" w:hAnsi="Arial" w:cs="Arial"/>
          <w:b/>
          <w:sz w:val="20"/>
        </w:rPr>
        <w:t xml:space="preserve"> </w:t>
      </w:r>
      <w:r>
        <w:t xml:space="preserve">Každá ze Stran smí Důvěrné informace poskytnout svým Spolupracovníkům jen tehdy, jestliže tito Spolupracovníci budou vázáni, ať už na základě smlouvy či zákona, povinností zachovávat důvěrnost Důvěrných informací, a to přinejmenším v rozsahu dle této Smlouvy. Každá ze Stran plně odpovídá za porušení této povinnosti ze strany svých Spolupracovníků tak, jako by Smlouvu porušila sama. </w:t>
      </w:r>
    </w:p>
    <w:p w14:paraId="206A4C79" w14:textId="77777777" w:rsidR="009F2C20" w:rsidRDefault="00CB5688">
      <w:pPr>
        <w:ind w:left="551" w:right="0" w:hanging="552"/>
      </w:pPr>
      <w:r>
        <w:rPr>
          <w:noProof/>
        </w:rPr>
        <w:drawing>
          <wp:inline distT="0" distB="0" distL="0" distR="0" wp14:anchorId="4781373A" wp14:editId="43308F6D">
            <wp:extent cx="243840" cy="89916"/>
            <wp:effectExtent l="0" t="0" r="0" b="0"/>
            <wp:docPr id="2235" name="Picture 2235"/>
            <wp:cNvGraphicFramePr/>
            <a:graphic xmlns:a="http://schemas.openxmlformats.org/drawingml/2006/main">
              <a:graphicData uri="http://schemas.openxmlformats.org/drawingml/2006/picture">
                <pic:pic xmlns:pic="http://schemas.openxmlformats.org/drawingml/2006/picture">
                  <pic:nvPicPr>
                    <pic:cNvPr id="2235" name="Picture 2235"/>
                    <pic:cNvPicPr/>
                  </pic:nvPicPr>
                  <pic:blipFill>
                    <a:blip r:embed="rId49"/>
                    <a:stretch>
                      <a:fillRect/>
                    </a:stretch>
                  </pic:blipFill>
                  <pic:spPr>
                    <a:xfrm>
                      <a:off x="0" y="0"/>
                      <a:ext cx="243840" cy="89916"/>
                    </a:xfrm>
                    <a:prstGeom prst="rect">
                      <a:avLst/>
                    </a:prstGeom>
                  </pic:spPr>
                </pic:pic>
              </a:graphicData>
            </a:graphic>
          </wp:inline>
        </w:drawing>
      </w:r>
      <w:r>
        <w:rPr>
          <w:rFonts w:ascii="Arial" w:eastAsia="Arial" w:hAnsi="Arial" w:cs="Arial"/>
          <w:b/>
          <w:sz w:val="20"/>
        </w:rPr>
        <w:t xml:space="preserve"> </w:t>
      </w:r>
      <w:r>
        <w:t xml:space="preserve">V případě, že jedna ze Stran zjistí, že došlo nebo může dojít k prozrazení, resp. získání, Důvěrných informací neoprávněnou osobou, zavazuje se neprodleně informovat o této skutečnosti druhou </w:t>
      </w:r>
      <w:r>
        <w:lastRenderedPageBreak/>
        <w:t xml:space="preserve">Stranu a podniknout veškeré kroky potřebné k zabránění vzniku újmy nebo k jejímu maximálnímu omezení, pokud se Strany nedohodnou jinak. </w:t>
      </w:r>
    </w:p>
    <w:p w14:paraId="29048212" w14:textId="77777777" w:rsidR="009F2C20" w:rsidRDefault="00CB5688">
      <w:pPr>
        <w:ind w:left="551" w:right="0" w:hanging="552"/>
      </w:pPr>
      <w:r>
        <w:rPr>
          <w:noProof/>
        </w:rPr>
        <w:drawing>
          <wp:inline distT="0" distB="0" distL="0" distR="0" wp14:anchorId="38FB1CE5" wp14:editId="14903DEF">
            <wp:extent cx="245364" cy="91440"/>
            <wp:effectExtent l="0" t="0" r="0" b="0"/>
            <wp:docPr id="2252" name="Picture 2252"/>
            <wp:cNvGraphicFramePr/>
            <a:graphic xmlns:a="http://schemas.openxmlformats.org/drawingml/2006/main">
              <a:graphicData uri="http://schemas.openxmlformats.org/drawingml/2006/picture">
                <pic:pic xmlns:pic="http://schemas.openxmlformats.org/drawingml/2006/picture">
                  <pic:nvPicPr>
                    <pic:cNvPr id="2252" name="Picture 2252"/>
                    <pic:cNvPicPr/>
                  </pic:nvPicPr>
                  <pic:blipFill>
                    <a:blip r:embed="rId50"/>
                    <a:stretch>
                      <a:fillRect/>
                    </a:stretch>
                  </pic:blipFill>
                  <pic:spPr>
                    <a:xfrm>
                      <a:off x="0" y="0"/>
                      <a:ext cx="245364" cy="91440"/>
                    </a:xfrm>
                    <a:prstGeom prst="rect">
                      <a:avLst/>
                    </a:prstGeom>
                  </pic:spPr>
                </pic:pic>
              </a:graphicData>
            </a:graphic>
          </wp:inline>
        </w:drawing>
      </w:r>
      <w:r>
        <w:rPr>
          <w:rFonts w:ascii="Arial" w:eastAsia="Arial" w:hAnsi="Arial" w:cs="Arial"/>
          <w:b/>
          <w:sz w:val="20"/>
        </w:rPr>
        <w:t xml:space="preserve"> </w:t>
      </w:r>
      <w:r>
        <w:t xml:space="preserve">Každá ze Stran se zavazuje vrátit druhé Straně na její žádost neprodleně veškeré materiály obsahující Důvěrné informace včetně všech případných kopií nebo písemně či e-mailem potvrdit, že tyto materiály, resp. kopie, byly zničeny, pokud se Strany nedohodnou jinak. </w:t>
      </w:r>
    </w:p>
    <w:p w14:paraId="2CFEA44A" w14:textId="77777777" w:rsidR="009F2C20" w:rsidRDefault="00CB5688">
      <w:pPr>
        <w:spacing w:after="263"/>
        <w:ind w:left="551" w:right="0" w:hanging="552"/>
      </w:pPr>
      <w:r>
        <w:rPr>
          <w:noProof/>
        </w:rPr>
        <w:drawing>
          <wp:inline distT="0" distB="0" distL="0" distR="0" wp14:anchorId="7CA4AAE6" wp14:editId="543D38C8">
            <wp:extent cx="243840" cy="91440"/>
            <wp:effectExtent l="0" t="0" r="0" b="0"/>
            <wp:docPr id="2267" name="Picture 2267"/>
            <wp:cNvGraphicFramePr/>
            <a:graphic xmlns:a="http://schemas.openxmlformats.org/drawingml/2006/main">
              <a:graphicData uri="http://schemas.openxmlformats.org/drawingml/2006/picture">
                <pic:pic xmlns:pic="http://schemas.openxmlformats.org/drawingml/2006/picture">
                  <pic:nvPicPr>
                    <pic:cNvPr id="2267" name="Picture 2267"/>
                    <pic:cNvPicPr/>
                  </pic:nvPicPr>
                  <pic:blipFill>
                    <a:blip r:embed="rId51"/>
                    <a:stretch>
                      <a:fillRect/>
                    </a:stretch>
                  </pic:blipFill>
                  <pic:spPr>
                    <a:xfrm>
                      <a:off x="0" y="0"/>
                      <a:ext cx="243840" cy="91440"/>
                    </a:xfrm>
                    <a:prstGeom prst="rect">
                      <a:avLst/>
                    </a:prstGeom>
                  </pic:spPr>
                </pic:pic>
              </a:graphicData>
            </a:graphic>
          </wp:inline>
        </w:drawing>
      </w:r>
      <w:r>
        <w:rPr>
          <w:rFonts w:ascii="Arial" w:eastAsia="Arial" w:hAnsi="Arial" w:cs="Arial"/>
          <w:b/>
          <w:sz w:val="20"/>
        </w:rPr>
        <w:t xml:space="preserve"> </w:t>
      </w:r>
      <w:r>
        <w:t xml:space="preserve">Kupující bere na vědomí a souhlasí s tím, že Prodávající je oprávněn poskytnout jiným společnostem ze Skupiny Roche tuto Smlouvu, Dílčí smlouvy a jakékoli údaje či dokumenty, které mu Kupující v souvislosti s plněním této Smlouvy či Dílčích smluv sdělí či poskytne. </w:t>
      </w:r>
    </w:p>
    <w:p w14:paraId="3FF163C1" w14:textId="77777777" w:rsidR="009F2C20" w:rsidRPr="00511960" w:rsidRDefault="00CB5688">
      <w:pPr>
        <w:pStyle w:val="Nadpis1"/>
        <w:ind w:left="551" w:hanging="566"/>
        <w:rPr>
          <w:b/>
          <w:bCs/>
          <w:sz w:val="24"/>
          <w:szCs w:val="24"/>
        </w:rPr>
      </w:pPr>
      <w:r w:rsidRPr="00511960">
        <w:rPr>
          <w:b/>
          <w:bCs/>
          <w:sz w:val="24"/>
          <w:szCs w:val="24"/>
        </w:rPr>
        <w:t xml:space="preserve">UVEŘEJŇOVÁNÍ SMLOUVY A DÍLČÍCH SMLUV V REGISTRU SMLUV </w:t>
      </w:r>
    </w:p>
    <w:p w14:paraId="2A8CB7C9" w14:textId="77777777" w:rsidR="009F2C20" w:rsidRDefault="00CB5688">
      <w:pPr>
        <w:ind w:left="551" w:right="0" w:hanging="552"/>
      </w:pPr>
      <w:r>
        <w:rPr>
          <w:noProof/>
        </w:rPr>
        <w:drawing>
          <wp:inline distT="0" distB="0" distL="0" distR="0" wp14:anchorId="4BB83AFB" wp14:editId="75BB7F5B">
            <wp:extent cx="225552" cy="91440"/>
            <wp:effectExtent l="0" t="0" r="0" b="0"/>
            <wp:docPr id="2287" name="Picture 2287"/>
            <wp:cNvGraphicFramePr/>
            <a:graphic xmlns:a="http://schemas.openxmlformats.org/drawingml/2006/main">
              <a:graphicData uri="http://schemas.openxmlformats.org/drawingml/2006/picture">
                <pic:pic xmlns:pic="http://schemas.openxmlformats.org/drawingml/2006/picture">
                  <pic:nvPicPr>
                    <pic:cNvPr id="2287" name="Picture 2287"/>
                    <pic:cNvPicPr/>
                  </pic:nvPicPr>
                  <pic:blipFill>
                    <a:blip r:embed="rId52"/>
                    <a:stretch>
                      <a:fillRect/>
                    </a:stretch>
                  </pic:blipFill>
                  <pic:spPr>
                    <a:xfrm>
                      <a:off x="0" y="0"/>
                      <a:ext cx="225552" cy="91440"/>
                    </a:xfrm>
                    <a:prstGeom prst="rect">
                      <a:avLst/>
                    </a:prstGeom>
                  </pic:spPr>
                </pic:pic>
              </a:graphicData>
            </a:graphic>
          </wp:inline>
        </w:drawing>
      </w:r>
      <w:r>
        <w:rPr>
          <w:rFonts w:ascii="Arial" w:eastAsia="Arial" w:hAnsi="Arial" w:cs="Arial"/>
          <w:b/>
          <w:sz w:val="20"/>
        </w:rPr>
        <w:t xml:space="preserve"> </w:t>
      </w:r>
      <w:r>
        <w:t xml:space="preserve">Pro případ, že Zákon o registru smluv stanoví povinnost tuto Smlouvu či kteroukoli Dílčí smlouvu uveřejnit v registru smluv, se Strany dohodly, že její uveřejnění v registru smluv zajistí Kupující, a to nejpozději do 25 dní od uzavření této Smlouvy či kterékoli Dílčí smlouvy a plně v souladu s požadavky Zákona o registru smluv. </w:t>
      </w:r>
    </w:p>
    <w:p w14:paraId="7373573C" w14:textId="77777777" w:rsidR="009F2C20" w:rsidRDefault="00CB5688">
      <w:pPr>
        <w:ind w:left="9" w:right="0"/>
      </w:pPr>
      <w:r>
        <w:rPr>
          <w:noProof/>
        </w:rPr>
        <w:drawing>
          <wp:inline distT="0" distB="0" distL="0" distR="0" wp14:anchorId="3511AD89" wp14:editId="023B34C5">
            <wp:extent cx="242316" cy="91440"/>
            <wp:effectExtent l="0" t="0" r="0" b="0"/>
            <wp:docPr id="2296" name="Picture 2296"/>
            <wp:cNvGraphicFramePr/>
            <a:graphic xmlns:a="http://schemas.openxmlformats.org/drawingml/2006/main">
              <a:graphicData uri="http://schemas.openxmlformats.org/drawingml/2006/picture">
                <pic:pic xmlns:pic="http://schemas.openxmlformats.org/drawingml/2006/picture">
                  <pic:nvPicPr>
                    <pic:cNvPr id="2296" name="Picture 2296"/>
                    <pic:cNvPicPr/>
                  </pic:nvPicPr>
                  <pic:blipFill>
                    <a:blip r:embed="rId53"/>
                    <a:stretch>
                      <a:fillRect/>
                    </a:stretch>
                  </pic:blipFill>
                  <pic:spPr>
                    <a:xfrm>
                      <a:off x="0" y="0"/>
                      <a:ext cx="242316" cy="91440"/>
                    </a:xfrm>
                    <a:prstGeom prst="rect">
                      <a:avLst/>
                    </a:prstGeom>
                  </pic:spPr>
                </pic:pic>
              </a:graphicData>
            </a:graphic>
          </wp:inline>
        </w:drawing>
      </w:r>
      <w:r>
        <w:rPr>
          <w:rFonts w:ascii="Arial" w:eastAsia="Arial" w:hAnsi="Arial" w:cs="Arial"/>
          <w:b/>
          <w:sz w:val="20"/>
        </w:rPr>
        <w:t xml:space="preserve"> </w:t>
      </w:r>
      <w:r>
        <w:t xml:space="preserve">Kupující je povinen: </w:t>
      </w:r>
    </w:p>
    <w:p w14:paraId="2AE681FF" w14:textId="77777777" w:rsidR="009F2C20" w:rsidRDefault="00CB5688">
      <w:pPr>
        <w:numPr>
          <w:ilvl w:val="0"/>
          <w:numId w:val="14"/>
        </w:numPr>
        <w:spacing w:after="155"/>
        <w:ind w:right="0" w:hanging="425"/>
      </w:pPr>
      <w:r>
        <w:t>znečitelnit ve Smlouvě či Dílčí smlouvě před jejím odesláním správci registru smluv ty její části, které jsou dle Zákona o registru smluv vyloučeny z uveřejnění, a to zejména ty její části, které obsahují (i) osobní údaje zaměstnanců či jiných pracovníků Prodávajícího nebo (</w:t>
      </w:r>
      <w:proofErr w:type="spellStart"/>
      <w:r>
        <w:t>ii</w:t>
      </w:r>
      <w:proofErr w:type="spellEnd"/>
      <w:r>
        <w:t xml:space="preserve">) obchodní tajemství Prodávajícího, o jehož znečitelnění Prodávající písemně či emailem požádal či požádá Kupujícího; a </w:t>
      </w:r>
    </w:p>
    <w:p w14:paraId="6815EE5F" w14:textId="77777777" w:rsidR="009F2C20" w:rsidRDefault="00CB5688">
      <w:pPr>
        <w:numPr>
          <w:ilvl w:val="0"/>
          <w:numId w:val="14"/>
        </w:numPr>
        <w:ind w:right="0" w:hanging="425"/>
      </w:pPr>
      <w:r>
        <w:t xml:space="preserve">vyplnit ve formuláři pro uveřejnění Smlouvy či Dílčí smlouvy v registru smluv adresu datové schránky Prodávajícího, aby správce registru smluv mohl Prodávajícímu zaslat potvrzení o uveřejnění podle § 5 odst. 4 Zákona o registru smluv. </w:t>
      </w:r>
    </w:p>
    <w:p w14:paraId="2C66B171" w14:textId="77777777" w:rsidR="009F2C20" w:rsidRDefault="00CB5688">
      <w:pPr>
        <w:ind w:left="551" w:right="0" w:hanging="552"/>
      </w:pPr>
      <w:r>
        <w:rPr>
          <w:noProof/>
        </w:rPr>
        <w:drawing>
          <wp:inline distT="0" distB="0" distL="0" distR="0" wp14:anchorId="34640E6F" wp14:editId="7D8A79E3">
            <wp:extent cx="242316" cy="91440"/>
            <wp:effectExtent l="0" t="0" r="0" b="0"/>
            <wp:docPr id="2355" name="Picture 2355"/>
            <wp:cNvGraphicFramePr/>
            <a:graphic xmlns:a="http://schemas.openxmlformats.org/drawingml/2006/main">
              <a:graphicData uri="http://schemas.openxmlformats.org/drawingml/2006/picture">
                <pic:pic xmlns:pic="http://schemas.openxmlformats.org/drawingml/2006/picture">
                  <pic:nvPicPr>
                    <pic:cNvPr id="2355" name="Picture 2355"/>
                    <pic:cNvPicPr/>
                  </pic:nvPicPr>
                  <pic:blipFill>
                    <a:blip r:embed="rId54"/>
                    <a:stretch>
                      <a:fillRect/>
                    </a:stretch>
                  </pic:blipFill>
                  <pic:spPr>
                    <a:xfrm>
                      <a:off x="0" y="0"/>
                      <a:ext cx="242316" cy="91440"/>
                    </a:xfrm>
                    <a:prstGeom prst="rect">
                      <a:avLst/>
                    </a:prstGeom>
                  </pic:spPr>
                </pic:pic>
              </a:graphicData>
            </a:graphic>
          </wp:inline>
        </w:drawing>
      </w:r>
      <w:r>
        <w:rPr>
          <w:rFonts w:ascii="Arial" w:eastAsia="Arial" w:hAnsi="Arial" w:cs="Arial"/>
          <w:b/>
          <w:sz w:val="20"/>
        </w:rPr>
        <w:t xml:space="preserve"> </w:t>
      </w:r>
      <w:r>
        <w:t xml:space="preserve">Neuveřejní-li Kupující Smlouvu či Dílčí smlouvu v registru smluv ve lhůtě ujednané v článku 13.1, bude Prodávající oprávněn Smlouvu či Dílčí smlouvu uveřejnit v registru smluv sám.  </w:t>
      </w:r>
    </w:p>
    <w:p w14:paraId="7AB20A59" w14:textId="77777777" w:rsidR="009F2C20" w:rsidRDefault="00CB5688">
      <w:pPr>
        <w:spacing w:after="264"/>
        <w:ind w:left="551" w:right="0" w:hanging="552"/>
      </w:pPr>
      <w:r>
        <w:rPr>
          <w:noProof/>
        </w:rPr>
        <w:drawing>
          <wp:inline distT="0" distB="0" distL="0" distR="0" wp14:anchorId="4472E7D6" wp14:editId="0734C5A7">
            <wp:extent cx="243840" cy="91440"/>
            <wp:effectExtent l="0" t="0" r="0" b="0"/>
            <wp:docPr id="2364" name="Picture 2364"/>
            <wp:cNvGraphicFramePr/>
            <a:graphic xmlns:a="http://schemas.openxmlformats.org/drawingml/2006/main">
              <a:graphicData uri="http://schemas.openxmlformats.org/drawingml/2006/picture">
                <pic:pic xmlns:pic="http://schemas.openxmlformats.org/drawingml/2006/picture">
                  <pic:nvPicPr>
                    <pic:cNvPr id="2364" name="Picture 2364"/>
                    <pic:cNvPicPr/>
                  </pic:nvPicPr>
                  <pic:blipFill>
                    <a:blip r:embed="rId55"/>
                    <a:stretch>
                      <a:fillRect/>
                    </a:stretch>
                  </pic:blipFill>
                  <pic:spPr>
                    <a:xfrm>
                      <a:off x="0" y="0"/>
                      <a:ext cx="243840" cy="91440"/>
                    </a:xfrm>
                    <a:prstGeom prst="rect">
                      <a:avLst/>
                    </a:prstGeom>
                  </pic:spPr>
                </pic:pic>
              </a:graphicData>
            </a:graphic>
          </wp:inline>
        </w:drawing>
      </w:r>
      <w:r>
        <w:rPr>
          <w:rFonts w:ascii="Arial" w:eastAsia="Arial" w:hAnsi="Arial" w:cs="Arial"/>
          <w:b/>
          <w:sz w:val="20"/>
        </w:rPr>
        <w:t xml:space="preserve"> </w:t>
      </w:r>
      <w:r>
        <w:t xml:space="preserve">Ujednání tohoto článku 13 se použijí </w:t>
      </w:r>
      <w:proofErr w:type="spellStart"/>
      <w:r>
        <w:rPr>
          <w:i/>
        </w:rPr>
        <w:t>mutatis</w:t>
      </w:r>
      <w:proofErr w:type="spellEnd"/>
      <w:r>
        <w:rPr>
          <w:i/>
        </w:rPr>
        <w:t xml:space="preserve"> </w:t>
      </w:r>
      <w:proofErr w:type="spellStart"/>
      <w:r>
        <w:rPr>
          <w:i/>
        </w:rPr>
        <w:t>mutandis</w:t>
      </w:r>
      <w:proofErr w:type="spellEnd"/>
      <w:r>
        <w:t xml:space="preserve"> také na uveřejňování jakéhokoli dodatku k této Smlouvě v registru smluv. </w:t>
      </w:r>
    </w:p>
    <w:p w14:paraId="1B43F16B" w14:textId="77777777" w:rsidR="009F2C20" w:rsidRPr="00511960" w:rsidRDefault="00CB5688">
      <w:pPr>
        <w:pStyle w:val="Nadpis1"/>
        <w:ind w:left="551" w:hanging="566"/>
        <w:rPr>
          <w:b/>
          <w:bCs/>
          <w:sz w:val="24"/>
          <w:szCs w:val="24"/>
        </w:rPr>
      </w:pPr>
      <w:r w:rsidRPr="00511960">
        <w:rPr>
          <w:b/>
          <w:bCs/>
          <w:sz w:val="24"/>
          <w:szCs w:val="24"/>
        </w:rPr>
        <w:t xml:space="preserve">SMLUVNÍ POKUTY </w:t>
      </w:r>
    </w:p>
    <w:p w14:paraId="18915DBB" w14:textId="77777777" w:rsidR="009F2C20" w:rsidRDefault="00CB5688">
      <w:pPr>
        <w:ind w:left="9" w:right="0"/>
      </w:pPr>
      <w:r>
        <w:rPr>
          <w:noProof/>
        </w:rPr>
        <w:drawing>
          <wp:inline distT="0" distB="0" distL="0" distR="0" wp14:anchorId="0E8F4108" wp14:editId="28BE8D93">
            <wp:extent cx="225552" cy="89916"/>
            <wp:effectExtent l="0" t="0" r="0" b="0"/>
            <wp:docPr id="2380" name="Picture 2380"/>
            <wp:cNvGraphicFramePr/>
            <a:graphic xmlns:a="http://schemas.openxmlformats.org/drawingml/2006/main">
              <a:graphicData uri="http://schemas.openxmlformats.org/drawingml/2006/picture">
                <pic:pic xmlns:pic="http://schemas.openxmlformats.org/drawingml/2006/picture">
                  <pic:nvPicPr>
                    <pic:cNvPr id="2380" name="Picture 2380"/>
                    <pic:cNvPicPr/>
                  </pic:nvPicPr>
                  <pic:blipFill>
                    <a:blip r:embed="rId56"/>
                    <a:stretch>
                      <a:fillRect/>
                    </a:stretch>
                  </pic:blipFill>
                  <pic:spPr>
                    <a:xfrm>
                      <a:off x="0" y="0"/>
                      <a:ext cx="225552" cy="89916"/>
                    </a:xfrm>
                    <a:prstGeom prst="rect">
                      <a:avLst/>
                    </a:prstGeom>
                  </pic:spPr>
                </pic:pic>
              </a:graphicData>
            </a:graphic>
          </wp:inline>
        </w:drawing>
      </w:r>
      <w:r>
        <w:rPr>
          <w:rFonts w:ascii="Arial" w:eastAsia="Arial" w:hAnsi="Arial" w:cs="Arial"/>
          <w:b/>
          <w:sz w:val="20"/>
        </w:rPr>
        <w:t xml:space="preserve"> </w:t>
      </w:r>
      <w:r>
        <w:t xml:space="preserve">Jestliže Kupující: </w:t>
      </w:r>
    </w:p>
    <w:p w14:paraId="1BC589D4" w14:textId="77777777" w:rsidR="009F2C20" w:rsidRDefault="00CB5688">
      <w:pPr>
        <w:numPr>
          <w:ilvl w:val="0"/>
          <w:numId w:val="15"/>
        </w:numPr>
        <w:ind w:right="0" w:hanging="425"/>
      </w:pPr>
      <w:proofErr w:type="gramStart"/>
      <w:r>
        <w:t>poruší</w:t>
      </w:r>
      <w:proofErr w:type="gramEnd"/>
      <w:r>
        <w:t xml:space="preserve"> kteroukoli povinnost vztahující se k ochraně Důvěrných informací stanovenou v článku 12; nebo </w:t>
      </w:r>
    </w:p>
    <w:p w14:paraId="04455B04" w14:textId="77777777" w:rsidR="009F2C20" w:rsidRDefault="00CB5688">
      <w:pPr>
        <w:numPr>
          <w:ilvl w:val="0"/>
          <w:numId w:val="15"/>
        </w:numPr>
        <w:spacing w:after="112"/>
        <w:ind w:right="0" w:hanging="425"/>
      </w:pPr>
      <w:r>
        <w:t>v rozporu s článkem 13.2 opomene před odesláním této Smlouvy či Dílčí smlouvy správci registru smluv znečitelnit ty její části, které obsahují (i) osobní údaje zaměstnanců či jiných pracovníků Prodávajícího nebo (</w:t>
      </w:r>
      <w:proofErr w:type="spellStart"/>
      <w:r>
        <w:t>ii</w:t>
      </w:r>
      <w:proofErr w:type="spellEnd"/>
      <w:r>
        <w:t xml:space="preserve">) obchodní tajemství Prodávajícího, o jehož znečitelnění Prodávající písemně či e-mailem požádal či požádá Kupujícího; </w:t>
      </w:r>
    </w:p>
    <w:p w14:paraId="73C1697D" w14:textId="77777777" w:rsidR="009F2C20" w:rsidRDefault="00CB5688">
      <w:pPr>
        <w:ind w:left="576" w:right="0"/>
      </w:pPr>
      <w:r>
        <w:t xml:space="preserve">je povinen zaplatit Prodávajícímu smluvní pokutu ve výši 100.000 Kč za každé jednotlivé porušení povinnosti. </w:t>
      </w:r>
    </w:p>
    <w:p w14:paraId="5DF8D3B9" w14:textId="77777777" w:rsidR="009F2C20" w:rsidRDefault="00CB5688">
      <w:pPr>
        <w:ind w:left="9" w:right="0"/>
      </w:pPr>
      <w:r>
        <w:rPr>
          <w:noProof/>
        </w:rPr>
        <w:drawing>
          <wp:inline distT="0" distB="0" distL="0" distR="0" wp14:anchorId="314A06B0" wp14:editId="7FEF4FF2">
            <wp:extent cx="242316" cy="89916"/>
            <wp:effectExtent l="0" t="0" r="0" b="0"/>
            <wp:docPr id="2438" name="Picture 2438"/>
            <wp:cNvGraphicFramePr/>
            <a:graphic xmlns:a="http://schemas.openxmlformats.org/drawingml/2006/main">
              <a:graphicData uri="http://schemas.openxmlformats.org/drawingml/2006/picture">
                <pic:pic xmlns:pic="http://schemas.openxmlformats.org/drawingml/2006/picture">
                  <pic:nvPicPr>
                    <pic:cNvPr id="2438" name="Picture 2438"/>
                    <pic:cNvPicPr/>
                  </pic:nvPicPr>
                  <pic:blipFill>
                    <a:blip r:embed="rId57"/>
                    <a:stretch>
                      <a:fillRect/>
                    </a:stretch>
                  </pic:blipFill>
                  <pic:spPr>
                    <a:xfrm>
                      <a:off x="0" y="0"/>
                      <a:ext cx="242316" cy="89916"/>
                    </a:xfrm>
                    <a:prstGeom prst="rect">
                      <a:avLst/>
                    </a:prstGeom>
                  </pic:spPr>
                </pic:pic>
              </a:graphicData>
            </a:graphic>
          </wp:inline>
        </w:drawing>
      </w:r>
      <w:r>
        <w:rPr>
          <w:rFonts w:ascii="Arial" w:eastAsia="Arial" w:hAnsi="Arial" w:cs="Arial"/>
          <w:b/>
          <w:sz w:val="20"/>
        </w:rPr>
        <w:t xml:space="preserve"> </w:t>
      </w:r>
      <w:r>
        <w:t xml:space="preserve">Zaplacením smluvní pokuty dle této Smlouvy: </w:t>
      </w:r>
    </w:p>
    <w:p w14:paraId="2DDF4F07" w14:textId="77777777" w:rsidR="009F2C20" w:rsidRDefault="00CB5688">
      <w:pPr>
        <w:spacing w:after="0" w:line="383" w:lineRule="auto"/>
        <w:ind w:left="576" w:right="2022"/>
      </w:pPr>
      <w:r>
        <w:t>(a)</w:t>
      </w:r>
      <w:r>
        <w:rPr>
          <w:rFonts w:ascii="Arial" w:eastAsia="Arial" w:hAnsi="Arial" w:cs="Arial"/>
        </w:rPr>
        <w:t xml:space="preserve"> </w:t>
      </w:r>
      <w:r>
        <w:t>není dotčeno právo Stran na náhradu újmy v plném rozsahu; a (b)</w:t>
      </w:r>
      <w:r>
        <w:rPr>
          <w:rFonts w:ascii="Arial" w:eastAsia="Arial" w:hAnsi="Arial" w:cs="Arial"/>
        </w:rPr>
        <w:t xml:space="preserve"> </w:t>
      </w:r>
      <w:r>
        <w:t xml:space="preserve">nezanikají těmito smluvními pokutami utvrzené povinnosti. </w:t>
      </w:r>
    </w:p>
    <w:p w14:paraId="6AE78BD1" w14:textId="77777777" w:rsidR="009F2C20" w:rsidRDefault="00CB5688">
      <w:pPr>
        <w:spacing w:after="261"/>
        <w:ind w:left="9" w:right="0"/>
      </w:pPr>
      <w:r>
        <w:rPr>
          <w:noProof/>
        </w:rPr>
        <w:drawing>
          <wp:inline distT="0" distB="0" distL="0" distR="0" wp14:anchorId="1ADAF818" wp14:editId="5D6C69E3">
            <wp:extent cx="242316" cy="91440"/>
            <wp:effectExtent l="0" t="0" r="0" b="0"/>
            <wp:docPr id="2458" name="Picture 2458"/>
            <wp:cNvGraphicFramePr/>
            <a:graphic xmlns:a="http://schemas.openxmlformats.org/drawingml/2006/main">
              <a:graphicData uri="http://schemas.openxmlformats.org/drawingml/2006/picture">
                <pic:pic xmlns:pic="http://schemas.openxmlformats.org/drawingml/2006/picture">
                  <pic:nvPicPr>
                    <pic:cNvPr id="2458" name="Picture 2458"/>
                    <pic:cNvPicPr/>
                  </pic:nvPicPr>
                  <pic:blipFill>
                    <a:blip r:embed="rId58"/>
                    <a:stretch>
                      <a:fillRect/>
                    </a:stretch>
                  </pic:blipFill>
                  <pic:spPr>
                    <a:xfrm>
                      <a:off x="0" y="0"/>
                      <a:ext cx="242316" cy="91440"/>
                    </a:xfrm>
                    <a:prstGeom prst="rect">
                      <a:avLst/>
                    </a:prstGeom>
                  </pic:spPr>
                </pic:pic>
              </a:graphicData>
            </a:graphic>
          </wp:inline>
        </w:drawing>
      </w:r>
      <w:r>
        <w:rPr>
          <w:rFonts w:ascii="Arial" w:eastAsia="Arial" w:hAnsi="Arial" w:cs="Arial"/>
          <w:b/>
          <w:sz w:val="20"/>
        </w:rPr>
        <w:t xml:space="preserve"> </w:t>
      </w:r>
      <w:r>
        <w:t xml:space="preserve">Smluvní pokuta je splatná do 14 dnů ode dne doručení písemné výzvy k jejímu uhrazení. </w:t>
      </w:r>
    </w:p>
    <w:p w14:paraId="4FEBCDAE" w14:textId="77777777" w:rsidR="009F2C20" w:rsidRPr="00511960" w:rsidRDefault="00CB5688">
      <w:pPr>
        <w:pStyle w:val="Nadpis1"/>
        <w:ind w:left="551" w:hanging="566"/>
        <w:rPr>
          <w:b/>
          <w:bCs/>
          <w:sz w:val="24"/>
          <w:szCs w:val="24"/>
        </w:rPr>
      </w:pPr>
      <w:r w:rsidRPr="00511960">
        <w:rPr>
          <w:b/>
          <w:bCs/>
          <w:sz w:val="24"/>
          <w:szCs w:val="24"/>
        </w:rPr>
        <w:lastRenderedPageBreak/>
        <w:t xml:space="preserve">VYŠŠÍ MOC </w:t>
      </w:r>
    </w:p>
    <w:p w14:paraId="243E76B0" w14:textId="77777777" w:rsidR="009F2C20" w:rsidRDefault="00CB5688">
      <w:pPr>
        <w:ind w:left="551" w:right="0" w:hanging="552"/>
      </w:pPr>
      <w:r>
        <w:rPr>
          <w:noProof/>
        </w:rPr>
        <w:drawing>
          <wp:inline distT="0" distB="0" distL="0" distR="0" wp14:anchorId="23271A02" wp14:editId="2E1D91D3">
            <wp:extent cx="225552" cy="91440"/>
            <wp:effectExtent l="0" t="0" r="0" b="0"/>
            <wp:docPr id="2475" name="Picture 2475"/>
            <wp:cNvGraphicFramePr/>
            <a:graphic xmlns:a="http://schemas.openxmlformats.org/drawingml/2006/main">
              <a:graphicData uri="http://schemas.openxmlformats.org/drawingml/2006/picture">
                <pic:pic xmlns:pic="http://schemas.openxmlformats.org/drawingml/2006/picture">
                  <pic:nvPicPr>
                    <pic:cNvPr id="2475" name="Picture 2475"/>
                    <pic:cNvPicPr/>
                  </pic:nvPicPr>
                  <pic:blipFill>
                    <a:blip r:embed="rId59"/>
                    <a:stretch>
                      <a:fillRect/>
                    </a:stretch>
                  </pic:blipFill>
                  <pic:spPr>
                    <a:xfrm>
                      <a:off x="0" y="0"/>
                      <a:ext cx="225552" cy="91440"/>
                    </a:xfrm>
                    <a:prstGeom prst="rect">
                      <a:avLst/>
                    </a:prstGeom>
                  </pic:spPr>
                </pic:pic>
              </a:graphicData>
            </a:graphic>
          </wp:inline>
        </w:drawing>
      </w:r>
      <w:r>
        <w:rPr>
          <w:rFonts w:ascii="Arial" w:eastAsia="Arial" w:hAnsi="Arial" w:cs="Arial"/>
          <w:b/>
          <w:sz w:val="20"/>
        </w:rPr>
        <w:t xml:space="preserve"> </w:t>
      </w:r>
      <w:r>
        <w:t xml:space="preserve">Strany nejsou odpovědné za prodlení s plněním povinností dle této Smlouvy či Dílčích smluv, jestliže takové prodlení je důsledkem Zásahu vyšší moci. </w:t>
      </w:r>
    </w:p>
    <w:p w14:paraId="0B5BF5B0" w14:textId="77777777" w:rsidR="009F2C20" w:rsidRDefault="00CB5688">
      <w:pPr>
        <w:ind w:left="551" w:right="0" w:hanging="552"/>
      </w:pPr>
      <w:r>
        <w:rPr>
          <w:noProof/>
        </w:rPr>
        <w:drawing>
          <wp:inline distT="0" distB="0" distL="0" distR="0" wp14:anchorId="3F700FFD" wp14:editId="49222990">
            <wp:extent cx="242316" cy="91440"/>
            <wp:effectExtent l="0" t="0" r="0" b="0"/>
            <wp:docPr id="2487" name="Picture 2487"/>
            <wp:cNvGraphicFramePr/>
            <a:graphic xmlns:a="http://schemas.openxmlformats.org/drawingml/2006/main">
              <a:graphicData uri="http://schemas.openxmlformats.org/drawingml/2006/picture">
                <pic:pic xmlns:pic="http://schemas.openxmlformats.org/drawingml/2006/picture">
                  <pic:nvPicPr>
                    <pic:cNvPr id="2487" name="Picture 2487"/>
                    <pic:cNvPicPr/>
                  </pic:nvPicPr>
                  <pic:blipFill>
                    <a:blip r:embed="rId60"/>
                    <a:stretch>
                      <a:fillRect/>
                    </a:stretch>
                  </pic:blipFill>
                  <pic:spPr>
                    <a:xfrm>
                      <a:off x="0" y="0"/>
                      <a:ext cx="242316" cy="91440"/>
                    </a:xfrm>
                    <a:prstGeom prst="rect">
                      <a:avLst/>
                    </a:prstGeom>
                  </pic:spPr>
                </pic:pic>
              </a:graphicData>
            </a:graphic>
          </wp:inline>
        </w:drawing>
      </w:r>
      <w:r>
        <w:rPr>
          <w:rFonts w:ascii="Arial" w:eastAsia="Arial" w:hAnsi="Arial" w:cs="Arial"/>
          <w:b/>
          <w:sz w:val="20"/>
        </w:rPr>
        <w:t xml:space="preserve"> </w:t>
      </w:r>
      <w:r>
        <w:t xml:space="preserve">Strana, která z důvodu Zásahu vyšší moci nemůže plnit své povinnosti dle této Smlouvy či Dílčí smlouvy, je povinna: </w:t>
      </w:r>
    </w:p>
    <w:p w14:paraId="61ED19CE" w14:textId="77777777" w:rsidR="009F2C20" w:rsidRDefault="00CB5688">
      <w:pPr>
        <w:numPr>
          <w:ilvl w:val="0"/>
          <w:numId w:val="16"/>
        </w:numPr>
        <w:ind w:right="0" w:hanging="425"/>
      </w:pPr>
      <w:r>
        <w:t xml:space="preserve">informovat o tom druhou Stranu bez zbytečného odkladu po výskytu Zásahu vyšší moci; a </w:t>
      </w:r>
    </w:p>
    <w:p w14:paraId="6003EEDE" w14:textId="77777777" w:rsidR="009F2C20" w:rsidRDefault="00CB5688">
      <w:pPr>
        <w:numPr>
          <w:ilvl w:val="0"/>
          <w:numId w:val="16"/>
        </w:numPr>
        <w:ind w:right="0" w:hanging="425"/>
      </w:pPr>
      <w:r>
        <w:t xml:space="preserve">učinit veškerá opatření, aby mohla v plnění Smlouvy či Dílčí smlouvy co nejdříve po odpadnutí Zásahu vyšší moci pokračovat. </w:t>
      </w:r>
    </w:p>
    <w:p w14:paraId="11EF9E3B" w14:textId="77777777" w:rsidR="009F2C20" w:rsidRDefault="00CB5688">
      <w:pPr>
        <w:spacing w:after="264"/>
        <w:ind w:left="551" w:right="0" w:hanging="552"/>
      </w:pPr>
      <w:r>
        <w:rPr>
          <w:noProof/>
        </w:rPr>
        <w:drawing>
          <wp:inline distT="0" distB="0" distL="0" distR="0" wp14:anchorId="3EA14C2F" wp14:editId="4CF47CDE">
            <wp:extent cx="242316" cy="91440"/>
            <wp:effectExtent l="0" t="0" r="0" b="0"/>
            <wp:docPr id="2518" name="Picture 2518"/>
            <wp:cNvGraphicFramePr/>
            <a:graphic xmlns:a="http://schemas.openxmlformats.org/drawingml/2006/main">
              <a:graphicData uri="http://schemas.openxmlformats.org/drawingml/2006/picture">
                <pic:pic xmlns:pic="http://schemas.openxmlformats.org/drawingml/2006/picture">
                  <pic:nvPicPr>
                    <pic:cNvPr id="2518" name="Picture 2518"/>
                    <pic:cNvPicPr/>
                  </pic:nvPicPr>
                  <pic:blipFill>
                    <a:blip r:embed="rId61"/>
                    <a:stretch>
                      <a:fillRect/>
                    </a:stretch>
                  </pic:blipFill>
                  <pic:spPr>
                    <a:xfrm>
                      <a:off x="0" y="0"/>
                      <a:ext cx="242316" cy="91440"/>
                    </a:xfrm>
                    <a:prstGeom prst="rect">
                      <a:avLst/>
                    </a:prstGeom>
                  </pic:spPr>
                </pic:pic>
              </a:graphicData>
            </a:graphic>
          </wp:inline>
        </w:drawing>
      </w:r>
      <w:r>
        <w:rPr>
          <w:rFonts w:ascii="Arial" w:eastAsia="Arial" w:hAnsi="Arial" w:cs="Arial"/>
          <w:b/>
          <w:sz w:val="20"/>
        </w:rPr>
        <w:t xml:space="preserve"> </w:t>
      </w:r>
      <w:r>
        <w:t xml:space="preserve">Po oznámení výskytu Zásahu vyšší moci Strany vstoupí do jednání v dobré víře za účelem řešení vzniklé situace.  </w:t>
      </w:r>
    </w:p>
    <w:p w14:paraId="30960045" w14:textId="77777777" w:rsidR="009F2C20" w:rsidRPr="00511960" w:rsidRDefault="00CB5688">
      <w:pPr>
        <w:pStyle w:val="Nadpis1"/>
        <w:ind w:left="551" w:hanging="566"/>
        <w:rPr>
          <w:b/>
          <w:sz w:val="24"/>
          <w:szCs w:val="24"/>
        </w:rPr>
      </w:pPr>
      <w:r w:rsidRPr="00511960">
        <w:rPr>
          <w:b/>
          <w:sz w:val="24"/>
          <w:szCs w:val="24"/>
        </w:rPr>
        <w:t xml:space="preserve">DOBA TRVÁNÍ A UKONČENÍ SMLOUVY </w:t>
      </w:r>
    </w:p>
    <w:p w14:paraId="059531CF" w14:textId="77777777" w:rsidR="009F2C20" w:rsidRDefault="00CB5688">
      <w:pPr>
        <w:ind w:left="9" w:right="0"/>
      </w:pPr>
      <w:r>
        <w:rPr>
          <w:noProof/>
        </w:rPr>
        <w:drawing>
          <wp:inline distT="0" distB="0" distL="0" distR="0" wp14:anchorId="5A6729A9" wp14:editId="42B63081">
            <wp:extent cx="225552" cy="91440"/>
            <wp:effectExtent l="0" t="0" r="0" b="0"/>
            <wp:docPr id="2533" name="Picture 2533"/>
            <wp:cNvGraphicFramePr/>
            <a:graphic xmlns:a="http://schemas.openxmlformats.org/drawingml/2006/main">
              <a:graphicData uri="http://schemas.openxmlformats.org/drawingml/2006/picture">
                <pic:pic xmlns:pic="http://schemas.openxmlformats.org/drawingml/2006/picture">
                  <pic:nvPicPr>
                    <pic:cNvPr id="2533" name="Picture 2533"/>
                    <pic:cNvPicPr/>
                  </pic:nvPicPr>
                  <pic:blipFill>
                    <a:blip r:embed="rId62"/>
                    <a:stretch>
                      <a:fillRect/>
                    </a:stretch>
                  </pic:blipFill>
                  <pic:spPr>
                    <a:xfrm>
                      <a:off x="0" y="0"/>
                      <a:ext cx="225552" cy="91440"/>
                    </a:xfrm>
                    <a:prstGeom prst="rect">
                      <a:avLst/>
                    </a:prstGeom>
                  </pic:spPr>
                </pic:pic>
              </a:graphicData>
            </a:graphic>
          </wp:inline>
        </w:drawing>
      </w:r>
      <w:r>
        <w:rPr>
          <w:rFonts w:ascii="Arial" w:eastAsia="Arial" w:hAnsi="Arial" w:cs="Arial"/>
          <w:b/>
          <w:sz w:val="20"/>
        </w:rPr>
        <w:t xml:space="preserve"> </w:t>
      </w:r>
      <w:r>
        <w:t xml:space="preserve">Tato Smlouva se uzavírá na dobu určitou do </w:t>
      </w:r>
      <w:r>
        <w:rPr>
          <w:b/>
        </w:rPr>
        <w:t>31. ledna 2026</w:t>
      </w:r>
      <w:r>
        <w:t xml:space="preserve">. </w:t>
      </w:r>
    </w:p>
    <w:p w14:paraId="47A48467" w14:textId="77777777" w:rsidR="009F2C20" w:rsidRDefault="00CB5688">
      <w:pPr>
        <w:ind w:left="551" w:right="0" w:hanging="552"/>
      </w:pPr>
      <w:r>
        <w:rPr>
          <w:noProof/>
        </w:rPr>
        <w:drawing>
          <wp:inline distT="0" distB="0" distL="0" distR="0" wp14:anchorId="626FA538" wp14:editId="702245CF">
            <wp:extent cx="242316" cy="91440"/>
            <wp:effectExtent l="0" t="0" r="0" b="0"/>
            <wp:docPr id="2545" name="Picture 2545"/>
            <wp:cNvGraphicFramePr/>
            <a:graphic xmlns:a="http://schemas.openxmlformats.org/drawingml/2006/main">
              <a:graphicData uri="http://schemas.openxmlformats.org/drawingml/2006/picture">
                <pic:pic xmlns:pic="http://schemas.openxmlformats.org/drawingml/2006/picture">
                  <pic:nvPicPr>
                    <pic:cNvPr id="2545" name="Picture 2545"/>
                    <pic:cNvPicPr/>
                  </pic:nvPicPr>
                  <pic:blipFill>
                    <a:blip r:embed="rId63"/>
                    <a:stretch>
                      <a:fillRect/>
                    </a:stretch>
                  </pic:blipFill>
                  <pic:spPr>
                    <a:xfrm>
                      <a:off x="0" y="0"/>
                      <a:ext cx="242316" cy="91440"/>
                    </a:xfrm>
                    <a:prstGeom prst="rect">
                      <a:avLst/>
                    </a:prstGeom>
                  </pic:spPr>
                </pic:pic>
              </a:graphicData>
            </a:graphic>
          </wp:inline>
        </w:drawing>
      </w:r>
      <w:r>
        <w:rPr>
          <w:rFonts w:ascii="Arial" w:eastAsia="Arial" w:hAnsi="Arial" w:cs="Arial"/>
          <w:b/>
          <w:sz w:val="20"/>
        </w:rPr>
        <w:t xml:space="preserve"> </w:t>
      </w:r>
      <w:r>
        <w:t xml:space="preserve">Kterákoliv ze Stran je oprávněna písemně vypovědět tuto Smlouvu bez udání důvodu s výpovědní dobou, která činí 1 měsíc a která začíná prvního a </w:t>
      </w:r>
      <w:proofErr w:type="gramStart"/>
      <w:r>
        <w:t>končí</w:t>
      </w:r>
      <w:proofErr w:type="gramEnd"/>
      <w:r>
        <w:t xml:space="preserve"> posledního dne </w:t>
      </w:r>
    </w:p>
    <w:p w14:paraId="0D7831B9" w14:textId="77777777" w:rsidR="009F2C20" w:rsidRDefault="009F2C20">
      <w:pPr>
        <w:sectPr w:rsidR="009F2C20">
          <w:headerReference w:type="even" r:id="rId64"/>
          <w:headerReference w:type="default" r:id="rId65"/>
          <w:footerReference w:type="even" r:id="rId66"/>
          <w:footerReference w:type="default" r:id="rId67"/>
          <w:headerReference w:type="first" r:id="rId68"/>
          <w:footerReference w:type="first" r:id="rId69"/>
          <w:pgSz w:w="11906" w:h="16841"/>
          <w:pgMar w:top="1469" w:right="1410" w:bottom="1438" w:left="1419" w:header="722" w:footer="838" w:gutter="0"/>
          <w:cols w:space="708"/>
        </w:sectPr>
      </w:pPr>
    </w:p>
    <w:p w14:paraId="57183290" w14:textId="77777777" w:rsidR="009F2C20" w:rsidRDefault="00CB5688">
      <w:pPr>
        <w:ind w:left="576" w:right="0"/>
      </w:pPr>
      <w:r>
        <w:t>kalendářního měsíce následujícího po kalendářním měsíci, během něhož byla výpověď doručena druhé Straně.</w:t>
      </w:r>
      <w:r>
        <w:rPr>
          <w:color w:val="FF0000"/>
        </w:rPr>
        <w:t xml:space="preserve"> </w:t>
      </w:r>
    </w:p>
    <w:p w14:paraId="5658AC88" w14:textId="77777777" w:rsidR="009F2C20" w:rsidRDefault="00CB5688">
      <w:pPr>
        <w:ind w:left="551" w:right="0" w:hanging="552"/>
      </w:pPr>
      <w:r>
        <w:rPr>
          <w:noProof/>
        </w:rPr>
        <w:drawing>
          <wp:inline distT="0" distB="0" distL="0" distR="0" wp14:anchorId="6DDD08B0" wp14:editId="53A336C1">
            <wp:extent cx="242316" cy="91440"/>
            <wp:effectExtent l="0" t="0" r="0" b="0"/>
            <wp:docPr id="2605" name="Picture 2605"/>
            <wp:cNvGraphicFramePr/>
            <a:graphic xmlns:a="http://schemas.openxmlformats.org/drawingml/2006/main">
              <a:graphicData uri="http://schemas.openxmlformats.org/drawingml/2006/picture">
                <pic:pic xmlns:pic="http://schemas.openxmlformats.org/drawingml/2006/picture">
                  <pic:nvPicPr>
                    <pic:cNvPr id="2605" name="Picture 2605"/>
                    <pic:cNvPicPr/>
                  </pic:nvPicPr>
                  <pic:blipFill>
                    <a:blip r:embed="rId70"/>
                    <a:stretch>
                      <a:fillRect/>
                    </a:stretch>
                  </pic:blipFill>
                  <pic:spPr>
                    <a:xfrm>
                      <a:off x="0" y="0"/>
                      <a:ext cx="242316" cy="91440"/>
                    </a:xfrm>
                    <a:prstGeom prst="rect">
                      <a:avLst/>
                    </a:prstGeom>
                  </pic:spPr>
                </pic:pic>
              </a:graphicData>
            </a:graphic>
          </wp:inline>
        </w:drawing>
      </w:r>
      <w:r>
        <w:rPr>
          <w:rFonts w:ascii="Arial" w:eastAsia="Arial" w:hAnsi="Arial" w:cs="Arial"/>
          <w:b/>
          <w:sz w:val="20"/>
        </w:rPr>
        <w:t xml:space="preserve"> </w:t>
      </w:r>
      <w:r>
        <w:t xml:space="preserve">Prodávající je oprávněn odstoupit od Smlouvy či od příslušné Dílčí smlouvy písemným oznámením v zákonem stanovených případech, zejména pak v případě, že Kupující </w:t>
      </w:r>
      <w:proofErr w:type="gramStart"/>
      <w:r>
        <w:t>poruší</w:t>
      </w:r>
      <w:proofErr w:type="gramEnd"/>
      <w:r>
        <w:t xml:space="preserve"> Smlouvu či příslušnou Dílčí smlouvu podstatným způsobem. Kupující podstatně </w:t>
      </w:r>
      <w:proofErr w:type="gramStart"/>
      <w:r>
        <w:t>poruší</w:t>
      </w:r>
      <w:proofErr w:type="gramEnd"/>
      <w:r>
        <w:t xml:space="preserve"> Smlouvu či příslušnou Dílčí smlouvu zejména tím, že: </w:t>
      </w:r>
    </w:p>
    <w:p w14:paraId="22DFBEAA" w14:textId="77777777" w:rsidR="009F2C20" w:rsidRDefault="00CB5688">
      <w:pPr>
        <w:spacing w:after="0" w:line="385" w:lineRule="auto"/>
        <w:ind w:left="576" w:right="1537"/>
      </w:pPr>
      <w:r>
        <w:t>(a)</w:t>
      </w:r>
      <w:r>
        <w:rPr>
          <w:rFonts w:ascii="Arial" w:eastAsia="Arial" w:hAnsi="Arial" w:cs="Arial"/>
        </w:rPr>
        <w:t xml:space="preserve"> </w:t>
      </w:r>
      <w:r>
        <w:t>bude v prodlení se zaplacením Ceny po dobu delší než 30 dní; nebo (b)</w:t>
      </w:r>
      <w:r>
        <w:rPr>
          <w:rFonts w:ascii="Arial" w:eastAsia="Arial" w:hAnsi="Arial" w:cs="Arial"/>
        </w:rPr>
        <w:t xml:space="preserve"> </w:t>
      </w:r>
      <w:proofErr w:type="gramStart"/>
      <w:r>
        <w:t>poruší</w:t>
      </w:r>
      <w:proofErr w:type="gramEnd"/>
      <w:r>
        <w:t xml:space="preserve"> kteroukoli povinnost uloženou mu v článku 4, 8 nebo 12. </w:t>
      </w:r>
    </w:p>
    <w:p w14:paraId="7CA250C0" w14:textId="77777777" w:rsidR="009F2C20" w:rsidRDefault="00CB5688">
      <w:pPr>
        <w:spacing w:after="156"/>
        <w:ind w:left="551" w:right="0" w:hanging="552"/>
      </w:pPr>
      <w:r>
        <w:rPr>
          <w:noProof/>
        </w:rPr>
        <w:drawing>
          <wp:inline distT="0" distB="0" distL="0" distR="0" wp14:anchorId="37787CD4" wp14:editId="2459AE61">
            <wp:extent cx="243840" cy="91440"/>
            <wp:effectExtent l="0" t="0" r="0" b="0"/>
            <wp:docPr id="2679" name="Picture 2679"/>
            <wp:cNvGraphicFramePr/>
            <a:graphic xmlns:a="http://schemas.openxmlformats.org/drawingml/2006/main">
              <a:graphicData uri="http://schemas.openxmlformats.org/drawingml/2006/picture">
                <pic:pic xmlns:pic="http://schemas.openxmlformats.org/drawingml/2006/picture">
                  <pic:nvPicPr>
                    <pic:cNvPr id="2679" name="Picture 2679"/>
                    <pic:cNvPicPr/>
                  </pic:nvPicPr>
                  <pic:blipFill>
                    <a:blip r:embed="rId71"/>
                    <a:stretch>
                      <a:fillRect/>
                    </a:stretch>
                  </pic:blipFill>
                  <pic:spPr>
                    <a:xfrm>
                      <a:off x="0" y="0"/>
                      <a:ext cx="243840" cy="91440"/>
                    </a:xfrm>
                    <a:prstGeom prst="rect">
                      <a:avLst/>
                    </a:prstGeom>
                  </pic:spPr>
                </pic:pic>
              </a:graphicData>
            </a:graphic>
          </wp:inline>
        </w:drawing>
      </w:r>
      <w:r>
        <w:rPr>
          <w:rFonts w:ascii="Arial" w:eastAsia="Arial" w:hAnsi="Arial" w:cs="Arial"/>
          <w:b/>
          <w:sz w:val="20"/>
        </w:rPr>
        <w:t xml:space="preserve"> </w:t>
      </w:r>
      <w:r>
        <w:t xml:space="preserve">Kupující je oprávněn odstoupit od Smlouvy či příslušné Dílčí smlouvy písemným oznámením pouze v případě, že: </w:t>
      </w:r>
    </w:p>
    <w:p w14:paraId="7A00E383" w14:textId="77777777" w:rsidR="009F2C20" w:rsidRDefault="00CB5688">
      <w:pPr>
        <w:numPr>
          <w:ilvl w:val="0"/>
          <w:numId w:val="17"/>
        </w:numPr>
        <w:spacing w:after="155"/>
        <w:ind w:right="0" w:hanging="425"/>
      </w:pPr>
      <w:r>
        <w:t xml:space="preserve">Prodávající </w:t>
      </w:r>
      <w:proofErr w:type="gramStart"/>
      <w:r>
        <w:t>poruší</w:t>
      </w:r>
      <w:proofErr w:type="gramEnd"/>
      <w:r>
        <w:t xml:space="preserve"> Smlouvu či příslušnou Dílčí smlouvu podstatným způsobem a Prodávající tento závadný stav nenapraví ani ve lhůtě 30 dní po doručení písemné výzvy Kupujícího k nápravě; nebo </w:t>
      </w:r>
    </w:p>
    <w:p w14:paraId="0F250BE8" w14:textId="77777777" w:rsidR="009F2C20" w:rsidRDefault="00CB5688">
      <w:pPr>
        <w:numPr>
          <w:ilvl w:val="0"/>
          <w:numId w:val="17"/>
        </w:numPr>
        <w:ind w:right="0" w:hanging="425"/>
      </w:pPr>
      <w:r>
        <w:t xml:space="preserve">Zásah vyšší moci u Prodávajícího trvá déle než 30 dní. </w:t>
      </w:r>
    </w:p>
    <w:p w14:paraId="1B468BBD" w14:textId="77777777" w:rsidR="009F2C20" w:rsidRDefault="00CB5688">
      <w:pPr>
        <w:ind w:left="551" w:right="0" w:hanging="552"/>
      </w:pPr>
      <w:r>
        <w:rPr>
          <w:noProof/>
        </w:rPr>
        <w:drawing>
          <wp:inline distT="0" distB="0" distL="0" distR="0" wp14:anchorId="1F837F28" wp14:editId="12B1D2B0">
            <wp:extent cx="245364" cy="91440"/>
            <wp:effectExtent l="0" t="0" r="0" b="0"/>
            <wp:docPr id="2725" name="Picture 2725"/>
            <wp:cNvGraphicFramePr/>
            <a:graphic xmlns:a="http://schemas.openxmlformats.org/drawingml/2006/main">
              <a:graphicData uri="http://schemas.openxmlformats.org/drawingml/2006/picture">
                <pic:pic xmlns:pic="http://schemas.openxmlformats.org/drawingml/2006/picture">
                  <pic:nvPicPr>
                    <pic:cNvPr id="2725" name="Picture 2725"/>
                    <pic:cNvPicPr/>
                  </pic:nvPicPr>
                  <pic:blipFill>
                    <a:blip r:embed="rId72"/>
                    <a:stretch>
                      <a:fillRect/>
                    </a:stretch>
                  </pic:blipFill>
                  <pic:spPr>
                    <a:xfrm>
                      <a:off x="0" y="0"/>
                      <a:ext cx="245364" cy="91440"/>
                    </a:xfrm>
                    <a:prstGeom prst="rect">
                      <a:avLst/>
                    </a:prstGeom>
                  </pic:spPr>
                </pic:pic>
              </a:graphicData>
            </a:graphic>
          </wp:inline>
        </w:drawing>
      </w:r>
      <w:r>
        <w:rPr>
          <w:rFonts w:ascii="Arial" w:eastAsia="Arial" w:hAnsi="Arial" w:cs="Arial"/>
          <w:b/>
          <w:sz w:val="20"/>
        </w:rPr>
        <w:t xml:space="preserve"> </w:t>
      </w:r>
      <w:r>
        <w:t xml:space="preserve">Strany se dohodly na vyloučení použití § 1978 odst. 2 Občanského zákoníku, který stanoví, že marné uplynutí dodatečné lhůty má za následek odstoupení od smlouvy bez dalšího. </w:t>
      </w:r>
    </w:p>
    <w:p w14:paraId="7C6B9DEF" w14:textId="77777777" w:rsidR="009F2C20" w:rsidRDefault="00CB5688">
      <w:pPr>
        <w:ind w:left="551" w:right="0" w:hanging="552"/>
      </w:pPr>
      <w:r>
        <w:rPr>
          <w:noProof/>
        </w:rPr>
        <w:drawing>
          <wp:inline distT="0" distB="0" distL="0" distR="0" wp14:anchorId="4AEC6368" wp14:editId="69AE72D5">
            <wp:extent cx="243840" cy="91440"/>
            <wp:effectExtent l="0" t="0" r="0" b="0"/>
            <wp:docPr id="2736" name="Picture 2736"/>
            <wp:cNvGraphicFramePr/>
            <a:graphic xmlns:a="http://schemas.openxmlformats.org/drawingml/2006/main">
              <a:graphicData uri="http://schemas.openxmlformats.org/drawingml/2006/picture">
                <pic:pic xmlns:pic="http://schemas.openxmlformats.org/drawingml/2006/picture">
                  <pic:nvPicPr>
                    <pic:cNvPr id="2736" name="Picture 2736"/>
                    <pic:cNvPicPr/>
                  </pic:nvPicPr>
                  <pic:blipFill>
                    <a:blip r:embed="rId73"/>
                    <a:stretch>
                      <a:fillRect/>
                    </a:stretch>
                  </pic:blipFill>
                  <pic:spPr>
                    <a:xfrm>
                      <a:off x="0" y="0"/>
                      <a:ext cx="243840" cy="91440"/>
                    </a:xfrm>
                    <a:prstGeom prst="rect">
                      <a:avLst/>
                    </a:prstGeom>
                  </pic:spPr>
                </pic:pic>
              </a:graphicData>
            </a:graphic>
          </wp:inline>
        </w:drawing>
      </w:r>
      <w:r>
        <w:rPr>
          <w:rFonts w:ascii="Arial" w:eastAsia="Arial" w:hAnsi="Arial" w:cs="Arial"/>
          <w:b/>
          <w:sz w:val="20"/>
        </w:rPr>
        <w:t xml:space="preserve"> </w:t>
      </w:r>
      <w:r>
        <w:t xml:space="preserve">Strany sjednávají, že i po zániku této Smlouvy či příslušné Dílčí smlouvy zůstává zachována platnost a účinnost těch jejich ujednání, která dle své povahy a smyslu mají přetrvat i po zániku Smlouvy či příslušné Dílčí smlouvy, zejména ujednání článků 10, 12, 14 a 18 a dále veškerá ujednání vztahující se k ujednáním o smluvních pokutách. </w:t>
      </w:r>
    </w:p>
    <w:p w14:paraId="4796D694" w14:textId="77777777" w:rsidR="009F2C20" w:rsidRDefault="00CB5688">
      <w:pPr>
        <w:spacing w:after="264"/>
        <w:ind w:left="551" w:right="0" w:hanging="552"/>
      </w:pPr>
      <w:r>
        <w:rPr>
          <w:noProof/>
        </w:rPr>
        <w:drawing>
          <wp:inline distT="0" distB="0" distL="0" distR="0" wp14:anchorId="64783E5A" wp14:editId="73FCEEE4">
            <wp:extent cx="242316" cy="91440"/>
            <wp:effectExtent l="0" t="0" r="0" b="0"/>
            <wp:docPr id="2758" name="Picture 2758"/>
            <wp:cNvGraphicFramePr/>
            <a:graphic xmlns:a="http://schemas.openxmlformats.org/drawingml/2006/main">
              <a:graphicData uri="http://schemas.openxmlformats.org/drawingml/2006/picture">
                <pic:pic xmlns:pic="http://schemas.openxmlformats.org/drawingml/2006/picture">
                  <pic:nvPicPr>
                    <pic:cNvPr id="2758" name="Picture 2758"/>
                    <pic:cNvPicPr/>
                  </pic:nvPicPr>
                  <pic:blipFill>
                    <a:blip r:embed="rId74"/>
                    <a:stretch>
                      <a:fillRect/>
                    </a:stretch>
                  </pic:blipFill>
                  <pic:spPr>
                    <a:xfrm>
                      <a:off x="0" y="0"/>
                      <a:ext cx="242316" cy="91440"/>
                    </a:xfrm>
                    <a:prstGeom prst="rect">
                      <a:avLst/>
                    </a:prstGeom>
                  </pic:spPr>
                </pic:pic>
              </a:graphicData>
            </a:graphic>
          </wp:inline>
        </w:drawing>
      </w:r>
      <w:r>
        <w:rPr>
          <w:rFonts w:ascii="Arial" w:eastAsia="Arial" w:hAnsi="Arial" w:cs="Arial"/>
          <w:b/>
          <w:sz w:val="20"/>
        </w:rPr>
        <w:t xml:space="preserve"> </w:t>
      </w:r>
      <w:r>
        <w:t xml:space="preserve">Odstoupení od jednotlivé Dílčí smlouvy se nijak nedotýká trvání smluvních vztahů založených jinými Dílčími smlouvami anebo touto Smlouvou. Odstoupení od Smlouvy či její výpověď se nijak nedotýká trvání smluvních vztahů založených Dílčími smlouvami. </w:t>
      </w:r>
    </w:p>
    <w:p w14:paraId="00B2D63E" w14:textId="77777777" w:rsidR="009F2C20" w:rsidRPr="00511960" w:rsidRDefault="00CB5688">
      <w:pPr>
        <w:pStyle w:val="Nadpis1"/>
        <w:spacing w:after="118" w:line="259" w:lineRule="auto"/>
        <w:ind w:left="551" w:hanging="566"/>
        <w:rPr>
          <w:b/>
          <w:sz w:val="24"/>
          <w:szCs w:val="24"/>
        </w:rPr>
      </w:pPr>
      <w:r w:rsidRPr="00511960">
        <w:rPr>
          <w:b/>
          <w:sz w:val="24"/>
          <w:szCs w:val="24"/>
        </w:rPr>
        <w:t xml:space="preserve">KOMUNIKACE STRAN </w:t>
      </w:r>
    </w:p>
    <w:p w14:paraId="67D1C045" w14:textId="77777777" w:rsidR="009F2C20" w:rsidRDefault="00CB5688">
      <w:pPr>
        <w:ind w:left="551" w:right="0" w:hanging="552"/>
      </w:pPr>
      <w:r>
        <w:rPr>
          <w:noProof/>
        </w:rPr>
        <w:drawing>
          <wp:inline distT="0" distB="0" distL="0" distR="0" wp14:anchorId="496585C2" wp14:editId="56C930BA">
            <wp:extent cx="225552" cy="89916"/>
            <wp:effectExtent l="0" t="0" r="0" b="0"/>
            <wp:docPr id="2772" name="Picture 2772"/>
            <wp:cNvGraphicFramePr/>
            <a:graphic xmlns:a="http://schemas.openxmlformats.org/drawingml/2006/main">
              <a:graphicData uri="http://schemas.openxmlformats.org/drawingml/2006/picture">
                <pic:pic xmlns:pic="http://schemas.openxmlformats.org/drawingml/2006/picture">
                  <pic:nvPicPr>
                    <pic:cNvPr id="2772" name="Picture 2772"/>
                    <pic:cNvPicPr/>
                  </pic:nvPicPr>
                  <pic:blipFill>
                    <a:blip r:embed="rId75"/>
                    <a:stretch>
                      <a:fillRect/>
                    </a:stretch>
                  </pic:blipFill>
                  <pic:spPr>
                    <a:xfrm>
                      <a:off x="0" y="0"/>
                      <a:ext cx="225552" cy="89916"/>
                    </a:xfrm>
                    <a:prstGeom prst="rect">
                      <a:avLst/>
                    </a:prstGeom>
                  </pic:spPr>
                </pic:pic>
              </a:graphicData>
            </a:graphic>
          </wp:inline>
        </w:drawing>
      </w:r>
      <w:r>
        <w:rPr>
          <w:rFonts w:ascii="Arial" w:eastAsia="Arial" w:hAnsi="Arial" w:cs="Arial"/>
          <w:b/>
          <w:sz w:val="20"/>
        </w:rPr>
        <w:t xml:space="preserve"> </w:t>
      </w:r>
      <w:r>
        <w:t xml:space="preserve">Jakékoliv oznámení, souhlas anebo dokument, který má být doručen podle této Smlouvy, může být příslušné Straně doručen (i) osobně, kurýrem, doporučenou poštovní zásilkou, prostřednictvím informačního systém </w:t>
      </w:r>
      <w:r>
        <w:lastRenderedPageBreak/>
        <w:t>datových schránek či prostřednictvím elektronického nástroje dle volby Objednatele nebo (</w:t>
      </w:r>
      <w:proofErr w:type="spellStart"/>
      <w:r>
        <w:t>ii</w:t>
      </w:r>
      <w:proofErr w:type="spellEnd"/>
      <w:r>
        <w:t xml:space="preserve">) také e-mailem (elektronickou poštou) v případech, kdy to Smlouva výslovně připouští. Doručení e-mailem je přípustné i v případě, že elektronický nástroj zvolený Objednatelem využívá pro doručování e-mail. Kontaktní údaje Stran </w:t>
      </w:r>
      <w:proofErr w:type="gramStart"/>
      <w:r>
        <w:t>tvoří</w:t>
      </w:r>
      <w:proofErr w:type="gramEnd"/>
      <w:r>
        <w:t xml:space="preserve"> </w:t>
      </w:r>
      <w:r>
        <w:rPr>
          <w:u w:val="single" w:color="000000"/>
        </w:rPr>
        <w:t>přílohu č. 3</w:t>
      </w:r>
      <w:r>
        <w:t xml:space="preserve">. </w:t>
      </w:r>
    </w:p>
    <w:p w14:paraId="74C9F64C" w14:textId="77777777" w:rsidR="009F2C20" w:rsidRDefault="00CB5688">
      <w:pPr>
        <w:ind w:left="551" w:right="0" w:hanging="552"/>
      </w:pPr>
      <w:r>
        <w:rPr>
          <w:noProof/>
        </w:rPr>
        <w:drawing>
          <wp:inline distT="0" distB="0" distL="0" distR="0" wp14:anchorId="7F5F33D2" wp14:editId="025400D8">
            <wp:extent cx="242316" cy="89916"/>
            <wp:effectExtent l="0" t="0" r="0" b="0"/>
            <wp:docPr id="2798" name="Picture 2798"/>
            <wp:cNvGraphicFramePr/>
            <a:graphic xmlns:a="http://schemas.openxmlformats.org/drawingml/2006/main">
              <a:graphicData uri="http://schemas.openxmlformats.org/drawingml/2006/picture">
                <pic:pic xmlns:pic="http://schemas.openxmlformats.org/drawingml/2006/picture">
                  <pic:nvPicPr>
                    <pic:cNvPr id="2798" name="Picture 2798"/>
                    <pic:cNvPicPr/>
                  </pic:nvPicPr>
                  <pic:blipFill>
                    <a:blip r:embed="rId76"/>
                    <a:stretch>
                      <a:fillRect/>
                    </a:stretch>
                  </pic:blipFill>
                  <pic:spPr>
                    <a:xfrm>
                      <a:off x="0" y="0"/>
                      <a:ext cx="242316" cy="89916"/>
                    </a:xfrm>
                    <a:prstGeom prst="rect">
                      <a:avLst/>
                    </a:prstGeom>
                  </pic:spPr>
                </pic:pic>
              </a:graphicData>
            </a:graphic>
          </wp:inline>
        </w:drawing>
      </w:r>
      <w:r>
        <w:rPr>
          <w:rFonts w:ascii="Arial" w:eastAsia="Arial" w:hAnsi="Arial" w:cs="Arial"/>
          <w:b/>
          <w:sz w:val="20"/>
        </w:rPr>
        <w:t xml:space="preserve"> </w:t>
      </w:r>
      <w:r>
        <w:t xml:space="preserve">Komunikace e-mailem je mezi Stranami přípustná také v případech, kdy tato Smlouva pro komunikaci mezi Stranami nestanoví žádnou zvláštní formu. </w:t>
      </w:r>
    </w:p>
    <w:p w14:paraId="02FAC81C" w14:textId="77777777" w:rsidR="009F2C20" w:rsidRDefault="00CB5688">
      <w:pPr>
        <w:ind w:left="551" w:right="0" w:hanging="552"/>
      </w:pPr>
      <w:r>
        <w:rPr>
          <w:noProof/>
        </w:rPr>
        <w:drawing>
          <wp:inline distT="0" distB="0" distL="0" distR="0" wp14:anchorId="6BB11431" wp14:editId="03607EB6">
            <wp:extent cx="242316" cy="91440"/>
            <wp:effectExtent l="0" t="0" r="0" b="0"/>
            <wp:docPr id="2808" name="Picture 2808"/>
            <wp:cNvGraphicFramePr/>
            <a:graphic xmlns:a="http://schemas.openxmlformats.org/drawingml/2006/main">
              <a:graphicData uri="http://schemas.openxmlformats.org/drawingml/2006/picture">
                <pic:pic xmlns:pic="http://schemas.openxmlformats.org/drawingml/2006/picture">
                  <pic:nvPicPr>
                    <pic:cNvPr id="2808" name="Picture 2808"/>
                    <pic:cNvPicPr/>
                  </pic:nvPicPr>
                  <pic:blipFill>
                    <a:blip r:embed="rId77"/>
                    <a:stretch>
                      <a:fillRect/>
                    </a:stretch>
                  </pic:blipFill>
                  <pic:spPr>
                    <a:xfrm>
                      <a:off x="0" y="0"/>
                      <a:ext cx="242316" cy="91440"/>
                    </a:xfrm>
                    <a:prstGeom prst="rect">
                      <a:avLst/>
                    </a:prstGeom>
                  </pic:spPr>
                </pic:pic>
              </a:graphicData>
            </a:graphic>
          </wp:inline>
        </w:drawing>
      </w:r>
      <w:r>
        <w:rPr>
          <w:rFonts w:ascii="Arial" w:eastAsia="Arial" w:hAnsi="Arial" w:cs="Arial"/>
          <w:b/>
          <w:sz w:val="20"/>
        </w:rPr>
        <w:t xml:space="preserve"> </w:t>
      </w:r>
      <w:r>
        <w:t xml:space="preserve">Jakékoli oznámení bude považováno za řádně doručené příslušné Straně okamžikem jeho dojití do sféry adresáta.  </w:t>
      </w:r>
    </w:p>
    <w:p w14:paraId="69DB8F72" w14:textId="77777777" w:rsidR="009F2C20" w:rsidRDefault="00CB5688">
      <w:pPr>
        <w:spacing w:after="264"/>
        <w:ind w:left="551" w:right="0" w:hanging="552"/>
      </w:pPr>
      <w:r>
        <w:rPr>
          <w:noProof/>
        </w:rPr>
        <w:drawing>
          <wp:inline distT="0" distB="0" distL="0" distR="0" wp14:anchorId="27E9CDAE" wp14:editId="4F846394">
            <wp:extent cx="243840" cy="89916"/>
            <wp:effectExtent l="0" t="0" r="0" b="0"/>
            <wp:docPr id="2815" name="Picture 2815"/>
            <wp:cNvGraphicFramePr/>
            <a:graphic xmlns:a="http://schemas.openxmlformats.org/drawingml/2006/main">
              <a:graphicData uri="http://schemas.openxmlformats.org/drawingml/2006/picture">
                <pic:pic xmlns:pic="http://schemas.openxmlformats.org/drawingml/2006/picture">
                  <pic:nvPicPr>
                    <pic:cNvPr id="2815" name="Picture 2815"/>
                    <pic:cNvPicPr/>
                  </pic:nvPicPr>
                  <pic:blipFill>
                    <a:blip r:embed="rId78"/>
                    <a:stretch>
                      <a:fillRect/>
                    </a:stretch>
                  </pic:blipFill>
                  <pic:spPr>
                    <a:xfrm>
                      <a:off x="0" y="0"/>
                      <a:ext cx="243840" cy="89916"/>
                    </a:xfrm>
                    <a:prstGeom prst="rect">
                      <a:avLst/>
                    </a:prstGeom>
                  </pic:spPr>
                </pic:pic>
              </a:graphicData>
            </a:graphic>
          </wp:inline>
        </w:drawing>
      </w:r>
      <w:r>
        <w:rPr>
          <w:rFonts w:ascii="Arial" w:eastAsia="Arial" w:hAnsi="Arial" w:cs="Arial"/>
          <w:b/>
          <w:sz w:val="20"/>
        </w:rPr>
        <w:t xml:space="preserve"> </w:t>
      </w:r>
      <w:r>
        <w:t xml:space="preserve">Každá Strana písemně či e-mailem oznámí bez zbytečného odkladu druhé Straně jakékoliv změny kontaktních údajů uvedených v </w:t>
      </w:r>
      <w:r>
        <w:rPr>
          <w:u w:val="single" w:color="000000"/>
        </w:rPr>
        <w:t>příloze č. 3</w:t>
      </w:r>
      <w:r>
        <w:t xml:space="preserve">; doručením tohoto oznámení druhé Straně dojde ke změně kontaktních údajů dotčené Strany bez nutnosti uzavření písemného dodatku ke Smlouvě. </w:t>
      </w:r>
    </w:p>
    <w:p w14:paraId="271AE7E0" w14:textId="77777777" w:rsidR="009F2C20" w:rsidRPr="00511960" w:rsidRDefault="00CB5688">
      <w:pPr>
        <w:pStyle w:val="Nadpis1"/>
        <w:ind w:left="551" w:hanging="566"/>
        <w:rPr>
          <w:b/>
          <w:bCs/>
          <w:sz w:val="24"/>
          <w:szCs w:val="24"/>
        </w:rPr>
      </w:pPr>
      <w:r w:rsidRPr="00511960">
        <w:rPr>
          <w:b/>
          <w:bCs/>
          <w:sz w:val="24"/>
          <w:szCs w:val="24"/>
        </w:rPr>
        <w:t xml:space="preserve">ROZHODNÉ PRÁVO A ŘEŠENÍ SPORŮ </w:t>
      </w:r>
    </w:p>
    <w:p w14:paraId="4E3E5697" w14:textId="77777777" w:rsidR="009F2C20" w:rsidRDefault="00CB5688">
      <w:pPr>
        <w:ind w:left="551" w:right="0" w:hanging="552"/>
      </w:pPr>
      <w:r>
        <w:rPr>
          <w:noProof/>
        </w:rPr>
        <w:drawing>
          <wp:inline distT="0" distB="0" distL="0" distR="0" wp14:anchorId="24ECF6AA" wp14:editId="31BF9FB1">
            <wp:extent cx="225552" cy="91440"/>
            <wp:effectExtent l="0" t="0" r="0" b="0"/>
            <wp:docPr id="2841" name="Picture 2841"/>
            <wp:cNvGraphicFramePr/>
            <a:graphic xmlns:a="http://schemas.openxmlformats.org/drawingml/2006/main">
              <a:graphicData uri="http://schemas.openxmlformats.org/drawingml/2006/picture">
                <pic:pic xmlns:pic="http://schemas.openxmlformats.org/drawingml/2006/picture">
                  <pic:nvPicPr>
                    <pic:cNvPr id="2841" name="Picture 2841"/>
                    <pic:cNvPicPr/>
                  </pic:nvPicPr>
                  <pic:blipFill>
                    <a:blip r:embed="rId79"/>
                    <a:stretch>
                      <a:fillRect/>
                    </a:stretch>
                  </pic:blipFill>
                  <pic:spPr>
                    <a:xfrm>
                      <a:off x="0" y="0"/>
                      <a:ext cx="225552" cy="91440"/>
                    </a:xfrm>
                    <a:prstGeom prst="rect">
                      <a:avLst/>
                    </a:prstGeom>
                  </pic:spPr>
                </pic:pic>
              </a:graphicData>
            </a:graphic>
          </wp:inline>
        </w:drawing>
      </w:r>
      <w:r>
        <w:rPr>
          <w:rFonts w:ascii="Arial" w:eastAsia="Arial" w:hAnsi="Arial" w:cs="Arial"/>
          <w:b/>
          <w:sz w:val="20"/>
        </w:rPr>
        <w:t xml:space="preserve"> </w:t>
      </w:r>
      <w:r>
        <w:t xml:space="preserve">Tato Smlouva a Dílčí smlouvy se řídí a budou vykládány v souladu s právním řádem České republiky, zejména Občanským zákoníkem. Strany vylučují použitelnost Úmluvy OSN o smlouvách o mezinárodní koupi zboží na tuto Smlouvu, jakož i na jednotlivé Dílčí smlouvy. </w:t>
      </w:r>
    </w:p>
    <w:p w14:paraId="488CAD01" w14:textId="77777777" w:rsidR="009F2C20" w:rsidRDefault="00CB5688">
      <w:pPr>
        <w:spacing w:after="264"/>
        <w:ind w:left="551" w:right="0" w:hanging="552"/>
      </w:pPr>
      <w:r>
        <w:rPr>
          <w:noProof/>
        </w:rPr>
        <w:drawing>
          <wp:inline distT="0" distB="0" distL="0" distR="0" wp14:anchorId="1F5E0B2A" wp14:editId="75DF1722">
            <wp:extent cx="242316" cy="91440"/>
            <wp:effectExtent l="0" t="0" r="0" b="0"/>
            <wp:docPr id="2903" name="Picture 2903"/>
            <wp:cNvGraphicFramePr/>
            <a:graphic xmlns:a="http://schemas.openxmlformats.org/drawingml/2006/main">
              <a:graphicData uri="http://schemas.openxmlformats.org/drawingml/2006/picture">
                <pic:pic xmlns:pic="http://schemas.openxmlformats.org/drawingml/2006/picture">
                  <pic:nvPicPr>
                    <pic:cNvPr id="2903" name="Picture 2903"/>
                    <pic:cNvPicPr/>
                  </pic:nvPicPr>
                  <pic:blipFill>
                    <a:blip r:embed="rId80"/>
                    <a:stretch>
                      <a:fillRect/>
                    </a:stretch>
                  </pic:blipFill>
                  <pic:spPr>
                    <a:xfrm>
                      <a:off x="0" y="0"/>
                      <a:ext cx="242316" cy="91440"/>
                    </a:xfrm>
                    <a:prstGeom prst="rect">
                      <a:avLst/>
                    </a:prstGeom>
                  </pic:spPr>
                </pic:pic>
              </a:graphicData>
            </a:graphic>
          </wp:inline>
        </w:drawing>
      </w:r>
      <w:r>
        <w:rPr>
          <w:rFonts w:ascii="Arial" w:eastAsia="Arial" w:hAnsi="Arial" w:cs="Arial"/>
          <w:b/>
          <w:sz w:val="20"/>
        </w:rPr>
        <w:t xml:space="preserve"> </w:t>
      </w:r>
      <w:r>
        <w:t xml:space="preserve">Veškeré případné spory vzniklé z této Smlouvy či Dílčích smluv anebo v souvislosti s nimi budou řešeny smírnou cestou. Pokud Strany </w:t>
      </w:r>
      <w:proofErr w:type="gramStart"/>
      <w:r>
        <w:t>nevyřeší</w:t>
      </w:r>
      <w:proofErr w:type="gramEnd"/>
      <w:r>
        <w:t xml:space="preserve"> jakýkoliv spor smírnou cestou do 30 dnů od započetí sporu, bude takový spor včetně otázek platnosti, výkladu, realizace či ukončení práv vzniklých ze Smlouvy či Dílčích smluv řešen věcně a místně příslušným českým soudem, a to dle sídla Prodávajícího, ledaže právní předpisy stanoví příslušnost výlučnou. </w:t>
      </w:r>
    </w:p>
    <w:p w14:paraId="57D5EA82" w14:textId="77777777" w:rsidR="009F2C20" w:rsidRPr="00511960" w:rsidRDefault="00CB5688">
      <w:pPr>
        <w:pStyle w:val="Nadpis1"/>
        <w:ind w:left="551" w:hanging="566"/>
        <w:rPr>
          <w:b/>
          <w:bCs/>
          <w:sz w:val="24"/>
          <w:szCs w:val="24"/>
        </w:rPr>
      </w:pPr>
      <w:r w:rsidRPr="00511960">
        <w:rPr>
          <w:b/>
          <w:bCs/>
          <w:sz w:val="24"/>
          <w:szCs w:val="24"/>
        </w:rPr>
        <w:t xml:space="preserve">ZÁVĚREČNÁ UJEDNÁNÍ </w:t>
      </w:r>
    </w:p>
    <w:p w14:paraId="449273B0" w14:textId="77777777" w:rsidR="009F2C20" w:rsidRDefault="00CB5688">
      <w:pPr>
        <w:ind w:left="551" w:right="0" w:hanging="552"/>
      </w:pPr>
      <w:r>
        <w:rPr>
          <w:noProof/>
        </w:rPr>
        <w:drawing>
          <wp:inline distT="0" distB="0" distL="0" distR="0" wp14:anchorId="0A875B21" wp14:editId="05BFCA7F">
            <wp:extent cx="225552" cy="91440"/>
            <wp:effectExtent l="0" t="0" r="0" b="0"/>
            <wp:docPr id="2940" name="Picture 2940"/>
            <wp:cNvGraphicFramePr/>
            <a:graphic xmlns:a="http://schemas.openxmlformats.org/drawingml/2006/main">
              <a:graphicData uri="http://schemas.openxmlformats.org/drawingml/2006/picture">
                <pic:pic xmlns:pic="http://schemas.openxmlformats.org/drawingml/2006/picture">
                  <pic:nvPicPr>
                    <pic:cNvPr id="2940" name="Picture 2940"/>
                    <pic:cNvPicPr/>
                  </pic:nvPicPr>
                  <pic:blipFill>
                    <a:blip r:embed="rId81"/>
                    <a:stretch>
                      <a:fillRect/>
                    </a:stretch>
                  </pic:blipFill>
                  <pic:spPr>
                    <a:xfrm>
                      <a:off x="0" y="0"/>
                      <a:ext cx="225552" cy="91440"/>
                    </a:xfrm>
                    <a:prstGeom prst="rect">
                      <a:avLst/>
                    </a:prstGeom>
                  </pic:spPr>
                </pic:pic>
              </a:graphicData>
            </a:graphic>
          </wp:inline>
        </w:drawing>
      </w:r>
      <w:r>
        <w:rPr>
          <w:rFonts w:ascii="Arial" w:eastAsia="Arial" w:hAnsi="Arial" w:cs="Arial"/>
          <w:b/>
          <w:sz w:val="20"/>
        </w:rPr>
        <w:t xml:space="preserve"> </w:t>
      </w:r>
      <w:r>
        <w:t xml:space="preserve">Strany ujednaly uzavření této Smlouvy v písemné formě. Tato Smlouva může být uzavřena, měněna nebo zrušena, pokud není ve Smlouvě uvedeno jinak, jen písemně, a to v případě změn Smlouvy číslovanými dodatky, které musí být podepsány oprávněnými zástupci obou Stran. Dílčí smlouvy, které ještě nebyly splněny, lze měnit obdobným způsobem, který tato Smlouva stanoví pro jejich uzavírání, s tím, že návrh na jejich změnu je oprávněna vznést kterákoli Strana. </w:t>
      </w:r>
    </w:p>
    <w:p w14:paraId="416D0772" w14:textId="77777777" w:rsidR="009F2C20" w:rsidRDefault="00CB5688">
      <w:pPr>
        <w:ind w:left="551" w:right="0" w:hanging="552"/>
      </w:pPr>
      <w:r>
        <w:rPr>
          <w:noProof/>
        </w:rPr>
        <w:drawing>
          <wp:inline distT="0" distB="0" distL="0" distR="0" wp14:anchorId="29C824E2" wp14:editId="7E3BB529">
            <wp:extent cx="242316" cy="91440"/>
            <wp:effectExtent l="0" t="0" r="0" b="0"/>
            <wp:docPr id="2953" name="Picture 2953"/>
            <wp:cNvGraphicFramePr/>
            <a:graphic xmlns:a="http://schemas.openxmlformats.org/drawingml/2006/main">
              <a:graphicData uri="http://schemas.openxmlformats.org/drawingml/2006/picture">
                <pic:pic xmlns:pic="http://schemas.openxmlformats.org/drawingml/2006/picture">
                  <pic:nvPicPr>
                    <pic:cNvPr id="2953" name="Picture 2953"/>
                    <pic:cNvPicPr/>
                  </pic:nvPicPr>
                  <pic:blipFill>
                    <a:blip r:embed="rId82"/>
                    <a:stretch>
                      <a:fillRect/>
                    </a:stretch>
                  </pic:blipFill>
                  <pic:spPr>
                    <a:xfrm>
                      <a:off x="0" y="0"/>
                      <a:ext cx="242316" cy="91440"/>
                    </a:xfrm>
                    <a:prstGeom prst="rect">
                      <a:avLst/>
                    </a:prstGeom>
                  </pic:spPr>
                </pic:pic>
              </a:graphicData>
            </a:graphic>
          </wp:inline>
        </w:drawing>
      </w:r>
      <w:r>
        <w:rPr>
          <w:rFonts w:ascii="Arial" w:eastAsia="Arial" w:hAnsi="Arial" w:cs="Arial"/>
          <w:b/>
          <w:sz w:val="20"/>
        </w:rPr>
        <w:t xml:space="preserve"> </w:t>
      </w:r>
      <w:r>
        <w:t xml:space="preserve">Pro případ uzavírání této Smlouvy a Dílčích smluv, jakož i pro případ jejich změn Strany vylučují aplikaci ustanovení § 1740 odst. 3 Občanského zákoníku, který stanoví, že smlouva je uzavřena i v případě, že mezi stranami nebylo dosaženo úplné shody projevu vůle o jejím obsahu; tím však není nijak dotčeno právo Prodávajícího zčásti odmítnout Objednávku i bez výslovného souhlasu Kupujícího dle článku 5.7.  </w:t>
      </w:r>
    </w:p>
    <w:p w14:paraId="0EC37875" w14:textId="77777777" w:rsidR="009F2C20" w:rsidRDefault="00CB5688">
      <w:pPr>
        <w:ind w:left="551" w:right="0" w:hanging="552"/>
      </w:pPr>
      <w:r>
        <w:rPr>
          <w:noProof/>
        </w:rPr>
        <w:drawing>
          <wp:inline distT="0" distB="0" distL="0" distR="0" wp14:anchorId="53A1D589" wp14:editId="0289DB7D">
            <wp:extent cx="242316" cy="91440"/>
            <wp:effectExtent l="0" t="0" r="0" b="0"/>
            <wp:docPr id="2969" name="Picture 2969"/>
            <wp:cNvGraphicFramePr/>
            <a:graphic xmlns:a="http://schemas.openxmlformats.org/drawingml/2006/main">
              <a:graphicData uri="http://schemas.openxmlformats.org/drawingml/2006/picture">
                <pic:pic xmlns:pic="http://schemas.openxmlformats.org/drawingml/2006/picture">
                  <pic:nvPicPr>
                    <pic:cNvPr id="2969" name="Picture 2969"/>
                    <pic:cNvPicPr/>
                  </pic:nvPicPr>
                  <pic:blipFill>
                    <a:blip r:embed="rId83"/>
                    <a:stretch>
                      <a:fillRect/>
                    </a:stretch>
                  </pic:blipFill>
                  <pic:spPr>
                    <a:xfrm>
                      <a:off x="0" y="0"/>
                      <a:ext cx="242316" cy="91440"/>
                    </a:xfrm>
                    <a:prstGeom prst="rect">
                      <a:avLst/>
                    </a:prstGeom>
                  </pic:spPr>
                </pic:pic>
              </a:graphicData>
            </a:graphic>
          </wp:inline>
        </w:drawing>
      </w:r>
      <w:r>
        <w:rPr>
          <w:rFonts w:ascii="Arial" w:eastAsia="Arial" w:hAnsi="Arial" w:cs="Arial"/>
          <w:b/>
          <w:sz w:val="20"/>
        </w:rPr>
        <w:t xml:space="preserve"> </w:t>
      </w:r>
      <w:r>
        <w:t xml:space="preserve">Kupující prohlašuje, že se podrobně seznámil s povinnostmi, které mu vyplývají z této Smlouvy či z Dílčích smluv, a s důsledky, které způsobí jejich případné nesplnění. V tomto kontextu Strany výslovně vylučují aplikaci ustanovení § 1799 a § 1800 Občanského zákoníku, která upravují odkazy na obchodní podmínky ve formulářových smlouvách, definují nesrozumitelné nebo zvláště nevýhodné doložky a podmínky jejich platnosti, na tuto Smlouvu i Dílčí smlouvy. </w:t>
      </w:r>
    </w:p>
    <w:p w14:paraId="7BF0E463" w14:textId="77777777" w:rsidR="009F2C20" w:rsidRDefault="00CB5688">
      <w:pPr>
        <w:ind w:left="551" w:right="0" w:hanging="552"/>
      </w:pPr>
      <w:r>
        <w:rPr>
          <w:noProof/>
        </w:rPr>
        <w:drawing>
          <wp:inline distT="0" distB="0" distL="0" distR="0" wp14:anchorId="7DB60167" wp14:editId="4A60D90F">
            <wp:extent cx="243840" cy="91440"/>
            <wp:effectExtent l="0" t="0" r="0" b="0"/>
            <wp:docPr id="2993" name="Picture 2993"/>
            <wp:cNvGraphicFramePr/>
            <a:graphic xmlns:a="http://schemas.openxmlformats.org/drawingml/2006/main">
              <a:graphicData uri="http://schemas.openxmlformats.org/drawingml/2006/picture">
                <pic:pic xmlns:pic="http://schemas.openxmlformats.org/drawingml/2006/picture">
                  <pic:nvPicPr>
                    <pic:cNvPr id="2993" name="Picture 2993"/>
                    <pic:cNvPicPr/>
                  </pic:nvPicPr>
                  <pic:blipFill>
                    <a:blip r:embed="rId84"/>
                    <a:stretch>
                      <a:fillRect/>
                    </a:stretch>
                  </pic:blipFill>
                  <pic:spPr>
                    <a:xfrm>
                      <a:off x="0" y="0"/>
                      <a:ext cx="243840" cy="91440"/>
                    </a:xfrm>
                    <a:prstGeom prst="rect">
                      <a:avLst/>
                    </a:prstGeom>
                  </pic:spPr>
                </pic:pic>
              </a:graphicData>
            </a:graphic>
          </wp:inline>
        </w:drawing>
      </w:r>
      <w:r>
        <w:rPr>
          <w:rFonts w:ascii="Arial" w:eastAsia="Arial" w:hAnsi="Arial" w:cs="Arial"/>
          <w:b/>
          <w:sz w:val="20"/>
        </w:rPr>
        <w:t xml:space="preserve"> </w:t>
      </w:r>
      <w:r>
        <w:t xml:space="preserve">Strany se výslovně dohodly, že Prodávající je kdykoli oprávněn započíst jakékoli své pohledávky za Kupujícím, včetně pohledávek ještě nesplatných, proti jakýmkoli pohledávkám Kupujícího za Prodávajícím, včetně pohledávek ještě nesplnitelných nebo nesplatných. </w:t>
      </w:r>
    </w:p>
    <w:p w14:paraId="63769988" w14:textId="77777777" w:rsidR="009F2C20" w:rsidRDefault="00CB5688">
      <w:pPr>
        <w:ind w:left="551" w:right="0" w:hanging="552"/>
      </w:pPr>
      <w:r>
        <w:rPr>
          <w:noProof/>
        </w:rPr>
        <w:drawing>
          <wp:inline distT="0" distB="0" distL="0" distR="0" wp14:anchorId="007402F9" wp14:editId="7DA2BADB">
            <wp:extent cx="245364" cy="91440"/>
            <wp:effectExtent l="0" t="0" r="0" b="0"/>
            <wp:docPr id="3001" name="Picture 3001"/>
            <wp:cNvGraphicFramePr/>
            <a:graphic xmlns:a="http://schemas.openxmlformats.org/drawingml/2006/main">
              <a:graphicData uri="http://schemas.openxmlformats.org/drawingml/2006/picture">
                <pic:pic xmlns:pic="http://schemas.openxmlformats.org/drawingml/2006/picture">
                  <pic:nvPicPr>
                    <pic:cNvPr id="3001" name="Picture 3001"/>
                    <pic:cNvPicPr/>
                  </pic:nvPicPr>
                  <pic:blipFill>
                    <a:blip r:embed="rId85"/>
                    <a:stretch>
                      <a:fillRect/>
                    </a:stretch>
                  </pic:blipFill>
                  <pic:spPr>
                    <a:xfrm>
                      <a:off x="0" y="0"/>
                      <a:ext cx="245364" cy="91440"/>
                    </a:xfrm>
                    <a:prstGeom prst="rect">
                      <a:avLst/>
                    </a:prstGeom>
                  </pic:spPr>
                </pic:pic>
              </a:graphicData>
            </a:graphic>
          </wp:inline>
        </w:drawing>
      </w:r>
      <w:r>
        <w:rPr>
          <w:rFonts w:ascii="Arial" w:eastAsia="Arial" w:hAnsi="Arial" w:cs="Arial"/>
          <w:b/>
          <w:sz w:val="20"/>
        </w:rPr>
        <w:t xml:space="preserve"> </w:t>
      </w:r>
      <w:r>
        <w:t xml:space="preserve">Je-li nebo stane-li se jakékoli ujednání této Smlouvy či Dílčí smlouvy zdánlivým, neplatným či nevymahatelným, nebude to mít vliv na platnost a vymahatelnost ostatních ujednání této Smlouvy či Dílčí Smlouvy. Strany se zavazují nahradit zdánlivé, neplatné nebo nevymahatelné ujednání novým ujednáním, jehož znění bude </w:t>
      </w:r>
      <w:r>
        <w:lastRenderedPageBreak/>
        <w:t xml:space="preserve">odpovídat úmyslu vyjádřenému původním ujednáním a touto Smlouvou, případně Dílčí smlouvou, jako celkem. </w:t>
      </w:r>
    </w:p>
    <w:p w14:paraId="57ECE214" w14:textId="77777777" w:rsidR="009F2C20" w:rsidRDefault="00CB5688">
      <w:pPr>
        <w:ind w:left="551" w:right="0" w:hanging="552"/>
      </w:pPr>
      <w:r>
        <w:rPr>
          <w:noProof/>
        </w:rPr>
        <w:drawing>
          <wp:inline distT="0" distB="0" distL="0" distR="0" wp14:anchorId="66E770CC" wp14:editId="57DF369F">
            <wp:extent cx="243840" cy="91440"/>
            <wp:effectExtent l="0" t="0" r="0" b="0"/>
            <wp:docPr id="3037" name="Picture 3037"/>
            <wp:cNvGraphicFramePr/>
            <a:graphic xmlns:a="http://schemas.openxmlformats.org/drawingml/2006/main">
              <a:graphicData uri="http://schemas.openxmlformats.org/drawingml/2006/picture">
                <pic:pic xmlns:pic="http://schemas.openxmlformats.org/drawingml/2006/picture">
                  <pic:nvPicPr>
                    <pic:cNvPr id="3037" name="Picture 3037"/>
                    <pic:cNvPicPr/>
                  </pic:nvPicPr>
                  <pic:blipFill>
                    <a:blip r:embed="rId86"/>
                    <a:stretch>
                      <a:fillRect/>
                    </a:stretch>
                  </pic:blipFill>
                  <pic:spPr>
                    <a:xfrm>
                      <a:off x="0" y="0"/>
                      <a:ext cx="243840" cy="91440"/>
                    </a:xfrm>
                    <a:prstGeom prst="rect">
                      <a:avLst/>
                    </a:prstGeom>
                  </pic:spPr>
                </pic:pic>
              </a:graphicData>
            </a:graphic>
          </wp:inline>
        </w:drawing>
      </w:r>
      <w:r>
        <w:rPr>
          <w:rFonts w:ascii="Arial" w:eastAsia="Arial" w:hAnsi="Arial" w:cs="Arial"/>
          <w:b/>
          <w:sz w:val="20"/>
        </w:rPr>
        <w:t xml:space="preserve"> </w:t>
      </w:r>
      <w:r>
        <w:t xml:space="preserve">Strany se dohodly na vyloučení aplikace jakýchkoli všeobecných obchodních podmínek nebo jiných obdobných podmínek Kupujícího, a to i v případě, že Kupující jakékoli své všeobecné obchodní nebo jiné obdobné podmínky uvede nebo na ně odkáže v jakémkoli svém oznámení či sdělení. </w:t>
      </w:r>
    </w:p>
    <w:p w14:paraId="35A9F3C8" w14:textId="77777777" w:rsidR="009F2C20" w:rsidRDefault="00CB5688">
      <w:pPr>
        <w:ind w:left="9" w:right="0"/>
      </w:pPr>
      <w:r>
        <w:rPr>
          <w:noProof/>
        </w:rPr>
        <w:drawing>
          <wp:inline distT="0" distB="0" distL="0" distR="0" wp14:anchorId="293F5CE9" wp14:editId="7EDC26BD">
            <wp:extent cx="242316" cy="91440"/>
            <wp:effectExtent l="0" t="0" r="0" b="0"/>
            <wp:docPr id="3059" name="Picture 3059"/>
            <wp:cNvGraphicFramePr/>
            <a:graphic xmlns:a="http://schemas.openxmlformats.org/drawingml/2006/main">
              <a:graphicData uri="http://schemas.openxmlformats.org/drawingml/2006/picture">
                <pic:pic xmlns:pic="http://schemas.openxmlformats.org/drawingml/2006/picture">
                  <pic:nvPicPr>
                    <pic:cNvPr id="3059" name="Picture 3059"/>
                    <pic:cNvPicPr/>
                  </pic:nvPicPr>
                  <pic:blipFill>
                    <a:blip r:embed="rId87"/>
                    <a:stretch>
                      <a:fillRect/>
                    </a:stretch>
                  </pic:blipFill>
                  <pic:spPr>
                    <a:xfrm>
                      <a:off x="0" y="0"/>
                      <a:ext cx="242316" cy="91440"/>
                    </a:xfrm>
                    <a:prstGeom prst="rect">
                      <a:avLst/>
                    </a:prstGeom>
                  </pic:spPr>
                </pic:pic>
              </a:graphicData>
            </a:graphic>
          </wp:inline>
        </w:drawing>
      </w:r>
      <w:r>
        <w:rPr>
          <w:rFonts w:ascii="Arial" w:eastAsia="Arial" w:hAnsi="Arial" w:cs="Arial"/>
          <w:b/>
          <w:sz w:val="20"/>
        </w:rPr>
        <w:t xml:space="preserve"> </w:t>
      </w:r>
      <w:r>
        <w:t xml:space="preserve">Kupující na sebe přebírá nebezpečí změny okolností ve smyslu § 1765 Občanského zákoníku.  </w:t>
      </w:r>
    </w:p>
    <w:p w14:paraId="53FA0351" w14:textId="77777777" w:rsidR="009F2C20" w:rsidRDefault="00CB5688">
      <w:pPr>
        <w:ind w:left="551" w:right="0" w:hanging="552"/>
      </w:pPr>
      <w:r>
        <w:rPr>
          <w:noProof/>
        </w:rPr>
        <w:drawing>
          <wp:inline distT="0" distB="0" distL="0" distR="0" wp14:anchorId="5EC72788" wp14:editId="19446473">
            <wp:extent cx="243840" cy="91440"/>
            <wp:effectExtent l="0" t="0" r="0" b="0"/>
            <wp:docPr id="3070" name="Picture 3070"/>
            <wp:cNvGraphicFramePr/>
            <a:graphic xmlns:a="http://schemas.openxmlformats.org/drawingml/2006/main">
              <a:graphicData uri="http://schemas.openxmlformats.org/drawingml/2006/picture">
                <pic:pic xmlns:pic="http://schemas.openxmlformats.org/drawingml/2006/picture">
                  <pic:nvPicPr>
                    <pic:cNvPr id="3070" name="Picture 3070"/>
                    <pic:cNvPicPr/>
                  </pic:nvPicPr>
                  <pic:blipFill>
                    <a:blip r:embed="rId88"/>
                    <a:stretch>
                      <a:fillRect/>
                    </a:stretch>
                  </pic:blipFill>
                  <pic:spPr>
                    <a:xfrm>
                      <a:off x="0" y="0"/>
                      <a:ext cx="243840" cy="91440"/>
                    </a:xfrm>
                    <a:prstGeom prst="rect">
                      <a:avLst/>
                    </a:prstGeom>
                  </pic:spPr>
                </pic:pic>
              </a:graphicData>
            </a:graphic>
          </wp:inline>
        </w:drawing>
      </w:r>
      <w:r>
        <w:rPr>
          <w:rFonts w:ascii="Arial" w:eastAsia="Arial" w:hAnsi="Arial" w:cs="Arial"/>
          <w:b/>
          <w:sz w:val="20"/>
        </w:rPr>
        <w:t xml:space="preserve"> </w:t>
      </w:r>
      <w:r>
        <w:t xml:space="preserve">Jestliže kterákoli ze Stran přehlédne nebo promine jakékoliv neplnění, porušení, prodlení nebo nedodržení kterékoli povinnosti vyplývající z této Smlouvy či Dílčí smlouvy, pak takové jednání nezakládá vzdání se práva ve vztahu k takové povinnosti s ohledem na její trvající nebo následné neplnění, porušení nebo nedodržení a žádné takové vzdání se práva nebude považováno za účinné, pokud nebude pro každý jednotlivý případ vyjádřeno písemně. </w:t>
      </w:r>
    </w:p>
    <w:p w14:paraId="395E1517" w14:textId="77777777" w:rsidR="009F2C20" w:rsidRDefault="00CB5688">
      <w:pPr>
        <w:ind w:left="551" w:right="0" w:hanging="552"/>
      </w:pPr>
      <w:r>
        <w:rPr>
          <w:noProof/>
        </w:rPr>
        <w:drawing>
          <wp:inline distT="0" distB="0" distL="0" distR="0" wp14:anchorId="6FCE53A9" wp14:editId="596C69F6">
            <wp:extent cx="242316" cy="91440"/>
            <wp:effectExtent l="0" t="0" r="0" b="0"/>
            <wp:docPr id="3092" name="Picture 3092"/>
            <wp:cNvGraphicFramePr/>
            <a:graphic xmlns:a="http://schemas.openxmlformats.org/drawingml/2006/main">
              <a:graphicData uri="http://schemas.openxmlformats.org/drawingml/2006/picture">
                <pic:pic xmlns:pic="http://schemas.openxmlformats.org/drawingml/2006/picture">
                  <pic:nvPicPr>
                    <pic:cNvPr id="3092" name="Picture 3092"/>
                    <pic:cNvPicPr/>
                  </pic:nvPicPr>
                  <pic:blipFill>
                    <a:blip r:embed="rId89"/>
                    <a:stretch>
                      <a:fillRect/>
                    </a:stretch>
                  </pic:blipFill>
                  <pic:spPr>
                    <a:xfrm>
                      <a:off x="0" y="0"/>
                      <a:ext cx="242316" cy="91440"/>
                    </a:xfrm>
                    <a:prstGeom prst="rect">
                      <a:avLst/>
                    </a:prstGeom>
                  </pic:spPr>
                </pic:pic>
              </a:graphicData>
            </a:graphic>
          </wp:inline>
        </w:drawing>
      </w:r>
      <w:r>
        <w:rPr>
          <w:rFonts w:ascii="Arial" w:eastAsia="Arial" w:hAnsi="Arial" w:cs="Arial"/>
          <w:b/>
          <w:sz w:val="20"/>
        </w:rPr>
        <w:t xml:space="preserve"> </w:t>
      </w:r>
      <w:r>
        <w:t xml:space="preserve">Strany prohlašují, že jsou způsobilé uzavřít tuto Smlouvu, že získaly veškerá potřebná povolení a souhlasy k podpisu této Smlouvy a k plnění povinností z ní vyplývajících, a tato povolení a souhlasy jsou platné a účinné v plném rozsahu. </w:t>
      </w:r>
    </w:p>
    <w:p w14:paraId="695BE4F3" w14:textId="77777777" w:rsidR="009F2C20" w:rsidRDefault="00CB5688">
      <w:pPr>
        <w:ind w:left="551" w:right="0" w:hanging="552"/>
      </w:pPr>
      <w:r>
        <w:rPr>
          <w:noProof/>
        </w:rPr>
        <w:drawing>
          <wp:inline distT="0" distB="0" distL="0" distR="0" wp14:anchorId="2F29EE0A" wp14:editId="769DD025">
            <wp:extent cx="315468" cy="91440"/>
            <wp:effectExtent l="0" t="0" r="0" b="0"/>
            <wp:docPr id="3103" name="Picture 3103"/>
            <wp:cNvGraphicFramePr/>
            <a:graphic xmlns:a="http://schemas.openxmlformats.org/drawingml/2006/main">
              <a:graphicData uri="http://schemas.openxmlformats.org/drawingml/2006/picture">
                <pic:pic xmlns:pic="http://schemas.openxmlformats.org/drawingml/2006/picture">
                  <pic:nvPicPr>
                    <pic:cNvPr id="3103" name="Picture 3103"/>
                    <pic:cNvPicPr/>
                  </pic:nvPicPr>
                  <pic:blipFill>
                    <a:blip r:embed="rId90"/>
                    <a:stretch>
                      <a:fillRect/>
                    </a:stretch>
                  </pic:blipFill>
                  <pic:spPr>
                    <a:xfrm>
                      <a:off x="0" y="0"/>
                      <a:ext cx="315468" cy="91440"/>
                    </a:xfrm>
                    <a:prstGeom prst="rect">
                      <a:avLst/>
                    </a:prstGeom>
                  </pic:spPr>
                </pic:pic>
              </a:graphicData>
            </a:graphic>
          </wp:inline>
        </w:drawing>
      </w:r>
      <w:r>
        <w:rPr>
          <w:rFonts w:ascii="Arial" w:eastAsia="Arial" w:hAnsi="Arial" w:cs="Arial"/>
          <w:b/>
          <w:sz w:val="20"/>
        </w:rPr>
        <w:t xml:space="preserve"> </w:t>
      </w:r>
      <w:r>
        <w:t xml:space="preserve">Tato Smlouva je vyhotovena ve dvou stejnopisech v českém jazyce, z nichž každá Strana </w:t>
      </w:r>
      <w:proofErr w:type="gramStart"/>
      <w:r>
        <w:t>obdrží</w:t>
      </w:r>
      <w:proofErr w:type="gramEnd"/>
      <w:r>
        <w:t xml:space="preserve"> po jednom vyhotovení.  </w:t>
      </w:r>
    </w:p>
    <w:p w14:paraId="056B3711" w14:textId="77777777" w:rsidR="009F2C20" w:rsidRDefault="00CB5688">
      <w:pPr>
        <w:ind w:left="9" w:right="0"/>
      </w:pPr>
      <w:r>
        <w:rPr>
          <w:noProof/>
        </w:rPr>
        <w:drawing>
          <wp:inline distT="0" distB="0" distL="0" distR="0" wp14:anchorId="1F470578" wp14:editId="02A980F9">
            <wp:extent cx="298704" cy="91440"/>
            <wp:effectExtent l="0" t="0" r="0" b="0"/>
            <wp:docPr id="3114" name="Picture 3114"/>
            <wp:cNvGraphicFramePr/>
            <a:graphic xmlns:a="http://schemas.openxmlformats.org/drawingml/2006/main">
              <a:graphicData uri="http://schemas.openxmlformats.org/drawingml/2006/picture">
                <pic:pic xmlns:pic="http://schemas.openxmlformats.org/drawingml/2006/picture">
                  <pic:nvPicPr>
                    <pic:cNvPr id="3114" name="Picture 3114"/>
                    <pic:cNvPicPr/>
                  </pic:nvPicPr>
                  <pic:blipFill>
                    <a:blip r:embed="rId91"/>
                    <a:stretch>
                      <a:fillRect/>
                    </a:stretch>
                  </pic:blipFill>
                  <pic:spPr>
                    <a:xfrm>
                      <a:off x="0" y="0"/>
                      <a:ext cx="298704" cy="91440"/>
                    </a:xfrm>
                    <a:prstGeom prst="rect">
                      <a:avLst/>
                    </a:prstGeom>
                  </pic:spPr>
                </pic:pic>
              </a:graphicData>
            </a:graphic>
          </wp:inline>
        </w:drawing>
      </w:r>
      <w:r>
        <w:rPr>
          <w:rFonts w:ascii="Arial" w:eastAsia="Arial" w:hAnsi="Arial" w:cs="Arial"/>
          <w:b/>
          <w:sz w:val="20"/>
        </w:rPr>
        <w:t xml:space="preserve"> </w:t>
      </w:r>
      <w:r>
        <w:t xml:space="preserve">Nedílnou součástí této Smlouvy jsou následující přílohy: </w:t>
      </w:r>
    </w:p>
    <w:p w14:paraId="7D2C3328" w14:textId="77777777" w:rsidR="009F2C20" w:rsidRDefault="00CB5688">
      <w:pPr>
        <w:spacing w:after="2" w:line="383" w:lineRule="auto"/>
        <w:ind w:left="576" w:right="5115"/>
      </w:pPr>
      <w:r>
        <w:t>(a)</w:t>
      </w:r>
      <w:r>
        <w:rPr>
          <w:rFonts w:ascii="Arial" w:eastAsia="Arial" w:hAnsi="Arial" w:cs="Arial"/>
        </w:rPr>
        <w:t xml:space="preserve"> </w:t>
      </w:r>
      <w:r>
        <w:rPr>
          <w:u w:val="single" w:color="000000"/>
        </w:rPr>
        <w:t>příloha č. 1</w:t>
      </w:r>
      <w:r>
        <w:t>: Výrobky a ceník; (b)</w:t>
      </w:r>
      <w:r>
        <w:rPr>
          <w:rFonts w:ascii="Arial" w:eastAsia="Arial" w:hAnsi="Arial" w:cs="Arial"/>
        </w:rPr>
        <w:t xml:space="preserve"> </w:t>
      </w:r>
      <w:r>
        <w:rPr>
          <w:u w:val="single" w:color="000000"/>
        </w:rPr>
        <w:t>příloha č. 2</w:t>
      </w:r>
      <w:r>
        <w:t xml:space="preserve">: Lékárna Kupujícího; </w:t>
      </w:r>
    </w:p>
    <w:p w14:paraId="23B37746" w14:textId="77777777" w:rsidR="009F2C20" w:rsidRDefault="00CB5688">
      <w:pPr>
        <w:ind w:left="576" w:right="0"/>
      </w:pPr>
      <w:r>
        <w:t>(c)</w:t>
      </w:r>
      <w:r>
        <w:rPr>
          <w:rFonts w:ascii="Arial" w:eastAsia="Arial" w:hAnsi="Arial" w:cs="Arial"/>
        </w:rPr>
        <w:t xml:space="preserve"> </w:t>
      </w:r>
      <w:r>
        <w:rPr>
          <w:u w:val="single" w:color="000000"/>
        </w:rPr>
        <w:t>příloha č. 3</w:t>
      </w:r>
      <w:r>
        <w:t xml:space="preserve">: Kontaktní údaje Stran. </w:t>
      </w:r>
    </w:p>
    <w:p w14:paraId="36F38814" w14:textId="77777777" w:rsidR="009F2C20" w:rsidRDefault="00CB5688">
      <w:pPr>
        <w:spacing w:after="112"/>
        <w:ind w:left="551" w:right="0" w:hanging="552"/>
      </w:pPr>
      <w:r>
        <w:rPr>
          <w:noProof/>
        </w:rPr>
        <w:drawing>
          <wp:inline distT="0" distB="0" distL="0" distR="0" wp14:anchorId="3BC582A9" wp14:editId="23325BB3">
            <wp:extent cx="315468" cy="91440"/>
            <wp:effectExtent l="0" t="0" r="0" b="0"/>
            <wp:docPr id="3169" name="Picture 3169"/>
            <wp:cNvGraphicFramePr/>
            <a:graphic xmlns:a="http://schemas.openxmlformats.org/drawingml/2006/main">
              <a:graphicData uri="http://schemas.openxmlformats.org/drawingml/2006/picture">
                <pic:pic xmlns:pic="http://schemas.openxmlformats.org/drawingml/2006/picture">
                  <pic:nvPicPr>
                    <pic:cNvPr id="3169" name="Picture 3169"/>
                    <pic:cNvPicPr/>
                  </pic:nvPicPr>
                  <pic:blipFill>
                    <a:blip r:embed="rId92"/>
                    <a:stretch>
                      <a:fillRect/>
                    </a:stretch>
                  </pic:blipFill>
                  <pic:spPr>
                    <a:xfrm>
                      <a:off x="0" y="0"/>
                      <a:ext cx="315468" cy="91440"/>
                    </a:xfrm>
                    <a:prstGeom prst="rect">
                      <a:avLst/>
                    </a:prstGeom>
                  </pic:spPr>
                </pic:pic>
              </a:graphicData>
            </a:graphic>
          </wp:inline>
        </w:drawing>
      </w:r>
      <w:r>
        <w:rPr>
          <w:rFonts w:ascii="Arial" w:eastAsia="Arial" w:hAnsi="Arial" w:cs="Arial"/>
          <w:b/>
          <w:sz w:val="20"/>
        </w:rPr>
        <w:t xml:space="preserve"> </w:t>
      </w:r>
      <w:r>
        <w:t xml:space="preserve">V případě rozporů mezi zněním Smlouvy samotné a zněním jejích příloh má přednost znění Smlouvy samotné. </w:t>
      </w:r>
    </w:p>
    <w:p w14:paraId="37B84454" w14:textId="77777777" w:rsidR="009F2C20" w:rsidRDefault="00CB5688">
      <w:pPr>
        <w:spacing w:after="96" w:line="259" w:lineRule="auto"/>
        <w:ind w:left="566" w:right="0" w:firstLine="0"/>
        <w:jc w:val="left"/>
      </w:pPr>
      <w:r>
        <w:t xml:space="preserve"> </w:t>
      </w:r>
    </w:p>
    <w:p w14:paraId="332214EC" w14:textId="77777777" w:rsidR="009F2C20" w:rsidRDefault="00CB5688">
      <w:pPr>
        <w:spacing w:after="102" w:line="259" w:lineRule="auto"/>
        <w:ind w:right="6"/>
        <w:jc w:val="center"/>
      </w:pPr>
      <w:r>
        <w:t xml:space="preserve">* * * </w:t>
      </w:r>
    </w:p>
    <w:p w14:paraId="3D89635F" w14:textId="77777777" w:rsidR="009F2C20" w:rsidRDefault="00CB5688">
      <w:pPr>
        <w:spacing w:after="94" w:line="259" w:lineRule="auto"/>
        <w:ind w:left="0" w:right="0" w:firstLine="0"/>
        <w:jc w:val="left"/>
      </w:pPr>
      <w:r>
        <w:rPr>
          <w:i/>
        </w:rPr>
        <w:t xml:space="preserve"> </w:t>
      </w:r>
    </w:p>
    <w:p w14:paraId="5AB611D8" w14:textId="608CC8A1" w:rsidR="009F2C20" w:rsidRDefault="00CB5688" w:rsidP="00511960">
      <w:pPr>
        <w:spacing w:after="119" w:line="259" w:lineRule="auto"/>
        <w:ind w:left="0" w:right="0" w:firstLine="0"/>
        <w:jc w:val="center"/>
      </w:pPr>
      <w:r>
        <w:rPr>
          <w:i/>
        </w:rPr>
        <w:t>Zbytek strany je úmyslně ponechán prázdný. Podpisová strana následuje.</w:t>
      </w:r>
    </w:p>
    <w:p w14:paraId="15D77F9C" w14:textId="77777777" w:rsidR="009F2C20" w:rsidRDefault="00CB5688">
      <w:pPr>
        <w:spacing w:after="0" w:line="259" w:lineRule="auto"/>
        <w:ind w:left="0" w:right="0" w:firstLine="0"/>
        <w:jc w:val="left"/>
      </w:pPr>
      <w:r>
        <w:rPr>
          <w:i/>
        </w:rPr>
        <w:t xml:space="preserve"> </w:t>
      </w:r>
      <w:r>
        <w:rPr>
          <w:i/>
        </w:rPr>
        <w:tab/>
        <w:t xml:space="preserve"> </w:t>
      </w:r>
      <w:r>
        <w:br w:type="page"/>
      </w:r>
    </w:p>
    <w:p w14:paraId="07474BFB" w14:textId="77777777" w:rsidR="009F2C20" w:rsidRPr="00760570" w:rsidRDefault="00CB5688">
      <w:pPr>
        <w:pStyle w:val="Nadpis2"/>
        <w:ind w:left="-5"/>
        <w:rPr>
          <w:b/>
          <w:bCs/>
        </w:rPr>
      </w:pPr>
      <w:r w:rsidRPr="00760570">
        <w:rPr>
          <w:b/>
          <w:bCs/>
        </w:rPr>
        <w:lastRenderedPageBreak/>
        <w:t xml:space="preserve">PODPISOVÁ STRANA </w:t>
      </w:r>
    </w:p>
    <w:p w14:paraId="553A9A86" w14:textId="77777777" w:rsidR="009F2C20" w:rsidRDefault="00CB5688">
      <w:pPr>
        <w:spacing w:after="124" w:line="256" w:lineRule="auto"/>
        <w:ind w:left="-5" w:right="0"/>
        <w:jc w:val="left"/>
        <w:rPr>
          <w:b/>
          <w:bCs/>
        </w:rPr>
      </w:pPr>
      <w:r w:rsidRPr="00760570">
        <w:rPr>
          <w:b/>
          <w:bCs/>
        </w:rPr>
        <w:t xml:space="preserve">Strany tímto výslovně prohlašují, že tato Smlouva vyjadřuje jejich pravou a svobodnou vůli, na důkaz čehož připojují níže své podpisy. </w:t>
      </w:r>
    </w:p>
    <w:p w14:paraId="1F54538F" w14:textId="77777777" w:rsidR="00760570" w:rsidRDefault="00760570">
      <w:pPr>
        <w:spacing w:after="124" w:line="256" w:lineRule="auto"/>
        <w:ind w:left="-5" w:right="0"/>
        <w:jc w:val="left"/>
        <w:rPr>
          <w:b/>
          <w:bCs/>
        </w:rPr>
      </w:pPr>
    </w:p>
    <w:tbl>
      <w:tblPr>
        <w:tblStyle w:val="Mkatabulky"/>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3"/>
        <w:gridCol w:w="4534"/>
      </w:tblGrid>
      <w:tr w:rsidR="00760570" w14:paraId="0D7C5AB9" w14:textId="77777777" w:rsidTr="00760570">
        <w:tc>
          <w:tcPr>
            <w:tcW w:w="4533" w:type="dxa"/>
          </w:tcPr>
          <w:p w14:paraId="1B02B92C" w14:textId="23055A8F" w:rsidR="00760570" w:rsidRPr="00760570" w:rsidRDefault="00760570">
            <w:pPr>
              <w:spacing w:after="124" w:line="256" w:lineRule="auto"/>
              <w:ind w:left="0" w:right="0" w:firstLine="0"/>
              <w:jc w:val="left"/>
              <w:rPr>
                <w:b/>
                <w:bCs/>
              </w:rPr>
            </w:pPr>
            <w:r w:rsidRPr="00760570">
              <w:rPr>
                <w:b/>
                <w:bCs/>
              </w:rPr>
              <w:t>Kroměřížská nemocnice a.s.</w:t>
            </w:r>
          </w:p>
        </w:tc>
        <w:tc>
          <w:tcPr>
            <w:tcW w:w="4534" w:type="dxa"/>
          </w:tcPr>
          <w:p w14:paraId="528683D5" w14:textId="6F1F2138" w:rsidR="00760570" w:rsidRDefault="00760570">
            <w:pPr>
              <w:spacing w:after="124" w:line="256" w:lineRule="auto"/>
              <w:ind w:left="0" w:right="0" w:firstLine="0"/>
              <w:jc w:val="left"/>
              <w:rPr>
                <w:b/>
                <w:bCs/>
              </w:rPr>
            </w:pPr>
            <w:r>
              <w:rPr>
                <w:b/>
              </w:rPr>
              <w:t>ROCHE s.r.o.</w:t>
            </w:r>
          </w:p>
        </w:tc>
      </w:tr>
      <w:tr w:rsidR="00760570" w14:paraId="21D884B7" w14:textId="77777777" w:rsidTr="00760570">
        <w:tc>
          <w:tcPr>
            <w:tcW w:w="4533" w:type="dxa"/>
          </w:tcPr>
          <w:p w14:paraId="76B12499" w14:textId="50DCD1C1" w:rsidR="00760570" w:rsidRDefault="00760570">
            <w:pPr>
              <w:spacing w:after="124" w:line="256" w:lineRule="auto"/>
              <w:ind w:left="0" w:right="0" w:firstLine="0"/>
              <w:jc w:val="left"/>
              <w:rPr>
                <w:b/>
                <w:bCs/>
              </w:rPr>
            </w:pPr>
            <w:r>
              <w:t xml:space="preserve">Datum:  </w:t>
            </w:r>
            <w:r>
              <w:t>17.01.2024</w:t>
            </w:r>
          </w:p>
        </w:tc>
        <w:tc>
          <w:tcPr>
            <w:tcW w:w="4534" w:type="dxa"/>
          </w:tcPr>
          <w:p w14:paraId="04D60709" w14:textId="5E2B0AA7" w:rsidR="00760570" w:rsidRDefault="00760570">
            <w:pPr>
              <w:spacing w:after="124" w:line="256" w:lineRule="auto"/>
              <w:ind w:left="0" w:right="0" w:firstLine="0"/>
              <w:jc w:val="left"/>
              <w:rPr>
                <w:b/>
                <w:bCs/>
              </w:rPr>
            </w:pPr>
            <w:r>
              <w:t xml:space="preserve">Datum:  </w:t>
            </w:r>
            <w:r>
              <w:t>14.01.2024</w:t>
            </w:r>
          </w:p>
        </w:tc>
      </w:tr>
      <w:tr w:rsidR="00760570" w14:paraId="0DB99E6D" w14:textId="77777777" w:rsidTr="00760570">
        <w:tc>
          <w:tcPr>
            <w:tcW w:w="4533" w:type="dxa"/>
          </w:tcPr>
          <w:p w14:paraId="6828EB78" w14:textId="1BB49966" w:rsidR="00760570" w:rsidRDefault="00511960" w:rsidP="00760570">
            <w:pPr>
              <w:spacing w:after="124" w:line="256" w:lineRule="auto"/>
              <w:ind w:left="0" w:right="0" w:firstLine="0"/>
              <w:jc w:val="left"/>
            </w:pPr>
            <w:r>
              <w:t>J</w:t>
            </w:r>
            <w:r w:rsidR="00760570">
              <w:t xml:space="preserve">méno: MUDr. Lenka </w:t>
            </w:r>
            <w:proofErr w:type="spellStart"/>
            <w:r w:rsidR="00760570">
              <w:t>Mergenthalová</w:t>
            </w:r>
            <w:proofErr w:type="spellEnd"/>
            <w:r w:rsidR="00760570">
              <w:t>, MBA</w:t>
            </w:r>
          </w:p>
          <w:p w14:paraId="24FE55C8" w14:textId="591E7872" w:rsidR="00760570" w:rsidRDefault="00511960" w:rsidP="00760570">
            <w:pPr>
              <w:spacing w:after="124" w:line="256" w:lineRule="auto"/>
              <w:ind w:left="0" w:right="0" w:firstLine="0"/>
              <w:jc w:val="left"/>
            </w:pPr>
            <w:r>
              <w:t>F</w:t>
            </w:r>
            <w:r w:rsidR="00760570">
              <w:t>unkce: předseda představenstva</w:t>
            </w:r>
          </w:p>
        </w:tc>
        <w:tc>
          <w:tcPr>
            <w:tcW w:w="4534" w:type="dxa"/>
          </w:tcPr>
          <w:p w14:paraId="3FFE2A57" w14:textId="1E2AC7B4" w:rsidR="00760570" w:rsidRDefault="00511960">
            <w:pPr>
              <w:spacing w:after="124" w:line="256" w:lineRule="auto"/>
              <w:ind w:left="0" w:right="0" w:firstLine="0"/>
              <w:jc w:val="left"/>
            </w:pPr>
            <w:r>
              <w:t>J</w:t>
            </w:r>
            <w:r w:rsidR="00760570">
              <w:t>méno:</w:t>
            </w:r>
            <w:r>
              <w:t xml:space="preserve"> </w:t>
            </w:r>
            <w:proofErr w:type="spellStart"/>
            <w:r w:rsidRPr="00511960">
              <w:rPr>
                <w:highlight w:val="black"/>
              </w:rPr>
              <w:t>xxxxxxxxxxxxxxxx</w:t>
            </w:r>
            <w:proofErr w:type="spellEnd"/>
          </w:p>
          <w:p w14:paraId="4C2DA256" w14:textId="5A9D7E92" w:rsidR="00760570" w:rsidRDefault="00760570">
            <w:pPr>
              <w:spacing w:after="124" w:line="256" w:lineRule="auto"/>
              <w:ind w:left="0" w:right="0" w:firstLine="0"/>
              <w:jc w:val="left"/>
            </w:pPr>
            <w:r>
              <w:t>na základě plné moci</w:t>
            </w:r>
          </w:p>
        </w:tc>
      </w:tr>
      <w:tr w:rsidR="00511960" w14:paraId="0AE39A3B" w14:textId="77777777" w:rsidTr="00760570">
        <w:tc>
          <w:tcPr>
            <w:tcW w:w="4533" w:type="dxa"/>
          </w:tcPr>
          <w:p w14:paraId="22BA4BB0" w14:textId="77777777" w:rsidR="00511960" w:rsidRDefault="00511960" w:rsidP="00760570">
            <w:pPr>
              <w:spacing w:after="124" w:line="256" w:lineRule="auto"/>
              <w:ind w:left="0" w:right="0" w:firstLine="0"/>
              <w:jc w:val="left"/>
            </w:pPr>
          </w:p>
        </w:tc>
        <w:tc>
          <w:tcPr>
            <w:tcW w:w="4534" w:type="dxa"/>
          </w:tcPr>
          <w:p w14:paraId="5FF6673E" w14:textId="77B7C851" w:rsidR="00511960" w:rsidRDefault="00511960">
            <w:pPr>
              <w:spacing w:after="124" w:line="256" w:lineRule="auto"/>
              <w:ind w:left="0" w:right="0" w:firstLine="0"/>
              <w:jc w:val="left"/>
            </w:pPr>
            <w:r>
              <w:t>Datum: 15.01.2024</w:t>
            </w:r>
          </w:p>
        </w:tc>
      </w:tr>
      <w:tr w:rsidR="00760570" w14:paraId="33119FF5" w14:textId="77777777" w:rsidTr="00760570">
        <w:tc>
          <w:tcPr>
            <w:tcW w:w="4533" w:type="dxa"/>
          </w:tcPr>
          <w:p w14:paraId="4841A2A9" w14:textId="77777777" w:rsidR="00760570" w:rsidRDefault="00760570" w:rsidP="00760570">
            <w:pPr>
              <w:spacing w:after="124" w:line="256" w:lineRule="auto"/>
              <w:ind w:left="0" w:right="0" w:firstLine="0"/>
              <w:jc w:val="left"/>
            </w:pPr>
          </w:p>
        </w:tc>
        <w:tc>
          <w:tcPr>
            <w:tcW w:w="4534" w:type="dxa"/>
          </w:tcPr>
          <w:p w14:paraId="0AEB4A3E" w14:textId="11A232C4" w:rsidR="00511960" w:rsidRDefault="00511960" w:rsidP="00511960">
            <w:pPr>
              <w:spacing w:after="124" w:line="256" w:lineRule="auto"/>
              <w:ind w:left="0" w:right="0" w:firstLine="0"/>
              <w:jc w:val="left"/>
            </w:pPr>
            <w:r>
              <w:t xml:space="preserve">Jméno: </w:t>
            </w:r>
            <w:proofErr w:type="spellStart"/>
            <w:r w:rsidRPr="00511960">
              <w:rPr>
                <w:highlight w:val="black"/>
              </w:rPr>
              <w:t>xxxxxxxxxxxxxxxx</w:t>
            </w:r>
            <w:proofErr w:type="spellEnd"/>
          </w:p>
          <w:p w14:paraId="190A1699" w14:textId="7F8BED2F" w:rsidR="00760570" w:rsidRDefault="00511960" w:rsidP="00511960">
            <w:pPr>
              <w:spacing w:after="124" w:line="256" w:lineRule="auto"/>
              <w:ind w:left="0" w:right="0" w:firstLine="0"/>
              <w:jc w:val="left"/>
            </w:pPr>
            <w:r>
              <w:t>na základě plné moci</w:t>
            </w:r>
          </w:p>
        </w:tc>
      </w:tr>
    </w:tbl>
    <w:p w14:paraId="5254E7B2" w14:textId="77777777" w:rsidR="00760570" w:rsidRPr="00760570" w:rsidRDefault="00760570">
      <w:pPr>
        <w:spacing w:after="124" w:line="256" w:lineRule="auto"/>
        <w:ind w:left="-5" w:right="0"/>
        <w:jc w:val="left"/>
        <w:rPr>
          <w:b/>
          <w:bCs/>
        </w:rPr>
      </w:pPr>
    </w:p>
    <w:p w14:paraId="46581E35" w14:textId="77777777" w:rsidR="00511960" w:rsidRDefault="00511960">
      <w:pPr>
        <w:spacing w:after="160" w:line="259" w:lineRule="auto"/>
        <w:ind w:left="0" w:right="0" w:firstLine="0"/>
        <w:jc w:val="left"/>
        <w:rPr>
          <w:b/>
          <w:bCs/>
          <w:u w:val="single" w:color="000000"/>
        </w:rPr>
      </w:pPr>
      <w:r>
        <w:rPr>
          <w:b/>
          <w:bCs/>
          <w:u w:val="single" w:color="000000"/>
        </w:rPr>
        <w:br w:type="page"/>
      </w:r>
    </w:p>
    <w:p w14:paraId="629BEAB9" w14:textId="4427CFB5" w:rsidR="009F2C20" w:rsidRPr="00760570" w:rsidRDefault="00CB5688">
      <w:pPr>
        <w:spacing w:after="105" w:line="259" w:lineRule="auto"/>
        <w:ind w:right="1126"/>
        <w:jc w:val="center"/>
        <w:rPr>
          <w:b/>
          <w:bCs/>
        </w:rPr>
      </w:pPr>
      <w:r w:rsidRPr="00760570">
        <w:rPr>
          <w:b/>
          <w:bCs/>
          <w:u w:val="single" w:color="000000"/>
        </w:rPr>
        <w:lastRenderedPageBreak/>
        <w:t>PŘÍLOHA</w:t>
      </w:r>
      <w:r w:rsidRPr="00760570">
        <w:rPr>
          <w:b/>
          <w:bCs/>
          <w:sz w:val="18"/>
          <w:u w:val="single" w:color="000000"/>
        </w:rPr>
        <w:t xml:space="preserve"> </w:t>
      </w:r>
      <w:r w:rsidRPr="00760570">
        <w:rPr>
          <w:b/>
          <w:bCs/>
          <w:u w:val="single" w:color="000000"/>
        </w:rPr>
        <w:t>Č.</w:t>
      </w:r>
      <w:r w:rsidRPr="00760570">
        <w:rPr>
          <w:b/>
          <w:bCs/>
          <w:sz w:val="18"/>
          <w:u w:val="single" w:color="000000"/>
        </w:rPr>
        <w:t xml:space="preserve"> </w:t>
      </w:r>
      <w:r w:rsidRPr="00760570">
        <w:rPr>
          <w:b/>
          <w:bCs/>
          <w:u w:val="single" w:color="000000"/>
        </w:rPr>
        <w:t>1</w:t>
      </w:r>
    </w:p>
    <w:p w14:paraId="1288B917" w14:textId="77777777" w:rsidR="009F2C20" w:rsidRPr="00760570" w:rsidRDefault="00CB5688">
      <w:pPr>
        <w:spacing w:after="32" w:line="259" w:lineRule="auto"/>
        <w:ind w:right="1128"/>
        <w:jc w:val="center"/>
        <w:rPr>
          <w:b/>
          <w:bCs/>
        </w:rPr>
      </w:pPr>
      <w:r w:rsidRPr="00760570">
        <w:rPr>
          <w:b/>
          <w:bCs/>
        </w:rPr>
        <w:t>VÝROBKY</w:t>
      </w:r>
      <w:r w:rsidRPr="00760570">
        <w:rPr>
          <w:b/>
          <w:bCs/>
          <w:sz w:val="18"/>
        </w:rPr>
        <w:t xml:space="preserve"> </w:t>
      </w:r>
      <w:r w:rsidRPr="00760570">
        <w:rPr>
          <w:b/>
          <w:bCs/>
        </w:rPr>
        <w:t>A</w:t>
      </w:r>
      <w:r w:rsidRPr="00760570">
        <w:rPr>
          <w:b/>
          <w:bCs/>
          <w:sz w:val="18"/>
        </w:rPr>
        <w:t xml:space="preserve"> </w:t>
      </w:r>
      <w:r w:rsidRPr="00760570">
        <w:rPr>
          <w:b/>
          <w:bCs/>
        </w:rPr>
        <w:t xml:space="preserve">CENÍK </w:t>
      </w:r>
    </w:p>
    <w:p w14:paraId="223160D4" w14:textId="77777777" w:rsidR="009F2C20" w:rsidRDefault="00CB5688">
      <w:pPr>
        <w:spacing w:after="99" w:line="259" w:lineRule="auto"/>
        <w:ind w:left="0" w:right="1066" w:firstLine="0"/>
        <w:jc w:val="center"/>
      </w:pPr>
      <w:r>
        <w:t xml:space="preserve"> </w:t>
      </w:r>
    </w:p>
    <w:p w14:paraId="5B5C64B4" w14:textId="77777777" w:rsidR="009F2C20" w:rsidRDefault="00CB5688">
      <w:pPr>
        <w:spacing w:after="0" w:line="259" w:lineRule="auto"/>
        <w:ind w:left="0" w:right="1066" w:firstLine="0"/>
        <w:jc w:val="center"/>
      </w:pPr>
      <w:r>
        <w:t xml:space="preserve"> </w:t>
      </w:r>
    </w:p>
    <w:tbl>
      <w:tblPr>
        <w:tblStyle w:val="TableGrid"/>
        <w:tblW w:w="10894" w:type="dxa"/>
        <w:tblInd w:w="-708" w:type="dxa"/>
        <w:tblCellMar>
          <w:top w:w="67" w:type="dxa"/>
          <w:left w:w="70" w:type="dxa"/>
          <w:right w:w="23" w:type="dxa"/>
        </w:tblCellMar>
        <w:tblLook w:val="04A0" w:firstRow="1" w:lastRow="0" w:firstColumn="1" w:lastColumn="0" w:noHBand="0" w:noVBand="1"/>
      </w:tblPr>
      <w:tblGrid>
        <w:gridCol w:w="1134"/>
        <w:gridCol w:w="2126"/>
        <w:gridCol w:w="3119"/>
        <w:gridCol w:w="2128"/>
        <w:gridCol w:w="2387"/>
      </w:tblGrid>
      <w:tr w:rsidR="009F2C20" w14:paraId="1DDB622A" w14:textId="77777777">
        <w:trPr>
          <w:trHeight w:val="458"/>
        </w:trPr>
        <w:tc>
          <w:tcPr>
            <w:tcW w:w="1133" w:type="dxa"/>
            <w:tcBorders>
              <w:top w:val="single" w:sz="4" w:space="0" w:color="000000"/>
              <w:left w:val="single" w:sz="4" w:space="0" w:color="000000"/>
              <w:bottom w:val="single" w:sz="4" w:space="0" w:color="000000"/>
              <w:right w:val="single" w:sz="4" w:space="0" w:color="000000"/>
            </w:tcBorders>
            <w:shd w:val="clear" w:color="auto" w:fill="538DD5"/>
            <w:vAlign w:val="center"/>
          </w:tcPr>
          <w:p w14:paraId="0290365F" w14:textId="77777777" w:rsidR="009F2C20" w:rsidRDefault="00CB5688">
            <w:pPr>
              <w:spacing w:after="0" w:line="259" w:lineRule="auto"/>
              <w:ind w:left="0" w:right="43" w:firstLine="0"/>
              <w:jc w:val="center"/>
            </w:pPr>
            <w:r>
              <w:rPr>
                <w:rFonts w:ascii="Arial" w:eastAsia="Arial" w:hAnsi="Arial" w:cs="Arial"/>
                <w:b/>
                <w:color w:val="FFFFFF"/>
                <w:sz w:val="16"/>
              </w:rPr>
              <w:t xml:space="preserve">SÚKL kód </w:t>
            </w:r>
          </w:p>
        </w:tc>
        <w:tc>
          <w:tcPr>
            <w:tcW w:w="2126" w:type="dxa"/>
            <w:tcBorders>
              <w:top w:val="single" w:sz="4" w:space="0" w:color="000000"/>
              <w:left w:val="single" w:sz="4" w:space="0" w:color="000000"/>
              <w:bottom w:val="single" w:sz="4" w:space="0" w:color="000000"/>
              <w:right w:val="single" w:sz="4" w:space="0" w:color="000000"/>
            </w:tcBorders>
            <w:shd w:val="clear" w:color="auto" w:fill="538DD5"/>
            <w:vAlign w:val="center"/>
          </w:tcPr>
          <w:p w14:paraId="718279FB" w14:textId="77777777" w:rsidR="009F2C20" w:rsidRDefault="00CB5688">
            <w:pPr>
              <w:spacing w:after="0" w:line="259" w:lineRule="auto"/>
              <w:ind w:left="0" w:right="0" w:firstLine="0"/>
              <w:jc w:val="left"/>
            </w:pPr>
            <w:r>
              <w:rPr>
                <w:rFonts w:ascii="Arial" w:eastAsia="Arial" w:hAnsi="Arial" w:cs="Arial"/>
                <w:b/>
                <w:color w:val="FFFFFF"/>
                <w:sz w:val="16"/>
              </w:rPr>
              <w:t xml:space="preserve">Název léčivého přípravku </w:t>
            </w:r>
          </w:p>
        </w:tc>
        <w:tc>
          <w:tcPr>
            <w:tcW w:w="3119" w:type="dxa"/>
            <w:tcBorders>
              <w:top w:val="single" w:sz="4" w:space="0" w:color="000000"/>
              <w:left w:val="single" w:sz="4" w:space="0" w:color="000000"/>
              <w:bottom w:val="single" w:sz="4" w:space="0" w:color="000000"/>
              <w:right w:val="single" w:sz="4" w:space="0" w:color="000000"/>
            </w:tcBorders>
            <w:shd w:val="clear" w:color="auto" w:fill="538DD5"/>
            <w:vAlign w:val="center"/>
          </w:tcPr>
          <w:p w14:paraId="358E771E" w14:textId="77777777" w:rsidR="009F2C20" w:rsidRDefault="00CB5688">
            <w:pPr>
              <w:spacing w:after="0" w:line="259" w:lineRule="auto"/>
              <w:ind w:left="0" w:right="47" w:firstLine="0"/>
              <w:jc w:val="center"/>
            </w:pPr>
            <w:r>
              <w:rPr>
                <w:rFonts w:ascii="Arial" w:eastAsia="Arial" w:hAnsi="Arial" w:cs="Arial"/>
                <w:b/>
                <w:color w:val="FFFFFF"/>
                <w:sz w:val="16"/>
              </w:rPr>
              <w:t xml:space="preserve">Doplněk názvu </w:t>
            </w:r>
          </w:p>
        </w:tc>
        <w:tc>
          <w:tcPr>
            <w:tcW w:w="2128" w:type="dxa"/>
            <w:tcBorders>
              <w:top w:val="single" w:sz="4" w:space="0" w:color="000000"/>
              <w:left w:val="single" w:sz="4" w:space="0" w:color="000000"/>
              <w:bottom w:val="single" w:sz="4" w:space="0" w:color="000000"/>
              <w:right w:val="single" w:sz="4" w:space="0" w:color="000000"/>
            </w:tcBorders>
            <w:shd w:val="clear" w:color="auto" w:fill="808080"/>
            <w:vAlign w:val="center"/>
          </w:tcPr>
          <w:p w14:paraId="357C77B7" w14:textId="77777777" w:rsidR="009F2C20" w:rsidRDefault="00CB5688">
            <w:pPr>
              <w:spacing w:after="0" w:line="259" w:lineRule="auto"/>
              <w:ind w:left="0" w:right="46" w:firstLine="0"/>
              <w:jc w:val="center"/>
            </w:pPr>
            <w:r>
              <w:rPr>
                <w:rFonts w:ascii="Arial" w:eastAsia="Arial" w:hAnsi="Arial" w:cs="Arial"/>
                <w:b/>
                <w:color w:val="FFFFFF"/>
                <w:sz w:val="16"/>
              </w:rPr>
              <w:t xml:space="preserve">Základní cena </w:t>
            </w:r>
            <w:r>
              <w:rPr>
                <w:rFonts w:ascii="Arial" w:eastAsia="Arial" w:hAnsi="Arial" w:cs="Arial"/>
                <w:b/>
                <w:i/>
                <w:color w:val="FFFFFF"/>
                <w:sz w:val="16"/>
              </w:rPr>
              <w:t>bez DPH</w:t>
            </w:r>
            <w:r>
              <w:rPr>
                <w:rFonts w:ascii="Arial" w:eastAsia="Arial" w:hAnsi="Arial" w:cs="Arial"/>
                <w:b/>
                <w:color w:val="FFFFFF"/>
                <w:sz w:val="16"/>
              </w:rPr>
              <w:t xml:space="preserve"> </w:t>
            </w:r>
          </w:p>
        </w:tc>
        <w:tc>
          <w:tcPr>
            <w:tcW w:w="2387" w:type="dxa"/>
            <w:tcBorders>
              <w:top w:val="single" w:sz="4" w:space="0" w:color="000000"/>
              <w:left w:val="single" w:sz="4" w:space="0" w:color="000000"/>
              <w:bottom w:val="single" w:sz="4" w:space="0" w:color="000000"/>
              <w:right w:val="single" w:sz="4" w:space="0" w:color="000000"/>
            </w:tcBorders>
            <w:shd w:val="clear" w:color="auto" w:fill="538DD5"/>
            <w:vAlign w:val="center"/>
          </w:tcPr>
          <w:p w14:paraId="03097BB4" w14:textId="77777777" w:rsidR="009F2C20" w:rsidRDefault="00CB5688">
            <w:pPr>
              <w:spacing w:after="0" w:line="259" w:lineRule="auto"/>
              <w:ind w:left="1" w:right="0" w:firstLine="0"/>
            </w:pPr>
            <w:r>
              <w:rPr>
                <w:rFonts w:ascii="Arial" w:eastAsia="Arial" w:hAnsi="Arial" w:cs="Arial"/>
                <w:b/>
                <w:color w:val="FFFFFF"/>
                <w:sz w:val="16"/>
              </w:rPr>
              <w:t xml:space="preserve">Cena pro odběratele bez DPH </w:t>
            </w:r>
          </w:p>
        </w:tc>
      </w:tr>
      <w:tr w:rsidR="009F2C20" w14:paraId="48EAB42E" w14:textId="77777777">
        <w:trPr>
          <w:trHeight w:val="311"/>
        </w:trPr>
        <w:tc>
          <w:tcPr>
            <w:tcW w:w="1133" w:type="dxa"/>
            <w:tcBorders>
              <w:top w:val="single" w:sz="4" w:space="0" w:color="000000"/>
              <w:left w:val="single" w:sz="4" w:space="0" w:color="000000"/>
              <w:bottom w:val="single" w:sz="4" w:space="0" w:color="000000"/>
              <w:right w:val="single" w:sz="4" w:space="0" w:color="000000"/>
            </w:tcBorders>
          </w:tcPr>
          <w:p w14:paraId="04519A77" w14:textId="77777777" w:rsidR="009F2C20" w:rsidRDefault="00CB5688">
            <w:pPr>
              <w:spacing w:after="0" w:line="259" w:lineRule="auto"/>
              <w:ind w:left="0" w:right="0" w:firstLine="0"/>
              <w:jc w:val="left"/>
            </w:pPr>
            <w:r>
              <w:rPr>
                <w:rFonts w:ascii="Arial" w:eastAsia="Arial" w:hAnsi="Arial" w:cs="Arial"/>
                <w:sz w:val="16"/>
              </w:rPr>
              <w:t xml:space="preserve">0268189 </w:t>
            </w:r>
          </w:p>
        </w:tc>
        <w:tc>
          <w:tcPr>
            <w:tcW w:w="2126" w:type="dxa"/>
            <w:tcBorders>
              <w:top w:val="single" w:sz="4" w:space="0" w:color="000000"/>
              <w:left w:val="single" w:sz="4" w:space="0" w:color="000000"/>
              <w:bottom w:val="single" w:sz="4" w:space="0" w:color="000000"/>
              <w:right w:val="single" w:sz="4" w:space="0" w:color="000000"/>
            </w:tcBorders>
          </w:tcPr>
          <w:p w14:paraId="499F69FF" w14:textId="77777777" w:rsidR="009F2C20" w:rsidRDefault="00CB5688">
            <w:pPr>
              <w:spacing w:after="0" w:line="259" w:lineRule="auto"/>
              <w:ind w:left="0" w:right="0" w:firstLine="0"/>
              <w:jc w:val="left"/>
            </w:pPr>
            <w:r>
              <w:rPr>
                <w:rFonts w:ascii="Arial" w:eastAsia="Arial" w:hAnsi="Arial" w:cs="Arial"/>
                <w:sz w:val="16"/>
              </w:rPr>
              <w:t xml:space="preserve">VABYSMO </w:t>
            </w:r>
          </w:p>
        </w:tc>
        <w:tc>
          <w:tcPr>
            <w:tcW w:w="3119" w:type="dxa"/>
            <w:tcBorders>
              <w:top w:val="single" w:sz="4" w:space="0" w:color="000000"/>
              <w:left w:val="single" w:sz="4" w:space="0" w:color="000000"/>
              <w:bottom w:val="single" w:sz="4" w:space="0" w:color="000000"/>
              <w:right w:val="single" w:sz="4" w:space="0" w:color="000000"/>
            </w:tcBorders>
          </w:tcPr>
          <w:p w14:paraId="03B24045" w14:textId="77777777" w:rsidR="009F2C20" w:rsidRDefault="00CB5688">
            <w:pPr>
              <w:spacing w:after="0" w:line="259" w:lineRule="auto"/>
              <w:ind w:left="1" w:right="0" w:firstLine="0"/>
            </w:pPr>
            <w:r>
              <w:rPr>
                <w:rFonts w:ascii="Arial" w:eastAsia="Arial" w:hAnsi="Arial" w:cs="Arial"/>
                <w:sz w:val="16"/>
              </w:rPr>
              <w:t xml:space="preserve">120MG/ML INJ SOL 1X0,24ML+1FILTRJ </w:t>
            </w:r>
          </w:p>
        </w:tc>
        <w:tc>
          <w:tcPr>
            <w:tcW w:w="2128" w:type="dxa"/>
            <w:tcBorders>
              <w:top w:val="single" w:sz="4" w:space="0" w:color="000000"/>
              <w:left w:val="single" w:sz="4" w:space="0" w:color="000000"/>
              <w:bottom w:val="single" w:sz="4" w:space="0" w:color="000000"/>
              <w:right w:val="single" w:sz="4" w:space="0" w:color="000000"/>
            </w:tcBorders>
          </w:tcPr>
          <w:p w14:paraId="6858485E" w14:textId="4C398463" w:rsidR="009F2C20" w:rsidRDefault="00CB5688">
            <w:pPr>
              <w:spacing w:after="0" w:line="259" w:lineRule="auto"/>
              <w:ind w:left="0" w:right="103" w:firstLine="0"/>
              <w:jc w:val="right"/>
            </w:pPr>
            <w:r>
              <w:rPr>
                <w:rFonts w:ascii="Arial" w:eastAsia="Arial" w:hAnsi="Arial" w:cs="Arial"/>
                <w:sz w:val="16"/>
              </w:rPr>
              <w:t xml:space="preserve">                     </w:t>
            </w:r>
            <w:proofErr w:type="spellStart"/>
            <w:r w:rsidR="00760570" w:rsidRPr="00760570">
              <w:rPr>
                <w:rFonts w:ascii="Arial" w:eastAsia="Arial" w:hAnsi="Arial" w:cs="Arial"/>
                <w:sz w:val="16"/>
                <w:highlight w:val="black"/>
              </w:rPr>
              <w:t>xxxxxxxxxx</w:t>
            </w:r>
            <w:proofErr w:type="spellEnd"/>
            <w:r>
              <w:rPr>
                <w:rFonts w:ascii="Arial" w:eastAsia="Arial" w:hAnsi="Arial" w:cs="Arial"/>
                <w:sz w:val="16"/>
              </w:rPr>
              <w:t xml:space="preserve">  </w:t>
            </w:r>
          </w:p>
        </w:tc>
        <w:tc>
          <w:tcPr>
            <w:tcW w:w="2387" w:type="dxa"/>
            <w:tcBorders>
              <w:top w:val="single" w:sz="4" w:space="0" w:color="000000"/>
              <w:left w:val="single" w:sz="4" w:space="0" w:color="000000"/>
              <w:bottom w:val="single" w:sz="4" w:space="0" w:color="000000"/>
              <w:right w:val="single" w:sz="4" w:space="0" w:color="000000"/>
            </w:tcBorders>
          </w:tcPr>
          <w:p w14:paraId="1DDD2BEC" w14:textId="669C095B" w:rsidR="009F2C20" w:rsidRDefault="00760570">
            <w:pPr>
              <w:spacing w:after="0" w:line="259" w:lineRule="auto"/>
              <w:ind w:left="0" w:right="44" w:firstLine="0"/>
              <w:jc w:val="right"/>
            </w:pPr>
            <w:r>
              <w:rPr>
                <w:rFonts w:ascii="Arial" w:eastAsia="Arial" w:hAnsi="Arial" w:cs="Arial"/>
                <w:sz w:val="16"/>
              </w:rPr>
              <w:t xml:space="preserve">                     </w:t>
            </w:r>
            <w:proofErr w:type="spellStart"/>
            <w:r w:rsidRPr="00760570">
              <w:rPr>
                <w:rFonts w:ascii="Arial" w:eastAsia="Arial" w:hAnsi="Arial" w:cs="Arial"/>
                <w:sz w:val="16"/>
                <w:highlight w:val="black"/>
              </w:rPr>
              <w:t>xxxxxxxxxx</w:t>
            </w:r>
            <w:proofErr w:type="spellEnd"/>
            <w:r>
              <w:rPr>
                <w:rFonts w:ascii="Arial" w:eastAsia="Arial" w:hAnsi="Arial" w:cs="Arial"/>
                <w:sz w:val="16"/>
              </w:rPr>
              <w:t xml:space="preserve">  </w:t>
            </w:r>
          </w:p>
        </w:tc>
      </w:tr>
    </w:tbl>
    <w:p w14:paraId="6F0F326F" w14:textId="77777777" w:rsidR="009F2C20" w:rsidRDefault="00CB5688">
      <w:pPr>
        <w:spacing w:after="0" w:line="259" w:lineRule="auto"/>
        <w:ind w:left="0" w:right="0" w:firstLine="0"/>
        <w:jc w:val="left"/>
      </w:pPr>
      <w:r>
        <w:t xml:space="preserve"> </w:t>
      </w:r>
      <w:r>
        <w:tab/>
        <w:t xml:space="preserve"> </w:t>
      </w:r>
      <w:r>
        <w:br w:type="page"/>
      </w:r>
    </w:p>
    <w:p w14:paraId="350EB17A" w14:textId="77777777" w:rsidR="009F2C20" w:rsidRPr="00760570" w:rsidRDefault="00CB5688">
      <w:pPr>
        <w:spacing w:after="104" w:line="259" w:lineRule="auto"/>
        <w:ind w:left="0" w:right="4964" w:firstLine="0"/>
        <w:jc w:val="right"/>
        <w:rPr>
          <w:b/>
          <w:bCs/>
        </w:rPr>
      </w:pPr>
      <w:r w:rsidRPr="00760570">
        <w:rPr>
          <w:b/>
          <w:bCs/>
          <w:u w:val="single" w:color="000000"/>
        </w:rPr>
        <w:lastRenderedPageBreak/>
        <w:t>PŘÍLOHA Č. 2</w:t>
      </w:r>
    </w:p>
    <w:p w14:paraId="0FBB778E" w14:textId="77777777" w:rsidR="009F2C20" w:rsidRPr="00760570" w:rsidRDefault="00CB5688">
      <w:pPr>
        <w:spacing w:after="41" w:line="259" w:lineRule="auto"/>
        <w:ind w:left="0" w:right="4481" w:firstLine="0"/>
        <w:jc w:val="right"/>
        <w:rPr>
          <w:b/>
          <w:bCs/>
        </w:rPr>
      </w:pPr>
      <w:r w:rsidRPr="00760570">
        <w:rPr>
          <w:b/>
          <w:bCs/>
        </w:rPr>
        <w:t xml:space="preserve">LÉKÁRNA KUPUJÍCÍHO </w:t>
      </w:r>
    </w:p>
    <w:p w14:paraId="25E63B15" w14:textId="77777777" w:rsidR="009F2C20" w:rsidRDefault="00CB5688">
      <w:pPr>
        <w:spacing w:after="0" w:line="259" w:lineRule="auto"/>
        <w:ind w:left="0" w:right="1066" w:firstLine="0"/>
        <w:jc w:val="center"/>
      </w:pPr>
      <w:r>
        <w:rPr>
          <w:b/>
        </w:rPr>
        <w:t xml:space="preserve"> </w:t>
      </w:r>
    </w:p>
    <w:p w14:paraId="0C756CD3" w14:textId="77777777" w:rsidR="009F2C20" w:rsidRDefault="00CB5688">
      <w:pPr>
        <w:spacing w:after="0" w:line="259" w:lineRule="auto"/>
        <w:ind w:left="0" w:right="0" w:firstLine="0"/>
        <w:jc w:val="left"/>
      </w:pPr>
      <w:r>
        <w:t xml:space="preserve"> </w:t>
      </w:r>
    </w:p>
    <w:p w14:paraId="0FDC861D" w14:textId="77777777" w:rsidR="009F2C20" w:rsidRDefault="00CB5688">
      <w:pPr>
        <w:spacing w:after="0" w:line="259" w:lineRule="auto"/>
        <w:ind w:left="0" w:right="0" w:firstLine="0"/>
        <w:jc w:val="left"/>
      </w:pPr>
      <w:r>
        <w:rPr>
          <w:b/>
        </w:rPr>
        <w:t xml:space="preserve"> </w:t>
      </w:r>
    </w:p>
    <w:p w14:paraId="1A11C780" w14:textId="77777777" w:rsidR="009F2C20" w:rsidRDefault="00CB5688">
      <w:pPr>
        <w:spacing w:after="0" w:line="239" w:lineRule="auto"/>
        <w:ind w:left="0" w:right="7635" w:firstLine="0"/>
        <w:jc w:val="left"/>
      </w:pPr>
      <w:r>
        <w:t xml:space="preserve">Kroměřížská nemocnice a.s. Havlíčkova 660/69 ústavní lékárna 767 01, Kroměříž </w:t>
      </w:r>
    </w:p>
    <w:p w14:paraId="371F3F7C" w14:textId="77777777" w:rsidR="009F2C20" w:rsidRDefault="00CB5688">
      <w:pPr>
        <w:spacing w:after="99" w:line="259" w:lineRule="auto"/>
        <w:ind w:left="0" w:right="0" w:firstLine="0"/>
        <w:jc w:val="left"/>
      </w:pPr>
      <w:r>
        <w:t xml:space="preserve"> </w:t>
      </w:r>
    </w:p>
    <w:p w14:paraId="2E4C5F6B" w14:textId="28DEC5B7" w:rsidR="00760570" w:rsidRDefault="00CB5688">
      <w:pPr>
        <w:spacing w:after="0"/>
        <w:ind w:left="9" w:right="6288"/>
      </w:pPr>
      <w:r>
        <w:t xml:space="preserve">Kontaktní osoba: </w:t>
      </w:r>
      <w:proofErr w:type="spellStart"/>
      <w:r w:rsidR="00760570" w:rsidRPr="00760570">
        <w:rPr>
          <w:highlight w:val="black"/>
        </w:rPr>
        <w:t>xx</w:t>
      </w:r>
      <w:r w:rsidR="00760570">
        <w:rPr>
          <w:highlight w:val="black"/>
        </w:rPr>
        <w:t>xxxx</w:t>
      </w:r>
      <w:r w:rsidR="00760570" w:rsidRPr="00760570">
        <w:rPr>
          <w:highlight w:val="black"/>
        </w:rPr>
        <w:t>xxxxxx</w:t>
      </w:r>
      <w:proofErr w:type="spellEnd"/>
    </w:p>
    <w:p w14:paraId="44D3448C" w14:textId="098D2CC2" w:rsidR="009F2C20" w:rsidRDefault="00CB5688">
      <w:pPr>
        <w:spacing w:after="0"/>
        <w:ind w:left="9" w:right="6288"/>
      </w:pPr>
      <w:r>
        <w:t xml:space="preserve">e-mail: </w:t>
      </w:r>
      <w:proofErr w:type="spellStart"/>
      <w:r w:rsidR="00760570" w:rsidRPr="00760570">
        <w:rPr>
          <w:highlight w:val="black"/>
        </w:rPr>
        <w:t>xx</w:t>
      </w:r>
      <w:r w:rsidR="00760570">
        <w:rPr>
          <w:highlight w:val="black"/>
        </w:rPr>
        <w:t>xxxx</w:t>
      </w:r>
      <w:r w:rsidR="00760570" w:rsidRPr="00760570">
        <w:rPr>
          <w:highlight w:val="black"/>
        </w:rPr>
        <w:t>xxxxxx</w:t>
      </w:r>
      <w:proofErr w:type="spellEnd"/>
    </w:p>
    <w:p w14:paraId="77F99A27" w14:textId="02788A7F" w:rsidR="009F2C20" w:rsidRDefault="00CB5688">
      <w:pPr>
        <w:spacing w:after="19"/>
        <w:ind w:left="9" w:right="0"/>
      </w:pPr>
      <w:r>
        <w:t>tel</w:t>
      </w:r>
      <w:r w:rsidR="00760570">
        <w:t>.:</w:t>
      </w:r>
      <w:r>
        <w:t xml:space="preserve"> </w:t>
      </w:r>
      <w:proofErr w:type="spellStart"/>
      <w:r w:rsidR="00760570" w:rsidRPr="00760570">
        <w:rPr>
          <w:highlight w:val="black"/>
        </w:rPr>
        <w:t>xx</w:t>
      </w:r>
      <w:r w:rsidR="00760570">
        <w:rPr>
          <w:highlight w:val="black"/>
        </w:rPr>
        <w:t>xxxx</w:t>
      </w:r>
      <w:r w:rsidR="00760570" w:rsidRPr="00760570">
        <w:rPr>
          <w:highlight w:val="black"/>
        </w:rPr>
        <w:t>xxxxxx</w:t>
      </w:r>
      <w:proofErr w:type="spellEnd"/>
    </w:p>
    <w:p w14:paraId="3D9BCE91" w14:textId="77777777" w:rsidR="009F2C20" w:rsidRDefault="00CB5688">
      <w:pPr>
        <w:spacing w:after="0" w:line="259" w:lineRule="auto"/>
        <w:ind w:left="0" w:right="0" w:firstLine="0"/>
        <w:jc w:val="left"/>
      </w:pPr>
      <w:r>
        <w:rPr>
          <w:b/>
        </w:rPr>
        <w:t xml:space="preserve"> </w:t>
      </w:r>
      <w:r>
        <w:rPr>
          <w:b/>
        </w:rPr>
        <w:tab/>
        <w:t xml:space="preserve"> </w:t>
      </w:r>
      <w:r>
        <w:br w:type="page"/>
      </w:r>
    </w:p>
    <w:p w14:paraId="1D506905" w14:textId="77777777" w:rsidR="009F2C20" w:rsidRDefault="00CB5688">
      <w:pPr>
        <w:spacing w:after="105" w:line="259" w:lineRule="auto"/>
        <w:ind w:right="1126"/>
        <w:jc w:val="center"/>
      </w:pPr>
      <w:r>
        <w:rPr>
          <w:u w:val="single" w:color="000000"/>
        </w:rPr>
        <w:lastRenderedPageBreak/>
        <w:t xml:space="preserve">PŘÍLOHA Č. </w:t>
      </w:r>
      <w:r>
        <w:rPr>
          <w:b/>
          <w:u w:val="single" w:color="000000"/>
        </w:rPr>
        <w:t>3</w:t>
      </w:r>
    </w:p>
    <w:p w14:paraId="30D99E36" w14:textId="77777777" w:rsidR="009F2C20" w:rsidRDefault="00CB5688">
      <w:pPr>
        <w:spacing w:after="101" w:line="259" w:lineRule="auto"/>
        <w:ind w:right="1125"/>
        <w:jc w:val="center"/>
      </w:pPr>
      <w:r>
        <w:t>KONTAKTNÍ ÚDAJE STRA</w:t>
      </w:r>
      <w:r>
        <w:rPr>
          <w:b/>
        </w:rPr>
        <w:t xml:space="preserve">N </w:t>
      </w:r>
    </w:p>
    <w:p w14:paraId="27975CB4" w14:textId="77777777" w:rsidR="009F2C20" w:rsidRDefault="00CB5688">
      <w:pPr>
        <w:spacing w:after="248" w:line="259" w:lineRule="auto"/>
        <w:ind w:left="0" w:right="1066" w:firstLine="0"/>
        <w:jc w:val="center"/>
      </w:pPr>
      <w:r>
        <w:rPr>
          <w:b/>
        </w:rPr>
        <w:t xml:space="preserve"> </w:t>
      </w:r>
    </w:p>
    <w:p w14:paraId="74CC2C1F" w14:textId="77777777" w:rsidR="009F2C20" w:rsidRDefault="00CB5688">
      <w:pPr>
        <w:tabs>
          <w:tab w:val="center" w:pos="2496"/>
        </w:tabs>
        <w:spacing w:after="124" w:line="256" w:lineRule="auto"/>
        <w:ind w:left="-15" w:right="0" w:firstLine="0"/>
        <w:jc w:val="left"/>
      </w:pPr>
      <w:r>
        <w:rPr>
          <w:b/>
          <w:sz w:val="20"/>
        </w:rPr>
        <w:t>1.</w:t>
      </w:r>
      <w:r>
        <w:rPr>
          <w:rFonts w:ascii="Arial" w:eastAsia="Arial" w:hAnsi="Arial" w:cs="Arial"/>
          <w:b/>
          <w:sz w:val="20"/>
        </w:rPr>
        <w:t xml:space="preserve"> </w:t>
      </w:r>
      <w:r>
        <w:rPr>
          <w:rFonts w:ascii="Arial" w:eastAsia="Arial" w:hAnsi="Arial" w:cs="Arial"/>
          <w:b/>
          <w:sz w:val="20"/>
        </w:rPr>
        <w:tab/>
      </w:r>
      <w:r>
        <w:t>KONTAKTNÍ ÚDAJE PRODÁVAJÍCÍHO</w:t>
      </w:r>
      <w:r>
        <w:rPr>
          <w:b/>
        </w:rPr>
        <w:t xml:space="preserve">: </w:t>
      </w:r>
    </w:p>
    <w:p w14:paraId="4A6F8819" w14:textId="77777777" w:rsidR="00760570" w:rsidRDefault="00CB5688" w:rsidP="00760570">
      <w:pPr>
        <w:spacing w:after="118" w:line="259" w:lineRule="auto"/>
        <w:ind w:left="576" w:right="0"/>
        <w:jc w:val="left"/>
      </w:pPr>
      <w:r>
        <w:rPr>
          <w:b/>
        </w:rPr>
        <w:t xml:space="preserve">ROCHE s.r.o. </w:t>
      </w:r>
    </w:p>
    <w:p w14:paraId="50C24727" w14:textId="59987FE6" w:rsidR="009F2C20" w:rsidRDefault="00CB5688" w:rsidP="00760570">
      <w:pPr>
        <w:spacing w:after="118" w:line="259" w:lineRule="auto"/>
        <w:ind w:left="576" w:right="0"/>
        <w:jc w:val="left"/>
      </w:pPr>
      <w:r>
        <w:t xml:space="preserve">Poštovní </w:t>
      </w:r>
      <w:proofErr w:type="gramStart"/>
      <w:r>
        <w:t>adresa:  Sokolovská</w:t>
      </w:r>
      <w:proofErr w:type="gramEnd"/>
      <w:r>
        <w:t xml:space="preserve"> 685/136f, 186 00 Praha 8, Česká republika </w:t>
      </w:r>
    </w:p>
    <w:p w14:paraId="48308BEB" w14:textId="77777777" w:rsidR="009F2C20" w:rsidRDefault="00CB5688">
      <w:pPr>
        <w:spacing w:after="134" w:line="249" w:lineRule="auto"/>
        <w:ind w:left="561" w:right="327"/>
        <w:jc w:val="left"/>
      </w:pPr>
      <w:r>
        <w:rPr>
          <w:u w:val="single" w:color="000000"/>
        </w:rPr>
        <w:t>Kontaktní osoby a osoby oprávněné za Prodávajícího přijímat Objednávky a právně jednat</w:t>
      </w:r>
      <w:r>
        <w:t xml:space="preserve"> </w:t>
      </w:r>
      <w:r>
        <w:rPr>
          <w:u w:val="single" w:color="000000"/>
        </w:rPr>
        <w:t>ohledně Dílčích smluv:</w:t>
      </w:r>
      <w:r>
        <w:t xml:space="preserve"> </w:t>
      </w:r>
    </w:p>
    <w:p w14:paraId="719C2D1B" w14:textId="18C4A1DD" w:rsidR="00760570" w:rsidRDefault="00CB5688">
      <w:pPr>
        <w:spacing w:after="11"/>
        <w:ind w:left="576" w:right="2434"/>
      </w:pPr>
      <w:proofErr w:type="gramStart"/>
      <w:r>
        <w:t xml:space="preserve">jméno:  </w:t>
      </w:r>
      <w:r>
        <w:tab/>
      </w:r>
      <w:proofErr w:type="spellStart"/>
      <w:proofErr w:type="gramEnd"/>
      <w:r w:rsidR="00760570" w:rsidRPr="00760570">
        <w:rPr>
          <w:highlight w:val="black"/>
        </w:rPr>
        <w:t>xxxxxxxxxxxxxxxxxxxxxxxxxxxxxxx</w:t>
      </w:r>
      <w:proofErr w:type="spellEnd"/>
    </w:p>
    <w:p w14:paraId="61179926" w14:textId="77777777" w:rsidR="00760570" w:rsidRDefault="00CB5688" w:rsidP="00760570">
      <w:pPr>
        <w:spacing w:after="11"/>
        <w:ind w:left="576" w:right="2434"/>
      </w:pPr>
      <w:r>
        <w:t xml:space="preserve">e-mail: </w:t>
      </w:r>
      <w:r>
        <w:tab/>
      </w:r>
      <w:proofErr w:type="spellStart"/>
      <w:r w:rsidR="00760570" w:rsidRPr="00760570">
        <w:rPr>
          <w:highlight w:val="black"/>
        </w:rPr>
        <w:t>xxxxxxxxxxxxxxxxx</w:t>
      </w:r>
      <w:proofErr w:type="spellEnd"/>
    </w:p>
    <w:p w14:paraId="576B7DAF" w14:textId="0C2ACD6D" w:rsidR="009F2C20" w:rsidRDefault="00CB5688" w:rsidP="00760570">
      <w:pPr>
        <w:spacing w:after="11"/>
        <w:ind w:left="576" w:right="2434"/>
      </w:pPr>
      <w:proofErr w:type="gramStart"/>
      <w:r>
        <w:t xml:space="preserve">tel:  </w:t>
      </w:r>
      <w:proofErr w:type="spellStart"/>
      <w:r w:rsidR="00760570" w:rsidRPr="00760570">
        <w:rPr>
          <w:highlight w:val="black"/>
        </w:rPr>
        <w:t>xxxxxxxxxxxxxxxxx</w:t>
      </w:r>
      <w:proofErr w:type="spellEnd"/>
      <w:proofErr w:type="gramEnd"/>
    </w:p>
    <w:p w14:paraId="755DC247" w14:textId="77777777" w:rsidR="00760570" w:rsidRDefault="00CB5688" w:rsidP="00760570">
      <w:pPr>
        <w:spacing w:after="1" w:line="259" w:lineRule="auto"/>
        <w:ind w:left="566" w:right="0" w:firstLine="0"/>
        <w:jc w:val="left"/>
      </w:pPr>
      <w:r>
        <w:t xml:space="preserve"> </w:t>
      </w:r>
    </w:p>
    <w:p w14:paraId="0A7D95C4" w14:textId="10572275" w:rsidR="009F2C20" w:rsidRDefault="00CB5688" w:rsidP="00760570">
      <w:pPr>
        <w:spacing w:after="1" w:line="259" w:lineRule="auto"/>
        <w:ind w:left="566" w:right="0" w:firstLine="0"/>
        <w:jc w:val="left"/>
      </w:pPr>
      <w:r>
        <w:t xml:space="preserve">jméno: </w:t>
      </w:r>
      <w:proofErr w:type="spellStart"/>
      <w:r w:rsidR="00760570" w:rsidRPr="00760570">
        <w:rPr>
          <w:highlight w:val="black"/>
        </w:rPr>
        <w:t>xxxxxxxxxxxxxxxxx</w:t>
      </w:r>
      <w:proofErr w:type="spellEnd"/>
    </w:p>
    <w:p w14:paraId="1F9EA874" w14:textId="4B35A4B9" w:rsidR="00760570" w:rsidRDefault="00CB5688">
      <w:pPr>
        <w:spacing w:after="104"/>
        <w:ind w:left="576" w:right="4032"/>
      </w:pPr>
      <w:r>
        <w:t xml:space="preserve">e-mail: </w:t>
      </w:r>
      <w:r>
        <w:tab/>
      </w:r>
      <w:proofErr w:type="spellStart"/>
      <w:r w:rsidR="00760570" w:rsidRPr="00760570">
        <w:rPr>
          <w:highlight w:val="black"/>
        </w:rPr>
        <w:t>xxxxxxxxxxxxxxxxx</w:t>
      </w:r>
      <w:proofErr w:type="spellEnd"/>
    </w:p>
    <w:p w14:paraId="0EE72A3E" w14:textId="37189027" w:rsidR="009F2C20" w:rsidRDefault="00CB5688">
      <w:pPr>
        <w:spacing w:after="104"/>
        <w:ind w:left="576" w:right="4032"/>
      </w:pPr>
      <w:proofErr w:type="gramStart"/>
      <w:r>
        <w:t xml:space="preserve">tel:  </w:t>
      </w:r>
      <w:proofErr w:type="spellStart"/>
      <w:r w:rsidR="00760570" w:rsidRPr="00760570">
        <w:rPr>
          <w:highlight w:val="black"/>
        </w:rPr>
        <w:t>xxxxxxxxxxxxxxxxx</w:t>
      </w:r>
      <w:proofErr w:type="spellEnd"/>
      <w:proofErr w:type="gramEnd"/>
    </w:p>
    <w:p w14:paraId="311A74CE" w14:textId="77777777" w:rsidR="00760570" w:rsidRDefault="00CB5688" w:rsidP="00760570">
      <w:pPr>
        <w:spacing w:after="134" w:line="249" w:lineRule="auto"/>
        <w:ind w:left="561" w:right="327"/>
        <w:jc w:val="left"/>
      </w:pPr>
      <w:r>
        <w:rPr>
          <w:u w:val="single" w:color="000000"/>
        </w:rPr>
        <w:t>Adresa pro přijímání Objednávek od Kupujícího</w:t>
      </w:r>
      <w:r>
        <w:t xml:space="preserve">:  </w:t>
      </w:r>
    </w:p>
    <w:p w14:paraId="68AD7844" w14:textId="57674DA4" w:rsidR="009F2C20" w:rsidRDefault="00CB5688" w:rsidP="00760570">
      <w:pPr>
        <w:spacing w:after="134" w:line="249" w:lineRule="auto"/>
        <w:ind w:left="561" w:right="327"/>
        <w:jc w:val="left"/>
      </w:pPr>
      <w:proofErr w:type="gramStart"/>
      <w:r>
        <w:t xml:space="preserve">e-mail:  </w:t>
      </w:r>
      <w:proofErr w:type="spellStart"/>
      <w:r w:rsidR="00760570" w:rsidRPr="00760570">
        <w:rPr>
          <w:highlight w:val="black"/>
        </w:rPr>
        <w:t>xxxxxxxxxxxxxxxxx</w:t>
      </w:r>
      <w:proofErr w:type="spellEnd"/>
      <w:proofErr w:type="gramEnd"/>
    </w:p>
    <w:p w14:paraId="61EBB473" w14:textId="77777777" w:rsidR="009F2C20" w:rsidRDefault="00CB5688">
      <w:pPr>
        <w:spacing w:after="106" w:line="249" w:lineRule="auto"/>
        <w:ind w:left="561" w:right="327"/>
        <w:jc w:val="left"/>
      </w:pPr>
      <w:r>
        <w:rPr>
          <w:u w:val="single" w:color="000000"/>
        </w:rPr>
        <w:t>Adresa pro odesílání Faktur a jiných daňových dokladů:</w:t>
      </w:r>
      <w:r>
        <w:t xml:space="preserve"> </w:t>
      </w:r>
    </w:p>
    <w:p w14:paraId="5254B729" w14:textId="7ACC79B1" w:rsidR="00760570" w:rsidRDefault="00CB5688">
      <w:pPr>
        <w:spacing w:after="99" w:line="259" w:lineRule="auto"/>
        <w:ind w:left="561" w:right="2245"/>
      </w:pPr>
      <w:r>
        <w:t>e-mail:</w:t>
      </w:r>
      <w:r w:rsidR="00760570" w:rsidRPr="00760570">
        <w:rPr>
          <w:highlight w:val="black"/>
        </w:rPr>
        <w:t xml:space="preserve"> </w:t>
      </w:r>
      <w:proofErr w:type="spellStart"/>
      <w:r w:rsidR="00760570" w:rsidRPr="00760570">
        <w:rPr>
          <w:highlight w:val="black"/>
        </w:rPr>
        <w:t>xxxxxxxxxxxxxxxxx</w:t>
      </w:r>
      <w:proofErr w:type="spellEnd"/>
    </w:p>
    <w:p w14:paraId="2077E5F5" w14:textId="77777777" w:rsidR="00760570" w:rsidRDefault="00CB5688" w:rsidP="00760570">
      <w:pPr>
        <w:spacing w:after="99" w:line="259" w:lineRule="auto"/>
        <w:ind w:left="561" w:right="2245"/>
      </w:pPr>
      <w:r>
        <w:rPr>
          <w:u w:val="single" w:color="000000"/>
        </w:rPr>
        <w:t>Adresa pro oznamování vad Výrobků</w:t>
      </w:r>
      <w:r>
        <w:t xml:space="preserve">:  </w:t>
      </w:r>
    </w:p>
    <w:p w14:paraId="1F49A6E2" w14:textId="6E2870AF" w:rsidR="009F2C20" w:rsidRDefault="00CB5688" w:rsidP="00760570">
      <w:pPr>
        <w:spacing w:after="99" w:line="259" w:lineRule="auto"/>
        <w:ind w:left="561" w:right="2245"/>
      </w:pPr>
      <w:r>
        <w:t xml:space="preserve">e-mail: </w:t>
      </w:r>
      <w:proofErr w:type="spellStart"/>
      <w:r w:rsidR="00760570" w:rsidRPr="00760570">
        <w:rPr>
          <w:highlight w:val="black"/>
        </w:rPr>
        <w:t>xxxxxxxxxxxxxxxxx</w:t>
      </w:r>
      <w:proofErr w:type="spellEnd"/>
    </w:p>
    <w:p w14:paraId="6793E0C6" w14:textId="77777777" w:rsidR="009F2C20" w:rsidRDefault="00CB5688">
      <w:pPr>
        <w:spacing w:after="134" w:line="249" w:lineRule="auto"/>
        <w:ind w:left="561" w:right="327"/>
        <w:jc w:val="left"/>
      </w:pPr>
      <w:r>
        <w:rPr>
          <w:u w:val="single" w:color="000000"/>
        </w:rPr>
        <w:t>Bankovní spojení</w:t>
      </w:r>
      <w:r>
        <w:t xml:space="preserve">: </w:t>
      </w:r>
    </w:p>
    <w:p w14:paraId="2F23005F" w14:textId="77777777" w:rsidR="009F2C20" w:rsidRDefault="00CB5688">
      <w:pPr>
        <w:tabs>
          <w:tab w:val="center" w:pos="913"/>
          <w:tab w:val="center" w:pos="3645"/>
        </w:tabs>
        <w:spacing w:after="11"/>
        <w:ind w:left="0" w:right="0" w:firstLine="0"/>
        <w:jc w:val="left"/>
      </w:pPr>
      <w:r>
        <w:rPr>
          <w:rFonts w:ascii="Calibri" w:eastAsia="Calibri" w:hAnsi="Calibri" w:cs="Calibri"/>
        </w:rPr>
        <w:tab/>
      </w:r>
      <w:r>
        <w:t xml:space="preserve">Účet č.:  </w:t>
      </w:r>
      <w:r>
        <w:tab/>
        <w:t xml:space="preserve">1148043001/2700 </w:t>
      </w:r>
    </w:p>
    <w:p w14:paraId="6CD1FA53" w14:textId="77777777" w:rsidR="009F2C20" w:rsidRDefault="00CB5688">
      <w:pPr>
        <w:tabs>
          <w:tab w:val="center" w:pos="835"/>
          <w:tab w:val="center" w:pos="4181"/>
        </w:tabs>
        <w:spacing w:after="9"/>
        <w:ind w:left="0" w:right="0" w:firstLine="0"/>
        <w:jc w:val="left"/>
      </w:pPr>
      <w:r>
        <w:rPr>
          <w:rFonts w:ascii="Calibri" w:eastAsia="Calibri" w:hAnsi="Calibri" w:cs="Calibri"/>
        </w:rPr>
        <w:tab/>
      </w:r>
      <w:proofErr w:type="gramStart"/>
      <w:r>
        <w:t xml:space="preserve">IBAN:  </w:t>
      </w:r>
      <w:r>
        <w:tab/>
      </w:r>
      <w:proofErr w:type="gramEnd"/>
      <w:r>
        <w:t xml:space="preserve">CZ8127000000001148043001 </w:t>
      </w:r>
    </w:p>
    <w:p w14:paraId="4E7D3CBC" w14:textId="77777777" w:rsidR="009F2C20" w:rsidRDefault="00CB5688">
      <w:pPr>
        <w:tabs>
          <w:tab w:val="center" w:pos="882"/>
          <w:tab w:val="center" w:pos="3363"/>
        </w:tabs>
        <w:spacing w:after="9"/>
        <w:ind w:left="0" w:right="0" w:firstLine="0"/>
        <w:jc w:val="left"/>
      </w:pPr>
      <w:r>
        <w:rPr>
          <w:rFonts w:ascii="Calibri" w:eastAsia="Calibri" w:hAnsi="Calibri" w:cs="Calibri"/>
        </w:rPr>
        <w:tab/>
      </w:r>
      <w:proofErr w:type="gramStart"/>
      <w:r>
        <w:t xml:space="preserve">SWIFT:  </w:t>
      </w:r>
      <w:r>
        <w:tab/>
      </w:r>
      <w:proofErr w:type="gramEnd"/>
      <w:r>
        <w:t xml:space="preserve">BACXCZPP </w:t>
      </w:r>
    </w:p>
    <w:p w14:paraId="358FD86E" w14:textId="77777777" w:rsidR="009F2C20" w:rsidRDefault="00CB5688">
      <w:pPr>
        <w:tabs>
          <w:tab w:val="center" w:pos="884"/>
          <w:tab w:val="center" w:pos="5099"/>
        </w:tabs>
        <w:spacing w:after="12"/>
        <w:ind w:left="0" w:right="0" w:firstLine="0"/>
        <w:jc w:val="left"/>
      </w:pPr>
      <w:r>
        <w:rPr>
          <w:rFonts w:ascii="Calibri" w:eastAsia="Calibri" w:hAnsi="Calibri" w:cs="Calibri"/>
        </w:rPr>
        <w:tab/>
      </w:r>
      <w:proofErr w:type="gramStart"/>
      <w:r>
        <w:t xml:space="preserve">Banka:  </w:t>
      </w:r>
      <w:r>
        <w:tab/>
      </w:r>
      <w:proofErr w:type="spellStart"/>
      <w:proofErr w:type="gramEnd"/>
      <w:r>
        <w:t>UniCredit</w:t>
      </w:r>
      <w:proofErr w:type="spellEnd"/>
      <w:r>
        <w:t xml:space="preserve"> Bank Czech Republic and Slovakia, a.s. </w:t>
      </w:r>
    </w:p>
    <w:p w14:paraId="6A6ECF85" w14:textId="77777777" w:rsidR="009F2C20" w:rsidRDefault="00CB5688">
      <w:pPr>
        <w:tabs>
          <w:tab w:val="center" w:pos="1225"/>
          <w:tab w:val="center" w:pos="5867"/>
        </w:tabs>
        <w:spacing w:after="259"/>
        <w:ind w:left="0" w:right="0" w:firstLine="0"/>
        <w:jc w:val="left"/>
      </w:pPr>
      <w:r>
        <w:rPr>
          <w:rFonts w:ascii="Calibri" w:eastAsia="Calibri" w:hAnsi="Calibri" w:cs="Calibri"/>
        </w:rPr>
        <w:tab/>
      </w:r>
      <w:r>
        <w:t xml:space="preserve">Adresa </w:t>
      </w:r>
      <w:proofErr w:type="gramStart"/>
      <w:r>
        <w:t xml:space="preserve">banky:  </w:t>
      </w:r>
      <w:r>
        <w:tab/>
      </w:r>
      <w:proofErr w:type="gramEnd"/>
      <w:r>
        <w:t xml:space="preserve">Praha 4 - Michle, Želetavská 1525/1, PSČ 140 92, Česká republika </w:t>
      </w:r>
    </w:p>
    <w:p w14:paraId="381C202C" w14:textId="77777777" w:rsidR="009F2C20" w:rsidRDefault="00CB5688">
      <w:pPr>
        <w:tabs>
          <w:tab w:val="center" w:pos="2268"/>
        </w:tabs>
        <w:spacing w:after="124" w:line="256" w:lineRule="auto"/>
        <w:ind w:left="-15" w:right="0" w:firstLine="0"/>
        <w:jc w:val="left"/>
      </w:pPr>
      <w:r>
        <w:rPr>
          <w:b/>
          <w:sz w:val="20"/>
        </w:rPr>
        <w:t>2.</w:t>
      </w:r>
      <w:r>
        <w:rPr>
          <w:rFonts w:ascii="Arial" w:eastAsia="Arial" w:hAnsi="Arial" w:cs="Arial"/>
          <w:b/>
          <w:sz w:val="20"/>
        </w:rPr>
        <w:t xml:space="preserve"> </w:t>
      </w:r>
      <w:r>
        <w:rPr>
          <w:rFonts w:ascii="Arial" w:eastAsia="Arial" w:hAnsi="Arial" w:cs="Arial"/>
          <w:b/>
          <w:sz w:val="20"/>
        </w:rPr>
        <w:tab/>
      </w:r>
      <w:r>
        <w:t>KONTAKTNÍ ÚDAJE KUPUJÍCÍHO</w:t>
      </w:r>
      <w:r>
        <w:rPr>
          <w:b/>
        </w:rPr>
        <w:t xml:space="preserve">: </w:t>
      </w:r>
    </w:p>
    <w:p w14:paraId="2A0AFF51" w14:textId="77777777" w:rsidR="009F2C20" w:rsidRDefault="00CB5688">
      <w:pPr>
        <w:spacing w:after="124" w:line="256" w:lineRule="auto"/>
        <w:ind w:left="576" w:right="0"/>
        <w:jc w:val="left"/>
      </w:pPr>
      <w:r>
        <w:t>Kroměřížská nemocnice a.s.</w:t>
      </w:r>
      <w:r>
        <w:rPr>
          <w:b/>
        </w:rPr>
        <w:t xml:space="preserve"> </w:t>
      </w:r>
    </w:p>
    <w:p w14:paraId="02F19D46" w14:textId="77777777" w:rsidR="009F2C20" w:rsidRDefault="00CB5688">
      <w:pPr>
        <w:tabs>
          <w:tab w:val="center" w:pos="1319"/>
          <w:tab w:val="center" w:pos="5268"/>
        </w:tabs>
        <w:spacing w:after="107"/>
        <w:ind w:left="0" w:right="0" w:firstLine="0"/>
        <w:jc w:val="left"/>
      </w:pPr>
      <w:r>
        <w:rPr>
          <w:rFonts w:ascii="Calibri" w:eastAsia="Calibri" w:hAnsi="Calibri" w:cs="Calibri"/>
        </w:rPr>
        <w:tab/>
      </w:r>
      <w:r>
        <w:t xml:space="preserve">Poštovní </w:t>
      </w:r>
      <w:proofErr w:type="gramStart"/>
      <w:r>
        <w:t>adresa:</w:t>
      </w:r>
      <w:r>
        <w:rPr>
          <w:b/>
        </w:rPr>
        <w:t xml:space="preserve">  </w:t>
      </w:r>
      <w:r>
        <w:rPr>
          <w:b/>
        </w:rPr>
        <w:tab/>
      </w:r>
      <w:proofErr w:type="gramEnd"/>
      <w:r>
        <w:t>Havlíčkova 660/69, 767 01 Kroměříž, Česká republika</w:t>
      </w:r>
      <w:r>
        <w:rPr>
          <w:b/>
        </w:rPr>
        <w:t xml:space="preserve"> </w:t>
      </w:r>
    </w:p>
    <w:p w14:paraId="0A2B278D" w14:textId="77777777" w:rsidR="009F2C20" w:rsidRDefault="00CB5688">
      <w:pPr>
        <w:spacing w:after="134" w:line="249" w:lineRule="auto"/>
        <w:ind w:left="561" w:right="327"/>
        <w:jc w:val="left"/>
      </w:pPr>
      <w:r>
        <w:rPr>
          <w:u w:val="single" w:color="000000"/>
        </w:rPr>
        <w:t>Kontaktní osoby a osoby oprávněné za Kupujícího vystavovat Objednávky a právně jednat</w:t>
      </w:r>
      <w:r>
        <w:t xml:space="preserve"> </w:t>
      </w:r>
      <w:r>
        <w:rPr>
          <w:u w:val="single" w:color="000000"/>
        </w:rPr>
        <w:t>ohledně Dílčích smluv:</w:t>
      </w:r>
      <w:r>
        <w:t xml:space="preserve"> </w:t>
      </w:r>
    </w:p>
    <w:p w14:paraId="34990AA4" w14:textId="4B9EBE6B" w:rsidR="009F2C20" w:rsidRDefault="00CB5688">
      <w:pPr>
        <w:tabs>
          <w:tab w:val="center" w:pos="1343"/>
          <w:tab w:val="center" w:pos="3640"/>
        </w:tabs>
        <w:spacing w:after="9"/>
        <w:ind w:left="0" w:right="0" w:firstLine="0"/>
        <w:jc w:val="left"/>
      </w:pPr>
      <w:r>
        <w:rPr>
          <w:rFonts w:ascii="Calibri" w:eastAsia="Calibri" w:hAnsi="Calibri" w:cs="Calibri"/>
        </w:rPr>
        <w:tab/>
      </w:r>
      <w:r>
        <w:t xml:space="preserve">Kontaktní osoba: </w:t>
      </w:r>
      <w:r>
        <w:tab/>
      </w:r>
      <w:proofErr w:type="spellStart"/>
      <w:r w:rsidR="00760570" w:rsidRPr="00760570">
        <w:rPr>
          <w:highlight w:val="black"/>
        </w:rPr>
        <w:t>xxxxxxxxxxxxxxxxx</w:t>
      </w:r>
      <w:proofErr w:type="spellEnd"/>
    </w:p>
    <w:p w14:paraId="6E3A0BCF" w14:textId="5493E747" w:rsidR="009F2C20" w:rsidRDefault="00CB5688">
      <w:pPr>
        <w:tabs>
          <w:tab w:val="center" w:pos="883"/>
          <w:tab w:val="center" w:pos="3980"/>
        </w:tabs>
        <w:spacing w:after="9"/>
        <w:ind w:left="0" w:right="0" w:firstLine="0"/>
        <w:jc w:val="left"/>
      </w:pPr>
      <w:r>
        <w:rPr>
          <w:rFonts w:ascii="Calibri" w:eastAsia="Calibri" w:hAnsi="Calibri" w:cs="Calibri"/>
        </w:rPr>
        <w:tab/>
      </w:r>
      <w:r>
        <w:t xml:space="preserve">e-mail: </w:t>
      </w:r>
      <w:r>
        <w:tab/>
      </w:r>
      <w:proofErr w:type="spellStart"/>
      <w:r w:rsidR="00760570" w:rsidRPr="00760570">
        <w:rPr>
          <w:highlight w:val="black"/>
        </w:rPr>
        <w:t>xxxxxxxxxxxxxxxxx</w:t>
      </w:r>
      <w:proofErr w:type="spellEnd"/>
    </w:p>
    <w:p w14:paraId="43E3F7C7" w14:textId="539E5358" w:rsidR="009F2C20" w:rsidRDefault="00CB5688">
      <w:pPr>
        <w:tabs>
          <w:tab w:val="center" w:pos="704"/>
          <w:tab w:val="center" w:pos="3665"/>
        </w:tabs>
        <w:spacing w:after="8"/>
        <w:ind w:left="0" w:right="0" w:firstLine="0"/>
        <w:jc w:val="left"/>
      </w:pPr>
      <w:r>
        <w:rPr>
          <w:rFonts w:ascii="Calibri" w:eastAsia="Calibri" w:hAnsi="Calibri" w:cs="Calibri"/>
        </w:rPr>
        <w:tab/>
      </w:r>
      <w:proofErr w:type="gramStart"/>
      <w:r>
        <w:t xml:space="preserve">tel:  </w:t>
      </w:r>
      <w:r>
        <w:tab/>
      </w:r>
      <w:proofErr w:type="spellStart"/>
      <w:proofErr w:type="gramEnd"/>
      <w:r w:rsidR="00760570" w:rsidRPr="00760570">
        <w:rPr>
          <w:highlight w:val="black"/>
        </w:rPr>
        <w:t>xxxxxxxxxxxxxxxxx</w:t>
      </w:r>
      <w:proofErr w:type="spellEnd"/>
    </w:p>
    <w:p w14:paraId="31A0A9FA" w14:textId="77777777" w:rsidR="009F2C20" w:rsidRDefault="00CB5688">
      <w:pPr>
        <w:spacing w:after="134" w:line="249" w:lineRule="auto"/>
        <w:ind w:left="561" w:right="327"/>
        <w:jc w:val="left"/>
      </w:pPr>
      <w:r>
        <w:rPr>
          <w:u w:val="single" w:color="000000"/>
        </w:rPr>
        <w:t>Adresa pro přijímání Faktur a jiných daňových dokladů</w:t>
      </w:r>
      <w:r>
        <w:t xml:space="preserve">:  </w:t>
      </w:r>
    </w:p>
    <w:p w14:paraId="7BA59E47" w14:textId="637F0E28" w:rsidR="009F2C20" w:rsidRDefault="00CB5688">
      <w:pPr>
        <w:tabs>
          <w:tab w:val="center" w:pos="883"/>
          <w:tab w:val="center" w:pos="2268"/>
          <w:tab w:val="center" w:pos="3784"/>
        </w:tabs>
        <w:spacing w:after="11"/>
        <w:ind w:left="0" w:right="0" w:firstLine="0"/>
        <w:jc w:val="left"/>
      </w:pPr>
      <w:r>
        <w:rPr>
          <w:rFonts w:ascii="Calibri" w:eastAsia="Calibri" w:hAnsi="Calibri" w:cs="Calibri"/>
        </w:rPr>
        <w:tab/>
      </w:r>
      <w:proofErr w:type="gramStart"/>
      <w:r>
        <w:t xml:space="preserve">e-mail:  </w:t>
      </w:r>
      <w:r>
        <w:tab/>
      </w:r>
      <w:proofErr w:type="gramEnd"/>
      <w:r>
        <w:t xml:space="preserve"> </w:t>
      </w:r>
      <w:r>
        <w:tab/>
      </w:r>
      <w:proofErr w:type="spellStart"/>
      <w:r w:rsidR="00760570" w:rsidRPr="00760570">
        <w:rPr>
          <w:highlight w:val="black"/>
        </w:rPr>
        <w:t>xxxxxxxxxxxxxxxxx</w:t>
      </w:r>
      <w:proofErr w:type="spellEnd"/>
    </w:p>
    <w:p w14:paraId="1BB60E6B" w14:textId="77777777" w:rsidR="009F2C20" w:rsidRDefault="00CB5688">
      <w:pPr>
        <w:tabs>
          <w:tab w:val="center" w:pos="903"/>
          <w:tab w:val="center" w:pos="5268"/>
        </w:tabs>
        <w:ind w:left="0" w:right="0" w:firstLine="0"/>
        <w:jc w:val="left"/>
      </w:pPr>
      <w:r>
        <w:rPr>
          <w:rFonts w:ascii="Calibri" w:eastAsia="Calibri" w:hAnsi="Calibri" w:cs="Calibri"/>
        </w:rPr>
        <w:lastRenderedPageBreak/>
        <w:tab/>
      </w:r>
      <w:proofErr w:type="gramStart"/>
      <w:r>
        <w:t xml:space="preserve">adresa:  </w:t>
      </w:r>
      <w:r>
        <w:tab/>
      </w:r>
      <w:proofErr w:type="gramEnd"/>
      <w:r>
        <w:t xml:space="preserve">Havlíčkova 660/69, 767 01 Kroměříž, Česká republika </w:t>
      </w:r>
    </w:p>
    <w:p w14:paraId="3253E5D4" w14:textId="77777777" w:rsidR="009F2C20" w:rsidRDefault="00CB5688">
      <w:pPr>
        <w:spacing w:after="134" w:line="249" w:lineRule="auto"/>
        <w:ind w:left="561" w:right="327"/>
        <w:jc w:val="left"/>
      </w:pPr>
      <w:r>
        <w:rPr>
          <w:u w:val="single" w:color="000000"/>
        </w:rPr>
        <w:t>Bankovní spojení</w:t>
      </w:r>
      <w:r>
        <w:t xml:space="preserve">: </w:t>
      </w:r>
    </w:p>
    <w:p w14:paraId="57A4D061" w14:textId="77777777" w:rsidR="009F2C20" w:rsidRDefault="00CB5688">
      <w:pPr>
        <w:tabs>
          <w:tab w:val="center" w:pos="913"/>
          <w:tab w:val="center" w:pos="3590"/>
        </w:tabs>
        <w:spacing w:after="11"/>
        <w:ind w:left="0" w:right="0" w:firstLine="0"/>
        <w:jc w:val="left"/>
      </w:pPr>
      <w:r>
        <w:rPr>
          <w:rFonts w:ascii="Calibri" w:eastAsia="Calibri" w:hAnsi="Calibri" w:cs="Calibri"/>
        </w:rPr>
        <w:tab/>
      </w:r>
      <w:r>
        <w:t xml:space="preserve">Účet č.:  </w:t>
      </w:r>
      <w:r>
        <w:tab/>
        <w:t xml:space="preserve">277674788/0300 </w:t>
      </w:r>
    </w:p>
    <w:p w14:paraId="68DAF553" w14:textId="77777777" w:rsidR="009F2C20" w:rsidRDefault="00CB5688">
      <w:pPr>
        <w:tabs>
          <w:tab w:val="center" w:pos="835"/>
          <w:tab w:val="center" w:pos="4181"/>
        </w:tabs>
        <w:spacing w:after="9"/>
        <w:ind w:left="0" w:right="0" w:firstLine="0"/>
        <w:jc w:val="left"/>
      </w:pPr>
      <w:r>
        <w:rPr>
          <w:rFonts w:ascii="Calibri" w:eastAsia="Calibri" w:hAnsi="Calibri" w:cs="Calibri"/>
        </w:rPr>
        <w:tab/>
      </w:r>
      <w:proofErr w:type="gramStart"/>
      <w:r>
        <w:t xml:space="preserve">IBAN:  </w:t>
      </w:r>
      <w:r>
        <w:tab/>
      </w:r>
      <w:proofErr w:type="gramEnd"/>
      <w:r>
        <w:t xml:space="preserve">CZ1203000000000277674788 </w:t>
      </w:r>
    </w:p>
    <w:p w14:paraId="3302540F" w14:textId="77777777" w:rsidR="009F2C20" w:rsidRDefault="00CB5688">
      <w:pPr>
        <w:tabs>
          <w:tab w:val="center" w:pos="882"/>
          <w:tab w:val="center" w:pos="3359"/>
        </w:tabs>
        <w:spacing w:after="9"/>
        <w:ind w:left="0" w:right="0" w:firstLine="0"/>
        <w:jc w:val="left"/>
      </w:pPr>
      <w:r>
        <w:rPr>
          <w:rFonts w:ascii="Calibri" w:eastAsia="Calibri" w:hAnsi="Calibri" w:cs="Calibri"/>
        </w:rPr>
        <w:tab/>
      </w:r>
      <w:proofErr w:type="gramStart"/>
      <w:r>
        <w:t xml:space="preserve">SWIFT:  </w:t>
      </w:r>
      <w:r>
        <w:tab/>
      </w:r>
      <w:proofErr w:type="gramEnd"/>
      <w:r>
        <w:t xml:space="preserve">CEKOCZPP </w:t>
      </w:r>
    </w:p>
    <w:p w14:paraId="7B5F944B" w14:textId="77777777" w:rsidR="009F2C20" w:rsidRDefault="00CB5688">
      <w:pPr>
        <w:tabs>
          <w:tab w:val="center" w:pos="884"/>
          <w:tab w:val="center" w:pos="4579"/>
        </w:tabs>
        <w:spacing w:after="11"/>
        <w:ind w:left="0" w:right="0" w:firstLine="0"/>
        <w:jc w:val="left"/>
      </w:pPr>
      <w:r>
        <w:rPr>
          <w:rFonts w:ascii="Calibri" w:eastAsia="Calibri" w:hAnsi="Calibri" w:cs="Calibri"/>
        </w:rPr>
        <w:tab/>
      </w:r>
      <w:proofErr w:type="gramStart"/>
      <w:r>
        <w:t xml:space="preserve">Banka:  </w:t>
      </w:r>
      <w:r>
        <w:tab/>
      </w:r>
      <w:proofErr w:type="gramEnd"/>
      <w:r>
        <w:t xml:space="preserve">Československá obchodní banka, a. s. </w:t>
      </w:r>
    </w:p>
    <w:p w14:paraId="1CC90114" w14:textId="77777777" w:rsidR="009F2C20" w:rsidRDefault="00CB5688">
      <w:pPr>
        <w:tabs>
          <w:tab w:val="center" w:pos="1225"/>
          <w:tab w:val="center" w:pos="4367"/>
        </w:tabs>
        <w:spacing w:after="8"/>
        <w:ind w:left="0" w:right="0" w:firstLine="0"/>
        <w:jc w:val="left"/>
      </w:pPr>
      <w:r>
        <w:rPr>
          <w:rFonts w:ascii="Calibri" w:eastAsia="Calibri" w:hAnsi="Calibri" w:cs="Calibri"/>
        </w:rPr>
        <w:tab/>
      </w:r>
      <w:r>
        <w:t xml:space="preserve">Adresa </w:t>
      </w:r>
      <w:proofErr w:type="gramStart"/>
      <w:r>
        <w:t xml:space="preserve">banky:  </w:t>
      </w:r>
      <w:r>
        <w:tab/>
      </w:r>
      <w:proofErr w:type="gramEnd"/>
      <w:r>
        <w:t xml:space="preserve">Radlická 333/150, 150 57 Praha 5 </w:t>
      </w:r>
    </w:p>
    <w:p w14:paraId="663B0B3E" w14:textId="77777777" w:rsidR="009F2C20" w:rsidRDefault="00CB5688">
      <w:pPr>
        <w:spacing w:after="99" w:line="259" w:lineRule="auto"/>
        <w:ind w:left="0" w:right="0" w:firstLine="0"/>
        <w:jc w:val="left"/>
      </w:pPr>
      <w:r>
        <w:t xml:space="preserve"> </w:t>
      </w:r>
    </w:p>
    <w:p w14:paraId="022B4575" w14:textId="77777777" w:rsidR="009F2C20" w:rsidRDefault="00CB5688">
      <w:pPr>
        <w:ind w:left="9" w:right="0"/>
      </w:pPr>
      <w:r>
        <w:t xml:space="preserve">* * * </w:t>
      </w:r>
    </w:p>
    <w:p w14:paraId="51145D9D" w14:textId="77777777" w:rsidR="009F2C20" w:rsidRDefault="00CB5688">
      <w:pPr>
        <w:spacing w:after="0" w:line="259" w:lineRule="auto"/>
        <w:ind w:left="0" w:right="0" w:firstLine="0"/>
        <w:jc w:val="left"/>
      </w:pPr>
      <w:r>
        <w:rPr>
          <w:b/>
        </w:rPr>
        <w:t xml:space="preserve"> </w:t>
      </w:r>
    </w:p>
    <w:sectPr w:rsidR="009F2C20">
      <w:headerReference w:type="even" r:id="rId93"/>
      <w:headerReference w:type="default" r:id="rId94"/>
      <w:footerReference w:type="even" r:id="rId95"/>
      <w:footerReference w:type="default" r:id="rId96"/>
      <w:headerReference w:type="first" r:id="rId97"/>
      <w:footerReference w:type="first" r:id="rId98"/>
      <w:type w:val="continuous"/>
      <w:pgSz w:w="11906" w:h="16841"/>
      <w:pgMar w:top="1469" w:right="289" w:bottom="1721" w:left="1419"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EAF1C8" w14:textId="77777777" w:rsidR="00770E45" w:rsidRDefault="00770E45">
      <w:pPr>
        <w:spacing w:after="0" w:line="240" w:lineRule="auto"/>
      </w:pPr>
      <w:r>
        <w:separator/>
      </w:r>
    </w:p>
  </w:endnote>
  <w:endnote w:type="continuationSeparator" w:id="0">
    <w:p w14:paraId="45096E91" w14:textId="77777777" w:rsidR="00770E45" w:rsidRDefault="00770E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Imago">
    <w:altName w:val="Calibri"/>
    <w:charset w:val="EE"/>
    <w:family w:val="auto"/>
    <w:pitch w:val="variable"/>
    <w:sig w:usb0="A00002AF" w:usb1="5000205B" w:usb2="00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0CD3F" w14:textId="77777777" w:rsidR="009F2C20" w:rsidRDefault="00CB5688">
    <w:pPr>
      <w:tabs>
        <w:tab w:val="right" w:pos="9078"/>
      </w:tabs>
      <w:spacing w:after="0" w:line="259" w:lineRule="auto"/>
      <w:ind w:left="0" w:right="0" w:firstLine="0"/>
      <w:jc w:val="left"/>
    </w:pPr>
    <w:r>
      <w:rPr>
        <w:sz w:val="12"/>
      </w:rPr>
      <w:t>Rámcová kupní smlouva_lékárna_X..2020</w:t>
    </w:r>
    <w:r>
      <w:rPr>
        <w:rFonts w:ascii="Times New Roman" w:eastAsia="Times New Roman" w:hAnsi="Times New Roman" w:cs="Times New Roman"/>
        <w:sz w:val="20"/>
      </w:rPr>
      <w:t xml:space="preserve"> </w:t>
    </w:r>
    <w:r>
      <w:rPr>
        <w:rFonts w:ascii="Times New Roman" w:eastAsia="Times New Roman" w:hAnsi="Times New Roman" w:cs="Times New Roman"/>
        <w:sz w:val="20"/>
      </w:rPr>
      <w:tab/>
    </w:r>
    <w:r>
      <w:fldChar w:fldCharType="begin"/>
    </w:r>
    <w:r>
      <w:instrText xml:space="preserve"> PAGE   \* MERGEFORMAT </w:instrText>
    </w:r>
    <w:r>
      <w:fldChar w:fldCharType="separate"/>
    </w:r>
    <w:r>
      <w:rPr>
        <w:b/>
        <w:sz w:val="15"/>
      </w:rPr>
      <w:t>1</w:t>
    </w:r>
    <w:r>
      <w:rPr>
        <w:b/>
        <w:sz w:val="15"/>
      </w:rPr>
      <w:fldChar w:fldCharType="end"/>
    </w:r>
    <w:r>
      <w:rPr>
        <w:b/>
        <w:sz w:val="15"/>
      </w:rPr>
      <w:t xml:space="preserve"> / </w:t>
    </w:r>
    <w:fldSimple w:instr=" NUMPAGES   \* MERGEFORMAT ">
      <w:r>
        <w:rPr>
          <w:b/>
          <w:sz w:val="15"/>
        </w:rPr>
        <w:t>17</w:t>
      </w:r>
    </w:fldSimple>
    <w:r>
      <w:rPr>
        <w:rFonts w:ascii="Arial" w:eastAsia="Arial" w:hAnsi="Arial" w:cs="Arial"/>
        <w:b/>
        <w:sz w:val="15"/>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0EAB4" w14:textId="77777777" w:rsidR="009F2C20" w:rsidRDefault="00CB5688">
    <w:pPr>
      <w:tabs>
        <w:tab w:val="right" w:pos="9078"/>
      </w:tabs>
      <w:spacing w:after="0" w:line="259" w:lineRule="auto"/>
      <w:ind w:left="0" w:right="0" w:firstLine="0"/>
      <w:jc w:val="left"/>
    </w:pPr>
    <w:r>
      <w:rPr>
        <w:sz w:val="12"/>
      </w:rPr>
      <w:t>Rámcová kupní smlouva_lékárna_X..2020</w:t>
    </w:r>
    <w:r>
      <w:rPr>
        <w:rFonts w:ascii="Times New Roman" w:eastAsia="Times New Roman" w:hAnsi="Times New Roman" w:cs="Times New Roman"/>
        <w:sz w:val="20"/>
      </w:rPr>
      <w:t xml:space="preserve"> </w:t>
    </w:r>
    <w:r>
      <w:rPr>
        <w:rFonts w:ascii="Times New Roman" w:eastAsia="Times New Roman" w:hAnsi="Times New Roman" w:cs="Times New Roman"/>
        <w:sz w:val="20"/>
      </w:rPr>
      <w:tab/>
    </w:r>
    <w:r>
      <w:fldChar w:fldCharType="begin"/>
    </w:r>
    <w:r>
      <w:instrText xml:space="preserve"> PAGE   \* MERGEFORMAT </w:instrText>
    </w:r>
    <w:r>
      <w:fldChar w:fldCharType="separate"/>
    </w:r>
    <w:r w:rsidR="004B132C" w:rsidRPr="004B132C">
      <w:rPr>
        <w:b/>
        <w:noProof/>
        <w:sz w:val="15"/>
      </w:rPr>
      <w:t>1</w:t>
    </w:r>
    <w:r>
      <w:rPr>
        <w:b/>
        <w:sz w:val="15"/>
      </w:rPr>
      <w:fldChar w:fldCharType="end"/>
    </w:r>
    <w:r>
      <w:rPr>
        <w:b/>
        <w:sz w:val="15"/>
      </w:rPr>
      <w:t xml:space="preserve"> / </w:t>
    </w:r>
    <w:fldSimple w:instr=" NUMPAGES   \* MERGEFORMAT ">
      <w:r w:rsidR="004B132C" w:rsidRPr="004B132C">
        <w:rPr>
          <w:b/>
          <w:noProof/>
          <w:sz w:val="15"/>
        </w:rPr>
        <w:t>17</w:t>
      </w:r>
    </w:fldSimple>
    <w:r>
      <w:rPr>
        <w:rFonts w:ascii="Arial" w:eastAsia="Arial" w:hAnsi="Arial" w:cs="Arial"/>
        <w:b/>
        <w:sz w:val="15"/>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8C8FB" w14:textId="77777777" w:rsidR="009F2C20" w:rsidRDefault="00CB5688">
    <w:pPr>
      <w:tabs>
        <w:tab w:val="right" w:pos="9078"/>
      </w:tabs>
      <w:spacing w:after="0" w:line="259" w:lineRule="auto"/>
      <w:ind w:left="0" w:right="0" w:firstLine="0"/>
      <w:jc w:val="left"/>
    </w:pPr>
    <w:r>
      <w:rPr>
        <w:sz w:val="12"/>
      </w:rPr>
      <w:t>Rámcová kupní smlouva_lékárna_X..2020</w:t>
    </w:r>
    <w:r>
      <w:rPr>
        <w:rFonts w:ascii="Times New Roman" w:eastAsia="Times New Roman" w:hAnsi="Times New Roman" w:cs="Times New Roman"/>
        <w:sz w:val="20"/>
      </w:rPr>
      <w:t xml:space="preserve"> </w:t>
    </w:r>
    <w:r>
      <w:rPr>
        <w:rFonts w:ascii="Times New Roman" w:eastAsia="Times New Roman" w:hAnsi="Times New Roman" w:cs="Times New Roman"/>
        <w:sz w:val="20"/>
      </w:rPr>
      <w:tab/>
    </w:r>
    <w:r>
      <w:fldChar w:fldCharType="begin"/>
    </w:r>
    <w:r>
      <w:instrText xml:space="preserve"> PAGE   \* MERGEFORMAT </w:instrText>
    </w:r>
    <w:r>
      <w:fldChar w:fldCharType="separate"/>
    </w:r>
    <w:r>
      <w:rPr>
        <w:b/>
        <w:sz w:val="15"/>
      </w:rPr>
      <w:t>1</w:t>
    </w:r>
    <w:r>
      <w:rPr>
        <w:b/>
        <w:sz w:val="15"/>
      </w:rPr>
      <w:fldChar w:fldCharType="end"/>
    </w:r>
    <w:r>
      <w:rPr>
        <w:b/>
        <w:sz w:val="15"/>
      </w:rPr>
      <w:t xml:space="preserve"> / </w:t>
    </w:r>
    <w:fldSimple w:instr=" NUMPAGES   \* MERGEFORMAT ">
      <w:r>
        <w:rPr>
          <w:b/>
          <w:sz w:val="15"/>
        </w:rPr>
        <w:t>17</w:t>
      </w:r>
    </w:fldSimple>
    <w:r>
      <w:rPr>
        <w:rFonts w:ascii="Arial" w:eastAsia="Arial" w:hAnsi="Arial" w:cs="Arial"/>
        <w:b/>
        <w:sz w:val="15"/>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A8234" w14:textId="77777777" w:rsidR="009F2C20" w:rsidRDefault="00CB5688">
    <w:pPr>
      <w:tabs>
        <w:tab w:val="right" w:pos="9078"/>
      </w:tabs>
      <w:spacing w:after="0" w:line="259" w:lineRule="auto"/>
      <w:ind w:left="0" w:right="0" w:firstLine="0"/>
      <w:jc w:val="left"/>
    </w:pPr>
    <w:r>
      <w:rPr>
        <w:sz w:val="12"/>
      </w:rPr>
      <w:t>Rámcová kupní smlouva_lékárna_X..2020</w:t>
    </w:r>
    <w:r>
      <w:rPr>
        <w:rFonts w:ascii="Times New Roman" w:eastAsia="Times New Roman" w:hAnsi="Times New Roman" w:cs="Times New Roman"/>
        <w:sz w:val="20"/>
      </w:rPr>
      <w:t xml:space="preserve"> </w:t>
    </w:r>
    <w:r>
      <w:rPr>
        <w:rFonts w:ascii="Times New Roman" w:eastAsia="Times New Roman" w:hAnsi="Times New Roman" w:cs="Times New Roman"/>
        <w:sz w:val="20"/>
      </w:rPr>
      <w:tab/>
    </w:r>
    <w:r>
      <w:fldChar w:fldCharType="begin"/>
    </w:r>
    <w:r>
      <w:instrText xml:space="preserve"> PAGE   \* MERGEFORMAT </w:instrText>
    </w:r>
    <w:r>
      <w:fldChar w:fldCharType="separate"/>
    </w:r>
    <w:r>
      <w:rPr>
        <w:b/>
        <w:sz w:val="15"/>
      </w:rPr>
      <w:t>10</w:t>
    </w:r>
    <w:r>
      <w:rPr>
        <w:b/>
        <w:sz w:val="15"/>
      </w:rPr>
      <w:fldChar w:fldCharType="end"/>
    </w:r>
    <w:r>
      <w:rPr>
        <w:b/>
        <w:sz w:val="15"/>
      </w:rPr>
      <w:t xml:space="preserve"> / </w:t>
    </w:r>
    <w:fldSimple w:instr=" NUMPAGES   \* MERGEFORMAT ">
      <w:r>
        <w:rPr>
          <w:b/>
          <w:sz w:val="15"/>
        </w:rPr>
        <w:t>17</w:t>
      </w:r>
    </w:fldSimple>
    <w:r>
      <w:rPr>
        <w:rFonts w:ascii="Arial" w:eastAsia="Arial" w:hAnsi="Arial" w:cs="Arial"/>
        <w:b/>
        <w:sz w:val="15"/>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31711" w14:textId="77777777" w:rsidR="009F2C20" w:rsidRDefault="00CB5688">
    <w:pPr>
      <w:tabs>
        <w:tab w:val="right" w:pos="9078"/>
      </w:tabs>
      <w:spacing w:after="0" w:line="259" w:lineRule="auto"/>
      <w:ind w:left="0" w:right="0" w:firstLine="0"/>
      <w:jc w:val="left"/>
    </w:pPr>
    <w:r>
      <w:rPr>
        <w:sz w:val="12"/>
      </w:rPr>
      <w:t>Rámcová kupní smlouva_lékárna_X..2020</w:t>
    </w:r>
    <w:r>
      <w:rPr>
        <w:rFonts w:ascii="Times New Roman" w:eastAsia="Times New Roman" w:hAnsi="Times New Roman" w:cs="Times New Roman"/>
        <w:sz w:val="20"/>
      </w:rPr>
      <w:t xml:space="preserve"> </w:t>
    </w:r>
    <w:r>
      <w:rPr>
        <w:rFonts w:ascii="Times New Roman" w:eastAsia="Times New Roman" w:hAnsi="Times New Roman" w:cs="Times New Roman"/>
        <w:sz w:val="20"/>
      </w:rPr>
      <w:tab/>
    </w:r>
    <w:r>
      <w:fldChar w:fldCharType="begin"/>
    </w:r>
    <w:r>
      <w:instrText xml:space="preserve"> PAGE   \* MERGEFORMAT </w:instrText>
    </w:r>
    <w:r>
      <w:fldChar w:fldCharType="separate"/>
    </w:r>
    <w:r w:rsidR="004B132C" w:rsidRPr="004B132C">
      <w:rPr>
        <w:b/>
        <w:noProof/>
        <w:sz w:val="15"/>
      </w:rPr>
      <w:t>17</w:t>
    </w:r>
    <w:r>
      <w:rPr>
        <w:b/>
        <w:sz w:val="15"/>
      </w:rPr>
      <w:fldChar w:fldCharType="end"/>
    </w:r>
    <w:r>
      <w:rPr>
        <w:b/>
        <w:sz w:val="15"/>
      </w:rPr>
      <w:t xml:space="preserve"> / </w:t>
    </w:r>
    <w:fldSimple w:instr=" NUMPAGES   \* MERGEFORMAT ">
      <w:r w:rsidR="004B132C" w:rsidRPr="004B132C">
        <w:rPr>
          <w:b/>
          <w:noProof/>
          <w:sz w:val="15"/>
        </w:rPr>
        <w:t>17</w:t>
      </w:r>
    </w:fldSimple>
    <w:r>
      <w:rPr>
        <w:rFonts w:ascii="Arial" w:eastAsia="Arial" w:hAnsi="Arial" w:cs="Arial"/>
        <w:b/>
        <w:sz w:val="15"/>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C5E52" w14:textId="77777777" w:rsidR="009F2C20" w:rsidRDefault="00CB5688">
    <w:pPr>
      <w:tabs>
        <w:tab w:val="right" w:pos="9078"/>
      </w:tabs>
      <w:spacing w:after="0" w:line="259" w:lineRule="auto"/>
      <w:ind w:left="0" w:right="0" w:firstLine="0"/>
      <w:jc w:val="left"/>
    </w:pPr>
    <w:r>
      <w:rPr>
        <w:sz w:val="12"/>
      </w:rPr>
      <w:t>Rámcová kupní smlouva_lékárna_X..2020</w:t>
    </w:r>
    <w:r>
      <w:rPr>
        <w:rFonts w:ascii="Times New Roman" w:eastAsia="Times New Roman" w:hAnsi="Times New Roman" w:cs="Times New Roman"/>
        <w:sz w:val="20"/>
      </w:rPr>
      <w:t xml:space="preserve"> </w:t>
    </w:r>
    <w:r>
      <w:rPr>
        <w:rFonts w:ascii="Times New Roman" w:eastAsia="Times New Roman" w:hAnsi="Times New Roman" w:cs="Times New Roman"/>
        <w:sz w:val="20"/>
      </w:rPr>
      <w:tab/>
    </w:r>
    <w:r>
      <w:fldChar w:fldCharType="begin"/>
    </w:r>
    <w:r>
      <w:instrText xml:space="preserve"> PAGE   \* MERGEFORMAT </w:instrText>
    </w:r>
    <w:r>
      <w:fldChar w:fldCharType="separate"/>
    </w:r>
    <w:r>
      <w:rPr>
        <w:b/>
        <w:sz w:val="15"/>
      </w:rPr>
      <w:t>10</w:t>
    </w:r>
    <w:r>
      <w:rPr>
        <w:b/>
        <w:sz w:val="15"/>
      </w:rPr>
      <w:fldChar w:fldCharType="end"/>
    </w:r>
    <w:r>
      <w:rPr>
        <w:b/>
        <w:sz w:val="15"/>
      </w:rPr>
      <w:t xml:space="preserve"> / </w:t>
    </w:r>
    <w:fldSimple w:instr=" NUMPAGES   \* MERGEFORMAT ">
      <w:r>
        <w:rPr>
          <w:b/>
          <w:sz w:val="15"/>
        </w:rPr>
        <w:t>17</w:t>
      </w:r>
    </w:fldSimple>
    <w:r>
      <w:rPr>
        <w:rFonts w:ascii="Arial" w:eastAsia="Arial" w:hAnsi="Arial" w:cs="Arial"/>
        <w:b/>
        <w:sz w:val="15"/>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4FD96A" w14:textId="77777777" w:rsidR="00770E45" w:rsidRDefault="00770E45">
      <w:pPr>
        <w:spacing w:after="0" w:line="240" w:lineRule="auto"/>
      </w:pPr>
      <w:r>
        <w:separator/>
      </w:r>
    </w:p>
  </w:footnote>
  <w:footnote w:type="continuationSeparator" w:id="0">
    <w:p w14:paraId="6C8D97BC" w14:textId="77777777" w:rsidR="00770E45" w:rsidRDefault="00770E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707BB" w14:textId="77777777" w:rsidR="009F2C20" w:rsidRDefault="00CB5688">
    <w:pPr>
      <w:spacing w:after="0" w:line="259" w:lineRule="auto"/>
      <w:ind w:left="0" w:right="2" w:firstLine="0"/>
      <w:jc w:val="right"/>
    </w:pPr>
    <w:r>
      <w:rPr>
        <w:rFonts w:ascii="Arial" w:eastAsia="Arial" w:hAnsi="Arial" w:cs="Arial"/>
        <w:sz w:val="15"/>
      </w:rPr>
      <w:t>Číslo smlouvy:24-0013</w:t>
    </w:r>
    <w:r>
      <w:rPr>
        <w:rFonts w:ascii="Arial" w:eastAsia="Arial" w:hAnsi="Arial" w:cs="Arial"/>
        <w:b/>
        <w:sz w:val="15"/>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54831" w14:textId="524C38CB" w:rsidR="009F2C20" w:rsidRDefault="00CB5688">
    <w:pPr>
      <w:spacing w:after="0" w:line="259" w:lineRule="auto"/>
      <w:ind w:left="0" w:right="2" w:firstLine="0"/>
      <w:jc w:val="right"/>
    </w:pPr>
    <w:r>
      <w:rPr>
        <w:rFonts w:ascii="Arial" w:eastAsia="Arial" w:hAnsi="Arial" w:cs="Arial"/>
        <w:sz w:val="15"/>
      </w:rPr>
      <w:t xml:space="preserve">Číslo </w:t>
    </w:r>
    <w:proofErr w:type="spellStart"/>
    <w:proofErr w:type="gramStart"/>
    <w:r>
      <w:rPr>
        <w:rFonts w:ascii="Arial" w:eastAsia="Arial" w:hAnsi="Arial" w:cs="Arial"/>
        <w:sz w:val="15"/>
      </w:rPr>
      <w:t>smlouvy:</w:t>
    </w:r>
    <w:r w:rsidR="008B6B96" w:rsidRPr="008B6B96">
      <w:rPr>
        <w:rFonts w:ascii="Arial" w:eastAsia="Arial" w:hAnsi="Arial" w:cs="Arial"/>
        <w:sz w:val="15"/>
        <w:highlight w:val="black"/>
      </w:rPr>
      <w:t>xxxxxxx</w:t>
    </w:r>
    <w:proofErr w:type="spellEnd"/>
    <w:proofErr w:type="gramEnd"/>
    <w:r>
      <w:rPr>
        <w:rFonts w:ascii="Arial" w:eastAsia="Arial" w:hAnsi="Arial" w:cs="Arial"/>
        <w:b/>
        <w:sz w:val="15"/>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46A61" w14:textId="77777777" w:rsidR="009F2C20" w:rsidRDefault="00CB5688">
    <w:pPr>
      <w:spacing w:after="0" w:line="259" w:lineRule="auto"/>
      <w:ind w:left="0" w:right="2" w:firstLine="0"/>
      <w:jc w:val="right"/>
    </w:pPr>
    <w:r>
      <w:rPr>
        <w:rFonts w:ascii="Arial" w:eastAsia="Arial" w:hAnsi="Arial" w:cs="Arial"/>
        <w:sz w:val="15"/>
      </w:rPr>
      <w:t>Číslo smlouvy:24-0013</w:t>
    </w:r>
    <w:r>
      <w:rPr>
        <w:rFonts w:ascii="Arial" w:eastAsia="Arial" w:hAnsi="Arial" w:cs="Arial"/>
        <w:b/>
        <w:sz w:val="15"/>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2CC20" w14:textId="77777777" w:rsidR="009F2C20" w:rsidRDefault="00CB5688">
    <w:pPr>
      <w:spacing w:after="0" w:line="259" w:lineRule="auto"/>
      <w:ind w:left="0" w:right="2" w:firstLine="0"/>
      <w:jc w:val="right"/>
    </w:pPr>
    <w:r>
      <w:rPr>
        <w:rFonts w:ascii="Arial" w:eastAsia="Arial" w:hAnsi="Arial" w:cs="Arial"/>
        <w:sz w:val="15"/>
      </w:rPr>
      <w:t>Číslo smlouvy:24-0013</w:t>
    </w:r>
    <w:r>
      <w:rPr>
        <w:rFonts w:ascii="Arial" w:eastAsia="Arial" w:hAnsi="Arial" w:cs="Arial"/>
        <w:b/>
        <w:sz w:val="15"/>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82976" w14:textId="1688D5F2" w:rsidR="009F2C20" w:rsidRDefault="00CB5688">
    <w:pPr>
      <w:spacing w:after="0" w:line="259" w:lineRule="auto"/>
      <w:ind w:left="0" w:right="2" w:firstLine="0"/>
      <w:jc w:val="right"/>
    </w:pPr>
    <w:r>
      <w:rPr>
        <w:rFonts w:ascii="Arial" w:eastAsia="Arial" w:hAnsi="Arial" w:cs="Arial"/>
        <w:sz w:val="15"/>
      </w:rPr>
      <w:t xml:space="preserve">Číslo </w:t>
    </w:r>
    <w:proofErr w:type="spellStart"/>
    <w:proofErr w:type="gramStart"/>
    <w:r>
      <w:rPr>
        <w:rFonts w:ascii="Arial" w:eastAsia="Arial" w:hAnsi="Arial" w:cs="Arial"/>
        <w:sz w:val="15"/>
      </w:rPr>
      <w:t>smlouvy:</w:t>
    </w:r>
    <w:r w:rsidR="008B6B96" w:rsidRPr="008B6B96">
      <w:rPr>
        <w:rFonts w:ascii="Arial" w:eastAsia="Arial" w:hAnsi="Arial" w:cs="Arial"/>
        <w:sz w:val="15"/>
        <w:highlight w:val="black"/>
      </w:rPr>
      <w:t>xxxxxxx</w:t>
    </w:r>
    <w:proofErr w:type="spellEnd"/>
    <w:proofErr w:type="gramEnd"/>
    <w:r>
      <w:rPr>
        <w:rFonts w:ascii="Arial" w:eastAsia="Arial" w:hAnsi="Arial" w:cs="Arial"/>
        <w:b/>
        <w:sz w:val="15"/>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F09AD" w14:textId="77777777" w:rsidR="009F2C20" w:rsidRDefault="00CB5688">
    <w:pPr>
      <w:spacing w:after="0" w:line="259" w:lineRule="auto"/>
      <w:ind w:left="0" w:right="2" w:firstLine="0"/>
      <w:jc w:val="right"/>
    </w:pPr>
    <w:r>
      <w:rPr>
        <w:rFonts w:ascii="Arial" w:eastAsia="Arial" w:hAnsi="Arial" w:cs="Arial"/>
        <w:sz w:val="15"/>
      </w:rPr>
      <w:t>Číslo smlouvy:24-0013</w:t>
    </w:r>
    <w:r>
      <w:rPr>
        <w:rFonts w:ascii="Arial" w:eastAsia="Arial" w:hAnsi="Arial" w:cs="Arial"/>
        <w:b/>
        <w:sz w:val="15"/>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E4932"/>
    <w:multiLevelType w:val="hybridMultilevel"/>
    <w:tmpl w:val="3384A9A4"/>
    <w:lvl w:ilvl="0" w:tplc="A65ED79C">
      <w:start w:val="1"/>
      <w:numFmt w:val="decimal"/>
      <w:lvlText w:val="(%1)"/>
      <w:lvlJc w:val="left"/>
      <w:pPr>
        <w:ind w:left="615" w:hanging="630"/>
      </w:pPr>
      <w:rPr>
        <w:rFonts w:hint="default"/>
        <w:sz w:val="20"/>
      </w:rPr>
    </w:lvl>
    <w:lvl w:ilvl="1" w:tplc="04050019" w:tentative="1">
      <w:start w:val="1"/>
      <w:numFmt w:val="lowerLetter"/>
      <w:lvlText w:val="%2."/>
      <w:lvlJc w:val="left"/>
      <w:pPr>
        <w:ind w:left="1065" w:hanging="360"/>
      </w:pPr>
    </w:lvl>
    <w:lvl w:ilvl="2" w:tplc="0405001B" w:tentative="1">
      <w:start w:val="1"/>
      <w:numFmt w:val="lowerRoman"/>
      <w:lvlText w:val="%3."/>
      <w:lvlJc w:val="right"/>
      <w:pPr>
        <w:ind w:left="1785" w:hanging="180"/>
      </w:pPr>
    </w:lvl>
    <w:lvl w:ilvl="3" w:tplc="0405000F" w:tentative="1">
      <w:start w:val="1"/>
      <w:numFmt w:val="decimal"/>
      <w:lvlText w:val="%4."/>
      <w:lvlJc w:val="left"/>
      <w:pPr>
        <w:ind w:left="2505" w:hanging="360"/>
      </w:pPr>
    </w:lvl>
    <w:lvl w:ilvl="4" w:tplc="04050019" w:tentative="1">
      <w:start w:val="1"/>
      <w:numFmt w:val="lowerLetter"/>
      <w:lvlText w:val="%5."/>
      <w:lvlJc w:val="left"/>
      <w:pPr>
        <w:ind w:left="3225" w:hanging="360"/>
      </w:pPr>
    </w:lvl>
    <w:lvl w:ilvl="5" w:tplc="0405001B" w:tentative="1">
      <w:start w:val="1"/>
      <w:numFmt w:val="lowerRoman"/>
      <w:lvlText w:val="%6."/>
      <w:lvlJc w:val="right"/>
      <w:pPr>
        <w:ind w:left="3945" w:hanging="180"/>
      </w:pPr>
    </w:lvl>
    <w:lvl w:ilvl="6" w:tplc="0405000F" w:tentative="1">
      <w:start w:val="1"/>
      <w:numFmt w:val="decimal"/>
      <w:lvlText w:val="%7."/>
      <w:lvlJc w:val="left"/>
      <w:pPr>
        <w:ind w:left="4665" w:hanging="360"/>
      </w:pPr>
    </w:lvl>
    <w:lvl w:ilvl="7" w:tplc="04050019" w:tentative="1">
      <w:start w:val="1"/>
      <w:numFmt w:val="lowerLetter"/>
      <w:lvlText w:val="%8."/>
      <w:lvlJc w:val="left"/>
      <w:pPr>
        <w:ind w:left="5385" w:hanging="360"/>
      </w:pPr>
    </w:lvl>
    <w:lvl w:ilvl="8" w:tplc="0405001B" w:tentative="1">
      <w:start w:val="1"/>
      <w:numFmt w:val="lowerRoman"/>
      <w:lvlText w:val="%9."/>
      <w:lvlJc w:val="right"/>
      <w:pPr>
        <w:ind w:left="6105" w:hanging="180"/>
      </w:pPr>
    </w:lvl>
  </w:abstractNum>
  <w:abstractNum w:abstractNumId="1" w15:restartNumberingAfterBreak="0">
    <w:nsid w:val="0C5D7451"/>
    <w:multiLevelType w:val="hybridMultilevel"/>
    <w:tmpl w:val="2110D2E6"/>
    <w:lvl w:ilvl="0" w:tplc="70666D40">
      <w:start w:val="1"/>
      <w:numFmt w:val="lowerLetter"/>
      <w:lvlText w:val="(%1)"/>
      <w:lvlJc w:val="left"/>
      <w:pPr>
        <w:ind w:left="991"/>
      </w:pPr>
      <w:rPr>
        <w:rFonts w:ascii="Imago" w:eastAsia="Imago" w:hAnsi="Imago" w:cs="Imago"/>
        <w:b w:val="0"/>
        <w:i w:val="0"/>
        <w:strike w:val="0"/>
        <w:dstrike w:val="0"/>
        <w:color w:val="000000"/>
        <w:sz w:val="22"/>
        <w:szCs w:val="22"/>
        <w:u w:val="none" w:color="000000"/>
        <w:bdr w:val="none" w:sz="0" w:space="0" w:color="auto"/>
        <w:shd w:val="clear" w:color="auto" w:fill="auto"/>
        <w:vertAlign w:val="baseline"/>
      </w:rPr>
    </w:lvl>
    <w:lvl w:ilvl="1" w:tplc="A6489834">
      <w:start w:val="1"/>
      <w:numFmt w:val="lowerLetter"/>
      <w:lvlText w:val="%2"/>
      <w:lvlJc w:val="left"/>
      <w:pPr>
        <w:ind w:left="1646"/>
      </w:pPr>
      <w:rPr>
        <w:rFonts w:ascii="Imago" w:eastAsia="Imago" w:hAnsi="Imago" w:cs="Imago"/>
        <w:b w:val="0"/>
        <w:i w:val="0"/>
        <w:strike w:val="0"/>
        <w:dstrike w:val="0"/>
        <w:color w:val="000000"/>
        <w:sz w:val="22"/>
        <w:szCs w:val="22"/>
        <w:u w:val="none" w:color="000000"/>
        <w:bdr w:val="none" w:sz="0" w:space="0" w:color="auto"/>
        <w:shd w:val="clear" w:color="auto" w:fill="auto"/>
        <w:vertAlign w:val="baseline"/>
      </w:rPr>
    </w:lvl>
    <w:lvl w:ilvl="2" w:tplc="72E4F268">
      <w:start w:val="1"/>
      <w:numFmt w:val="lowerRoman"/>
      <w:lvlText w:val="%3"/>
      <w:lvlJc w:val="left"/>
      <w:pPr>
        <w:ind w:left="2366"/>
      </w:pPr>
      <w:rPr>
        <w:rFonts w:ascii="Imago" w:eastAsia="Imago" w:hAnsi="Imago" w:cs="Imago"/>
        <w:b w:val="0"/>
        <w:i w:val="0"/>
        <w:strike w:val="0"/>
        <w:dstrike w:val="0"/>
        <w:color w:val="000000"/>
        <w:sz w:val="22"/>
        <w:szCs w:val="22"/>
        <w:u w:val="none" w:color="000000"/>
        <w:bdr w:val="none" w:sz="0" w:space="0" w:color="auto"/>
        <w:shd w:val="clear" w:color="auto" w:fill="auto"/>
        <w:vertAlign w:val="baseline"/>
      </w:rPr>
    </w:lvl>
    <w:lvl w:ilvl="3" w:tplc="3C04CCBC">
      <w:start w:val="1"/>
      <w:numFmt w:val="decimal"/>
      <w:lvlText w:val="%4"/>
      <w:lvlJc w:val="left"/>
      <w:pPr>
        <w:ind w:left="3086"/>
      </w:pPr>
      <w:rPr>
        <w:rFonts w:ascii="Imago" w:eastAsia="Imago" w:hAnsi="Imago" w:cs="Imago"/>
        <w:b w:val="0"/>
        <w:i w:val="0"/>
        <w:strike w:val="0"/>
        <w:dstrike w:val="0"/>
        <w:color w:val="000000"/>
        <w:sz w:val="22"/>
        <w:szCs w:val="22"/>
        <w:u w:val="none" w:color="000000"/>
        <w:bdr w:val="none" w:sz="0" w:space="0" w:color="auto"/>
        <w:shd w:val="clear" w:color="auto" w:fill="auto"/>
        <w:vertAlign w:val="baseline"/>
      </w:rPr>
    </w:lvl>
    <w:lvl w:ilvl="4" w:tplc="CC86EA54">
      <w:start w:val="1"/>
      <w:numFmt w:val="lowerLetter"/>
      <w:lvlText w:val="%5"/>
      <w:lvlJc w:val="left"/>
      <w:pPr>
        <w:ind w:left="3806"/>
      </w:pPr>
      <w:rPr>
        <w:rFonts w:ascii="Imago" w:eastAsia="Imago" w:hAnsi="Imago" w:cs="Imago"/>
        <w:b w:val="0"/>
        <w:i w:val="0"/>
        <w:strike w:val="0"/>
        <w:dstrike w:val="0"/>
        <w:color w:val="000000"/>
        <w:sz w:val="22"/>
        <w:szCs w:val="22"/>
        <w:u w:val="none" w:color="000000"/>
        <w:bdr w:val="none" w:sz="0" w:space="0" w:color="auto"/>
        <w:shd w:val="clear" w:color="auto" w:fill="auto"/>
        <w:vertAlign w:val="baseline"/>
      </w:rPr>
    </w:lvl>
    <w:lvl w:ilvl="5" w:tplc="344CB880">
      <w:start w:val="1"/>
      <w:numFmt w:val="lowerRoman"/>
      <w:lvlText w:val="%6"/>
      <w:lvlJc w:val="left"/>
      <w:pPr>
        <w:ind w:left="4526"/>
      </w:pPr>
      <w:rPr>
        <w:rFonts w:ascii="Imago" w:eastAsia="Imago" w:hAnsi="Imago" w:cs="Imago"/>
        <w:b w:val="0"/>
        <w:i w:val="0"/>
        <w:strike w:val="0"/>
        <w:dstrike w:val="0"/>
        <w:color w:val="000000"/>
        <w:sz w:val="22"/>
        <w:szCs w:val="22"/>
        <w:u w:val="none" w:color="000000"/>
        <w:bdr w:val="none" w:sz="0" w:space="0" w:color="auto"/>
        <w:shd w:val="clear" w:color="auto" w:fill="auto"/>
        <w:vertAlign w:val="baseline"/>
      </w:rPr>
    </w:lvl>
    <w:lvl w:ilvl="6" w:tplc="7CC27F24">
      <w:start w:val="1"/>
      <w:numFmt w:val="decimal"/>
      <w:lvlText w:val="%7"/>
      <w:lvlJc w:val="left"/>
      <w:pPr>
        <w:ind w:left="5246"/>
      </w:pPr>
      <w:rPr>
        <w:rFonts w:ascii="Imago" w:eastAsia="Imago" w:hAnsi="Imago" w:cs="Imago"/>
        <w:b w:val="0"/>
        <w:i w:val="0"/>
        <w:strike w:val="0"/>
        <w:dstrike w:val="0"/>
        <w:color w:val="000000"/>
        <w:sz w:val="22"/>
        <w:szCs w:val="22"/>
        <w:u w:val="none" w:color="000000"/>
        <w:bdr w:val="none" w:sz="0" w:space="0" w:color="auto"/>
        <w:shd w:val="clear" w:color="auto" w:fill="auto"/>
        <w:vertAlign w:val="baseline"/>
      </w:rPr>
    </w:lvl>
    <w:lvl w:ilvl="7" w:tplc="03C018A2">
      <w:start w:val="1"/>
      <w:numFmt w:val="lowerLetter"/>
      <w:lvlText w:val="%8"/>
      <w:lvlJc w:val="left"/>
      <w:pPr>
        <w:ind w:left="5966"/>
      </w:pPr>
      <w:rPr>
        <w:rFonts w:ascii="Imago" w:eastAsia="Imago" w:hAnsi="Imago" w:cs="Imago"/>
        <w:b w:val="0"/>
        <w:i w:val="0"/>
        <w:strike w:val="0"/>
        <w:dstrike w:val="0"/>
        <w:color w:val="000000"/>
        <w:sz w:val="22"/>
        <w:szCs w:val="22"/>
        <w:u w:val="none" w:color="000000"/>
        <w:bdr w:val="none" w:sz="0" w:space="0" w:color="auto"/>
        <w:shd w:val="clear" w:color="auto" w:fill="auto"/>
        <w:vertAlign w:val="baseline"/>
      </w:rPr>
    </w:lvl>
    <w:lvl w:ilvl="8" w:tplc="514C3F60">
      <w:start w:val="1"/>
      <w:numFmt w:val="lowerRoman"/>
      <w:lvlText w:val="%9"/>
      <w:lvlJc w:val="left"/>
      <w:pPr>
        <w:ind w:left="6686"/>
      </w:pPr>
      <w:rPr>
        <w:rFonts w:ascii="Imago" w:eastAsia="Imago" w:hAnsi="Imago" w:cs="Imago"/>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ED33FD5"/>
    <w:multiLevelType w:val="hybridMultilevel"/>
    <w:tmpl w:val="029208FE"/>
    <w:lvl w:ilvl="0" w:tplc="6DE45D28">
      <w:start w:val="1"/>
      <w:numFmt w:val="lowerLetter"/>
      <w:lvlText w:val="(%1)"/>
      <w:lvlJc w:val="left"/>
      <w:pPr>
        <w:ind w:left="991"/>
      </w:pPr>
      <w:rPr>
        <w:rFonts w:ascii="Imago" w:eastAsia="Imago" w:hAnsi="Imago" w:cs="Imago"/>
        <w:b w:val="0"/>
        <w:i w:val="0"/>
        <w:strike w:val="0"/>
        <w:dstrike w:val="0"/>
        <w:color w:val="000000"/>
        <w:sz w:val="22"/>
        <w:szCs w:val="22"/>
        <w:u w:val="none" w:color="000000"/>
        <w:bdr w:val="none" w:sz="0" w:space="0" w:color="auto"/>
        <w:shd w:val="clear" w:color="auto" w:fill="auto"/>
        <w:vertAlign w:val="baseline"/>
      </w:rPr>
    </w:lvl>
    <w:lvl w:ilvl="1" w:tplc="472CF70C">
      <w:start w:val="1"/>
      <w:numFmt w:val="lowerLetter"/>
      <w:lvlText w:val="%2"/>
      <w:lvlJc w:val="left"/>
      <w:pPr>
        <w:ind w:left="1646"/>
      </w:pPr>
      <w:rPr>
        <w:rFonts w:ascii="Imago" w:eastAsia="Imago" w:hAnsi="Imago" w:cs="Imago"/>
        <w:b w:val="0"/>
        <w:i w:val="0"/>
        <w:strike w:val="0"/>
        <w:dstrike w:val="0"/>
        <w:color w:val="000000"/>
        <w:sz w:val="22"/>
        <w:szCs w:val="22"/>
        <w:u w:val="none" w:color="000000"/>
        <w:bdr w:val="none" w:sz="0" w:space="0" w:color="auto"/>
        <w:shd w:val="clear" w:color="auto" w:fill="auto"/>
        <w:vertAlign w:val="baseline"/>
      </w:rPr>
    </w:lvl>
    <w:lvl w:ilvl="2" w:tplc="36B04E22">
      <w:start w:val="1"/>
      <w:numFmt w:val="lowerRoman"/>
      <w:lvlText w:val="%3"/>
      <w:lvlJc w:val="left"/>
      <w:pPr>
        <w:ind w:left="2366"/>
      </w:pPr>
      <w:rPr>
        <w:rFonts w:ascii="Imago" w:eastAsia="Imago" w:hAnsi="Imago" w:cs="Imago"/>
        <w:b w:val="0"/>
        <w:i w:val="0"/>
        <w:strike w:val="0"/>
        <w:dstrike w:val="0"/>
        <w:color w:val="000000"/>
        <w:sz w:val="22"/>
        <w:szCs w:val="22"/>
        <w:u w:val="none" w:color="000000"/>
        <w:bdr w:val="none" w:sz="0" w:space="0" w:color="auto"/>
        <w:shd w:val="clear" w:color="auto" w:fill="auto"/>
        <w:vertAlign w:val="baseline"/>
      </w:rPr>
    </w:lvl>
    <w:lvl w:ilvl="3" w:tplc="C1C2E28E">
      <w:start w:val="1"/>
      <w:numFmt w:val="decimal"/>
      <w:lvlText w:val="%4"/>
      <w:lvlJc w:val="left"/>
      <w:pPr>
        <w:ind w:left="3086"/>
      </w:pPr>
      <w:rPr>
        <w:rFonts w:ascii="Imago" w:eastAsia="Imago" w:hAnsi="Imago" w:cs="Imago"/>
        <w:b w:val="0"/>
        <w:i w:val="0"/>
        <w:strike w:val="0"/>
        <w:dstrike w:val="0"/>
        <w:color w:val="000000"/>
        <w:sz w:val="22"/>
        <w:szCs w:val="22"/>
        <w:u w:val="none" w:color="000000"/>
        <w:bdr w:val="none" w:sz="0" w:space="0" w:color="auto"/>
        <w:shd w:val="clear" w:color="auto" w:fill="auto"/>
        <w:vertAlign w:val="baseline"/>
      </w:rPr>
    </w:lvl>
    <w:lvl w:ilvl="4" w:tplc="1B7CA5BA">
      <w:start w:val="1"/>
      <w:numFmt w:val="lowerLetter"/>
      <w:lvlText w:val="%5"/>
      <w:lvlJc w:val="left"/>
      <w:pPr>
        <w:ind w:left="3806"/>
      </w:pPr>
      <w:rPr>
        <w:rFonts w:ascii="Imago" w:eastAsia="Imago" w:hAnsi="Imago" w:cs="Imago"/>
        <w:b w:val="0"/>
        <w:i w:val="0"/>
        <w:strike w:val="0"/>
        <w:dstrike w:val="0"/>
        <w:color w:val="000000"/>
        <w:sz w:val="22"/>
        <w:szCs w:val="22"/>
        <w:u w:val="none" w:color="000000"/>
        <w:bdr w:val="none" w:sz="0" w:space="0" w:color="auto"/>
        <w:shd w:val="clear" w:color="auto" w:fill="auto"/>
        <w:vertAlign w:val="baseline"/>
      </w:rPr>
    </w:lvl>
    <w:lvl w:ilvl="5" w:tplc="3B546238">
      <w:start w:val="1"/>
      <w:numFmt w:val="lowerRoman"/>
      <w:lvlText w:val="%6"/>
      <w:lvlJc w:val="left"/>
      <w:pPr>
        <w:ind w:left="4526"/>
      </w:pPr>
      <w:rPr>
        <w:rFonts w:ascii="Imago" w:eastAsia="Imago" w:hAnsi="Imago" w:cs="Imago"/>
        <w:b w:val="0"/>
        <w:i w:val="0"/>
        <w:strike w:val="0"/>
        <w:dstrike w:val="0"/>
        <w:color w:val="000000"/>
        <w:sz w:val="22"/>
        <w:szCs w:val="22"/>
        <w:u w:val="none" w:color="000000"/>
        <w:bdr w:val="none" w:sz="0" w:space="0" w:color="auto"/>
        <w:shd w:val="clear" w:color="auto" w:fill="auto"/>
        <w:vertAlign w:val="baseline"/>
      </w:rPr>
    </w:lvl>
    <w:lvl w:ilvl="6" w:tplc="8D8247A6">
      <w:start w:val="1"/>
      <w:numFmt w:val="decimal"/>
      <w:lvlText w:val="%7"/>
      <w:lvlJc w:val="left"/>
      <w:pPr>
        <w:ind w:left="5246"/>
      </w:pPr>
      <w:rPr>
        <w:rFonts w:ascii="Imago" w:eastAsia="Imago" w:hAnsi="Imago" w:cs="Imago"/>
        <w:b w:val="0"/>
        <w:i w:val="0"/>
        <w:strike w:val="0"/>
        <w:dstrike w:val="0"/>
        <w:color w:val="000000"/>
        <w:sz w:val="22"/>
        <w:szCs w:val="22"/>
        <w:u w:val="none" w:color="000000"/>
        <w:bdr w:val="none" w:sz="0" w:space="0" w:color="auto"/>
        <w:shd w:val="clear" w:color="auto" w:fill="auto"/>
        <w:vertAlign w:val="baseline"/>
      </w:rPr>
    </w:lvl>
    <w:lvl w:ilvl="7" w:tplc="0AFCA830">
      <w:start w:val="1"/>
      <w:numFmt w:val="lowerLetter"/>
      <w:lvlText w:val="%8"/>
      <w:lvlJc w:val="left"/>
      <w:pPr>
        <w:ind w:left="5966"/>
      </w:pPr>
      <w:rPr>
        <w:rFonts w:ascii="Imago" w:eastAsia="Imago" w:hAnsi="Imago" w:cs="Imago"/>
        <w:b w:val="0"/>
        <w:i w:val="0"/>
        <w:strike w:val="0"/>
        <w:dstrike w:val="0"/>
        <w:color w:val="000000"/>
        <w:sz w:val="22"/>
        <w:szCs w:val="22"/>
        <w:u w:val="none" w:color="000000"/>
        <w:bdr w:val="none" w:sz="0" w:space="0" w:color="auto"/>
        <w:shd w:val="clear" w:color="auto" w:fill="auto"/>
        <w:vertAlign w:val="baseline"/>
      </w:rPr>
    </w:lvl>
    <w:lvl w:ilvl="8" w:tplc="A5E60B66">
      <w:start w:val="1"/>
      <w:numFmt w:val="lowerRoman"/>
      <w:lvlText w:val="%9"/>
      <w:lvlJc w:val="left"/>
      <w:pPr>
        <w:ind w:left="6686"/>
      </w:pPr>
      <w:rPr>
        <w:rFonts w:ascii="Imago" w:eastAsia="Imago" w:hAnsi="Imago" w:cs="Imago"/>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25E3A25"/>
    <w:multiLevelType w:val="hybridMultilevel"/>
    <w:tmpl w:val="B7141220"/>
    <w:lvl w:ilvl="0" w:tplc="BE427436">
      <w:start w:val="1"/>
      <w:numFmt w:val="lowerLetter"/>
      <w:lvlText w:val="(%1)"/>
      <w:lvlJc w:val="left"/>
      <w:pPr>
        <w:ind w:left="991"/>
      </w:pPr>
      <w:rPr>
        <w:rFonts w:ascii="Imago" w:eastAsia="Imago" w:hAnsi="Imago" w:cs="Imago"/>
        <w:b w:val="0"/>
        <w:i w:val="0"/>
        <w:strike w:val="0"/>
        <w:dstrike w:val="0"/>
        <w:color w:val="000000"/>
        <w:sz w:val="22"/>
        <w:szCs w:val="22"/>
        <w:u w:val="none" w:color="000000"/>
        <w:bdr w:val="none" w:sz="0" w:space="0" w:color="auto"/>
        <w:shd w:val="clear" w:color="auto" w:fill="auto"/>
        <w:vertAlign w:val="baseline"/>
      </w:rPr>
    </w:lvl>
    <w:lvl w:ilvl="1" w:tplc="A052F20A">
      <w:start w:val="1"/>
      <w:numFmt w:val="lowerLetter"/>
      <w:lvlText w:val="%2"/>
      <w:lvlJc w:val="left"/>
      <w:pPr>
        <w:ind w:left="1646"/>
      </w:pPr>
      <w:rPr>
        <w:rFonts w:ascii="Imago" w:eastAsia="Imago" w:hAnsi="Imago" w:cs="Imago"/>
        <w:b w:val="0"/>
        <w:i w:val="0"/>
        <w:strike w:val="0"/>
        <w:dstrike w:val="0"/>
        <w:color w:val="000000"/>
        <w:sz w:val="22"/>
        <w:szCs w:val="22"/>
        <w:u w:val="none" w:color="000000"/>
        <w:bdr w:val="none" w:sz="0" w:space="0" w:color="auto"/>
        <w:shd w:val="clear" w:color="auto" w:fill="auto"/>
        <w:vertAlign w:val="baseline"/>
      </w:rPr>
    </w:lvl>
    <w:lvl w:ilvl="2" w:tplc="18C6C42A">
      <w:start w:val="1"/>
      <w:numFmt w:val="lowerRoman"/>
      <w:lvlText w:val="%3"/>
      <w:lvlJc w:val="left"/>
      <w:pPr>
        <w:ind w:left="2366"/>
      </w:pPr>
      <w:rPr>
        <w:rFonts w:ascii="Imago" w:eastAsia="Imago" w:hAnsi="Imago" w:cs="Imago"/>
        <w:b w:val="0"/>
        <w:i w:val="0"/>
        <w:strike w:val="0"/>
        <w:dstrike w:val="0"/>
        <w:color w:val="000000"/>
        <w:sz w:val="22"/>
        <w:szCs w:val="22"/>
        <w:u w:val="none" w:color="000000"/>
        <w:bdr w:val="none" w:sz="0" w:space="0" w:color="auto"/>
        <w:shd w:val="clear" w:color="auto" w:fill="auto"/>
        <w:vertAlign w:val="baseline"/>
      </w:rPr>
    </w:lvl>
    <w:lvl w:ilvl="3" w:tplc="FDDC989A">
      <w:start w:val="1"/>
      <w:numFmt w:val="decimal"/>
      <w:lvlText w:val="%4"/>
      <w:lvlJc w:val="left"/>
      <w:pPr>
        <w:ind w:left="3086"/>
      </w:pPr>
      <w:rPr>
        <w:rFonts w:ascii="Imago" w:eastAsia="Imago" w:hAnsi="Imago" w:cs="Imago"/>
        <w:b w:val="0"/>
        <w:i w:val="0"/>
        <w:strike w:val="0"/>
        <w:dstrike w:val="0"/>
        <w:color w:val="000000"/>
        <w:sz w:val="22"/>
        <w:szCs w:val="22"/>
        <w:u w:val="none" w:color="000000"/>
        <w:bdr w:val="none" w:sz="0" w:space="0" w:color="auto"/>
        <w:shd w:val="clear" w:color="auto" w:fill="auto"/>
        <w:vertAlign w:val="baseline"/>
      </w:rPr>
    </w:lvl>
    <w:lvl w:ilvl="4" w:tplc="D5629D66">
      <w:start w:val="1"/>
      <w:numFmt w:val="lowerLetter"/>
      <w:lvlText w:val="%5"/>
      <w:lvlJc w:val="left"/>
      <w:pPr>
        <w:ind w:left="3806"/>
      </w:pPr>
      <w:rPr>
        <w:rFonts w:ascii="Imago" w:eastAsia="Imago" w:hAnsi="Imago" w:cs="Imago"/>
        <w:b w:val="0"/>
        <w:i w:val="0"/>
        <w:strike w:val="0"/>
        <w:dstrike w:val="0"/>
        <w:color w:val="000000"/>
        <w:sz w:val="22"/>
        <w:szCs w:val="22"/>
        <w:u w:val="none" w:color="000000"/>
        <w:bdr w:val="none" w:sz="0" w:space="0" w:color="auto"/>
        <w:shd w:val="clear" w:color="auto" w:fill="auto"/>
        <w:vertAlign w:val="baseline"/>
      </w:rPr>
    </w:lvl>
    <w:lvl w:ilvl="5" w:tplc="BF6E5824">
      <w:start w:val="1"/>
      <w:numFmt w:val="lowerRoman"/>
      <w:lvlText w:val="%6"/>
      <w:lvlJc w:val="left"/>
      <w:pPr>
        <w:ind w:left="4526"/>
      </w:pPr>
      <w:rPr>
        <w:rFonts w:ascii="Imago" w:eastAsia="Imago" w:hAnsi="Imago" w:cs="Imago"/>
        <w:b w:val="0"/>
        <w:i w:val="0"/>
        <w:strike w:val="0"/>
        <w:dstrike w:val="0"/>
        <w:color w:val="000000"/>
        <w:sz w:val="22"/>
        <w:szCs w:val="22"/>
        <w:u w:val="none" w:color="000000"/>
        <w:bdr w:val="none" w:sz="0" w:space="0" w:color="auto"/>
        <w:shd w:val="clear" w:color="auto" w:fill="auto"/>
        <w:vertAlign w:val="baseline"/>
      </w:rPr>
    </w:lvl>
    <w:lvl w:ilvl="6" w:tplc="C7E09190">
      <w:start w:val="1"/>
      <w:numFmt w:val="decimal"/>
      <w:lvlText w:val="%7"/>
      <w:lvlJc w:val="left"/>
      <w:pPr>
        <w:ind w:left="5246"/>
      </w:pPr>
      <w:rPr>
        <w:rFonts w:ascii="Imago" w:eastAsia="Imago" w:hAnsi="Imago" w:cs="Imago"/>
        <w:b w:val="0"/>
        <w:i w:val="0"/>
        <w:strike w:val="0"/>
        <w:dstrike w:val="0"/>
        <w:color w:val="000000"/>
        <w:sz w:val="22"/>
        <w:szCs w:val="22"/>
        <w:u w:val="none" w:color="000000"/>
        <w:bdr w:val="none" w:sz="0" w:space="0" w:color="auto"/>
        <w:shd w:val="clear" w:color="auto" w:fill="auto"/>
        <w:vertAlign w:val="baseline"/>
      </w:rPr>
    </w:lvl>
    <w:lvl w:ilvl="7" w:tplc="AA78460C">
      <w:start w:val="1"/>
      <w:numFmt w:val="lowerLetter"/>
      <w:lvlText w:val="%8"/>
      <w:lvlJc w:val="left"/>
      <w:pPr>
        <w:ind w:left="5966"/>
      </w:pPr>
      <w:rPr>
        <w:rFonts w:ascii="Imago" w:eastAsia="Imago" w:hAnsi="Imago" w:cs="Imago"/>
        <w:b w:val="0"/>
        <w:i w:val="0"/>
        <w:strike w:val="0"/>
        <w:dstrike w:val="0"/>
        <w:color w:val="000000"/>
        <w:sz w:val="22"/>
        <w:szCs w:val="22"/>
        <w:u w:val="none" w:color="000000"/>
        <w:bdr w:val="none" w:sz="0" w:space="0" w:color="auto"/>
        <w:shd w:val="clear" w:color="auto" w:fill="auto"/>
        <w:vertAlign w:val="baseline"/>
      </w:rPr>
    </w:lvl>
    <w:lvl w:ilvl="8" w:tplc="B408402A">
      <w:start w:val="1"/>
      <w:numFmt w:val="lowerRoman"/>
      <w:lvlText w:val="%9"/>
      <w:lvlJc w:val="left"/>
      <w:pPr>
        <w:ind w:left="6686"/>
      </w:pPr>
      <w:rPr>
        <w:rFonts w:ascii="Imago" w:eastAsia="Imago" w:hAnsi="Imago" w:cs="Imago"/>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888314B"/>
    <w:multiLevelType w:val="hybridMultilevel"/>
    <w:tmpl w:val="A6D00AE2"/>
    <w:lvl w:ilvl="0" w:tplc="E8FEE498">
      <w:start w:val="4"/>
      <w:numFmt w:val="lowerLetter"/>
      <w:lvlText w:val="(%1)"/>
      <w:lvlJc w:val="left"/>
      <w:pPr>
        <w:ind w:left="991"/>
      </w:pPr>
      <w:rPr>
        <w:rFonts w:ascii="Imago" w:eastAsia="Imago" w:hAnsi="Imago" w:cs="Imago"/>
        <w:b w:val="0"/>
        <w:i w:val="0"/>
        <w:strike w:val="0"/>
        <w:dstrike w:val="0"/>
        <w:color w:val="000000"/>
        <w:sz w:val="22"/>
        <w:szCs w:val="22"/>
        <w:u w:val="none" w:color="000000"/>
        <w:bdr w:val="none" w:sz="0" w:space="0" w:color="auto"/>
        <w:shd w:val="clear" w:color="auto" w:fill="auto"/>
        <w:vertAlign w:val="baseline"/>
      </w:rPr>
    </w:lvl>
    <w:lvl w:ilvl="1" w:tplc="42AE9800">
      <w:start w:val="1"/>
      <w:numFmt w:val="lowerLetter"/>
      <w:lvlText w:val="%2"/>
      <w:lvlJc w:val="left"/>
      <w:pPr>
        <w:ind w:left="1646"/>
      </w:pPr>
      <w:rPr>
        <w:rFonts w:ascii="Imago" w:eastAsia="Imago" w:hAnsi="Imago" w:cs="Imago"/>
        <w:b w:val="0"/>
        <w:i w:val="0"/>
        <w:strike w:val="0"/>
        <w:dstrike w:val="0"/>
        <w:color w:val="000000"/>
        <w:sz w:val="22"/>
        <w:szCs w:val="22"/>
        <w:u w:val="none" w:color="000000"/>
        <w:bdr w:val="none" w:sz="0" w:space="0" w:color="auto"/>
        <w:shd w:val="clear" w:color="auto" w:fill="auto"/>
        <w:vertAlign w:val="baseline"/>
      </w:rPr>
    </w:lvl>
    <w:lvl w:ilvl="2" w:tplc="E264CF6C">
      <w:start w:val="1"/>
      <w:numFmt w:val="lowerRoman"/>
      <w:lvlText w:val="%3"/>
      <w:lvlJc w:val="left"/>
      <w:pPr>
        <w:ind w:left="2366"/>
      </w:pPr>
      <w:rPr>
        <w:rFonts w:ascii="Imago" w:eastAsia="Imago" w:hAnsi="Imago" w:cs="Imago"/>
        <w:b w:val="0"/>
        <w:i w:val="0"/>
        <w:strike w:val="0"/>
        <w:dstrike w:val="0"/>
        <w:color w:val="000000"/>
        <w:sz w:val="22"/>
        <w:szCs w:val="22"/>
        <w:u w:val="none" w:color="000000"/>
        <w:bdr w:val="none" w:sz="0" w:space="0" w:color="auto"/>
        <w:shd w:val="clear" w:color="auto" w:fill="auto"/>
        <w:vertAlign w:val="baseline"/>
      </w:rPr>
    </w:lvl>
    <w:lvl w:ilvl="3" w:tplc="FFF4F16C">
      <w:start w:val="1"/>
      <w:numFmt w:val="decimal"/>
      <w:lvlText w:val="%4"/>
      <w:lvlJc w:val="left"/>
      <w:pPr>
        <w:ind w:left="3086"/>
      </w:pPr>
      <w:rPr>
        <w:rFonts w:ascii="Imago" w:eastAsia="Imago" w:hAnsi="Imago" w:cs="Imago"/>
        <w:b w:val="0"/>
        <w:i w:val="0"/>
        <w:strike w:val="0"/>
        <w:dstrike w:val="0"/>
        <w:color w:val="000000"/>
        <w:sz w:val="22"/>
        <w:szCs w:val="22"/>
        <w:u w:val="none" w:color="000000"/>
        <w:bdr w:val="none" w:sz="0" w:space="0" w:color="auto"/>
        <w:shd w:val="clear" w:color="auto" w:fill="auto"/>
        <w:vertAlign w:val="baseline"/>
      </w:rPr>
    </w:lvl>
    <w:lvl w:ilvl="4" w:tplc="6066B778">
      <w:start w:val="1"/>
      <w:numFmt w:val="lowerLetter"/>
      <w:lvlText w:val="%5"/>
      <w:lvlJc w:val="left"/>
      <w:pPr>
        <w:ind w:left="3806"/>
      </w:pPr>
      <w:rPr>
        <w:rFonts w:ascii="Imago" w:eastAsia="Imago" w:hAnsi="Imago" w:cs="Imago"/>
        <w:b w:val="0"/>
        <w:i w:val="0"/>
        <w:strike w:val="0"/>
        <w:dstrike w:val="0"/>
        <w:color w:val="000000"/>
        <w:sz w:val="22"/>
        <w:szCs w:val="22"/>
        <w:u w:val="none" w:color="000000"/>
        <w:bdr w:val="none" w:sz="0" w:space="0" w:color="auto"/>
        <w:shd w:val="clear" w:color="auto" w:fill="auto"/>
        <w:vertAlign w:val="baseline"/>
      </w:rPr>
    </w:lvl>
    <w:lvl w:ilvl="5" w:tplc="10C49BD2">
      <w:start w:val="1"/>
      <w:numFmt w:val="lowerRoman"/>
      <w:lvlText w:val="%6"/>
      <w:lvlJc w:val="left"/>
      <w:pPr>
        <w:ind w:left="4526"/>
      </w:pPr>
      <w:rPr>
        <w:rFonts w:ascii="Imago" w:eastAsia="Imago" w:hAnsi="Imago" w:cs="Imago"/>
        <w:b w:val="0"/>
        <w:i w:val="0"/>
        <w:strike w:val="0"/>
        <w:dstrike w:val="0"/>
        <w:color w:val="000000"/>
        <w:sz w:val="22"/>
        <w:szCs w:val="22"/>
        <w:u w:val="none" w:color="000000"/>
        <w:bdr w:val="none" w:sz="0" w:space="0" w:color="auto"/>
        <w:shd w:val="clear" w:color="auto" w:fill="auto"/>
        <w:vertAlign w:val="baseline"/>
      </w:rPr>
    </w:lvl>
    <w:lvl w:ilvl="6" w:tplc="35F6A876">
      <w:start w:val="1"/>
      <w:numFmt w:val="decimal"/>
      <w:lvlText w:val="%7"/>
      <w:lvlJc w:val="left"/>
      <w:pPr>
        <w:ind w:left="5246"/>
      </w:pPr>
      <w:rPr>
        <w:rFonts w:ascii="Imago" w:eastAsia="Imago" w:hAnsi="Imago" w:cs="Imago"/>
        <w:b w:val="0"/>
        <w:i w:val="0"/>
        <w:strike w:val="0"/>
        <w:dstrike w:val="0"/>
        <w:color w:val="000000"/>
        <w:sz w:val="22"/>
        <w:szCs w:val="22"/>
        <w:u w:val="none" w:color="000000"/>
        <w:bdr w:val="none" w:sz="0" w:space="0" w:color="auto"/>
        <w:shd w:val="clear" w:color="auto" w:fill="auto"/>
        <w:vertAlign w:val="baseline"/>
      </w:rPr>
    </w:lvl>
    <w:lvl w:ilvl="7" w:tplc="4670B3B6">
      <w:start w:val="1"/>
      <w:numFmt w:val="lowerLetter"/>
      <w:lvlText w:val="%8"/>
      <w:lvlJc w:val="left"/>
      <w:pPr>
        <w:ind w:left="5966"/>
      </w:pPr>
      <w:rPr>
        <w:rFonts w:ascii="Imago" w:eastAsia="Imago" w:hAnsi="Imago" w:cs="Imago"/>
        <w:b w:val="0"/>
        <w:i w:val="0"/>
        <w:strike w:val="0"/>
        <w:dstrike w:val="0"/>
        <w:color w:val="000000"/>
        <w:sz w:val="22"/>
        <w:szCs w:val="22"/>
        <w:u w:val="none" w:color="000000"/>
        <w:bdr w:val="none" w:sz="0" w:space="0" w:color="auto"/>
        <w:shd w:val="clear" w:color="auto" w:fill="auto"/>
        <w:vertAlign w:val="baseline"/>
      </w:rPr>
    </w:lvl>
    <w:lvl w:ilvl="8" w:tplc="D34EFEA4">
      <w:start w:val="1"/>
      <w:numFmt w:val="lowerRoman"/>
      <w:lvlText w:val="%9"/>
      <w:lvlJc w:val="left"/>
      <w:pPr>
        <w:ind w:left="6686"/>
      </w:pPr>
      <w:rPr>
        <w:rFonts w:ascii="Imago" w:eastAsia="Imago" w:hAnsi="Imago" w:cs="Imago"/>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B115340"/>
    <w:multiLevelType w:val="hybridMultilevel"/>
    <w:tmpl w:val="2116BB3C"/>
    <w:lvl w:ilvl="0" w:tplc="94C01D0A">
      <w:start w:val="1"/>
      <w:numFmt w:val="lowerLetter"/>
      <w:lvlText w:val="(%1)"/>
      <w:lvlJc w:val="left"/>
      <w:pPr>
        <w:ind w:left="991"/>
      </w:pPr>
      <w:rPr>
        <w:rFonts w:ascii="Imago" w:eastAsia="Imago" w:hAnsi="Imago" w:cs="Imago"/>
        <w:b w:val="0"/>
        <w:i w:val="0"/>
        <w:strike w:val="0"/>
        <w:dstrike w:val="0"/>
        <w:color w:val="000000"/>
        <w:sz w:val="22"/>
        <w:szCs w:val="22"/>
        <w:u w:val="none" w:color="000000"/>
        <w:bdr w:val="none" w:sz="0" w:space="0" w:color="auto"/>
        <w:shd w:val="clear" w:color="auto" w:fill="auto"/>
        <w:vertAlign w:val="baseline"/>
      </w:rPr>
    </w:lvl>
    <w:lvl w:ilvl="1" w:tplc="6BC00548">
      <w:start w:val="1"/>
      <w:numFmt w:val="lowerRoman"/>
      <w:lvlText w:val="(%2)"/>
      <w:lvlJc w:val="left"/>
      <w:pPr>
        <w:ind w:left="1418"/>
      </w:pPr>
      <w:rPr>
        <w:rFonts w:ascii="Imago" w:eastAsia="Imago" w:hAnsi="Imago" w:cs="Imago"/>
        <w:b w:val="0"/>
        <w:i w:val="0"/>
        <w:strike w:val="0"/>
        <w:dstrike w:val="0"/>
        <w:color w:val="000000"/>
        <w:sz w:val="22"/>
        <w:szCs w:val="22"/>
        <w:u w:val="none" w:color="000000"/>
        <w:bdr w:val="none" w:sz="0" w:space="0" w:color="auto"/>
        <w:shd w:val="clear" w:color="auto" w:fill="auto"/>
        <w:vertAlign w:val="baseline"/>
      </w:rPr>
    </w:lvl>
    <w:lvl w:ilvl="2" w:tplc="E26283CE">
      <w:start w:val="1"/>
      <w:numFmt w:val="lowerRoman"/>
      <w:lvlText w:val="%3"/>
      <w:lvlJc w:val="left"/>
      <w:pPr>
        <w:ind w:left="2071"/>
      </w:pPr>
      <w:rPr>
        <w:rFonts w:ascii="Imago" w:eastAsia="Imago" w:hAnsi="Imago" w:cs="Imago"/>
        <w:b w:val="0"/>
        <w:i w:val="0"/>
        <w:strike w:val="0"/>
        <w:dstrike w:val="0"/>
        <w:color w:val="000000"/>
        <w:sz w:val="22"/>
        <w:szCs w:val="22"/>
        <w:u w:val="none" w:color="000000"/>
        <w:bdr w:val="none" w:sz="0" w:space="0" w:color="auto"/>
        <w:shd w:val="clear" w:color="auto" w:fill="auto"/>
        <w:vertAlign w:val="baseline"/>
      </w:rPr>
    </w:lvl>
    <w:lvl w:ilvl="3" w:tplc="E630751A">
      <w:start w:val="1"/>
      <w:numFmt w:val="decimal"/>
      <w:lvlText w:val="%4"/>
      <w:lvlJc w:val="left"/>
      <w:pPr>
        <w:ind w:left="2791"/>
      </w:pPr>
      <w:rPr>
        <w:rFonts w:ascii="Imago" w:eastAsia="Imago" w:hAnsi="Imago" w:cs="Imago"/>
        <w:b w:val="0"/>
        <w:i w:val="0"/>
        <w:strike w:val="0"/>
        <w:dstrike w:val="0"/>
        <w:color w:val="000000"/>
        <w:sz w:val="22"/>
        <w:szCs w:val="22"/>
        <w:u w:val="none" w:color="000000"/>
        <w:bdr w:val="none" w:sz="0" w:space="0" w:color="auto"/>
        <w:shd w:val="clear" w:color="auto" w:fill="auto"/>
        <w:vertAlign w:val="baseline"/>
      </w:rPr>
    </w:lvl>
    <w:lvl w:ilvl="4" w:tplc="C0C4AB56">
      <w:start w:val="1"/>
      <w:numFmt w:val="lowerLetter"/>
      <w:lvlText w:val="%5"/>
      <w:lvlJc w:val="left"/>
      <w:pPr>
        <w:ind w:left="3511"/>
      </w:pPr>
      <w:rPr>
        <w:rFonts w:ascii="Imago" w:eastAsia="Imago" w:hAnsi="Imago" w:cs="Imago"/>
        <w:b w:val="0"/>
        <w:i w:val="0"/>
        <w:strike w:val="0"/>
        <w:dstrike w:val="0"/>
        <w:color w:val="000000"/>
        <w:sz w:val="22"/>
        <w:szCs w:val="22"/>
        <w:u w:val="none" w:color="000000"/>
        <w:bdr w:val="none" w:sz="0" w:space="0" w:color="auto"/>
        <w:shd w:val="clear" w:color="auto" w:fill="auto"/>
        <w:vertAlign w:val="baseline"/>
      </w:rPr>
    </w:lvl>
    <w:lvl w:ilvl="5" w:tplc="A8962FB0">
      <w:start w:val="1"/>
      <w:numFmt w:val="lowerRoman"/>
      <w:lvlText w:val="%6"/>
      <w:lvlJc w:val="left"/>
      <w:pPr>
        <w:ind w:left="4231"/>
      </w:pPr>
      <w:rPr>
        <w:rFonts w:ascii="Imago" w:eastAsia="Imago" w:hAnsi="Imago" w:cs="Imago"/>
        <w:b w:val="0"/>
        <w:i w:val="0"/>
        <w:strike w:val="0"/>
        <w:dstrike w:val="0"/>
        <w:color w:val="000000"/>
        <w:sz w:val="22"/>
        <w:szCs w:val="22"/>
        <w:u w:val="none" w:color="000000"/>
        <w:bdr w:val="none" w:sz="0" w:space="0" w:color="auto"/>
        <w:shd w:val="clear" w:color="auto" w:fill="auto"/>
        <w:vertAlign w:val="baseline"/>
      </w:rPr>
    </w:lvl>
    <w:lvl w:ilvl="6" w:tplc="E71A54BA">
      <w:start w:val="1"/>
      <w:numFmt w:val="decimal"/>
      <w:lvlText w:val="%7"/>
      <w:lvlJc w:val="left"/>
      <w:pPr>
        <w:ind w:left="4951"/>
      </w:pPr>
      <w:rPr>
        <w:rFonts w:ascii="Imago" w:eastAsia="Imago" w:hAnsi="Imago" w:cs="Imago"/>
        <w:b w:val="0"/>
        <w:i w:val="0"/>
        <w:strike w:val="0"/>
        <w:dstrike w:val="0"/>
        <w:color w:val="000000"/>
        <w:sz w:val="22"/>
        <w:szCs w:val="22"/>
        <w:u w:val="none" w:color="000000"/>
        <w:bdr w:val="none" w:sz="0" w:space="0" w:color="auto"/>
        <w:shd w:val="clear" w:color="auto" w:fill="auto"/>
        <w:vertAlign w:val="baseline"/>
      </w:rPr>
    </w:lvl>
    <w:lvl w:ilvl="7" w:tplc="C3A89AB2">
      <w:start w:val="1"/>
      <w:numFmt w:val="lowerLetter"/>
      <w:lvlText w:val="%8"/>
      <w:lvlJc w:val="left"/>
      <w:pPr>
        <w:ind w:left="5671"/>
      </w:pPr>
      <w:rPr>
        <w:rFonts w:ascii="Imago" w:eastAsia="Imago" w:hAnsi="Imago" w:cs="Imago"/>
        <w:b w:val="0"/>
        <w:i w:val="0"/>
        <w:strike w:val="0"/>
        <w:dstrike w:val="0"/>
        <w:color w:val="000000"/>
        <w:sz w:val="22"/>
        <w:szCs w:val="22"/>
        <w:u w:val="none" w:color="000000"/>
        <w:bdr w:val="none" w:sz="0" w:space="0" w:color="auto"/>
        <w:shd w:val="clear" w:color="auto" w:fill="auto"/>
        <w:vertAlign w:val="baseline"/>
      </w:rPr>
    </w:lvl>
    <w:lvl w:ilvl="8" w:tplc="435EEBF2">
      <w:start w:val="1"/>
      <w:numFmt w:val="lowerRoman"/>
      <w:lvlText w:val="%9"/>
      <w:lvlJc w:val="left"/>
      <w:pPr>
        <w:ind w:left="6391"/>
      </w:pPr>
      <w:rPr>
        <w:rFonts w:ascii="Imago" w:eastAsia="Imago" w:hAnsi="Imago" w:cs="Imago"/>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FA34313"/>
    <w:multiLevelType w:val="hybridMultilevel"/>
    <w:tmpl w:val="C2942032"/>
    <w:lvl w:ilvl="0" w:tplc="97BC8BA2">
      <w:start w:val="1"/>
      <w:numFmt w:val="lowerLetter"/>
      <w:lvlText w:val="(%1)"/>
      <w:lvlJc w:val="left"/>
      <w:pPr>
        <w:ind w:left="991"/>
      </w:pPr>
      <w:rPr>
        <w:rFonts w:ascii="Imago" w:eastAsia="Imago" w:hAnsi="Imago" w:cs="Imago"/>
        <w:b w:val="0"/>
        <w:i w:val="0"/>
        <w:strike w:val="0"/>
        <w:dstrike w:val="0"/>
        <w:color w:val="000000"/>
        <w:sz w:val="22"/>
        <w:szCs w:val="22"/>
        <w:u w:val="none" w:color="000000"/>
        <w:bdr w:val="none" w:sz="0" w:space="0" w:color="auto"/>
        <w:shd w:val="clear" w:color="auto" w:fill="auto"/>
        <w:vertAlign w:val="baseline"/>
      </w:rPr>
    </w:lvl>
    <w:lvl w:ilvl="1" w:tplc="41907ECC">
      <w:start w:val="1"/>
      <w:numFmt w:val="lowerLetter"/>
      <w:lvlText w:val="%2"/>
      <w:lvlJc w:val="left"/>
      <w:pPr>
        <w:ind w:left="1646"/>
      </w:pPr>
      <w:rPr>
        <w:rFonts w:ascii="Imago" w:eastAsia="Imago" w:hAnsi="Imago" w:cs="Imago"/>
        <w:b w:val="0"/>
        <w:i w:val="0"/>
        <w:strike w:val="0"/>
        <w:dstrike w:val="0"/>
        <w:color w:val="000000"/>
        <w:sz w:val="22"/>
        <w:szCs w:val="22"/>
        <w:u w:val="none" w:color="000000"/>
        <w:bdr w:val="none" w:sz="0" w:space="0" w:color="auto"/>
        <w:shd w:val="clear" w:color="auto" w:fill="auto"/>
        <w:vertAlign w:val="baseline"/>
      </w:rPr>
    </w:lvl>
    <w:lvl w:ilvl="2" w:tplc="D8828282">
      <w:start w:val="1"/>
      <w:numFmt w:val="lowerRoman"/>
      <w:lvlText w:val="%3"/>
      <w:lvlJc w:val="left"/>
      <w:pPr>
        <w:ind w:left="2366"/>
      </w:pPr>
      <w:rPr>
        <w:rFonts w:ascii="Imago" w:eastAsia="Imago" w:hAnsi="Imago" w:cs="Imago"/>
        <w:b w:val="0"/>
        <w:i w:val="0"/>
        <w:strike w:val="0"/>
        <w:dstrike w:val="0"/>
        <w:color w:val="000000"/>
        <w:sz w:val="22"/>
        <w:szCs w:val="22"/>
        <w:u w:val="none" w:color="000000"/>
        <w:bdr w:val="none" w:sz="0" w:space="0" w:color="auto"/>
        <w:shd w:val="clear" w:color="auto" w:fill="auto"/>
        <w:vertAlign w:val="baseline"/>
      </w:rPr>
    </w:lvl>
    <w:lvl w:ilvl="3" w:tplc="1C8681E0">
      <w:start w:val="1"/>
      <w:numFmt w:val="decimal"/>
      <w:lvlText w:val="%4"/>
      <w:lvlJc w:val="left"/>
      <w:pPr>
        <w:ind w:left="3086"/>
      </w:pPr>
      <w:rPr>
        <w:rFonts w:ascii="Imago" w:eastAsia="Imago" w:hAnsi="Imago" w:cs="Imago"/>
        <w:b w:val="0"/>
        <w:i w:val="0"/>
        <w:strike w:val="0"/>
        <w:dstrike w:val="0"/>
        <w:color w:val="000000"/>
        <w:sz w:val="22"/>
        <w:szCs w:val="22"/>
        <w:u w:val="none" w:color="000000"/>
        <w:bdr w:val="none" w:sz="0" w:space="0" w:color="auto"/>
        <w:shd w:val="clear" w:color="auto" w:fill="auto"/>
        <w:vertAlign w:val="baseline"/>
      </w:rPr>
    </w:lvl>
    <w:lvl w:ilvl="4" w:tplc="DF9A9954">
      <w:start w:val="1"/>
      <w:numFmt w:val="lowerLetter"/>
      <w:lvlText w:val="%5"/>
      <w:lvlJc w:val="left"/>
      <w:pPr>
        <w:ind w:left="3806"/>
      </w:pPr>
      <w:rPr>
        <w:rFonts w:ascii="Imago" w:eastAsia="Imago" w:hAnsi="Imago" w:cs="Imago"/>
        <w:b w:val="0"/>
        <w:i w:val="0"/>
        <w:strike w:val="0"/>
        <w:dstrike w:val="0"/>
        <w:color w:val="000000"/>
        <w:sz w:val="22"/>
        <w:szCs w:val="22"/>
        <w:u w:val="none" w:color="000000"/>
        <w:bdr w:val="none" w:sz="0" w:space="0" w:color="auto"/>
        <w:shd w:val="clear" w:color="auto" w:fill="auto"/>
        <w:vertAlign w:val="baseline"/>
      </w:rPr>
    </w:lvl>
    <w:lvl w:ilvl="5" w:tplc="C670414A">
      <w:start w:val="1"/>
      <w:numFmt w:val="lowerRoman"/>
      <w:lvlText w:val="%6"/>
      <w:lvlJc w:val="left"/>
      <w:pPr>
        <w:ind w:left="4526"/>
      </w:pPr>
      <w:rPr>
        <w:rFonts w:ascii="Imago" w:eastAsia="Imago" w:hAnsi="Imago" w:cs="Imago"/>
        <w:b w:val="0"/>
        <w:i w:val="0"/>
        <w:strike w:val="0"/>
        <w:dstrike w:val="0"/>
        <w:color w:val="000000"/>
        <w:sz w:val="22"/>
        <w:szCs w:val="22"/>
        <w:u w:val="none" w:color="000000"/>
        <w:bdr w:val="none" w:sz="0" w:space="0" w:color="auto"/>
        <w:shd w:val="clear" w:color="auto" w:fill="auto"/>
        <w:vertAlign w:val="baseline"/>
      </w:rPr>
    </w:lvl>
    <w:lvl w:ilvl="6" w:tplc="494A303C">
      <w:start w:val="1"/>
      <w:numFmt w:val="decimal"/>
      <w:lvlText w:val="%7"/>
      <w:lvlJc w:val="left"/>
      <w:pPr>
        <w:ind w:left="5246"/>
      </w:pPr>
      <w:rPr>
        <w:rFonts w:ascii="Imago" w:eastAsia="Imago" w:hAnsi="Imago" w:cs="Imago"/>
        <w:b w:val="0"/>
        <w:i w:val="0"/>
        <w:strike w:val="0"/>
        <w:dstrike w:val="0"/>
        <w:color w:val="000000"/>
        <w:sz w:val="22"/>
        <w:szCs w:val="22"/>
        <w:u w:val="none" w:color="000000"/>
        <w:bdr w:val="none" w:sz="0" w:space="0" w:color="auto"/>
        <w:shd w:val="clear" w:color="auto" w:fill="auto"/>
        <w:vertAlign w:val="baseline"/>
      </w:rPr>
    </w:lvl>
    <w:lvl w:ilvl="7" w:tplc="BCE2D4AC">
      <w:start w:val="1"/>
      <w:numFmt w:val="lowerLetter"/>
      <w:lvlText w:val="%8"/>
      <w:lvlJc w:val="left"/>
      <w:pPr>
        <w:ind w:left="5966"/>
      </w:pPr>
      <w:rPr>
        <w:rFonts w:ascii="Imago" w:eastAsia="Imago" w:hAnsi="Imago" w:cs="Imago"/>
        <w:b w:val="0"/>
        <w:i w:val="0"/>
        <w:strike w:val="0"/>
        <w:dstrike w:val="0"/>
        <w:color w:val="000000"/>
        <w:sz w:val="22"/>
        <w:szCs w:val="22"/>
        <w:u w:val="none" w:color="000000"/>
        <w:bdr w:val="none" w:sz="0" w:space="0" w:color="auto"/>
        <w:shd w:val="clear" w:color="auto" w:fill="auto"/>
        <w:vertAlign w:val="baseline"/>
      </w:rPr>
    </w:lvl>
    <w:lvl w:ilvl="8" w:tplc="613A6B2E">
      <w:start w:val="1"/>
      <w:numFmt w:val="lowerRoman"/>
      <w:lvlText w:val="%9"/>
      <w:lvlJc w:val="left"/>
      <w:pPr>
        <w:ind w:left="6686"/>
      </w:pPr>
      <w:rPr>
        <w:rFonts w:ascii="Imago" w:eastAsia="Imago" w:hAnsi="Imago" w:cs="Imago"/>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3C891C17"/>
    <w:multiLevelType w:val="hybridMultilevel"/>
    <w:tmpl w:val="C62CF9AC"/>
    <w:lvl w:ilvl="0" w:tplc="ECE47872">
      <w:start w:val="1"/>
      <w:numFmt w:val="lowerLetter"/>
      <w:lvlText w:val="(%1)"/>
      <w:lvlJc w:val="left"/>
      <w:pPr>
        <w:ind w:left="991"/>
      </w:pPr>
      <w:rPr>
        <w:rFonts w:ascii="Imago" w:eastAsia="Imago" w:hAnsi="Imago" w:cs="Imago"/>
        <w:b w:val="0"/>
        <w:i w:val="0"/>
        <w:strike w:val="0"/>
        <w:dstrike w:val="0"/>
        <w:color w:val="000000"/>
        <w:sz w:val="22"/>
        <w:szCs w:val="22"/>
        <w:u w:val="none" w:color="000000"/>
        <w:bdr w:val="none" w:sz="0" w:space="0" w:color="auto"/>
        <w:shd w:val="clear" w:color="auto" w:fill="auto"/>
        <w:vertAlign w:val="baseline"/>
      </w:rPr>
    </w:lvl>
    <w:lvl w:ilvl="1" w:tplc="16F2834C">
      <w:start w:val="1"/>
      <w:numFmt w:val="lowerLetter"/>
      <w:lvlText w:val="%2"/>
      <w:lvlJc w:val="left"/>
      <w:pPr>
        <w:ind w:left="1646"/>
      </w:pPr>
      <w:rPr>
        <w:rFonts w:ascii="Imago" w:eastAsia="Imago" w:hAnsi="Imago" w:cs="Imago"/>
        <w:b w:val="0"/>
        <w:i w:val="0"/>
        <w:strike w:val="0"/>
        <w:dstrike w:val="0"/>
        <w:color w:val="000000"/>
        <w:sz w:val="22"/>
        <w:szCs w:val="22"/>
        <w:u w:val="none" w:color="000000"/>
        <w:bdr w:val="none" w:sz="0" w:space="0" w:color="auto"/>
        <w:shd w:val="clear" w:color="auto" w:fill="auto"/>
        <w:vertAlign w:val="baseline"/>
      </w:rPr>
    </w:lvl>
    <w:lvl w:ilvl="2" w:tplc="612EBC52">
      <w:start w:val="1"/>
      <w:numFmt w:val="lowerRoman"/>
      <w:lvlText w:val="%3"/>
      <w:lvlJc w:val="left"/>
      <w:pPr>
        <w:ind w:left="2366"/>
      </w:pPr>
      <w:rPr>
        <w:rFonts w:ascii="Imago" w:eastAsia="Imago" w:hAnsi="Imago" w:cs="Imago"/>
        <w:b w:val="0"/>
        <w:i w:val="0"/>
        <w:strike w:val="0"/>
        <w:dstrike w:val="0"/>
        <w:color w:val="000000"/>
        <w:sz w:val="22"/>
        <w:szCs w:val="22"/>
        <w:u w:val="none" w:color="000000"/>
        <w:bdr w:val="none" w:sz="0" w:space="0" w:color="auto"/>
        <w:shd w:val="clear" w:color="auto" w:fill="auto"/>
        <w:vertAlign w:val="baseline"/>
      </w:rPr>
    </w:lvl>
    <w:lvl w:ilvl="3" w:tplc="4106001A">
      <w:start w:val="1"/>
      <w:numFmt w:val="decimal"/>
      <w:lvlText w:val="%4"/>
      <w:lvlJc w:val="left"/>
      <w:pPr>
        <w:ind w:left="3086"/>
      </w:pPr>
      <w:rPr>
        <w:rFonts w:ascii="Imago" w:eastAsia="Imago" w:hAnsi="Imago" w:cs="Imago"/>
        <w:b w:val="0"/>
        <w:i w:val="0"/>
        <w:strike w:val="0"/>
        <w:dstrike w:val="0"/>
        <w:color w:val="000000"/>
        <w:sz w:val="22"/>
        <w:szCs w:val="22"/>
        <w:u w:val="none" w:color="000000"/>
        <w:bdr w:val="none" w:sz="0" w:space="0" w:color="auto"/>
        <w:shd w:val="clear" w:color="auto" w:fill="auto"/>
        <w:vertAlign w:val="baseline"/>
      </w:rPr>
    </w:lvl>
    <w:lvl w:ilvl="4" w:tplc="28BC2748">
      <w:start w:val="1"/>
      <w:numFmt w:val="lowerLetter"/>
      <w:lvlText w:val="%5"/>
      <w:lvlJc w:val="left"/>
      <w:pPr>
        <w:ind w:left="3806"/>
      </w:pPr>
      <w:rPr>
        <w:rFonts w:ascii="Imago" w:eastAsia="Imago" w:hAnsi="Imago" w:cs="Imago"/>
        <w:b w:val="0"/>
        <w:i w:val="0"/>
        <w:strike w:val="0"/>
        <w:dstrike w:val="0"/>
        <w:color w:val="000000"/>
        <w:sz w:val="22"/>
        <w:szCs w:val="22"/>
        <w:u w:val="none" w:color="000000"/>
        <w:bdr w:val="none" w:sz="0" w:space="0" w:color="auto"/>
        <w:shd w:val="clear" w:color="auto" w:fill="auto"/>
        <w:vertAlign w:val="baseline"/>
      </w:rPr>
    </w:lvl>
    <w:lvl w:ilvl="5" w:tplc="52A01E98">
      <w:start w:val="1"/>
      <w:numFmt w:val="lowerRoman"/>
      <w:lvlText w:val="%6"/>
      <w:lvlJc w:val="left"/>
      <w:pPr>
        <w:ind w:left="4526"/>
      </w:pPr>
      <w:rPr>
        <w:rFonts w:ascii="Imago" w:eastAsia="Imago" w:hAnsi="Imago" w:cs="Imago"/>
        <w:b w:val="0"/>
        <w:i w:val="0"/>
        <w:strike w:val="0"/>
        <w:dstrike w:val="0"/>
        <w:color w:val="000000"/>
        <w:sz w:val="22"/>
        <w:szCs w:val="22"/>
        <w:u w:val="none" w:color="000000"/>
        <w:bdr w:val="none" w:sz="0" w:space="0" w:color="auto"/>
        <w:shd w:val="clear" w:color="auto" w:fill="auto"/>
        <w:vertAlign w:val="baseline"/>
      </w:rPr>
    </w:lvl>
    <w:lvl w:ilvl="6" w:tplc="2DF8EA98">
      <w:start w:val="1"/>
      <w:numFmt w:val="decimal"/>
      <w:lvlText w:val="%7"/>
      <w:lvlJc w:val="left"/>
      <w:pPr>
        <w:ind w:left="5246"/>
      </w:pPr>
      <w:rPr>
        <w:rFonts w:ascii="Imago" w:eastAsia="Imago" w:hAnsi="Imago" w:cs="Imago"/>
        <w:b w:val="0"/>
        <w:i w:val="0"/>
        <w:strike w:val="0"/>
        <w:dstrike w:val="0"/>
        <w:color w:val="000000"/>
        <w:sz w:val="22"/>
        <w:szCs w:val="22"/>
        <w:u w:val="none" w:color="000000"/>
        <w:bdr w:val="none" w:sz="0" w:space="0" w:color="auto"/>
        <w:shd w:val="clear" w:color="auto" w:fill="auto"/>
        <w:vertAlign w:val="baseline"/>
      </w:rPr>
    </w:lvl>
    <w:lvl w:ilvl="7" w:tplc="8E7EEB24">
      <w:start w:val="1"/>
      <w:numFmt w:val="lowerLetter"/>
      <w:lvlText w:val="%8"/>
      <w:lvlJc w:val="left"/>
      <w:pPr>
        <w:ind w:left="5966"/>
      </w:pPr>
      <w:rPr>
        <w:rFonts w:ascii="Imago" w:eastAsia="Imago" w:hAnsi="Imago" w:cs="Imago"/>
        <w:b w:val="0"/>
        <w:i w:val="0"/>
        <w:strike w:val="0"/>
        <w:dstrike w:val="0"/>
        <w:color w:val="000000"/>
        <w:sz w:val="22"/>
        <w:szCs w:val="22"/>
        <w:u w:val="none" w:color="000000"/>
        <w:bdr w:val="none" w:sz="0" w:space="0" w:color="auto"/>
        <w:shd w:val="clear" w:color="auto" w:fill="auto"/>
        <w:vertAlign w:val="baseline"/>
      </w:rPr>
    </w:lvl>
    <w:lvl w:ilvl="8" w:tplc="785A98FC">
      <w:start w:val="1"/>
      <w:numFmt w:val="lowerRoman"/>
      <w:lvlText w:val="%9"/>
      <w:lvlJc w:val="left"/>
      <w:pPr>
        <w:ind w:left="6686"/>
      </w:pPr>
      <w:rPr>
        <w:rFonts w:ascii="Imago" w:eastAsia="Imago" w:hAnsi="Imago" w:cs="Imago"/>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42044BA6"/>
    <w:multiLevelType w:val="hybridMultilevel"/>
    <w:tmpl w:val="E74E61F6"/>
    <w:lvl w:ilvl="0" w:tplc="7D88334C">
      <w:start w:val="1"/>
      <w:numFmt w:val="upperLetter"/>
      <w:lvlText w:val="(%1)"/>
      <w:lvlJc w:val="left"/>
      <w:pPr>
        <w:ind w:left="566"/>
      </w:pPr>
      <w:rPr>
        <w:rFonts w:ascii="Imago" w:eastAsia="Imago" w:hAnsi="Imago" w:cs="Imago"/>
        <w:b w:val="0"/>
        <w:i w:val="0"/>
        <w:strike w:val="0"/>
        <w:dstrike w:val="0"/>
        <w:color w:val="000000"/>
        <w:sz w:val="20"/>
        <w:szCs w:val="20"/>
        <w:u w:val="none" w:color="000000"/>
        <w:bdr w:val="none" w:sz="0" w:space="0" w:color="auto"/>
        <w:shd w:val="clear" w:color="auto" w:fill="auto"/>
        <w:vertAlign w:val="baseline"/>
      </w:rPr>
    </w:lvl>
    <w:lvl w:ilvl="1" w:tplc="54D28850">
      <w:start w:val="1"/>
      <w:numFmt w:val="lowerLetter"/>
      <w:lvlText w:val="%2"/>
      <w:lvlJc w:val="left"/>
      <w:pPr>
        <w:ind w:left="1080"/>
      </w:pPr>
      <w:rPr>
        <w:rFonts w:ascii="Imago" w:eastAsia="Imago" w:hAnsi="Imago" w:cs="Imago"/>
        <w:b w:val="0"/>
        <w:i w:val="0"/>
        <w:strike w:val="0"/>
        <w:dstrike w:val="0"/>
        <w:color w:val="000000"/>
        <w:sz w:val="20"/>
        <w:szCs w:val="20"/>
        <w:u w:val="none" w:color="000000"/>
        <w:bdr w:val="none" w:sz="0" w:space="0" w:color="auto"/>
        <w:shd w:val="clear" w:color="auto" w:fill="auto"/>
        <w:vertAlign w:val="baseline"/>
      </w:rPr>
    </w:lvl>
    <w:lvl w:ilvl="2" w:tplc="D7DC8C38">
      <w:start w:val="1"/>
      <w:numFmt w:val="lowerRoman"/>
      <w:lvlText w:val="%3"/>
      <w:lvlJc w:val="left"/>
      <w:pPr>
        <w:ind w:left="1800"/>
      </w:pPr>
      <w:rPr>
        <w:rFonts w:ascii="Imago" w:eastAsia="Imago" w:hAnsi="Imago" w:cs="Imago"/>
        <w:b w:val="0"/>
        <w:i w:val="0"/>
        <w:strike w:val="0"/>
        <w:dstrike w:val="0"/>
        <w:color w:val="000000"/>
        <w:sz w:val="20"/>
        <w:szCs w:val="20"/>
        <w:u w:val="none" w:color="000000"/>
        <w:bdr w:val="none" w:sz="0" w:space="0" w:color="auto"/>
        <w:shd w:val="clear" w:color="auto" w:fill="auto"/>
        <w:vertAlign w:val="baseline"/>
      </w:rPr>
    </w:lvl>
    <w:lvl w:ilvl="3" w:tplc="CA56E036">
      <w:start w:val="1"/>
      <w:numFmt w:val="decimal"/>
      <w:lvlText w:val="%4"/>
      <w:lvlJc w:val="left"/>
      <w:pPr>
        <w:ind w:left="2520"/>
      </w:pPr>
      <w:rPr>
        <w:rFonts w:ascii="Imago" w:eastAsia="Imago" w:hAnsi="Imago" w:cs="Imago"/>
        <w:b w:val="0"/>
        <w:i w:val="0"/>
        <w:strike w:val="0"/>
        <w:dstrike w:val="0"/>
        <w:color w:val="000000"/>
        <w:sz w:val="20"/>
        <w:szCs w:val="20"/>
        <w:u w:val="none" w:color="000000"/>
        <w:bdr w:val="none" w:sz="0" w:space="0" w:color="auto"/>
        <w:shd w:val="clear" w:color="auto" w:fill="auto"/>
        <w:vertAlign w:val="baseline"/>
      </w:rPr>
    </w:lvl>
    <w:lvl w:ilvl="4" w:tplc="28EC7358">
      <w:start w:val="1"/>
      <w:numFmt w:val="lowerLetter"/>
      <w:lvlText w:val="%5"/>
      <w:lvlJc w:val="left"/>
      <w:pPr>
        <w:ind w:left="3240"/>
      </w:pPr>
      <w:rPr>
        <w:rFonts w:ascii="Imago" w:eastAsia="Imago" w:hAnsi="Imago" w:cs="Imago"/>
        <w:b w:val="0"/>
        <w:i w:val="0"/>
        <w:strike w:val="0"/>
        <w:dstrike w:val="0"/>
        <w:color w:val="000000"/>
        <w:sz w:val="20"/>
        <w:szCs w:val="20"/>
        <w:u w:val="none" w:color="000000"/>
        <w:bdr w:val="none" w:sz="0" w:space="0" w:color="auto"/>
        <w:shd w:val="clear" w:color="auto" w:fill="auto"/>
        <w:vertAlign w:val="baseline"/>
      </w:rPr>
    </w:lvl>
    <w:lvl w:ilvl="5" w:tplc="9C2E391A">
      <w:start w:val="1"/>
      <w:numFmt w:val="lowerRoman"/>
      <w:lvlText w:val="%6"/>
      <w:lvlJc w:val="left"/>
      <w:pPr>
        <w:ind w:left="3960"/>
      </w:pPr>
      <w:rPr>
        <w:rFonts w:ascii="Imago" w:eastAsia="Imago" w:hAnsi="Imago" w:cs="Imago"/>
        <w:b w:val="0"/>
        <w:i w:val="0"/>
        <w:strike w:val="0"/>
        <w:dstrike w:val="0"/>
        <w:color w:val="000000"/>
        <w:sz w:val="20"/>
        <w:szCs w:val="20"/>
        <w:u w:val="none" w:color="000000"/>
        <w:bdr w:val="none" w:sz="0" w:space="0" w:color="auto"/>
        <w:shd w:val="clear" w:color="auto" w:fill="auto"/>
        <w:vertAlign w:val="baseline"/>
      </w:rPr>
    </w:lvl>
    <w:lvl w:ilvl="6" w:tplc="0ECC0E50">
      <w:start w:val="1"/>
      <w:numFmt w:val="decimal"/>
      <w:lvlText w:val="%7"/>
      <w:lvlJc w:val="left"/>
      <w:pPr>
        <w:ind w:left="4680"/>
      </w:pPr>
      <w:rPr>
        <w:rFonts w:ascii="Imago" w:eastAsia="Imago" w:hAnsi="Imago" w:cs="Imago"/>
        <w:b w:val="0"/>
        <w:i w:val="0"/>
        <w:strike w:val="0"/>
        <w:dstrike w:val="0"/>
        <w:color w:val="000000"/>
        <w:sz w:val="20"/>
        <w:szCs w:val="20"/>
        <w:u w:val="none" w:color="000000"/>
        <w:bdr w:val="none" w:sz="0" w:space="0" w:color="auto"/>
        <w:shd w:val="clear" w:color="auto" w:fill="auto"/>
        <w:vertAlign w:val="baseline"/>
      </w:rPr>
    </w:lvl>
    <w:lvl w:ilvl="7" w:tplc="69C63AE6">
      <w:start w:val="1"/>
      <w:numFmt w:val="lowerLetter"/>
      <w:lvlText w:val="%8"/>
      <w:lvlJc w:val="left"/>
      <w:pPr>
        <w:ind w:left="5400"/>
      </w:pPr>
      <w:rPr>
        <w:rFonts w:ascii="Imago" w:eastAsia="Imago" w:hAnsi="Imago" w:cs="Imago"/>
        <w:b w:val="0"/>
        <w:i w:val="0"/>
        <w:strike w:val="0"/>
        <w:dstrike w:val="0"/>
        <w:color w:val="000000"/>
        <w:sz w:val="20"/>
        <w:szCs w:val="20"/>
        <w:u w:val="none" w:color="000000"/>
        <w:bdr w:val="none" w:sz="0" w:space="0" w:color="auto"/>
        <w:shd w:val="clear" w:color="auto" w:fill="auto"/>
        <w:vertAlign w:val="baseline"/>
      </w:rPr>
    </w:lvl>
    <w:lvl w:ilvl="8" w:tplc="E74851F0">
      <w:start w:val="1"/>
      <w:numFmt w:val="lowerRoman"/>
      <w:lvlText w:val="%9"/>
      <w:lvlJc w:val="left"/>
      <w:pPr>
        <w:ind w:left="6120"/>
      </w:pPr>
      <w:rPr>
        <w:rFonts w:ascii="Imago" w:eastAsia="Imago" w:hAnsi="Imago" w:cs="Imago"/>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45226552"/>
    <w:multiLevelType w:val="hybridMultilevel"/>
    <w:tmpl w:val="686EC95C"/>
    <w:lvl w:ilvl="0" w:tplc="46D6F0CE">
      <w:start w:val="1"/>
      <w:numFmt w:val="lowerLetter"/>
      <w:lvlText w:val="(%1)"/>
      <w:lvlJc w:val="left"/>
      <w:pPr>
        <w:ind w:left="991"/>
      </w:pPr>
      <w:rPr>
        <w:rFonts w:ascii="Imago" w:eastAsia="Imago" w:hAnsi="Imago" w:cs="Imago"/>
        <w:b w:val="0"/>
        <w:i w:val="0"/>
        <w:strike w:val="0"/>
        <w:dstrike w:val="0"/>
        <w:color w:val="000000"/>
        <w:sz w:val="22"/>
        <w:szCs w:val="22"/>
        <w:u w:val="none" w:color="000000"/>
        <w:bdr w:val="none" w:sz="0" w:space="0" w:color="auto"/>
        <w:shd w:val="clear" w:color="auto" w:fill="auto"/>
        <w:vertAlign w:val="baseline"/>
      </w:rPr>
    </w:lvl>
    <w:lvl w:ilvl="1" w:tplc="9E2C6F10">
      <w:start w:val="1"/>
      <w:numFmt w:val="lowerLetter"/>
      <w:lvlText w:val="%2"/>
      <w:lvlJc w:val="left"/>
      <w:pPr>
        <w:ind w:left="1646"/>
      </w:pPr>
      <w:rPr>
        <w:rFonts w:ascii="Imago" w:eastAsia="Imago" w:hAnsi="Imago" w:cs="Imago"/>
        <w:b w:val="0"/>
        <w:i w:val="0"/>
        <w:strike w:val="0"/>
        <w:dstrike w:val="0"/>
        <w:color w:val="000000"/>
        <w:sz w:val="22"/>
        <w:szCs w:val="22"/>
        <w:u w:val="none" w:color="000000"/>
        <w:bdr w:val="none" w:sz="0" w:space="0" w:color="auto"/>
        <w:shd w:val="clear" w:color="auto" w:fill="auto"/>
        <w:vertAlign w:val="baseline"/>
      </w:rPr>
    </w:lvl>
    <w:lvl w:ilvl="2" w:tplc="2F8EC040">
      <w:start w:val="1"/>
      <w:numFmt w:val="lowerRoman"/>
      <w:lvlText w:val="%3"/>
      <w:lvlJc w:val="left"/>
      <w:pPr>
        <w:ind w:left="2366"/>
      </w:pPr>
      <w:rPr>
        <w:rFonts w:ascii="Imago" w:eastAsia="Imago" w:hAnsi="Imago" w:cs="Imago"/>
        <w:b w:val="0"/>
        <w:i w:val="0"/>
        <w:strike w:val="0"/>
        <w:dstrike w:val="0"/>
        <w:color w:val="000000"/>
        <w:sz w:val="22"/>
        <w:szCs w:val="22"/>
        <w:u w:val="none" w:color="000000"/>
        <w:bdr w:val="none" w:sz="0" w:space="0" w:color="auto"/>
        <w:shd w:val="clear" w:color="auto" w:fill="auto"/>
        <w:vertAlign w:val="baseline"/>
      </w:rPr>
    </w:lvl>
    <w:lvl w:ilvl="3" w:tplc="EFBEE514">
      <w:start w:val="1"/>
      <w:numFmt w:val="decimal"/>
      <w:lvlText w:val="%4"/>
      <w:lvlJc w:val="left"/>
      <w:pPr>
        <w:ind w:left="3086"/>
      </w:pPr>
      <w:rPr>
        <w:rFonts w:ascii="Imago" w:eastAsia="Imago" w:hAnsi="Imago" w:cs="Imago"/>
        <w:b w:val="0"/>
        <w:i w:val="0"/>
        <w:strike w:val="0"/>
        <w:dstrike w:val="0"/>
        <w:color w:val="000000"/>
        <w:sz w:val="22"/>
        <w:szCs w:val="22"/>
        <w:u w:val="none" w:color="000000"/>
        <w:bdr w:val="none" w:sz="0" w:space="0" w:color="auto"/>
        <w:shd w:val="clear" w:color="auto" w:fill="auto"/>
        <w:vertAlign w:val="baseline"/>
      </w:rPr>
    </w:lvl>
    <w:lvl w:ilvl="4" w:tplc="DF541760">
      <w:start w:val="1"/>
      <w:numFmt w:val="lowerLetter"/>
      <w:lvlText w:val="%5"/>
      <w:lvlJc w:val="left"/>
      <w:pPr>
        <w:ind w:left="3806"/>
      </w:pPr>
      <w:rPr>
        <w:rFonts w:ascii="Imago" w:eastAsia="Imago" w:hAnsi="Imago" w:cs="Imago"/>
        <w:b w:val="0"/>
        <w:i w:val="0"/>
        <w:strike w:val="0"/>
        <w:dstrike w:val="0"/>
        <w:color w:val="000000"/>
        <w:sz w:val="22"/>
        <w:szCs w:val="22"/>
        <w:u w:val="none" w:color="000000"/>
        <w:bdr w:val="none" w:sz="0" w:space="0" w:color="auto"/>
        <w:shd w:val="clear" w:color="auto" w:fill="auto"/>
        <w:vertAlign w:val="baseline"/>
      </w:rPr>
    </w:lvl>
    <w:lvl w:ilvl="5" w:tplc="13B2D3F0">
      <w:start w:val="1"/>
      <w:numFmt w:val="lowerRoman"/>
      <w:lvlText w:val="%6"/>
      <w:lvlJc w:val="left"/>
      <w:pPr>
        <w:ind w:left="4526"/>
      </w:pPr>
      <w:rPr>
        <w:rFonts w:ascii="Imago" w:eastAsia="Imago" w:hAnsi="Imago" w:cs="Imago"/>
        <w:b w:val="0"/>
        <w:i w:val="0"/>
        <w:strike w:val="0"/>
        <w:dstrike w:val="0"/>
        <w:color w:val="000000"/>
        <w:sz w:val="22"/>
        <w:szCs w:val="22"/>
        <w:u w:val="none" w:color="000000"/>
        <w:bdr w:val="none" w:sz="0" w:space="0" w:color="auto"/>
        <w:shd w:val="clear" w:color="auto" w:fill="auto"/>
        <w:vertAlign w:val="baseline"/>
      </w:rPr>
    </w:lvl>
    <w:lvl w:ilvl="6" w:tplc="14F680AC">
      <w:start w:val="1"/>
      <w:numFmt w:val="decimal"/>
      <w:lvlText w:val="%7"/>
      <w:lvlJc w:val="left"/>
      <w:pPr>
        <w:ind w:left="5246"/>
      </w:pPr>
      <w:rPr>
        <w:rFonts w:ascii="Imago" w:eastAsia="Imago" w:hAnsi="Imago" w:cs="Imago"/>
        <w:b w:val="0"/>
        <w:i w:val="0"/>
        <w:strike w:val="0"/>
        <w:dstrike w:val="0"/>
        <w:color w:val="000000"/>
        <w:sz w:val="22"/>
        <w:szCs w:val="22"/>
        <w:u w:val="none" w:color="000000"/>
        <w:bdr w:val="none" w:sz="0" w:space="0" w:color="auto"/>
        <w:shd w:val="clear" w:color="auto" w:fill="auto"/>
        <w:vertAlign w:val="baseline"/>
      </w:rPr>
    </w:lvl>
    <w:lvl w:ilvl="7" w:tplc="AE3234E0">
      <w:start w:val="1"/>
      <w:numFmt w:val="lowerLetter"/>
      <w:lvlText w:val="%8"/>
      <w:lvlJc w:val="left"/>
      <w:pPr>
        <w:ind w:left="5966"/>
      </w:pPr>
      <w:rPr>
        <w:rFonts w:ascii="Imago" w:eastAsia="Imago" w:hAnsi="Imago" w:cs="Imago"/>
        <w:b w:val="0"/>
        <w:i w:val="0"/>
        <w:strike w:val="0"/>
        <w:dstrike w:val="0"/>
        <w:color w:val="000000"/>
        <w:sz w:val="22"/>
        <w:szCs w:val="22"/>
        <w:u w:val="none" w:color="000000"/>
        <w:bdr w:val="none" w:sz="0" w:space="0" w:color="auto"/>
        <w:shd w:val="clear" w:color="auto" w:fill="auto"/>
        <w:vertAlign w:val="baseline"/>
      </w:rPr>
    </w:lvl>
    <w:lvl w:ilvl="8" w:tplc="C76AA520">
      <w:start w:val="1"/>
      <w:numFmt w:val="lowerRoman"/>
      <w:lvlText w:val="%9"/>
      <w:lvlJc w:val="left"/>
      <w:pPr>
        <w:ind w:left="6686"/>
      </w:pPr>
      <w:rPr>
        <w:rFonts w:ascii="Imago" w:eastAsia="Imago" w:hAnsi="Imago" w:cs="Imago"/>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4B791E72"/>
    <w:multiLevelType w:val="hybridMultilevel"/>
    <w:tmpl w:val="6AC47EA4"/>
    <w:lvl w:ilvl="0" w:tplc="E8B03400">
      <w:start w:val="1"/>
      <w:numFmt w:val="lowerLetter"/>
      <w:lvlText w:val="(%1)"/>
      <w:lvlJc w:val="left"/>
      <w:pPr>
        <w:ind w:left="991"/>
      </w:pPr>
      <w:rPr>
        <w:rFonts w:ascii="Imago" w:eastAsia="Imago" w:hAnsi="Imago" w:cs="Imago"/>
        <w:b w:val="0"/>
        <w:i w:val="0"/>
        <w:strike w:val="0"/>
        <w:dstrike w:val="0"/>
        <w:color w:val="000000"/>
        <w:sz w:val="22"/>
        <w:szCs w:val="22"/>
        <w:u w:val="none" w:color="000000"/>
        <w:bdr w:val="none" w:sz="0" w:space="0" w:color="auto"/>
        <w:shd w:val="clear" w:color="auto" w:fill="auto"/>
        <w:vertAlign w:val="baseline"/>
      </w:rPr>
    </w:lvl>
    <w:lvl w:ilvl="1" w:tplc="304EA22A">
      <w:start w:val="1"/>
      <w:numFmt w:val="lowerLetter"/>
      <w:lvlText w:val="%2"/>
      <w:lvlJc w:val="left"/>
      <w:pPr>
        <w:ind w:left="1646"/>
      </w:pPr>
      <w:rPr>
        <w:rFonts w:ascii="Imago" w:eastAsia="Imago" w:hAnsi="Imago" w:cs="Imago"/>
        <w:b w:val="0"/>
        <w:i w:val="0"/>
        <w:strike w:val="0"/>
        <w:dstrike w:val="0"/>
        <w:color w:val="000000"/>
        <w:sz w:val="22"/>
        <w:szCs w:val="22"/>
        <w:u w:val="none" w:color="000000"/>
        <w:bdr w:val="none" w:sz="0" w:space="0" w:color="auto"/>
        <w:shd w:val="clear" w:color="auto" w:fill="auto"/>
        <w:vertAlign w:val="baseline"/>
      </w:rPr>
    </w:lvl>
    <w:lvl w:ilvl="2" w:tplc="B218AF98">
      <w:start w:val="1"/>
      <w:numFmt w:val="lowerRoman"/>
      <w:lvlText w:val="%3"/>
      <w:lvlJc w:val="left"/>
      <w:pPr>
        <w:ind w:left="2366"/>
      </w:pPr>
      <w:rPr>
        <w:rFonts w:ascii="Imago" w:eastAsia="Imago" w:hAnsi="Imago" w:cs="Imago"/>
        <w:b w:val="0"/>
        <w:i w:val="0"/>
        <w:strike w:val="0"/>
        <w:dstrike w:val="0"/>
        <w:color w:val="000000"/>
        <w:sz w:val="22"/>
        <w:szCs w:val="22"/>
        <w:u w:val="none" w:color="000000"/>
        <w:bdr w:val="none" w:sz="0" w:space="0" w:color="auto"/>
        <w:shd w:val="clear" w:color="auto" w:fill="auto"/>
        <w:vertAlign w:val="baseline"/>
      </w:rPr>
    </w:lvl>
    <w:lvl w:ilvl="3" w:tplc="0D6A08E4">
      <w:start w:val="1"/>
      <w:numFmt w:val="decimal"/>
      <w:lvlText w:val="%4"/>
      <w:lvlJc w:val="left"/>
      <w:pPr>
        <w:ind w:left="3086"/>
      </w:pPr>
      <w:rPr>
        <w:rFonts w:ascii="Imago" w:eastAsia="Imago" w:hAnsi="Imago" w:cs="Imago"/>
        <w:b w:val="0"/>
        <w:i w:val="0"/>
        <w:strike w:val="0"/>
        <w:dstrike w:val="0"/>
        <w:color w:val="000000"/>
        <w:sz w:val="22"/>
        <w:szCs w:val="22"/>
        <w:u w:val="none" w:color="000000"/>
        <w:bdr w:val="none" w:sz="0" w:space="0" w:color="auto"/>
        <w:shd w:val="clear" w:color="auto" w:fill="auto"/>
        <w:vertAlign w:val="baseline"/>
      </w:rPr>
    </w:lvl>
    <w:lvl w:ilvl="4" w:tplc="811A3852">
      <w:start w:val="1"/>
      <w:numFmt w:val="lowerLetter"/>
      <w:lvlText w:val="%5"/>
      <w:lvlJc w:val="left"/>
      <w:pPr>
        <w:ind w:left="3806"/>
      </w:pPr>
      <w:rPr>
        <w:rFonts w:ascii="Imago" w:eastAsia="Imago" w:hAnsi="Imago" w:cs="Imago"/>
        <w:b w:val="0"/>
        <w:i w:val="0"/>
        <w:strike w:val="0"/>
        <w:dstrike w:val="0"/>
        <w:color w:val="000000"/>
        <w:sz w:val="22"/>
        <w:szCs w:val="22"/>
        <w:u w:val="none" w:color="000000"/>
        <w:bdr w:val="none" w:sz="0" w:space="0" w:color="auto"/>
        <w:shd w:val="clear" w:color="auto" w:fill="auto"/>
        <w:vertAlign w:val="baseline"/>
      </w:rPr>
    </w:lvl>
    <w:lvl w:ilvl="5" w:tplc="26481530">
      <w:start w:val="1"/>
      <w:numFmt w:val="lowerRoman"/>
      <w:lvlText w:val="%6"/>
      <w:lvlJc w:val="left"/>
      <w:pPr>
        <w:ind w:left="4526"/>
      </w:pPr>
      <w:rPr>
        <w:rFonts w:ascii="Imago" w:eastAsia="Imago" w:hAnsi="Imago" w:cs="Imago"/>
        <w:b w:val="0"/>
        <w:i w:val="0"/>
        <w:strike w:val="0"/>
        <w:dstrike w:val="0"/>
        <w:color w:val="000000"/>
        <w:sz w:val="22"/>
        <w:szCs w:val="22"/>
        <w:u w:val="none" w:color="000000"/>
        <w:bdr w:val="none" w:sz="0" w:space="0" w:color="auto"/>
        <w:shd w:val="clear" w:color="auto" w:fill="auto"/>
        <w:vertAlign w:val="baseline"/>
      </w:rPr>
    </w:lvl>
    <w:lvl w:ilvl="6" w:tplc="4C107D86">
      <w:start w:val="1"/>
      <w:numFmt w:val="decimal"/>
      <w:lvlText w:val="%7"/>
      <w:lvlJc w:val="left"/>
      <w:pPr>
        <w:ind w:left="5246"/>
      </w:pPr>
      <w:rPr>
        <w:rFonts w:ascii="Imago" w:eastAsia="Imago" w:hAnsi="Imago" w:cs="Imago"/>
        <w:b w:val="0"/>
        <w:i w:val="0"/>
        <w:strike w:val="0"/>
        <w:dstrike w:val="0"/>
        <w:color w:val="000000"/>
        <w:sz w:val="22"/>
        <w:szCs w:val="22"/>
        <w:u w:val="none" w:color="000000"/>
        <w:bdr w:val="none" w:sz="0" w:space="0" w:color="auto"/>
        <w:shd w:val="clear" w:color="auto" w:fill="auto"/>
        <w:vertAlign w:val="baseline"/>
      </w:rPr>
    </w:lvl>
    <w:lvl w:ilvl="7" w:tplc="DBA009E4">
      <w:start w:val="1"/>
      <w:numFmt w:val="lowerLetter"/>
      <w:lvlText w:val="%8"/>
      <w:lvlJc w:val="left"/>
      <w:pPr>
        <w:ind w:left="5966"/>
      </w:pPr>
      <w:rPr>
        <w:rFonts w:ascii="Imago" w:eastAsia="Imago" w:hAnsi="Imago" w:cs="Imago"/>
        <w:b w:val="0"/>
        <w:i w:val="0"/>
        <w:strike w:val="0"/>
        <w:dstrike w:val="0"/>
        <w:color w:val="000000"/>
        <w:sz w:val="22"/>
        <w:szCs w:val="22"/>
        <w:u w:val="none" w:color="000000"/>
        <w:bdr w:val="none" w:sz="0" w:space="0" w:color="auto"/>
        <w:shd w:val="clear" w:color="auto" w:fill="auto"/>
        <w:vertAlign w:val="baseline"/>
      </w:rPr>
    </w:lvl>
    <w:lvl w:ilvl="8" w:tplc="C152FF76">
      <w:start w:val="1"/>
      <w:numFmt w:val="lowerRoman"/>
      <w:lvlText w:val="%9"/>
      <w:lvlJc w:val="left"/>
      <w:pPr>
        <w:ind w:left="6686"/>
      </w:pPr>
      <w:rPr>
        <w:rFonts w:ascii="Imago" w:eastAsia="Imago" w:hAnsi="Imago" w:cs="Imago"/>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4FFD58A1"/>
    <w:multiLevelType w:val="hybridMultilevel"/>
    <w:tmpl w:val="B57C06E8"/>
    <w:lvl w:ilvl="0" w:tplc="5946514E">
      <w:start w:val="1"/>
      <w:numFmt w:val="lowerLetter"/>
      <w:lvlText w:val="(%1)"/>
      <w:lvlJc w:val="left"/>
      <w:pPr>
        <w:ind w:left="991"/>
      </w:pPr>
      <w:rPr>
        <w:rFonts w:ascii="Imago" w:eastAsia="Imago" w:hAnsi="Imago" w:cs="Imago"/>
        <w:b w:val="0"/>
        <w:i w:val="0"/>
        <w:strike w:val="0"/>
        <w:dstrike w:val="0"/>
        <w:color w:val="000000"/>
        <w:sz w:val="22"/>
        <w:szCs w:val="22"/>
        <w:u w:val="none" w:color="000000"/>
        <w:bdr w:val="none" w:sz="0" w:space="0" w:color="auto"/>
        <w:shd w:val="clear" w:color="auto" w:fill="auto"/>
        <w:vertAlign w:val="baseline"/>
      </w:rPr>
    </w:lvl>
    <w:lvl w:ilvl="1" w:tplc="6C24303A">
      <w:start w:val="1"/>
      <w:numFmt w:val="lowerLetter"/>
      <w:lvlText w:val="%2"/>
      <w:lvlJc w:val="left"/>
      <w:pPr>
        <w:ind w:left="1646"/>
      </w:pPr>
      <w:rPr>
        <w:rFonts w:ascii="Imago" w:eastAsia="Imago" w:hAnsi="Imago" w:cs="Imago"/>
        <w:b w:val="0"/>
        <w:i w:val="0"/>
        <w:strike w:val="0"/>
        <w:dstrike w:val="0"/>
        <w:color w:val="000000"/>
        <w:sz w:val="22"/>
        <w:szCs w:val="22"/>
        <w:u w:val="none" w:color="000000"/>
        <w:bdr w:val="none" w:sz="0" w:space="0" w:color="auto"/>
        <w:shd w:val="clear" w:color="auto" w:fill="auto"/>
        <w:vertAlign w:val="baseline"/>
      </w:rPr>
    </w:lvl>
    <w:lvl w:ilvl="2" w:tplc="74E6FBCE">
      <w:start w:val="1"/>
      <w:numFmt w:val="lowerRoman"/>
      <w:lvlText w:val="%3"/>
      <w:lvlJc w:val="left"/>
      <w:pPr>
        <w:ind w:left="2366"/>
      </w:pPr>
      <w:rPr>
        <w:rFonts w:ascii="Imago" w:eastAsia="Imago" w:hAnsi="Imago" w:cs="Imago"/>
        <w:b w:val="0"/>
        <w:i w:val="0"/>
        <w:strike w:val="0"/>
        <w:dstrike w:val="0"/>
        <w:color w:val="000000"/>
        <w:sz w:val="22"/>
        <w:szCs w:val="22"/>
        <w:u w:val="none" w:color="000000"/>
        <w:bdr w:val="none" w:sz="0" w:space="0" w:color="auto"/>
        <w:shd w:val="clear" w:color="auto" w:fill="auto"/>
        <w:vertAlign w:val="baseline"/>
      </w:rPr>
    </w:lvl>
    <w:lvl w:ilvl="3" w:tplc="AD9CA89C">
      <w:start w:val="1"/>
      <w:numFmt w:val="decimal"/>
      <w:lvlText w:val="%4"/>
      <w:lvlJc w:val="left"/>
      <w:pPr>
        <w:ind w:left="3086"/>
      </w:pPr>
      <w:rPr>
        <w:rFonts w:ascii="Imago" w:eastAsia="Imago" w:hAnsi="Imago" w:cs="Imago"/>
        <w:b w:val="0"/>
        <w:i w:val="0"/>
        <w:strike w:val="0"/>
        <w:dstrike w:val="0"/>
        <w:color w:val="000000"/>
        <w:sz w:val="22"/>
        <w:szCs w:val="22"/>
        <w:u w:val="none" w:color="000000"/>
        <w:bdr w:val="none" w:sz="0" w:space="0" w:color="auto"/>
        <w:shd w:val="clear" w:color="auto" w:fill="auto"/>
        <w:vertAlign w:val="baseline"/>
      </w:rPr>
    </w:lvl>
    <w:lvl w:ilvl="4" w:tplc="09EAB91E">
      <w:start w:val="1"/>
      <w:numFmt w:val="lowerLetter"/>
      <w:lvlText w:val="%5"/>
      <w:lvlJc w:val="left"/>
      <w:pPr>
        <w:ind w:left="3806"/>
      </w:pPr>
      <w:rPr>
        <w:rFonts w:ascii="Imago" w:eastAsia="Imago" w:hAnsi="Imago" w:cs="Imago"/>
        <w:b w:val="0"/>
        <w:i w:val="0"/>
        <w:strike w:val="0"/>
        <w:dstrike w:val="0"/>
        <w:color w:val="000000"/>
        <w:sz w:val="22"/>
        <w:szCs w:val="22"/>
        <w:u w:val="none" w:color="000000"/>
        <w:bdr w:val="none" w:sz="0" w:space="0" w:color="auto"/>
        <w:shd w:val="clear" w:color="auto" w:fill="auto"/>
        <w:vertAlign w:val="baseline"/>
      </w:rPr>
    </w:lvl>
    <w:lvl w:ilvl="5" w:tplc="31026756">
      <w:start w:val="1"/>
      <w:numFmt w:val="lowerRoman"/>
      <w:lvlText w:val="%6"/>
      <w:lvlJc w:val="left"/>
      <w:pPr>
        <w:ind w:left="4526"/>
      </w:pPr>
      <w:rPr>
        <w:rFonts w:ascii="Imago" w:eastAsia="Imago" w:hAnsi="Imago" w:cs="Imago"/>
        <w:b w:val="0"/>
        <w:i w:val="0"/>
        <w:strike w:val="0"/>
        <w:dstrike w:val="0"/>
        <w:color w:val="000000"/>
        <w:sz w:val="22"/>
        <w:szCs w:val="22"/>
        <w:u w:val="none" w:color="000000"/>
        <w:bdr w:val="none" w:sz="0" w:space="0" w:color="auto"/>
        <w:shd w:val="clear" w:color="auto" w:fill="auto"/>
        <w:vertAlign w:val="baseline"/>
      </w:rPr>
    </w:lvl>
    <w:lvl w:ilvl="6" w:tplc="C86EAB7A">
      <w:start w:val="1"/>
      <w:numFmt w:val="decimal"/>
      <w:lvlText w:val="%7"/>
      <w:lvlJc w:val="left"/>
      <w:pPr>
        <w:ind w:left="5246"/>
      </w:pPr>
      <w:rPr>
        <w:rFonts w:ascii="Imago" w:eastAsia="Imago" w:hAnsi="Imago" w:cs="Imago"/>
        <w:b w:val="0"/>
        <w:i w:val="0"/>
        <w:strike w:val="0"/>
        <w:dstrike w:val="0"/>
        <w:color w:val="000000"/>
        <w:sz w:val="22"/>
        <w:szCs w:val="22"/>
        <w:u w:val="none" w:color="000000"/>
        <w:bdr w:val="none" w:sz="0" w:space="0" w:color="auto"/>
        <w:shd w:val="clear" w:color="auto" w:fill="auto"/>
        <w:vertAlign w:val="baseline"/>
      </w:rPr>
    </w:lvl>
    <w:lvl w:ilvl="7" w:tplc="DF2C5A24">
      <w:start w:val="1"/>
      <w:numFmt w:val="lowerLetter"/>
      <w:lvlText w:val="%8"/>
      <w:lvlJc w:val="left"/>
      <w:pPr>
        <w:ind w:left="5966"/>
      </w:pPr>
      <w:rPr>
        <w:rFonts w:ascii="Imago" w:eastAsia="Imago" w:hAnsi="Imago" w:cs="Imago"/>
        <w:b w:val="0"/>
        <w:i w:val="0"/>
        <w:strike w:val="0"/>
        <w:dstrike w:val="0"/>
        <w:color w:val="000000"/>
        <w:sz w:val="22"/>
        <w:szCs w:val="22"/>
        <w:u w:val="none" w:color="000000"/>
        <w:bdr w:val="none" w:sz="0" w:space="0" w:color="auto"/>
        <w:shd w:val="clear" w:color="auto" w:fill="auto"/>
        <w:vertAlign w:val="baseline"/>
      </w:rPr>
    </w:lvl>
    <w:lvl w:ilvl="8" w:tplc="6E064AEE">
      <w:start w:val="1"/>
      <w:numFmt w:val="lowerRoman"/>
      <w:lvlText w:val="%9"/>
      <w:lvlJc w:val="left"/>
      <w:pPr>
        <w:ind w:left="6686"/>
      </w:pPr>
      <w:rPr>
        <w:rFonts w:ascii="Imago" w:eastAsia="Imago" w:hAnsi="Imago" w:cs="Imago"/>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54CB449A"/>
    <w:multiLevelType w:val="hybridMultilevel"/>
    <w:tmpl w:val="059A4D28"/>
    <w:lvl w:ilvl="0" w:tplc="6B843818">
      <w:start w:val="1"/>
      <w:numFmt w:val="lowerLetter"/>
      <w:lvlText w:val="(%1)"/>
      <w:lvlJc w:val="left"/>
      <w:pPr>
        <w:ind w:left="991"/>
      </w:pPr>
      <w:rPr>
        <w:rFonts w:ascii="Imago" w:eastAsia="Imago" w:hAnsi="Imago" w:cs="Imago"/>
        <w:b w:val="0"/>
        <w:i w:val="0"/>
        <w:strike w:val="0"/>
        <w:dstrike w:val="0"/>
        <w:color w:val="000000"/>
        <w:sz w:val="22"/>
        <w:szCs w:val="22"/>
        <w:u w:val="none" w:color="000000"/>
        <w:bdr w:val="none" w:sz="0" w:space="0" w:color="auto"/>
        <w:shd w:val="clear" w:color="auto" w:fill="auto"/>
        <w:vertAlign w:val="baseline"/>
      </w:rPr>
    </w:lvl>
    <w:lvl w:ilvl="1" w:tplc="80A26BBA">
      <w:start w:val="1"/>
      <w:numFmt w:val="lowerLetter"/>
      <w:lvlText w:val="%2"/>
      <w:lvlJc w:val="left"/>
      <w:pPr>
        <w:ind w:left="1646"/>
      </w:pPr>
      <w:rPr>
        <w:rFonts w:ascii="Imago" w:eastAsia="Imago" w:hAnsi="Imago" w:cs="Imago"/>
        <w:b w:val="0"/>
        <w:i w:val="0"/>
        <w:strike w:val="0"/>
        <w:dstrike w:val="0"/>
        <w:color w:val="000000"/>
        <w:sz w:val="22"/>
        <w:szCs w:val="22"/>
        <w:u w:val="none" w:color="000000"/>
        <w:bdr w:val="none" w:sz="0" w:space="0" w:color="auto"/>
        <w:shd w:val="clear" w:color="auto" w:fill="auto"/>
        <w:vertAlign w:val="baseline"/>
      </w:rPr>
    </w:lvl>
    <w:lvl w:ilvl="2" w:tplc="476EA28A">
      <w:start w:val="1"/>
      <w:numFmt w:val="lowerRoman"/>
      <w:lvlText w:val="%3"/>
      <w:lvlJc w:val="left"/>
      <w:pPr>
        <w:ind w:left="2366"/>
      </w:pPr>
      <w:rPr>
        <w:rFonts w:ascii="Imago" w:eastAsia="Imago" w:hAnsi="Imago" w:cs="Imago"/>
        <w:b w:val="0"/>
        <w:i w:val="0"/>
        <w:strike w:val="0"/>
        <w:dstrike w:val="0"/>
        <w:color w:val="000000"/>
        <w:sz w:val="22"/>
        <w:szCs w:val="22"/>
        <w:u w:val="none" w:color="000000"/>
        <w:bdr w:val="none" w:sz="0" w:space="0" w:color="auto"/>
        <w:shd w:val="clear" w:color="auto" w:fill="auto"/>
        <w:vertAlign w:val="baseline"/>
      </w:rPr>
    </w:lvl>
    <w:lvl w:ilvl="3" w:tplc="0EE4A2F4">
      <w:start w:val="1"/>
      <w:numFmt w:val="decimal"/>
      <w:lvlText w:val="%4"/>
      <w:lvlJc w:val="left"/>
      <w:pPr>
        <w:ind w:left="3086"/>
      </w:pPr>
      <w:rPr>
        <w:rFonts w:ascii="Imago" w:eastAsia="Imago" w:hAnsi="Imago" w:cs="Imago"/>
        <w:b w:val="0"/>
        <w:i w:val="0"/>
        <w:strike w:val="0"/>
        <w:dstrike w:val="0"/>
        <w:color w:val="000000"/>
        <w:sz w:val="22"/>
        <w:szCs w:val="22"/>
        <w:u w:val="none" w:color="000000"/>
        <w:bdr w:val="none" w:sz="0" w:space="0" w:color="auto"/>
        <w:shd w:val="clear" w:color="auto" w:fill="auto"/>
        <w:vertAlign w:val="baseline"/>
      </w:rPr>
    </w:lvl>
    <w:lvl w:ilvl="4" w:tplc="E96093EA">
      <w:start w:val="1"/>
      <w:numFmt w:val="lowerLetter"/>
      <w:lvlText w:val="%5"/>
      <w:lvlJc w:val="left"/>
      <w:pPr>
        <w:ind w:left="3806"/>
      </w:pPr>
      <w:rPr>
        <w:rFonts w:ascii="Imago" w:eastAsia="Imago" w:hAnsi="Imago" w:cs="Imago"/>
        <w:b w:val="0"/>
        <w:i w:val="0"/>
        <w:strike w:val="0"/>
        <w:dstrike w:val="0"/>
        <w:color w:val="000000"/>
        <w:sz w:val="22"/>
        <w:szCs w:val="22"/>
        <w:u w:val="none" w:color="000000"/>
        <w:bdr w:val="none" w:sz="0" w:space="0" w:color="auto"/>
        <w:shd w:val="clear" w:color="auto" w:fill="auto"/>
        <w:vertAlign w:val="baseline"/>
      </w:rPr>
    </w:lvl>
    <w:lvl w:ilvl="5" w:tplc="15C4463A">
      <w:start w:val="1"/>
      <w:numFmt w:val="lowerRoman"/>
      <w:lvlText w:val="%6"/>
      <w:lvlJc w:val="left"/>
      <w:pPr>
        <w:ind w:left="4526"/>
      </w:pPr>
      <w:rPr>
        <w:rFonts w:ascii="Imago" w:eastAsia="Imago" w:hAnsi="Imago" w:cs="Imago"/>
        <w:b w:val="0"/>
        <w:i w:val="0"/>
        <w:strike w:val="0"/>
        <w:dstrike w:val="0"/>
        <w:color w:val="000000"/>
        <w:sz w:val="22"/>
        <w:szCs w:val="22"/>
        <w:u w:val="none" w:color="000000"/>
        <w:bdr w:val="none" w:sz="0" w:space="0" w:color="auto"/>
        <w:shd w:val="clear" w:color="auto" w:fill="auto"/>
        <w:vertAlign w:val="baseline"/>
      </w:rPr>
    </w:lvl>
    <w:lvl w:ilvl="6" w:tplc="8E9C95A8">
      <w:start w:val="1"/>
      <w:numFmt w:val="decimal"/>
      <w:lvlText w:val="%7"/>
      <w:lvlJc w:val="left"/>
      <w:pPr>
        <w:ind w:left="5246"/>
      </w:pPr>
      <w:rPr>
        <w:rFonts w:ascii="Imago" w:eastAsia="Imago" w:hAnsi="Imago" w:cs="Imago"/>
        <w:b w:val="0"/>
        <w:i w:val="0"/>
        <w:strike w:val="0"/>
        <w:dstrike w:val="0"/>
        <w:color w:val="000000"/>
        <w:sz w:val="22"/>
        <w:szCs w:val="22"/>
        <w:u w:val="none" w:color="000000"/>
        <w:bdr w:val="none" w:sz="0" w:space="0" w:color="auto"/>
        <w:shd w:val="clear" w:color="auto" w:fill="auto"/>
        <w:vertAlign w:val="baseline"/>
      </w:rPr>
    </w:lvl>
    <w:lvl w:ilvl="7" w:tplc="F61C5AD8">
      <w:start w:val="1"/>
      <w:numFmt w:val="lowerLetter"/>
      <w:lvlText w:val="%8"/>
      <w:lvlJc w:val="left"/>
      <w:pPr>
        <w:ind w:left="5966"/>
      </w:pPr>
      <w:rPr>
        <w:rFonts w:ascii="Imago" w:eastAsia="Imago" w:hAnsi="Imago" w:cs="Imago"/>
        <w:b w:val="0"/>
        <w:i w:val="0"/>
        <w:strike w:val="0"/>
        <w:dstrike w:val="0"/>
        <w:color w:val="000000"/>
        <w:sz w:val="22"/>
        <w:szCs w:val="22"/>
        <w:u w:val="none" w:color="000000"/>
        <w:bdr w:val="none" w:sz="0" w:space="0" w:color="auto"/>
        <w:shd w:val="clear" w:color="auto" w:fill="auto"/>
        <w:vertAlign w:val="baseline"/>
      </w:rPr>
    </w:lvl>
    <w:lvl w:ilvl="8" w:tplc="A48AE174">
      <w:start w:val="1"/>
      <w:numFmt w:val="lowerRoman"/>
      <w:lvlText w:val="%9"/>
      <w:lvlJc w:val="left"/>
      <w:pPr>
        <w:ind w:left="6686"/>
      </w:pPr>
      <w:rPr>
        <w:rFonts w:ascii="Imago" w:eastAsia="Imago" w:hAnsi="Imago" w:cs="Imago"/>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5F795EB1"/>
    <w:multiLevelType w:val="hybridMultilevel"/>
    <w:tmpl w:val="07127A4E"/>
    <w:lvl w:ilvl="0" w:tplc="8938B766">
      <w:start w:val="1"/>
      <w:numFmt w:val="decimal"/>
      <w:pStyle w:val="Nadpis1"/>
      <w:lvlText w:val="%1."/>
      <w:lvlJc w:val="left"/>
      <w:pPr>
        <w:ind w:left="0"/>
      </w:pPr>
      <w:rPr>
        <w:rFonts w:ascii="Imago" w:eastAsia="Imago" w:hAnsi="Imago" w:cs="Imago"/>
        <w:b/>
        <w:bCs/>
        <w:i w:val="0"/>
        <w:strike w:val="0"/>
        <w:dstrike w:val="0"/>
        <w:color w:val="000000"/>
        <w:sz w:val="20"/>
        <w:szCs w:val="20"/>
        <w:u w:val="none" w:color="000000"/>
        <w:bdr w:val="none" w:sz="0" w:space="0" w:color="auto"/>
        <w:shd w:val="clear" w:color="auto" w:fill="auto"/>
        <w:vertAlign w:val="baseline"/>
      </w:rPr>
    </w:lvl>
    <w:lvl w:ilvl="1" w:tplc="745688D6">
      <w:start w:val="1"/>
      <w:numFmt w:val="lowerLetter"/>
      <w:lvlText w:val="%2"/>
      <w:lvlJc w:val="left"/>
      <w:pPr>
        <w:ind w:left="1080"/>
      </w:pPr>
      <w:rPr>
        <w:rFonts w:ascii="Imago" w:eastAsia="Imago" w:hAnsi="Imago" w:cs="Imago"/>
        <w:b/>
        <w:bCs/>
        <w:i w:val="0"/>
        <w:strike w:val="0"/>
        <w:dstrike w:val="0"/>
        <w:color w:val="000000"/>
        <w:sz w:val="20"/>
        <w:szCs w:val="20"/>
        <w:u w:val="none" w:color="000000"/>
        <w:bdr w:val="none" w:sz="0" w:space="0" w:color="auto"/>
        <w:shd w:val="clear" w:color="auto" w:fill="auto"/>
        <w:vertAlign w:val="baseline"/>
      </w:rPr>
    </w:lvl>
    <w:lvl w:ilvl="2" w:tplc="DBDC2CA2">
      <w:start w:val="1"/>
      <w:numFmt w:val="lowerRoman"/>
      <w:lvlText w:val="%3"/>
      <w:lvlJc w:val="left"/>
      <w:pPr>
        <w:ind w:left="1800"/>
      </w:pPr>
      <w:rPr>
        <w:rFonts w:ascii="Imago" w:eastAsia="Imago" w:hAnsi="Imago" w:cs="Imago"/>
        <w:b/>
        <w:bCs/>
        <w:i w:val="0"/>
        <w:strike w:val="0"/>
        <w:dstrike w:val="0"/>
        <w:color w:val="000000"/>
        <w:sz w:val="20"/>
        <w:szCs w:val="20"/>
        <w:u w:val="none" w:color="000000"/>
        <w:bdr w:val="none" w:sz="0" w:space="0" w:color="auto"/>
        <w:shd w:val="clear" w:color="auto" w:fill="auto"/>
        <w:vertAlign w:val="baseline"/>
      </w:rPr>
    </w:lvl>
    <w:lvl w:ilvl="3" w:tplc="CCEAB21E">
      <w:start w:val="1"/>
      <w:numFmt w:val="decimal"/>
      <w:lvlText w:val="%4"/>
      <w:lvlJc w:val="left"/>
      <w:pPr>
        <w:ind w:left="2520"/>
      </w:pPr>
      <w:rPr>
        <w:rFonts w:ascii="Imago" w:eastAsia="Imago" w:hAnsi="Imago" w:cs="Imago"/>
        <w:b/>
        <w:bCs/>
        <w:i w:val="0"/>
        <w:strike w:val="0"/>
        <w:dstrike w:val="0"/>
        <w:color w:val="000000"/>
        <w:sz w:val="20"/>
        <w:szCs w:val="20"/>
        <w:u w:val="none" w:color="000000"/>
        <w:bdr w:val="none" w:sz="0" w:space="0" w:color="auto"/>
        <w:shd w:val="clear" w:color="auto" w:fill="auto"/>
        <w:vertAlign w:val="baseline"/>
      </w:rPr>
    </w:lvl>
    <w:lvl w:ilvl="4" w:tplc="D6F64844">
      <w:start w:val="1"/>
      <w:numFmt w:val="lowerLetter"/>
      <w:lvlText w:val="%5"/>
      <w:lvlJc w:val="left"/>
      <w:pPr>
        <w:ind w:left="3240"/>
      </w:pPr>
      <w:rPr>
        <w:rFonts w:ascii="Imago" w:eastAsia="Imago" w:hAnsi="Imago" w:cs="Imago"/>
        <w:b/>
        <w:bCs/>
        <w:i w:val="0"/>
        <w:strike w:val="0"/>
        <w:dstrike w:val="0"/>
        <w:color w:val="000000"/>
        <w:sz w:val="20"/>
        <w:szCs w:val="20"/>
        <w:u w:val="none" w:color="000000"/>
        <w:bdr w:val="none" w:sz="0" w:space="0" w:color="auto"/>
        <w:shd w:val="clear" w:color="auto" w:fill="auto"/>
        <w:vertAlign w:val="baseline"/>
      </w:rPr>
    </w:lvl>
    <w:lvl w:ilvl="5" w:tplc="DDFE1374">
      <w:start w:val="1"/>
      <w:numFmt w:val="lowerRoman"/>
      <w:lvlText w:val="%6"/>
      <w:lvlJc w:val="left"/>
      <w:pPr>
        <w:ind w:left="3960"/>
      </w:pPr>
      <w:rPr>
        <w:rFonts w:ascii="Imago" w:eastAsia="Imago" w:hAnsi="Imago" w:cs="Imago"/>
        <w:b/>
        <w:bCs/>
        <w:i w:val="0"/>
        <w:strike w:val="0"/>
        <w:dstrike w:val="0"/>
        <w:color w:val="000000"/>
        <w:sz w:val="20"/>
        <w:szCs w:val="20"/>
        <w:u w:val="none" w:color="000000"/>
        <w:bdr w:val="none" w:sz="0" w:space="0" w:color="auto"/>
        <w:shd w:val="clear" w:color="auto" w:fill="auto"/>
        <w:vertAlign w:val="baseline"/>
      </w:rPr>
    </w:lvl>
    <w:lvl w:ilvl="6" w:tplc="A2007246">
      <w:start w:val="1"/>
      <w:numFmt w:val="decimal"/>
      <w:lvlText w:val="%7"/>
      <w:lvlJc w:val="left"/>
      <w:pPr>
        <w:ind w:left="4680"/>
      </w:pPr>
      <w:rPr>
        <w:rFonts w:ascii="Imago" w:eastAsia="Imago" w:hAnsi="Imago" w:cs="Imago"/>
        <w:b/>
        <w:bCs/>
        <w:i w:val="0"/>
        <w:strike w:val="0"/>
        <w:dstrike w:val="0"/>
        <w:color w:val="000000"/>
        <w:sz w:val="20"/>
        <w:szCs w:val="20"/>
        <w:u w:val="none" w:color="000000"/>
        <w:bdr w:val="none" w:sz="0" w:space="0" w:color="auto"/>
        <w:shd w:val="clear" w:color="auto" w:fill="auto"/>
        <w:vertAlign w:val="baseline"/>
      </w:rPr>
    </w:lvl>
    <w:lvl w:ilvl="7" w:tplc="40265616">
      <w:start w:val="1"/>
      <w:numFmt w:val="lowerLetter"/>
      <w:lvlText w:val="%8"/>
      <w:lvlJc w:val="left"/>
      <w:pPr>
        <w:ind w:left="5400"/>
      </w:pPr>
      <w:rPr>
        <w:rFonts w:ascii="Imago" w:eastAsia="Imago" w:hAnsi="Imago" w:cs="Imago"/>
        <w:b/>
        <w:bCs/>
        <w:i w:val="0"/>
        <w:strike w:val="0"/>
        <w:dstrike w:val="0"/>
        <w:color w:val="000000"/>
        <w:sz w:val="20"/>
        <w:szCs w:val="20"/>
        <w:u w:val="none" w:color="000000"/>
        <w:bdr w:val="none" w:sz="0" w:space="0" w:color="auto"/>
        <w:shd w:val="clear" w:color="auto" w:fill="auto"/>
        <w:vertAlign w:val="baseline"/>
      </w:rPr>
    </w:lvl>
    <w:lvl w:ilvl="8" w:tplc="E1BEFBC6">
      <w:start w:val="1"/>
      <w:numFmt w:val="lowerRoman"/>
      <w:lvlText w:val="%9"/>
      <w:lvlJc w:val="left"/>
      <w:pPr>
        <w:ind w:left="6120"/>
      </w:pPr>
      <w:rPr>
        <w:rFonts w:ascii="Imago" w:eastAsia="Imago" w:hAnsi="Imago" w:cs="Imago"/>
        <w:b/>
        <w:bCs/>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63A4511A"/>
    <w:multiLevelType w:val="hybridMultilevel"/>
    <w:tmpl w:val="1B9A6A2C"/>
    <w:lvl w:ilvl="0" w:tplc="978C808E">
      <w:start w:val="1"/>
      <w:numFmt w:val="lowerLetter"/>
      <w:lvlText w:val="(%1)"/>
      <w:lvlJc w:val="left"/>
      <w:pPr>
        <w:ind w:left="991"/>
      </w:pPr>
      <w:rPr>
        <w:rFonts w:ascii="Imago" w:eastAsia="Imago" w:hAnsi="Imago" w:cs="Imago"/>
        <w:b w:val="0"/>
        <w:i w:val="0"/>
        <w:strike w:val="0"/>
        <w:dstrike w:val="0"/>
        <w:color w:val="000000"/>
        <w:sz w:val="22"/>
        <w:szCs w:val="22"/>
        <w:u w:val="none" w:color="000000"/>
        <w:bdr w:val="none" w:sz="0" w:space="0" w:color="auto"/>
        <w:shd w:val="clear" w:color="auto" w:fill="auto"/>
        <w:vertAlign w:val="baseline"/>
      </w:rPr>
    </w:lvl>
    <w:lvl w:ilvl="1" w:tplc="58A89972">
      <w:start w:val="1"/>
      <w:numFmt w:val="lowerLetter"/>
      <w:lvlText w:val="%2"/>
      <w:lvlJc w:val="left"/>
      <w:pPr>
        <w:ind w:left="1646"/>
      </w:pPr>
      <w:rPr>
        <w:rFonts w:ascii="Imago" w:eastAsia="Imago" w:hAnsi="Imago" w:cs="Imago"/>
        <w:b w:val="0"/>
        <w:i w:val="0"/>
        <w:strike w:val="0"/>
        <w:dstrike w:val="0"/>
        <w:color w:val="000000"/>
        <w:sz w:val="22"/>
        <w:szCs w:val="22"/>
        <w:u w:val="none" w:color="000000"/>
        <w:bdr w:val="none" w:sz="0" w:space="0" w:color="auto"/>
        <w:shd w:val="clear" w:color="auto" w:fill="auto"/>
        <w:vertAlign w:val="baseline"/>
      </w:rPr>
    </w:lvl>
    <w:lvl w:ilvl="2" w:tplc="47D29FC4">
      <w:start w:val="1"/>
      <w:numFmt w:val="lowerRoman"/>
      <w:lvlText w:val="%3"/>
      <w:lvlJc w:val="left"/>
      <w:pPr>
        <w:ind w:left="2366"/>
      </w:pPr>
      <w:rPr>
        <w:rFonts w:ascii="Imago" w:eastAsia="Imago" w:hAnsi="Imago" w:cs="Imago"/>
        <w:b w:val="0"/>
        <w:i w:val="0"/>
        <w:strike w:val="0"/>
        <w:dstrike w:val="0"/>
        <w:color w:val="000000"/>
        <w:sz w:val="22"/>
        <w:szCs w:val="22"/>
        <w:u w:val="none" w:color="000000"/>
        <w:bdr w:val="none" w:sz="0" w:space="0" w:color="auto"/>
        <w:shd w:val="clear" w:color="auto" w:fill="auto"/>
        <w:vertAlign w:val="baseline"/>
      </w:rPr>
    </w:lvl>
    <w:lvl w:ilvl="3" w:tplc="BB26144C">
      <w:start w:val="1"/>
      <w:numFmt w:val="decimal"/>
      <w:lvlText w:val="%4"/>
      <w:lvlJc w:val="left"/>
      <w:pPr>
        <w:ind w:left="3086"/>
      </w:pPr>
      <w:rPr>
        <w:rFonts w:ascii="Imago" w:eastAsia="Imago" w:hAnsi="Imago" w:cs="Imago"/>
        <w:b w:val="0"/>
        <w:i w:val="0"/>
        <w:strike w:val="0"/>
        <w:dstrike w:val="0"/>
        <w:color w:val="000000"/>
        <w:sz w:val="22"/>
        <w:szCs w:val="22"/>
        <w:u w:val="none" w:color="000000"/>
        <w:bdr w:val="none" w:sz="0" w:space="0" w:color="auto"/>
        <w:shd w:val="clear" w:color="auto" w:fill="auto"/>
        <w:vertAlign w:val="baseline"/>
      </w:rPr>
    </w:lvl>
    <w:lvl w:ilvl="4" w:tplc="2F5684FA">
      <w:start w:val="1"/>
      <w:numFmt w:val="lowerLetter"/>
      <w:lvlText w:val="%5"/>
      <w:lvlJc w:val="left"/>
      <w:pPr>
        <w:ind w:left="3806"/>
      </w:pPr>
      <w:rPr>
        <w:rFonts w:ascii="Imago" w:eastAsia="Imago" w:hAnsi="Imago" w:cs="Imago"/>
        <w:b w:val="0"/>
        <w:i w:val="0"/>
        <w:strike w:val="0"/>
        <w:dstrike w:val="0"/>
        <w:color w:val="000000"/>
        <w:sz w:val="22"/>
        <w:szCs w:val="22"/>
        <w:u w:val="none" w:color="000000"/>
        <w:bdr w:val="none" w:sz="0" w:space="0" w:color="auto"/>
        <w:shd w:val="clear" w:color="auto" w:fill="auto"/>
        <w:vertAlign w:val="baseline"/>
      </w:rPr>
    </w:lvl>
    <w:lvl w:ilvl="5" w:tplc="0442D7D2">
      <w:start w:val="1"/>
      <w:numFmt w:val="lowerRoman"/>
      <w:lvlText w:val="%6"/>
      <w:lvlJc w:val="left"/>
      <w:pPr>
        <w:ind w:left="4526"/>
      </w:pPr>
      <w:rPr>
        <w:rFonts w:ascii="Imago" w:eastAsia="Imago" w:hAnsi="Imago" w:cs="Imago"/>
        <w:b w:val="0"/>
        <w:i w:val="0"/>
        <w:strike w:val="0"/>
        <w:dstrike w:val="0"/>
        <w:color w:val="000000"/>
        <w:sz w:val="22"/>
        <w:szCs w:val="22"/>
        <w:u w:val="none" w:color="000000"/>
        <w:bdr w:val="none" w:sz="0" w:space="0" w:color="auto"/>
        <w:shd w:val="clear" w:color="auto" w:fill="auto"/>
        <w:vertAlign w:val="baseline"/>
      </w:rPr>
    </w:lvl>
    <w:lvl w:ilvl="6" w:tplc="402EA91E">
      <w:start w:val="1"/>
      <w:numFmt w:val="decimal"/>
      <w:lvlText w:val="%7"/>
      <w:lvlJc w:val="left"/>
      <w:pPr>
        <w:ind w:left="5246"/>
      </w:pPr>
      <w:rPr>
        <w:rFonts w:ascii="Imago" w:eastAsia="Imago" w:hAnsi="Imago" w:cs="Imago"/>
        <w:b w:val="0"/>
        <w:i w:val="0"/>
        <w:strike w:val="0"/>
        <w:dstrike w:val="0"/>
        <w:color w:val="000000"/>
        <w:sz w:val="22"/>
        <w:szCs w:val="22"/>
        <w:u w:val="none" w:color="000000"/>
        <w:bdr w:val="none" w:sz="0" w:space="0" w:color="auto"/>
        <w:shd w:val="clear" w:color="auto" w:fill="auto"/>
        <w:vertAlign w:val="baseline"/>
      </w:rPr>
    </w:lvl>
    <w:lvl w:ilvl="7" w:tplc="917E2696">
      <w:start w:val="1"/>
      <w:numFmt w:val="lowerLetter"/>
      <w:lvlText w:val="%8"/>
      <w:lvlJc w:val="left"/>
      <w:pPr>
        <w:ind w:left="5966"/>
      </w:pPr>
      <w:rPr>
        <w:rFonts w:ascii="Imago" w:eastAsia="Imago" w:hAnsi="Imago" w:cs="Imago"/>
        <w:b w:val="0"/>
        <w:i w:val="0"/>
        <w:strike w:val="0"/>
        <w:dstrike w:val="0"/>
        <w:color w:val="000000"/>
        <w:sz w:val="22"/>
        <w:szCs w:val="22"/>
        <w:u w:val="none" w:color="000000"/>
        <w:bdr w:val="none" w:sz="0" w:space="0" w:color="auto"/>
        <w:shd w:val="clear" w:color="auto" w:fill="auto"/>
        <w:vertAlign w:val="baseline"/>
      </w:rPr>
    </w:lvl>
    <w:lvl w:ilvl="8" w:tplc="C6CE8680">
      <w:start w:val="1"/>
      <w:numFmt w:val="lowerRoman"/>
      <w:lvlText w:val="%9"/>
      <w:lvlJc w:val="left"/>
      <w:pPr>
        <w:ind w:left="6686"/>
      </w:pPr>
      <w:rPr>
        <w:rFonts w:ascii="Imago" w:eastAsia="Imago" w:hAnsi="Imago" w:cs="Imago"/>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69CA2C52"/>
    <w:multiLevelType w:val="hybridMultilevel"/>
    <w:tmpl w:val="F88CB4F4"/>
    <w:lvl w:ilvl="0" w:tplc="A8CE9738">
      <w:start w:val="1"/>
      <w:numFmt w:val="lowerLetter"/>
      <w:lvlText w:val="(%1)"/>
      <w:lvlJc w:val="left"/>
      <w:pPr>
        <w:ind w:left="991"/>
      </w:pPr>
      <w:rPr>
        <w:rFonts w:ascii="Imago" w:eastAsia="Imago" w:hAnsi="Imago" w:cs="Imago"/>
        <w:b w:val="0"/>
        <w:i w:val="0"/>
        <w:strike w:val="0"/>
        <w:dstrike w:val="0"/>
        <w:color w:val="000000"/>
        <w:sz w:val="22"/>
        <w:szCs w:val="22"/>
        <w:u w:val="none" w:color="000000"/>
        <w:bdr w:val="none" w:sz="0" w:space="0" w:color="auto"/>
        <w:shd w:val="clear" w:color="auto" w:fill="auto"/>
        <w:vertAlign w:val="baseline"/>
      </w:rPr>
    </w:lvl>
    <w:lvl w:ilvl="1" w:tplc="BE72A35C">
      <w:start w:val="1"/>
      <w:numFmt w:val="lowerLetter"/>
      <w:lvlText w:val="%2"/>
      <w:lvlJc w:val="left"/>
      <w:pPr>
        <w:ind w:left="1646"/>
      </w:pPr>
      <w:rPr>
        <w:rFonts w:ascii="Imago" w:eastAsia="Imago" w:hAnsi="Imago" w:cs="Imago"/>
        <w:b w:val="0"/>
        <w:i w:val="0"/>
        <w:strike w:val="0"/>
        <w:dstrike w:val="0"/>
        <w:color w:val="000000"/>
        <w:sz w:val="22"/>
        <w:szCs w:val="22"/>
        <w:u w:val="none" w:color="000000"/>
        <w:bdr w:val="none" w:sz="0" w:space="0" w:color="auto"/>
        <w:shd w:val="clear" w:color="auto" w:fill="auto"/>
        <w:vertAlign w:val="baseline"/>
      </w:rPr>
    </w:lvl>
    <w:lvl w:ilvl="2" w:tplc="AF12EEA4">
      <w:start w:val="1"/>
      <w:numFmt w:val="lowerRoman"/>
      <w:lvlText w:val="%3"/>
      <w:lvlJc w:val="left"/>
      <w:pPr>
        <w:ind w:left="2366"/>
      </w:pPr>
      <w:rPr>
        <w:rFonts w:ascii="Imago" w:eastAsia="Imago" w:hAnsi="Imago" w:cs="Imago"/>
        <w:b w:val="0"/>
        <w:i w:val="0"/>
        <w:strike w:val="0"/>
        <w:dstrike w:val="0"/>
        <w:color w:val="000000"/>
        <w:sz w:val="22"/>
        <w:szCs w:val="22"/>
        <w:u w:val="none" w:color="000000"/>
        <w:bdr w:val="none" w:sz="0" w:space="0" w:color="auto"/>
        <w:shd w:val="clear" w:color="auto" w:fill="auto"/>
        <w:vertAlign w:val="baseline"/>
      </w:rPr>
    </w:lvl>
    <w:lvl w:ilvl="3" w:tplc="994A20F6">
      <w:start w:val="1"/>
      <w:numFmt w:val="decimal"/>
      <w:lvlText w:val="%4"/>
      <w:lvlJc w:val="left"/>
      <w:pPr>
        <w:ind w:left="3086"/>
      </w:pPr>
      <w:rPr>
        <w:rFonts w:ascii="Imago" w:eastAsia="Imago" w:hAnsi="Imago" w:cs="Imago"/>
        <w:b w:val="0"/>
        <w:i w:val="0"/>
        <w:strike w:val="0"/>
        <w:dstrike w:val="0"/>
        <w:color w:val="000000"/>
        <w:sz w:val="22"/>
        <w:szCs w:val="22"/>
        <w:u w:val="none" w:color="000000"/>
        <w:bdr w:val="none" w:sz="0" w:space="0" w:color="auto"/>
        <w:shd w:val="clear" w:color="auto" w:fill="auto"/>
        <w:vertAlign w:val="baseline"/>
      </w:rPr>
    </w:lvl>
    <w:lvl w:ilvl="4" w:tplc="02802542">
      <w:start w:val="1"/>
      <w:numFmt w:val="lowerLetter"/>
      <w:lvlText w:val="%5"/>
      <w:lvlJc w:val="left"/>
      <w:pPr>
        <w:ind w:left="3806"/>
      </w:pPr>
      <w:rPr>
        <w:rFonts w:ascii="Imago" w:eastAsia="Imago" w:hAnsi="Imago" w:cs="Imago"/>
        <w:b w:val="0"/>
        <w:i w:val="0"/>
        <w:strike w:val="0"/>
        <w:dstrike w:val="0"/>
        <w:color w:val="000000"/>
        <w:sz w:val="22"/>
        <w:szCs w:val="22"/>
        <w:u w:val="none" w:color="000000"/>
        <w:bdr w:val="none" w:sz="0" w:space="0" w:color="auto"/>
        <w:shd w:val="clear" w:color="auto" w:fill="auto"/>
        <w:vertAlign w:val="baseline"/>
      </w:rPr>
    </w:lvl>
    <w:lvl w:ilvl="5" w:tplc="AB406668">
      <w:start w:val="1"/>
      <w:numFmt w:val="lowerRoman"/>
      <w:lvlText w:val="%6"/>
      <w:lvlJc w:val="left"/>
      <w:pPr>
        <w:ind w:left="4526"/>
      </w:pPr>
      <w:rPr>
        <w:rFonts w:ascii="Imago" w:eastAsia="Imago" w:hAnsi="Imago" w:cs="Imago"/>
        <w:b w:val="0"/>
        <w:i w:val="0"/>
        <w:strike w:val="0"/>
        <w:dstrike w:val="0"/>
        <w:color w:val="000000"/>
        <w:sz w:val="22"/>
        <w:szCs w:val="22"/>
        <w:u w:val="none" w:color="000000"/>
        <w:bdr w:val="none" w:sz="0" w:space="0" w:color="auto"/>
        <w:shd w:val="clear" w:color="auto" w:fill="auto"/>
        <w:vertAlign w:val="baseline"/>
      </w:rPr>
    </w:lvl>
    <w:lvl w:ilvl="6" w:tplc="31365330">
      <w:start w:val="1"/>
      <w:numFmt w:val="decimal"/>
      <w:lvlText w:val="%7"/>
      <w:lvlJc w:val="left"/>
      <w:pPr>
        <w:ind w:left="5246"/>
      </w:pPr>
      <w:rPr>
        <w:rFonts w:ascii="Imago" w:eastAsia="Imago" w:hAnsi="Imago" w:cs="Imago"/>
        <w:b w:val="0"/>
        <w:i w:val="0"/>
        <w:strike w:val="0"/>
        <w:dstrike w:val="0"/>
        <w:color w:val="000000"/>
        <w:sz w:val="22"/>
        <w:szCs w:val="22"/>
        <w:u w:val="none" w:color="000000"/>
        <w:bdr w:val="none" w:sz="0" w:space="0" w:color="auto"/>
        <w:shd w:val="clear" w:color="auto" w:fill="auto"/>
        <w:vertAlign w:val="baseline"/>
      </w:rPr>
    </w:lvl>
    <w:lvl w:ilvl="7" w:tplc="F1A4AE14">
      <w:start w:val="1"/>
      <w:numFmt w:val="lowerLetter"/>
      <w:lvlText w:val="%8"/>
      <w:lvlJc w:val="left"/>
      <w:pPr>
        <w:ind w:left="5966"/>
      </w:pPr>
      <w:rPr>
        <w:rFonts w:ascii="Imago" w:eastAsia="Imago" w:hAnsi="Imago" w:cs="Imago"/>
        <w:b w:val="0"/>
        <w:i w:val="0"/>
        <w:strike w:val="0"/>
        <w:dstrike w:val="0"/>
        <w:color w:val="000000"/>
        <w:sz w:val="22"/>
        <w:szCs w:val="22"/>
        <w:u w:val="none" w:color="000000"/>
        <w:bdr w:val="none" w:sz="0" w:space="0" w:color="auto"/>
        <w:shd w:val="clear" w:color="auto" w:fill="auto"/>
        <w:vertAlign w:val="baseline"/>
      </w:rPr>
    </w:lvl>
    <w:lvl w:ilvl="8" w:tplc="CCE066A8">
      <w:start w:val="1"/>
      <w:numFmt w:val="lowerRoman"/>
      <w:lvlText w:val="%9"/>
      <w:lvlJc w:val="left"/>
      <w:pPr>
        <w:ind w:left="6686"/>
      </w:pPr>
      <w:rPr>
        <w:rFonts w:ascii="Imago" w:eastAsia="Imago" w:hAnsi="Imago" w:cs="Imago"/>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7A6538D1"/>
    <w:multiLevelType w:val="hybridMultilevel"/>
    <w:tmpl w:val="B6D6BD18"/>
    <w:lvl w:ilvl="0" w:tplc="DC14998E">
      <w:start w:val="1"/>
      <w:numFmt w:val="lowerLetter"/>
      <w:lvlText w:val="(%1)"/>
      <w:lvlJc w:val="left"/>
      <w:pPr>
        <w:ind w:left="991"/>
      </w:pPr>
      <w:rPr>
        <w:rFonts w:ascii="Imago" w:eastAsia="Imago" w:hAnsi="Imago" w:cs="Imago"/>
        <w:b w:val="0"/>
        <w:i w:val="0"/>
        <w:strike w:val="0"/>
        <w:dstrike w:val="0"/>
        <w:color w:val="000000"/>
        <w:sz w:val="22"/>
        <w:szCs w:val="22"/>
        <w:u w:val="none" w:color="000000"/>
        <w:bdr w:val="none" w:sz="0" w:space="0" w:color="auto"/>
        <w:shd w:val="clear" w:color="auto" w:fill="auto"/>
        <w:vertAlign w:val="baseline"/>
      </w:rPr>
    </w:lvl>
    <w:lvl w:ilvl="1" w:tplc="82C8C8FA">
      <w:start w:val="1"/>
      <w:numFmt w:val="lowerLetter"/>
      <w:lvlText w:val="%2"/>
      <w:lvlJc w:val="left"/>
      <w:pPr>
        <w:ind w:left="1434"/>
      </w:pPr>
      <w:rPr>
        <w:rFonts w:ascii="Imago" w:eastAsia="Imago" w:hAnsi="Imago" w:cs="Imago"/>
        <w:b w:val="0"/>
        <w:i w:val="0"/>
        <w:strike w:val="0"/>
        <w:dstrike w:val="0"/>
        <w:color w:val="000000"/>
        <w:sz w:val="22"/>
        <w:szCs w:val="22"/>
        <w:u w:val="none" w:color="000000"/>
        <w:bdr w:val="none" w:sz="0" w:space="0" w:color="auto"/>
        <w:shd w:val="clear" w:color="auto" w:fill="auto"/>
        <w:vertAlign w:val="baseline"/>
      </w:rPr>
    </w:lvl>
    <w:lvl w:ilvl="2" w:tplc="977876C0">
      <w:start w:val="1"/>
      <w:numFmt w:val="lowerRoman"/>
      <w:lvlText w:val="%3"/>
      <w:lvlJc w:val="left"/>
      <w:pPr>
        <w:ind w:left="2154"/>
      </w:pPr>
      <w:rPr>
        <w:rFonts w:ascii="Imago" w:eastAsia="Imago" w:hAnsi="Imago" w:cs="Imago"/>
        <w:b w:val="0"/>
        <w:i w:val="0"/>
        <w:strike w:val="0"/>
        <w:dstrike w:val="0"/>
        <w:color w:val="000000"/>
        <w:sz w:val="22"/>
        <w:szCs w:val="22"/>
        <w:u w:val="none" w:color="000000"/>
        <w:bdr w:val="none" w:sz="0" w:space="0" w:color="auto"/>
        <w:shd w:val="clear" w:color="auto" w:fill="auto"/>
        <w:vertAlign w:val="baseline"/>
      </w:rPr>
    </w:lvl>
    <w:lvl w:ilvl="3" w:tplc="22A6BA56">
      <w:start w:val="1"/>
      <w:numFmt w:val="decimal"/>
      <w:lvlText w:val="%4"/>
      <w:lvlJc w:val="left"/>
      <w:pPr>
        <w:ind w:left="2874"/>
      </w:pPr>
      <w:rPr>
        <w:rFonts w:ascii="Imago" w:eastAsia="Imago" w:hAnsi="Imago" w:cs="Imago"/>
        <w:b w:val="0"/>
        <w:i w:val="0"/>
        <w:strike w:val="0"/>
        <w:dstrike w:val="0"/>
        <w:color w:val="000000"/>
        <w:sz w:val="22"/>
        <w:szCs w:val="22"/>
        <w:u w:val="none" w:color="000000"/>
        <w:bdr w:val="none" w:sz="0" w:space="0" w:color="auto"/>
        <w:shd w:val="clear" w:color="auto" w:fill="auto"/>
        <w:vertAlign w:val="baseline"/>
      </w:rPr>
    </w:lvl>
    <w:lvl w:ilvl="4" w:tplc="28083164">
      <w:start w:val="1"/>
      <w:numFmt w:val="lowerLetter"/>
      <w:lvlText w:val="%5"/>
      <w:lvlJc w:val="left"/>
      <w:pPr>
        <w:ind w:left="3594"/>
      </w:pPr>
      <w:rPr>
        <w:rFonts w:ascii="Imago" w:eastAsia="Imago" w:hAnsi="Imago" w:cs="Imago"/>
        <w:b w:val="0"/>
        <w:i w:val="0"/>
        <w:strike w:val="0"/>
        <w:dstrike w:val="0"/>
        <w:color w:val="000000"/>
        <w:sz w:val="22"/>
        <w:szCs w:val="22"/>
        <w:u w:val="none" w:color="000000"/>
        <w:bdr w:val="none" w:sz="0" w:space="0" w:color="auto"/>
        <w:shd w:val="clear" w:color="auto" w:fill="auto"/>
        <w:vertAlign w:val="baseline"/>
      </w:rPr>
    </w:lvl>
    <w:lvl w:ilvl="5" w:tplc="280822A6">
      <w:start w:val="1"/>
      <w:numFmt w:val="lowerRoman"/>
      <w:lvlText w:val="%6"/>
      <w:lvlJc w:val="left"/>
      <w:pPr>
        <w:ind w:left="4314"/>
      </w:pPr>
      <w:rPr>
        <w:rFonts w:ascii="Imago" w:eastAsia="Imago" w:hAnsi="Imago" w:cs="Imago"/>
        <w:b w:val="0"/>
        <w:i w:val="0"/>
        <w:strike w:val="0"/>
        <w:dstrike w:val="0"/>
        <w:color w:val="000000"/>
        <w:sz w:val="22"/>
        <w:szCs w:val="22"/>
        <w:u w:val="none" w:color="000000"/>
        <w:bdr w:val="none" w:sz="0" w:space="0" w:color="auto"/>
        <w:shd w:val="clear" w:color="auto" w:fill="auto"/>
        <w:vertAlign w:val="baseline"/>
      </w:rPr>
    </w:lvl>
    <w:lvl w:ilvl="6" w:tplc="96A4B358">
      <w:start w:val="1"/>
      <w:numFmt w:val="decimal"/>
      <w:lvlText w:val="%7"/>
      <w:lvlJc w:val="left"/>
      <w:pPr>
        <w:ind w:left="5034"/>
      </w:pPr>
      <w:rPr>
        <w:rFonts w:ascii="Imago" w:eastAsia="Imago" w:hAnsi="Imago" w:cs="Imago"/>
        <w:b w:val="0"/>
        <w:i w:val="0"/>
        <w:strike w:val="0"/>
        <w:dstrike w:val="0"/>
        <w:color w:val="000000"/>
        <w:sz w:val="22"/>
        <w:szCs w:val="22"/>
        <w:u w:val="none" w:color="000000"/>
        <w:bdr w:val="none" w:sz="0" w:space="0" w:color="auto"/>
        <w:shd w:val="clear" w:color="auto" w:fill="auto"/>
        <w:vertAlign w:val="baseline"/>
      </w:rPr>
    </w:lvl>
    <w:lvl w:ilvl="7" w:tplc="B3A0A72A">
      <w:start w:val="1"/>
      <w:numFmt w:val="lowerLetter"/>
      <w:lvlText w:val="%8"/>
      <w:lvlJc w:val="left"/>
      <w:pPr>
        <w:ind w:left="5754"/>
      </w:pPr>
      <w:rPr>
        <w:rFonts w:ascii="Imago" w:eastAsia="Imago" w:hAnsi="Imago" w:cs="Imago"/>
        <w:b w:val="0"/>
        <w:i w:val="0"/>
        <w:strike w:val="0"/>
        <w:dstrike w:val="0"/>
        <w:color w:val="000000"/>
        <w:sz w:val="22"/>
        <w:szCs w:val="22"/>
        <w:u w:val="none" w:color="000000"/>
        <w:bdr w:val="none" w:sz="0" w:space="0" w:color="auto"/>
        <w:shd w:val="clear" w:color="auto" w:fill="auto"/>
        <w:vertAlign w:val="baseline"/>
      </w:rPr>
    </w:lvl>
    <w:lvl w:ilvl="8" w:tplc="8320D058">
      <w:start w:val="1"/>
      <w:numFmt w:val="lowerRoman"/>
      <w:lvlText w:val="%9"/>
      <w:lvlJc w:val="left"/>
      <w:pPr>
        <w:ind w:left="6474"/>
      </w:pPr>
      <w:rPr>
        <w:rFonts w:ascii="Imago" w:eastAsia="Imago" w:hAnsi="Imago" w:cs="Imago"/>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7E350209"/>
    <w:multiLevelType w:val="hybridMultilevel"/>
    <w:tmpl w:val="93E092DA"/>
    <w:lvl w:ilvl="0" w:tplc="6394AA32">
      <w:start w:val="1"/>
      <w:numFmt w:val="lowerLetter"/>
      <w:lvlText w:val="(%1)"/>
      <w:lvlJc w:val="left"/>
      <w:pPr>
        <w:ind w:left="991"/>
      </w:pPr>
      <w:rPr>
        <w:rFonts w:ascii="Imago" w:eastAsia="Imago" w:hAnsi="Imago" w:cs="Imago"/>
        <w:b w:val="0"/>
        <w:i w:val="0"/>
        <w:strike w:val="0"/>
        <w:dstrike w:val="0"/>
        <w:color w:val="000000"/>
        <w:sz w:val="22"/>
        <w:szCs w:val="22"/>
        <w:u w:val="none" w:color="000000"/>
        <w:bdr w:val="none" w:sz="0" w:space="0" w:color="auto"/>
        <w:shd w:val="clear" w:color="auto" w:fill="auto"/>
        <w:vertAlign w:val="baseline"/>
      </w:rPr>
    </w:lvl>
    <w:lvl w:ilvl="1" w:tplc="B20E46C6">
      <w:start w:val="1"/>
      <w:numFmt w:val="lowerLetter"/>
      <w:lvlText w:val="%2"/>
      <w:lvlJc w:val="left"/>
      <w:pPr>
        <w:ind w:left="1646"/>
      </w:pPr>
      <w:rPr>
        <w:rFonts w:ascii="Imago" w:eastAsia="Imago" w:hAnsi="Imago" w:cs="Imago"/>
        <w:b w:val="0"/>
        <w:i w:val="0"/>
        <w:strike w:val="0"/>
        <w:dstrike w:val="0"/>
        <w:color w:val="000000"/>
        <w:sz w:val="22"/>
        <w:szCs w:val="22"/>
        <w:u w:val="none" w:color="000000"/>
        <w:bdr w:val="none" w:sz="0" w:space="0" w:color="auto"/>
        <w:shd w:val="clear" w:color="auto" w:fill="auto"/>
        <w:vertAlign w:val="baseline"/>
      </w:rPr>
    </w:lvl>
    <w:lvl w:ilvl="2" w:tplc="98EE8128">
      <w:start w:val="1"/>
      <w:numFmt w:val="lowerRoman"/>
      <w:lvlText w:val="%3"/>
      <w:lvlJc w:val="left"/>
      <w:pPr>
        <w:ind w:left="2366"/>
      </w:pPr>
      <w:rPr>
        <w:rFonts w:ascii="Imago" w:eastAsia="Imago" w:hAnsi="Imago" w:cs="Imago"/>
        <w:b w:val="0"/>
        <w:i w:val="0"/>
        <w:strike w:val="0"/>
        <w:dstrike w:val="0"/>
        <w:color w:val="000000"/>
        <w:sz w:val="22"/>
        <w:szCs w:val="22"/>
        <w:u w:val="none" w:color="000000"/>
        <w:bdr w:val="none" w:sz="0" w:space="0" w:color="auto"/>
        <w:shd w:val="clear" w:color="auto" w:fill="auto"/>
        <w:vertAlign w:val="baseline"/>
      </w:rPr>
    </w:lvl>
    <w:lvl w:ilvl="3" w:tplc="54940CD0">
      <w:start w:val="1"/>
      <w:numFmt w:val="decimal"/>
      <w:lvlText w:val="%4"/>
      <w:lvlJc w:val="left"/>
      <w:pPr>
        <w:ind w:left="3086"/>
      </w:pPr>
      <w:rPr>
        <w:rFonts w:ascii="Imago" w:eastAsia="Imago" w:hAnsi="Imago" w:cs="Imago"/>
        <w:b w:val="0"/>
        <w:i w:val="0"/>
        <w:strike w:val="0"/>
        <w:dstrike w:val="0"/>
        <w:color w:val="000000"/>
        <w:sz w:val="22"/>
        <w:szCs w:val="22"/>
        <w:u w:val="none" w:color="000000"/>
        <w:bdr w:val="none" w:sz="0" w:space="0" w:color="auto"/>
        <w:shd w:val="clear" w:color="auto" w:fill="auto"/>
        <w:vertAlign w:val="baseline"/>
      </w:rPr>
    </w:lvl>
    <w:lvl w:ilvl="4" w:tplc="D8BA0272">
      <w:start w:val="1"/>
      <w:numFmt w:val="lowerLetter"/>
      <w:lvlText w:val="%5"/>
      <w:lvlJc w:val="left"/>
      <w:pPr>
        <w:ind w:left="3806"/>
      </w:pPr>
      <w:rPr>
        <w:rFonts w:ascii="Imago" w:eastAsia="Imago" w:hAnsi="Imago" w:cs="Imago"/>
        <w:b w:val="0"/>
        <w:i w:val="0"/>
        <w:strike w:val="0"/>
        <w:dstrike w:val="0"/>
        <w:color w:val="000000"/>
        <w:sz w:val="22"/>
        <w:szCs w:val="22"/>
        <w:u w:val="none" w:color="000000"/>
        <w:bdr w:val="none" w:sz="0" w:space="0" w:color="auto"/>
        <w:shd w:val="clear" w:color="auto" w:fill="auto"/>
        <w:vertAlign w:val="baseline"/>
      </w:rPr>
    </w:lvl>
    <w:lvl w:ilvl="5" w:tplc="2CE24BB2">
      <w:start w:val="1"/>
      <w:numFmt w:val="lowerRoman"/>
      <w:lvlText w:val="%6"/>
      <w:lvlJc w:val="left"/>
      <w:pPr>
        <w:ind w:left="4526"/>
      </w:pPr>
      <w:rPr>
        <w:rFonts w:ascii="Imago" w:eastAsia="Imago" w:hAnsi="Imago" w:cs="Imago"/>
        <w:b w:val="0"/>
        <w:i w:val="0"/>
        <w:strike w:val="0"/>
        <w:dstrike w:val="0"/>
        <w:color w:val="000000"/>
        <w:sz w:val="22"/>
        <w:szCs w:val="22"/>
        <w:u w:val="none" w:color="000000"/>
        <w:bdr w:val="none" w:sz="0" w:space="0" w:color="auto"/>
        <w:shd w:val="clear" w:color="auto" w:fill="auto"/>
        <w:vertAlign w:val="baseline"/>
      </w:rPr>
    </w:lvl>
    <w:lvl w:ilvl="6" w:tplc="6D4209C8">
      <w:start w:val="1"/>
      <w:numFmt w:val="decimal"/>
      <w:lvlText w:val="%7"/>
      <w:lvlJc w:val="left"/>
      <w:pPr>
        <w:ind w:left="5246"/>
      </w:pPr>
      <w:rPr>
        <w:rFonts w:ascii="Imago" w:eastAsia="Imago" w:hAnsi="Imago" w:cs="Imago"/>
        <w:b w:val="0"/>
        <w:i w:val="0"/>
        <w:strike w:val="0"/>
        <w:dstrike w:val="0"/>
        <w:color w:val="000000"/>
        <w:sz w:val="22"/>
        <w:szCs w:val="22"/>
        <w:u w:val="none" w:color="000000"/>
        <w:bdr w:val="none" w:sz="0" w:space="0" w:color="auto"/>
        <w:shd w:val="clear" w:color="auto" w:fill="auto"/>
        <w:vertAlign w:val="baseline"/>
      </w:rPr>
    </w:lvl>
    <w:lvl w:ilvl="7" w:tplc="94E81B16">
      <w:start w:val="1"/>
      <w:numFmt w:val="lowerLetter"/>
      <w:lvlText w:val="%8"/>
      <w:lvlJc w:val="left"/>
      <w:pPr>
        <w:ind w:left="5966"/>
      </w:pPr>
      <w:rPr>
        <w:rFonts w:ascii="Imago" w:eastAsia="Imago" w:hAnsi="Imago" w:cs="Imago"/>
        <w:b w:val="0"/>
        <w:i w:val="0"/>
        <w:strike w:val="0"/>
        <w:dstrike w:val="0"/>
        <w:color w:val="000000"/>
        <w:sz w:val="22"/>
        <w:szCs w:val="22"/>
        <w:u w:val="none" w:color="000000"/>
        <w:bdr w:val="none" w:sz="0" w:space="0" w:color="auto"/>
        <w:shd w:val="clear" w:color="auto" w:fill="auto"/>
        <w:vertAlign w:val="baseline"/>
      </w:rPr>
    </w:lvl>
    <w:lvl w:ilvl="8" w:tplc="9E221200">
      <w:start w:val="1"/>
      <w:numFmt w:val="lowerRoman"/>
      <w:lvlText w:val="%9"/>
      <w:lvlJc w:val="left"/>
      <w:pPr>
        <w:ind w:left="6686"/>
      </w:pPr>
      <w:rPr>
        <w:rFonts w:ascii="Imago" w:eastAsia="Imago" w:hAnsi="Imago" w:cs="Imago"/>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7FA93E53"/>
    <w:multiLevelType w:val="hybridMultilevel"/>
    <w:tmpl w:val="60D08E4E"/>
    <w:lvl w:ilvl="0" w:tplc="C0921F56">
      <w:start w:val="1"/>
      <w:numFmt w:val="lowerRoman"/>
      <w:lvlText w:val="(%1)"/>
      <w:lvlJc w:val="left"/>
      <w:pPr>
        <w:ind w:left="1418"/>
      </w:pPr>
      <w:rPr>
        <w:rFonts w:ascii="Imago" w:eastAsia="Imago" w:hAnsi="Imago" w:cs="Imago"/>
        <w:b w:val="0"/>
        <w:i w:val="0"/>
        <w:strike w:val="0"/>
        <w:dstrike w:val="0"/>
        <w:color w:val="000000"/>
        <w:sz w:val="22"/>
        <w:szCs w:val="22"/>
        <w:u w:val="none" w:color="000000"/>
        <w:bdr w:val="none" w:sz="0" w:space="0" w:color="auto"/>
        <w:shd w:val="clear" w:color="auto" w:fill="auto"/>
        <w:vertAlign w:val="baseline"/>
      </w:rPr>
    </w:lvl>
    <w:lvl w:ilvl="1" w:tplc="891C919E">
      <w:start w:val="1"/>
      <w:numFmt w:val="lowerLetter"/>
      <w:lvlText w:val="%2"/>
      <w:lvlJc w:val="left"/>
      <w:pPr>
        <w:ind w:left="2071"/>
      </w:pPr>
      <w:rPr>
        <w:rFonts w:ascii="Imago" w:eastAsia="Imago" w:hAnsi="Imago" w:cs="Imago"/>
        <w:b w:val="0"/>
        <w:i w:val="0"/>
        <w:strike w:val="0"/>
        <w:dstrike w:val="0"/>
        <w:color w:val="000000"/>
        <w:sz w:val="22"/>
        <w:szCs w:val="22"/>
        <w:u w:val="none" w:color="000000"/>
        <w:bdr w:val="none" w:sz="0" w:space="0" w:color="auto"/>
        <w:shd w:val="clear" w:color="auto" w:fill="auto"/>
        <w:vertAlign w:val="baseline"/>
      </w:rPr>
    </w:lvl>
    <w:lvl w:ilvl="2" w:tplc="E8E65A90">
      <w:start w:val="1"/>
      <w:numFmt w:val="lowerRoman"/>
      <w:lvlText w:val="%3"/>
      <w:lvlJc w:val="left"/>
      <w:pPr>
        <w:ind w:left="2791"/>
      </w:pPr>
      <w:rPr>
        <w:rFonts w:ascii="Imago" w:eastAsia="Imago" w:hAnsi="Imago" w:cs="Imago"/>
        <w:b w:val="0"/>
        <w:i w:val="0"/>
        <w:strike w:val="0"/>
        <w:dstrike w:val="0"/>
        <w:color w:val="000000"/>
        <w:sz w:val="22"/>
        <w:szCs w:val="22"/>
        <w:u w:val="none" w:color="000000"/>
        <w:bdr w:val="none" w:sz="0" w:space="0" w:color="auto"/>
        <w:shd w:val="clear" w:color="auto" w:fill="auto"/>
        <w:vertAlign w:val="baseline"/>
      </w:rPr>
    </w:lvl>
    <w:lvl w:ilvl="3" w:tplc="D8EA41AE">
      <w:start w:val="1"/>
      <w:numFmt w:val="decimal"/>
      <w:lvlText w:val="%4"/>
      <w:lvlJc w:val="left"/>
      <w:pPr>
        <w:ind w:left="3511"/>
      </w:pPr>
      <w:rPr>
        <w:rFonts w:ascii="Imago" w:eastAsia="Imago" w:hAnsi="Imago" w:cs="Imago"/>
        <w:b w:val="0"/>
        <w:i w:val="0"/>
        <w:strike w:val="0"/>
        <w:dstrike w:val="0"/>
        <w:color w:val="000000"/>
        <w:sz w:val="22"/>
        <w:szCs w:val="22"/>
        <w:u w:val="none" w:color="000000"/>
        <w:bdr w:val="none" w:sz="0" w:space="0" w:color="auto"/>
        <w:shd w:val="clear" w:color="auto" w:fill="auto"/>
        <w:vertAlign w:val="baseline"/>
      </w:rPr>
    </w:lvl>
    <w:lvl w:ilvl="4" w:tplc="2AAA4966">
      <w:start w:val="1"/>
      <w:numFmt w:val="lowerLetter"/>
      <w:lvlText w:val="%5"/>
      <w:lvlJc w:val="left"/>
      <w:pPr>
        <w:ind w:left="4231"/>
      </w:pPr>
      <w:rPr>
        <w:rFonts w:ascii="Imago" w:eastAsia="Imago" w:hAnsi="Imago" w:cs="Imago"/>
        <w:b w:val="0"/>
        <w:i w:val="0"/>
        <w:strike w:val="0"/>
        <w:dstrike w:val="0"/>
        <w:color w:val="000000"/>
        <w:sz w:val="22"/>
        <w:szCs w:val="22"/>
        <w:u w:val="none" w:color="000000"/>
        <w:bdr w:val="none" w:sz="0" w:space="0" w:color="auto"/>
        <w:shd w:val="clear" w:color="auto" w:fill="auto"/>
        <w:vertAlign w:val="baseline"/>
      </w:rPr>
    </w:lvl>
    <w:lvl w:ilvl="5" w:tplc="23A82D72">
      <w:start w:val="1"/>
      <w:numFmt w:val="lowerRoman"/>
      <w:lvlText w:val="%6"/>
      <w:lvlJc w:val="left"/>
      <w:pPr>
        <w:ind w:left="4951"/>
      </w:pPr>
      <w:rPr>
        <w:rFonts w:ascii="Imago" w:eastAsia="Imago" w:hAnsi="Imago" w:cs="Imago"/>
        <w:b w:val="0"/>
        <w:i w:val="0"/>
        <w:strike w:val="0"/>
        <w:dstrike w:val="0"/>
        <w:color w:val="000000"/>
        <w:sz w:val="22"/>
        <w:szCs w:val="22"/>
        <w:u w:val="none" w:color="000000"/>
        <w:bdr w:val="none" w:sz="0" w:space="0" w:color="auto"/>
        <w:shd w:val="clear" w:color="auto" w:fill="auto"/>
        <w:vertAlign w:val="baseline"/>
      </w:rPr>
    </w:lvl>
    <w:lvl w:ilvl="6" w:tplc="B5064CFA">
      <w:start w:val="1"/>
      <w:numFmt w:val="decimal"/>
      <w:lvlText w:val="%7"/>
      <w:lvlJc w:val="left"/>
      <w:pPr>
        <w:ind w:left="5671"/>
      </w:pPr>
      <w:rPr>
        <w:rFonts w:ascii="Imago" w:eastAsia="Imago" w:hAnsi="Imago" w:cs="Imago"/>
        <w:b w:val="0"/>
        <w:i w:val="0"/>
        <w:strike w:val="0"/>
        <w:dstrike w:val="0"/>
        <w:color w:val="000000"/>
        <w:sz w:val="22"/>
        <w:szCs w:val="22"/>
        <w:u w:val="none" w:color="000000"/>
        <w:bdr w:val="none" w:sz="0" w:space="0" w:color="auto"/>
        <w:shd w:val="clear" w:color="auto" w:fill="auto"/>
        <w:vertAlign w:val="baseline"/>
      </w:rPr>
    </w:lvl>
    <w:lvl w:ilvl="7" w:tplc="9B2A103E">
      <w:start w:val="1"/>
      <w:numFmt w:val="lowerLetter"/>
      <w:lvlText w:val="%8"/>
      <w:lvlJc w:val="left"/>
      <w:pPr>
        <w:ind w:left="6391"/>
      </w:pPr>
      <w:rPr>
        <w:rFonts w:ascii="Imago" w:eastAsia="Imago" w:hAnsi="Imago" w:cs="Imago"/>
        <w:b w:val="0"/>
        <w:i w:val="0"/>
        <w:strike w:val="0"/>
        <w:dstrike w:val="0"/>
        <w:color w:val="000000"/>
        <w:sz w:val="22"/>
        <w:szCs w:val="22"/>
        <w:u w:val="none" w:color="000000"/>
        <w:bdr w:val="none" w:sz="0" w:space="0" w:color="auto"/>
        <w:shd w:val="clear" w:color="auto" w:fill="auto"/>
        <w:vertAlign w:val="baseline"/>
      </w:rPr>
    </w:lvl>
    <w:lvl w:ilvl="8" w:tplc="6D3E5D28">
      <w:start w:val="1"/>
      <w:numFmt w:val="lowerRoman"/>
      <w:lvlText w:val="%9"/>
      <w:lvlJc w:val="left"/>
      <w:pPr>
        <w:ind w:left="7111"/>
      </w:pPr>
      <w:rPr>
        <w:rFonts w:ascii="Imago" w:eastAsia="Imago" w:hAnsi="Imago" w:cs="Imago"/>
        <w:b w:val="0"/>
        <w:i w:val="0"/>
        <w:strike w:val="0"/>
        <w:dstrike w:val="0"/>
        <w:color w:val="000000"/>
        <w:sz w:val="22"/>
        <w:szCs w:val="22"/>
        <w:u w:val="none" w:color="000000"/>
        <w:bdr w:val="none" w:sz="0" w:space="0" w:color="auto"/>
        <w:shd w:val="clear" w:color="auto" w:fill="auto"/>
        <w:vertAlign w:val="baseline"/>
      </w:rPr>
    </w:lvl>
  </w:abstractNum>
  <w:num w:numId="1" w16cid:durableId="193344374">
    <w:abstractNumId w:val="8"/>
  </w:num>
  <w:num w:numId="2" w16cid:durableId="132988569">
    <w:abstractNumId w:val="16"/>
  </w:num>
  <w:num w:numId="3" w16cid:durableId="2046707285">
    <w:abstractNumId w:val="7"/>
  </w:num>
  <w:num w:numId="4" w16cid:durableId="1656371638">
    <w:abstractNumId w:val="9"/>
  </w:num>
  <w:num w:numId="5" w16cid:durableId="1361854288">
    <w:abstractNumId w:val="4"/>
  </w:num>
  <w:num w:numId="6" w16cid:durableId="1467314208">
    <w:abstractNumId w:val="10"/>
  </w:num>
  <w:num w:numId="7" w16cid:durableId="320427446">
    <w:abstractNumId w:val="18"/>
  </w:num>
  <w:num w:numId="8" w16cid:durableId="1507403601">
    <w:abstractNumId w:val="6"/>
  </w:num>
  <w:num w:numId="9" w16cid:durableId="2095203309">
    <w:abstractNumId w:val="5"/>
  </w:num>
  <w:num w:numId="10" w16cid:durableId="898201637">
    <w:abstractNumId w:val="2"/>
  </w:num>
  <w:num w:numId="11" w16cid:durableId="809439477">
    <w:abstractNumId w:val="12"/>
  </w:num>
  <w:num w:numId="12" w16cid:durableId="867137395">
    <w:abstractNumId w:val="11"/>
  </w:num>
  <w:num w:numId="13" w16cid:durableId="2028409810">
    <w:abstractNumId w:val="17"/>
  </w:num>
  <w:num w:numId="14" w16cid:durableId="1561211605">
    <w:abstractNumId w:val="14"/>
  </w:num>
  <w:num w:numId="15" w16cid:durableId="68622402">
    <w:abstractNumId w:val="3"/>
  </w:num>
  <w:num w:numId="16" w16cid:durableId="1684356298">
    <w:abstractNumId w:val="1"/>
  </w:num>
  <w:num w:numId="17" w16cid:durableId="416874828">
    <w:abstractNumId w:val="15"/>
  </w:num>
  <w:num w:numId="18" w16cid:durableId="1664577610">
    <w:abstractNumId w:val="13"/>
  </w:num>
  <w:num w:numId="19" w16cid:durableId="6916091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C20"/>
    <w:rsid w:val="004B132C"/>
    <w:rsid w:val="00511960"/>
    <w:rsid w:val="00760570"/>
    <w:rsid w:val="00770E45"/>
    <w:rsid w:val="008B6B96"/>
    <w:rsid w:val="009F2C20"/>
    <w:rsid w:val="00CB568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55E39"/>
  <w15:docId w15:val="{B1453BC1-B3B3-4F3C-9C05-8A47A6D80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133" w:line="250" w:lineRule="auto"/>
      <w:ind w:left="10" w:right="7" w:hanging="10"/>
      <w:jc w:val="both"/>
    </w:pPr>
    <w:rPr>
      <w:rFonts w:ascii="Imago" w:eastAsia="Imago" w:hAnsi="Imago" w:cs="Imago"/>
      <w:color w:val="000000"/>
    </w:rPr>
  </w:style>
  <w:style w:type="paragraph" w:styleId="Nadpis1">
    <w:name w:val="heading 1"/>
    <w:next w:val="Normln"/>
    <w:link w:val="Nadpis1Char"/>
    <w:uiPriority w:val="9"/>
    <w:unhideWhenUsed/>
    <w:qFormat/>
    <w:pPr>
      <w:keepNext/>
      <w:keepLines/>
      <w:numPr>
        <w:numId w:val="18"/>
      </w:numPr>
      <w:spacing w:after="124" w:line="256" w:lineRule="auto"/>
      <w:ind w:left="10" w:hanging="10"/>
      <w:outlineLvl w:val="0"/>
    </w:pPr>
    <w:rPr>
      <w:rFonts w:ascii="Imago" w:eastAsia="Imago" w:hAnsi="Imago" w:cs="Imago"/>
      <w:color w:val="000000"/>
    </w:rPr>
  </w:style>
  <w:style w:type="paragraph" w:styleId="Nadpis2">
    <w:name w:val="heading 2"/>
    <w:next w:val="Normln"/>
    <w:link w:val="Nadpis2Char"/>
    <w:uiPriority w:val="9"/>
    <w:unhideWhenUsed/>
    <w:qFormat/>
    <w:pPr>
      <w:keepNext/>
      <w:keepLines/>
      <w:spacing w:after="124" w:line="256" w:lineRule="auto"/>
      <w:ind w:left="10" w:hanging="10"/>
      <w:outlineLvl w:val="1"/>
    </w:pPr>
    <w:rPr>
      <w:rFonts w:ascii="Imago" w:eastAsia="Imago" w:hAnsi="Imago" w:cs="Imago"/>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Imago" w:eastAsia="Imago" w:hAnsi="Imago" w:cs="Imago"/>
      <w:color w:val="000000"/>
      <w:sz w:val="22"/>
    </w:rPr>
  </w:style>
  <w:style w:type="character" w:customStyle="1" w:styleId="Nadpis2Char">
    <w:name w:val="Nadpis 2 Char"/>
    <w:link w:val="Nadpis2"/>
    <w:rPr>
      <w:rFonts w:ascii="Imago" w:eastAsia="Imago" w:hAnsi="Imago" w:cs="Imago"/>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Mkatabulky">
    <w:name w:val="Table Grid"/>
    <w:basedOn w:val="Normlntabulka"/>
    <w:uiPriority w:val="39"/>
    <w:rsid w:val="007605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5119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image" Target="media/image20.png"/><Relationship Id="rId21" Type="http://schemas.openxmlformats.org/officeDocument/2006/relationships/image" Target="media/image15.png"/><Relationship Id="rId42" Type="http://schemas.openxmlformats.org/officeDocument/2006/relationships/image" Target="media/image36.png"/><Relationship Id="rId47" Type="http://schemas.openxmlformats.org/officeDocument/2006/relationships/image" Target="media/image41.png"/><Relationship Id="rId63" Type="http://schemas.openxmlformats.org/officeDocument/2006/relationships/image" Target="media/image57.png"/><Relationship Id="rId68" Type="http://schemas.openxmlformats.org/officeDocument/2006/relationships/header" Target="header3.xml"/><Relationship Id="rId84" Type="http://schemas.openxmlformats.org/officeDocument/2006/relationships/image" Target="media/image72.png"/><Relationship Id="rId89" Type="http://schemas.openxmlformats.org/officeDocument/2006/relationships/image" Target="media/image77.png"/><Relationship Id="rId16" Type="http://schemas.openxmlformats.org/officeDocument/2006/relationships/image" Target="media/image10.png"/><Relationship Id="rId11" Type="http://schemas.openxmlformats.org/officeDocument/2006/relationships/image" Target="media/image5.png"/><Relationship Id="rId32" Type="http://schemas.openxmlformats.org/officeDocument/2006/relationships/image" Target="media/image26.png"/><Relationship Id="rId37" Type="http://schemas.openxmlformats.org/officeDocument/2006/relationships/image" Target="media/image31.png"/><Relationship Id="rId53" Type="http://schemas.openxmlformats.org/officeDocument/2006/relationships/image" Target="media/image47.png"/><Relationship Id="rId58" Type="http://schemas.openxmlformats.org/officeDocument/2006/relationships/image" Target="media/image52.png"/><Relationship Id="rId74" Type="http://schemas.openxmlformats.org/officeDocument/2006/relationships/image" Target="media/image62.png"/><Relationship Id="rId79" Type="http://schemas.openxmlformats.org/officeDocument/2006/relationships/image" Target="media/image67.png"/><Relationship Id="rId5" Type="http://schemas.openxmlformats.org/officeDocument/2006/relationships/footnotes" Target="footnotes.xml"/><Relationship Id="rId90" Type="http://schemas.openxmlformats.org/officeDocument/2006/relationships/image" Target="media/image78.png"/><Relationship Id="rId95" Type="http://schemas.openxmlformats.org/officeDocument/2006/relationships/footer" Target="footer4.xml"/><Relationship Id="rId22" Type="http://schemas.openxmlformats.org/officeDocument/2006/relationships/image" Target="media/image16.png"/><Relationship Id="rId27" Type="http://schemas.openxmlformats.org/officeDocument/2006/relationships/image" Target="media/image21.png"/><Relationship Id="rId43" Type="http://schemas.openxmlformats.org/officeDocument/2006/relationships/image" Target="media/image37.png"/><Relationship Id="rId48" Type="http://schemas.openxmlformats.org/officeDocument/2006/relationships/image" Target="media/image42.png"/><Relationship Id="rId64" Type="http://schemas.openxmlformats.org/officeDocument/2006/relationships/header" Target="header1.xml"/><Relationship Id="rId69" Type="http://schemas.openxmlformats.org/officeDocument/2006/relationships/footer" Target="footer3.xml"/><Relationship Id="rId80" Type="http://schemas.openxmlformats.org/officeDocument/2006/relationships/image" Target="media/image68.png"/><Relationship Id="rId85" Type="http://schemas.openxmlformats.org/officeDocument/2006/relationships/image" Target="media/image73.png"/><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image" Target="media/image32.png"/><Relationship Id="rId46" Type="http://schemas.openxmlformats.org/officeDocument/2006/relationships/image" Target="media/image40.png"/><Relationship Id="rId59" Type="http://schemas.openxmlformats.org/officeDocument/2006/relationships/image" Target="media/image53.png"/><Relationship Id="rId67" Type="http://schemas.openxmlformats.org/officeDocument/2006/relationships/footer" Target="footer2.xml"/><Relationship Id="rId20" Type="http://schemas.openxmlformats.org/officeDocument/2006/relationships/image" Target="media/image14.png"/><Relationship Id="rId41" Type="http://schemas.openxmlformats.org/officeDocument/2006/relationships/image" Target="media/image35.png"/><Relationship Id="rId54" Type="http://schemas.openxmlformats.org/officeDocument/2006/relationships/image" Target="media/image48.png"/><Relationship Id="rId62" Type="http://schemas.openxmlformats.org/officeDocument/2006/relationships/image" Target="media/image56.png"/><Relationship Id="rId70" Type="http://schemas.openxmlformats.org/officeDocument/2006/relationships/image" Target="media/image58.png"/><Relationship Id="rId75" Type="http://schemas.openxmlformats.org/officeDocument/2006/relationships/image" Target="media/image63.png"/><Relationship Id="rId83" Type="http://schemas.openxmlformats.org/officeDocument/2006/relationships/image" Target="media/image71.png"/><Relationship Id="rId88" Type="http://schemas.openxmlformats.org/officeDocument/2006/relationships/image" Target="media/image76.png"/><Relationship Id="rId91" Type="http://schemas.openxmlformats.org/officeDocument/2006/relationships/image" Target="media/image79.png"/><Relationship Id="rId9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30.png"/><Relationship Id="rId49" Type="http://schemas.openxmlformats.org/officeDocument/2006/relationships/image" Target="media/image43.png"/><Relationship Id="rId57" Type="http://schemas.openxmlformats.org/officeDocument/2006/relationships/image" Target="media/image51.png"/><Relationship Id="rId10" Type="http://schemas.openxmlformats.org/officeDocument/2006/relationships/image" Target="media/image4.png"/><Relationship Id="rId31" Type="http://schemas.openxmlformats.org/officeDocument/2006/relationships/image" Target="media/image25.png"/><Relationship Id="rId44" Type="http://schemas.openxmlformats.org/officeDocument/2006/relationships/image" Target="media/image38.png"/><Relationship Id="rId52" Type="http://schemas.openxmlformats.org/officeDocument/2006/relationships/image" Target="media/image46.png"/><Relationship Id="rId60" Type="http://schemas.openxmlformats.org/officeDocument/2006/relationships/image" Target="media/image54.png"/><Relationship Id="rId65" Type="http://schemas.openxmlformats.org/officeDocument/2006/relationships/header" Target="header2.xml"/><Relationship Id="rId73" Type="http://schemas.openxmlformats.org/officeDocument/2006/relationships/image" Target="media/image61.png"/><Relationship Id="rId78" Type="http://schemas.openxmlformats.org/officeDocument/2006/relationships/image" Target="media/image66.png"/><Relationship Id="rId81" Type="http://schemas.openxmlformats.org/officeDocument/2006/relationships/image" Target="media/image69.png"/><Relationship Id="rId86" Type="http://schemas.openxmlformats.org/officeDocument/2006/relationships/image" Target="media/image74.png"/><Relationship Id="rId94" Type="http://schemas.openxmlformats.org/officeDocument/2006/relationships/header" Target="header5.xml"/><Relationship Id="rId9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3" Type="http://schemas.openxmlformats.org/officeDocument/2006/relationships/image" Target="media/image7.png"/><Relationship Id="rId18" Type="http://schemas.openxmlformats.org/officeDocument/2006/relationships/image" Target="media/image12.png"/><Relationship Id="rId39" Type="http://schemas.openxmlformats.org/officeDocument/2006/relationships/image" Target="media/image33.png"/><Relationship Id="rId34" Type="http://schemas.openxmlformats.org/officeDocument/2006/relationships/image" Target="media/image28.png"/><Relationship Id="rId50" Type="http://schemas.openxmlformats.org/officeDocument/2006/relationships/image" Target="media/image44.png"/><Relationship Id="rId55" Type="http://schemas.openxmlformats.org/officeDocument/2006/relationships/image" Target="media/image49.png"/><Relationship Id="rId76" Type="http://schemas.openxmlformats.org/officeDocument/2006/relationships/image" Target="media/image64.png"/><Relationship Id="rId97" Type="http://schemas.openxmlformats.org/officeDocument/2006/relationships/header" Target="header6.xml"/><Relationship Id="rId7" Type="http://schemas.openxmlformats.org/officeDocument/2006/relationships/image" Target="media/image1.png"/><Relationship Id="rId71" Type="http://schemas.openxmlformats.org/officeDocument/2006/relationships/image" Target="media/image59.png"/><Relationship Id="rId92" Type="http://schemas.openxmlformats.org/officeDocument/2006/relationships/image" Target="media/image80.png"/><Relationship Id="rId2" Type="http://schemas.openxmlformats.org/officeDocument/2006/relationships/styles" Target="styles.xml"/><Relationship Id="rId29" Type="http://schemas.openxmlformats.org/officeDocument/2006/relationships/image" Target="media/image23.png"/><Relationship Id="rId24" Type="http://schemas.openxmlformats.org/officeDocument/2006/relationships/image" Target="media/image18.png"/><Relationship Id="rId40" Type="http://schemas.openxmlformats.org/officeDocument/2006/relationships/image" Target="media/image34.png"/><Relationship Id="rId45" Type="http://schemas.openxmlformats.org/officeDocument/2006/relationships/image" Target="media/image39.png"/><Relationship Id="rId66" Type="http://schemas.openxmlformats.org/officeDocument/2006/relationships/footer" Target="footer1.xml"/><Relationship Id="rId87" Type="http://schemas.openxmlformats.org/officeDocument/2006/relationships/image" Target="media/image75.png"/><Relationship Id="rId61" Type="http://schemas.openxmlformats.org/officeDocument/2006/relationships/image" Target="media/image55.png"/><Relationship Id="rId82" Type="http://schemas.openxmlformats.org/officeDocument/2006/relationships/image" Target="media/image70.png"/><Relationship Id="rId19" Type="http://schemas.openxmlformats.org/officeDocument/2006/relationships/image" Target="media/image13.png"/><Relationship Id="rId14" Type="http://schemas.openxmlformats.org/officeDocument/2006/relationships/image" Target="media/image8.png"/><Relationship Id="rId30" Type="http://schemas.openxmlformats.org/officeDocument/2006/relationships/image" Target="media/image24.png"/><Relationship Id="rId35" Type="http://schemas.openxmlformats.org/officeDocument/2006/relationships/image" Target="media/image29.png"/><Relationship Id="rId56" Type="http://schemas.openxmlformats.org/officeDocument/2006/relationships/image" Target="media/image50.png"/><Relationship Id="rId77" Type="http://schemas.openxmlformats.org/officeDocument/2006/relationships/image" Target="media/image65.png"/><Relationship Id="rId100" Type="http://schemas.openxmlformats.org/officeDocument/2006/relationships/theme" Target="theme/theme1.xml"/><Relationship Id="rId8" Type="http://schemas.openxmlformats.org/officeDocument/2006/relationships/image" Target="media/image2.png"/><Relationship Id="rId51" Type="http://schemas.openxmlformats.org/officeDocument/2006/relationships/image" Target="media/image45.png"/><Relationship Id="rId72" Type="http://schemas.openxmlformats.org/officeDocument/2006/relationships/image" Target="media/image60.png"/><Relationship Id="rId93" Type="http://schemas.openxmlformats.org/officeDocument/2006/relationships/header" Target="header4.xml"/><Relationship Id="rId98"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5000</Words>
  <Characters>29500</Characters>
  <DocSecurity>0</DocSecurity>
  <Lines>245</Lines>
  <Paragraphs>68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LinksUpToDate>false</LinksUpToDate>
  <CharactersWithSpaces>34432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terms:created xsi:type="dcterms:W3CDTF">2024-02-15T08:13:00Z</dcterms:created>
  <dcterms:modified xsi:type="dcterms:W3CDTF">2024-02-15T19:08:00Z</dcterms:modified>
</cp:coreProperties>
</file>