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CBEF" w14:textId="5C3204E3" w:rsidR="00FC57E2" w:rsidRPr="00D64C29" w:rsidRDefault="00FC57E2" w:rsidP="00FC57E2">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006C7415" w14:textId="77777777" w:rsidR="00982895" w:rsidRDefault="00FC57E2" w:rsidP="00FC57E2">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5BADFE74" w14:textId="3EF6BAA6" w:rsidR="00FC57E2" w:rsidRPr="00D64C29" w:rsidRDefault="00FC57E2" w:rsidP="00FC57E2">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A2681B">
        <w:rPr>
          <w:rFonts w:asciiTheme="minorHAnsi" w:hAnsiTheme="minorHAnsi" w:cstheme="minorHAnsi"/>
          <w:b/>
          <w:sz w:val="24"/>
          <w:szCs w:val="24"/>
        </w:rPr>
        <w:t>12971/23</w:t>
      </w:r>
    </w:p>
    <w:p w14:paraId="3D078427" w14:textId="77777777" w:rsidR="00FC57E2" w:rsidRPr="00D64C29" w:rsidRDefault="00FC57E2" w:rsidP="00FC57E2">
      <w:pPr>
        <w:pBdr>
          <w:bottom w:val="single" w:sz="6" w:space="1" w:color="000000"/>
        </w:pBdr>
        <w:jc w:val="center"/>
        <w:rPr>
          <w:rFonts w:asciiTheme="minorHAnsi" w:hAnsiTheme="minorHAnsi" w:cstheme="minorHAnsi"/>
          <w:b/>
          <w:sz w:val="10"/>
          <w:szCs w:val="10"/>
        </w:rPr>
      </w:pPr>
    </w:p>
    <w:p w14:paraId="6465B391" w14:textId="77777777" w:rsidR="00FC57E2" w:rsidRPr="00D64C29" w:rsidRDefault="00FC57E2" w:rsidP="00FC57E2">
      <w:pPr>
        <w:jc w:val="center"/>
        <w:rPr>
          <w:rFonts w:asciiTheme="minorHAnsi" w:hAnsiTheme="minorHAnsi" w:cstheme="minorHAnsi"/>
          <w:sz w:val="16"/>
          <w:szCs w:val="16"/>
        </w:rPr>
      </w:pPr>
    </w:p>
    <w:p w14:paraId="2CA6B4FE" w14:textId="77777777" w:rsidR="009679B4" w:rsidRPr="00D64C29" w:rsidRDefault="009679B4" w:rsidP="009679B4">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B9096E">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proofErr w:type="spellStart"/>
      <w:r w:rsidR="00CB7091">
        <w:rPr>
          <w:rFonts w:asciiTheme="minorHAnsi" w:hAnsiTheme="minorHAnsi" w:cstheme="minorHAnsi"/>
          <w:sz w:val="16"/>
          <w:szCs w:val="16"/>
        </w:rPr>
        <w:t>ust</w:t>
      </w:r>
      <w:proofErr w:type="spellEnd"/>
      <w:r w:rsidR="00CB7091">
        <w:rPr>
          <w:rFonts w:asciiTheme="minorHAnsi" w:hAnsiTheme="minorHAnsi" w:cstheme="minorHAnsi"/>
          <w:sz w:val="16"/>
          <w:szCs w:val="16"/>
        </w:rPr>
        <w:t xml:space="preserve">. </w:t>
      </w:r>
      <w:r w:rsidRPr="00D64C29">
        <w:rPr>
          <w:rFonts w:asciiTheme="minorHAnsi" w:hAnsiTheme="minorHAnsi" w:cstheme="minorHAnsi"/>
          <w:sz w:val="16"/>
          <w:szCs w:val="16"/>
        </w:rPr>
        <w:t xml:space="preserve">§ 159 a násl. zákona č. 500/2004 Sb., správní řád, ve znění pozdějších předpisů </w:t>
      </w:r>
    </w:p>
    <w:p w14:paraId="127A3CA8" w14:textId="77777777" w:rsidR="00FC57E2" w:rsidRPr="00D64C29" w:rsidRDefault="009679B4" w:rsidP="009679B4">
      <w:pPr>
        <w:jc w:val="center"/>
        <w:rPr>
          <w:rFonts w:asciiTheme="minorHAnsi" w:hAnsiTheme="minorHAnsi" w:cstheme="minorHAnsi"/>
        </w:rPr>
      </w:pPr>
      <w:r w:rsidRPr="00D64C29">
        <w:rPr>
          <w:rFonts w:asciiTheme="minorHAnsi" w:hAnsiTheme="minorHAnsi" w:cstheme="minorHAnsi"/>
          <w:sz w:val="16"/>
          <w:szCs w:val="16"/>
        </w:rPr>
        <w:t xml:space="preserve">a </w:t>
      </w:r>
      <w:proofErr w:type="spellStart"/>
      <w:r w:rsidR="00CB7091">
        <w:rPr>
          <w:rFonts w:asciiTheme="minorHAnsi" w:hAnsiTheme="minorHAnsi" w:cstheme="minorHAnsi"/>
          <w:sz w:val="16"/>
          <w:szCs w:val="16"/>
        </w:rPr>
        <w:t>ust</w:t>
      </w:r>
      <w:proofErr w:type="spellEnd"/>
      <w:r w:rsidR="00CB7091">
        <w:rPr>
          <w:rFonts w:asciiTheme="minorHAnsi" w:hAnsiTheme="minorHAnsi" w:cstheme="minorHAnsi"/>
          <w:sz w:val="16"/>
          <w:szCs w:val="16"/>
        </w:rPr>
        <w:t xml:space="preserve">. </w:t>
      </w:r>
      <w:r w:rsidRPr="00D64C29">
        <w:rPr>
          <w:rFonts w:asciiTheme="minorHAnsi" w:hAnsiTheme="minorHAnsi" w:cstheme="minorHAnsi"/>
          <w:sz w:val="16"/>
          <w:szCs w:val="16"/>
        </w:rPr>
        <w:t>§ 10a odst. 5 zákona č. 250/2000 Sb., o rozpočtových pravidlech územních rozpočtů, ve znění pozdějších předpisů</w:t>
      </w:r>
    </w:p>
    <w:p w14:paraId="7675BE56" w14:textId="77777777" w:rsidR="00FC57E2" w:rsidRPr="00D64C29" w:rsidRDefault="00FC57E2" w:rsidP="00FC57E2">
      <w:pPr>
        <w:jc w:val="center"/>
        <w:rPr>
          <w:rFonts w:asciiTheme="minorHAnsi" w:hAnsiTheme="minorHAnsi" w:cstheme="minorHAnsi"/>
          <w:b/>
          <w:bCs/>
          <w:sz w:val="22"/>
          <w:szCs w:val="22"/>
        </w:rPr>
      </w:pPr>
    </w:p>
    <w:p w14:paraId="1E13EA1F" w14:textId="77777777" w:rsidR="009679B4" w:rsidRPr="00D64C29" w:rsidRDefault="009679B4" w:rsidP="009679B4">
      <w:pPr>
        <w:autoSpaceDE w:val="0"/>
        <w:adjustRightInd w:val="0"/>
        <w:jc w:val="center"/>
        <w:rPr>
          <w:rFonts w:asciiTheme="minorHAnsi" w:hAnsiTheme="minorHAnsi" w:cstheme="minorHAnsi"/>
          <w:b/>
        </w:rPr>
      </w:pPr>
      <w:r w:rsidRPr="00D64C29">
        <w:rPr>
          <w:rFonts w:asciiTheme="minorHAnsi" w:hAnsiTheme="minorHAnsi" w:cstheme="minorHAnsi"/>
          <w:b/>
        </w:rPr>
        <w:t>I.</w:t>
      </w:r>
    </w:p>
    <w:p w14:paraId="7D096AEB" w14:textId="77777777" w:rsidR="009679B4" w:rsidRDefault="009679B4" w:rsidP="009679B4">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6D57BA65" w14:textId="77777777" w:rsidR="008512EF" w:rsidRPr="008512EF" w:rsidRDefault="008512EF" w:rsidP="008512EF"/>
    <w:p w14:paraId="5996ACCD" w14:textId="75C6C522" w:rsidR="0062117F" w:rsidRDefault="0062117F" w:rsidP="0062117F">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00242A">
        <w:rPr>
          <w:rFonts w:asciiTheme="minorHAnsi" w:hAnsiTheme="minorHAnsi" w:cstheme="minorHAnsi"/>
          <w:sz w:val="20"/>
          <w:szCs w:val="20"/>
        </w:rPr>
        <w:t>2125/12</w:t>
      </w:r>
      <w:r>
        <w:rPr>
          <w:rFonts w:asciiTheme="minorHAnsi" w:hAnsiTheme="minorHAnsi" w:cstheme="minorHAnsi"/>
          <w:sz w:val="20"/>
          <w:szCs w:val="20"/>
        </w:rPr>
        <w:t xml:space="preserve"> ze dne </w:t>
      </w:r>
      <w:r w:rsidR="00441B07">
        <w:rPr>
          <w:rFonts w:asciiTheme="minorHAnsi" w:hAnsiTheme="minorHAnsi" w:cstheme="minorHAnsi"/>
          <w:sz w:val="20"/>
          <w:szCs w:val="20"/>
        </w:rPr>
        <w:t>1</w:t>
      </w:r>
      <w:r w:rsidR="002B33C3">
        <w:rPr>
          <w:rFonts w:asciiTheme="minorHAnsi" w:hAnsiTheme="minorHAnsi" w:cstheme="minorHAnsi"/>
          <w:sz w:val="20"/>
          <w:szCs w:val="20"/>
        </w:rPr>
        <w:t>4</w:t>
      </w:r>
      <w:r w:rsidR="00441B07">
        <w:rPr>
          <w:rFonts w:asciiTheme="minorHAnsi" w:hAnsiTheme="minorHAnsi" w:cstheme="minorHAnsi"/>
          <w:sz w:val="20"/>
          <w:szCs w:val="20"/>
        </w:rPr>
        <w:t>.12.202</w:t>
      </w:r>
      <w:r w:rsidR="002B33C3">
        <w:rPr>
          <w:rFonts w:asciiTheme="minorHAnsi" w:hAnsiTheme="minorHAnsi" w:cstheme="minorHAnsi"/>
          <w:sz w:val="20"/>
          <w:szCs w:val="20"/>
        </w:rPr>
        <w:t>3</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047014E9" w14:textId="77777777" w:rsidR="009679B4" w:rsidRPr="00D64C29" w:rsidRDefault="009679B4" w:rsidP="009679B4">
      <w:pPr>
        <w:autoSpaceDE w:val="0"/>
        <w:adjustRightInd w:val="0"/>
        <w:jc w:val="center"/>
        <w:rPr>
          <w:rFonts w:asciiTheme="minorHAnsi" w:hAnsiTheme="minorHAnsi" w:cstheme="minorHAnsi"/>
          <w:b/>
        </w:rPr>
      </w:pPr>
    </w:p>
    <w:p w14:paraId="5ADED95A" w14:textId="77777777" w:rsidR="009679B4" w:rsidRPr="00D64C29" w:rsidRDefault="009679B4" w:rsidP="009679B4">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32454011" w14:textId="77777777" w:rsidR="009679B4" w:rsidRPr="00E6024C" w:rsidRDefault="009679B4" w:rsidP="009679B4">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14:paraId="25B79502" w14:textId="77777777" w:rsidR="009679B4" w:rsidRPr="00E6024C" w:rsidRDefault="009679B4" w:rsidP="009679B4">
      <w:pPr>
        <w:jc w:val="both"/>
        <w:rPr>
          <w:rFonts w:asciiTheme="minorHAnsi" w:hAnsiTheme="minorHAnsi" w:cstheme="minorHAnsi"/>
          <w:b/>
          <w:bCs/>
          <w:sz w:val="22"/>
          <w:szCs w:val="22"/>
        </w:rPr>
      </w:pPr>
    </w:p>
    <w:p w14:paraId="0EDC367C" w14:textId="77777777" w:rsidR="009679B4" w:rsidRPr="00E6024C" w:rsidRDefault="009679B4" w:rsidP="009679B4">
      <w:pPr>
        <w:autoSpaceDE w:val="0"/>
        <w:adjustRightInd w:val="0"/>
        <w:jc w:val="both"/>
        <w:rPr>
          <w:rFonts w:asciiTheme="minorHAnsi" w:hAnsiTheme="minorHAnsi" w:cstheme="minorHAnsi"/>
          <w:sz w:val="22"/>
          <w:szCs w:val="22"/>
        </w:rPr>
      </w:pPr>
      <w:r w:rsidRPr="00E6024C">
        <w:rPr>
          <w:rFonts w:asciiTheme="minorHAnsi" w:hAnsiTheme="minorHAnsi" w:cstheme="minorHAnsi"/>
          <w:sz w:val="22"/>
          <w:szCs w:val="22"/>
        </w:rPr>
        <w:t>1. Poskytovatelem dotace podle této smlouvy je:</w:t>
      </w:r>
    </w:p>
    <w:p w14:paraId="3122F4D6" w14:textId="77777777" w:rsidR="00FC57E2" w:rsidRPr="00E6024C" w:rsidRDefault="00FC57E2" w:rsidP="00FC57E2">
      <w:pPr>
        <w:rPr>
          <w:rFonts w:asciiTheme="minorHAnsi" w:hAnsiTheme="minorHAnsi" w:cstheme="minorHAnsi"/>
          <w:b/>
          <w:sz w:val="22"/>
          <w:szCs w:val="22"/>
        </w:rPr>
      </w:pPr>
      <w:r w:rsidRPr="00E6024C">
        <w:rPr>
          <w:rFonts w:asciiTheme="minorHAnsi" w:hAnsiTheme="minorHAnsi" w:cstheme="minorHAnsi"/>
          <w:b/>
          <w:sz w:val="22"/>
          <w:szCs w:val="22"/>
        </w:rPr>
        <w:t xml:space="preserve"> Město Litvínov</w:t>
      </w:r>
    </w:p>
    <w:p w14:paraId="25177BA7" w14:textId="77777777" w:rsidR="00C80127" w:rsidRDefault="00C80127" w:rsidP="00C80127">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10EF7B34" w14:textId="77777777" w:rsidR="00FC57E2" w:rsidRPr="00E6024C" w:rsidRDefault="00FC57E2" w:rsidP="00FC57E2">
      <w:pPr>
        <w:rPr>
          <w:rFonts w:asciiTheme="minorHAnsi" w:hAnsiTheme="minorHAnsi" w:cstheme="minorHAnsi"/>
          <w:sz w:val="22"/>
          <w:szCs w:val="22"/>
        </w:rPr>
      </w:pPr>
      <w:r w:rsidRPr="00E6024C">
        <w:rPr>
          <w:rFonts w:asciiTheme="minorHAnsi" w:hAnsiTheme="minorHAnsi" w:cstheme="minorHAnsi"/>
          <w:sz w:val="22"/>
          <w:szCs w:val="22"/>
        </w:rPr>
        <w:t>Sídlo:</w:t>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t>Městský úřad Litvínov, 436 01 Litvínov, náměstí Míru 11</w:t>
      </w:r>
    </w:p>
    <w:p w14:paraId="4E5642F2" w14:textId="77777777" w:rsidR="00FC57E2" w:rsidRPr="00E6024C" w:rsidRDefault="00FC57E2" w:rsidP="00FC57E2">
      <w:pPr>
        <w:rPr>
          <w:rFonts w:asciiTheme="minorHAnsi" w:hAnsiTheme="minorHAnsi" w:cstheme="minorHAnsi"/>
          <w:sz w:val="22"/>
          <w:szCs w:val="22"/>
        </w:rPr>
      </w:pPr>
      <w:r w:rsidRPr="00E6024C">
        <w:rPr>
          <w:rFonts w:asciiTheme="minorHAnsi" w:hAnsiTheme="minorHAnsi" w:cstheme="minorHAnsi"/>
          <w:sz w:val="22"/>
          <w:szCs w:val="22"/>
        </w:rPr>
        <w:t>IČ:</w:t>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t>00266027</w:t>
      </w:r>
    </w:p>
    <w:p w14:paraId="5E531B93" w14:textId="77777777" w:rsidR="00FC57E2" w:rsidRPr="00E6024C" w:rsidRDefault="00FC57E2" w:rsidP="00FC57E2">
      <w:pPr>
        <w:rPr>
          <w:rFonts w:asciiTheme="minorHAnsi" w:hAnsiTheme="minorHAnsi" w:cstheme="minorHAnsi"/>
          <w:sz w:val="22"/>
          <w:szCs w:val="22"/>
        </w:rPr>
      </w:pPr>
      <w:r w:rsidRPr="00E6024C">
        <w:rPr>
          <w:rFonts w:asciiTheme="minorHAnsi" w:hAnsiTheme="minorHAnsi" w:cstheme="minorHAnsi"/>
          <w:sz w:val="22"/>
          <w:szCs w:val="22"/>
        </w:rPr>
        <w:t>DIČ:</w:t>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t>CZ000266027</w:t>
      </w:r>
    </w:p>
    <w:p w14:paraId="3555B231" w14:textId="77777777" w:rsidR="00FC57E2" w:rsidRPr="00E6024C" w:rsidRDefault="00FC57E2" w:rsidP="00FC57E2">
      <w:pPr>
        <w:ind w:left="2832" w:hanging="2832"/>
        <w:rPr>
          <w:rFonts w:asciiTheme="minorHAnsi" w:hAnsiTheme="minorHAnsi" w:cstheme="minorHAnsi"/>
          <w:sz w:val="22"/>
          <w:szCs w:val="22"/>
        </w:rPr>
      </w:pPr>
      <w:r w:rsidRPr="00E6024C">
        <w:rPr>
          <w:rFonts w:asciiTheme="minorHAnsi" w:hAnsiTheme="minorHAnsi" w:cstheme="minorHAnsi"/>
          <w:sz w:val="22"/>
          <w:szCs w:val="22"/>
        </w:rPr>
        <w:t>bankovní spojení:</w:t>
      </w:r>
      <w:r w:rsidRPr="00E6024C">
        <w:rPr>
          <w:rFonts w:asciiTheme="minorHAnsi" w:hAnsiTheme="minorHAnsi" w:cstheme="minorHAnsi"/>
          <w:sz w:val="22"/>
          <w:szCs w:val="22"/>
        </w:rPr>
        <w:tab/>
        <w:t>Komerční banka, a.s., expozitura Litvínov</w:t>
      </w:r>
    </w:p>
    <w:p w14:paraId="33A1C8D5" w14:textId="77777777" w:rsidR="00FC57E2" w:rsidRPr="00E6024C" w:rsidRDefault="00FC57E2" w:rsidP="00FC57E2">
      <w:pPr>
        <w:rPr>
          <w:rFonts w:asciiTheme="minorHAnsi" w:hAnsiTheme="minorHAnsi" w:cstheme="minorHAnsi"/>
          <w:sz w:val="22"/>
          <w:szCs w:val="22"/>
        </w:rPr>
      </w:pPr>
      <w:r w:rsidRPr="00E6024C">
        <w:rPr>
          <w:rFonts w:asciiTheme="minorHAnsi" w:hAnsiTheme="minorHAnsi" w:cstheme="minorHAnsi"/>
          <w:sz w:val="22"/>
          <w:szCs w:val="22"/>
        </w:rPr>
        <w:t>č. účtu:</w:t>
      </w:r>
      <w:r w:rsidRPr="00E6024C">
        <w:rPr>
          <w:rFonts w:asciiTheme="minorHAnsi" w:hAnsiTheme="minorHAnsi" w:cstheme="minorHAnsi"/>
          <w:sz w:val="22"/>
          <w:szCs w:val="22"/>
        </w:rPr>
        <w:tab/>
      </w:r>
      <w:r w:rsidR="00A14E92" w:rsidRPr="00E6024C">
        <w:rPr>
          <w:rFonts w:asciiTheme="minorHAnsi" w:hAnsiTheme="minorHAnsi" w:cstheme="minorHAnsi"/>
          <w:sz w:val="22"/>
          <w:szCs w:val="22"/>
        </w:rPr>
        <w:tab/>
      </w:r>
      <w:r w:rsidRPr="00E6024C">
        <w:rPr>
          <w:rFonts w:asciiTheme="minorHAnsi" w:hAnsiTheme="minorHAnsi" w:cstheme="minorHAnsi"/>
          <w:sz w:val="22"/>
          <w:szCs w:val="22"/>
        </w:rPr>
        <w:tab/>
      </w:r>
      <w:r w:rsidRPr="00E6024C">
        <w:rPr>
          <w:rFonts w:asciiTheme="minorHAnsi" w:hAnsiTheme="minorHAnsi" w:cstheme="minorHAnsi"/>
          <w:sz w:val="22"/>
          <w:szCs w:val="22"/>
        </w:rPr>
        <w:tab/>
        <w:t>90050001326491/0100</w:t>
      </w:r>
    </w:p>
    <w:p w14:paraId="60A274B6" w14:textId="77777777" w:rsidR="00FC57E2" w:rsidRPr="00E6024C" w:rsidRDefault="00FC57E2" w:rsidP="00FC57E2">
      <w:pPr>
        <w:rPr>
          <w:rFonts w:asciiTheme="minorHAnsi" w:hAnsiTheme="minorHAnsi" w:cstheme="minorHAnsi"/>
          <w:sz w:val="22"/>
          <w:szCs w:val="22"/>
        </w:rPr>
      </w:pPr>
      <w:r w:rsidRPr="00E6024C">
        <w:rPr>
          <w:rFonts w:asciiTheme="minorHAnsi" w:hAnsiTheme="minorHAnsi" w:cstheme="minorHAnsi"/>
          <w:sz w:val="22"/>
          <w:szCs w:val="22"/>
        </w:rPr>
        <w:t>(dále také jako „</w:t>
      </w:r>
      <w:r w:rsidRPr="00E6024C">
        <w:rPr>
          <w:rFonts w:asciiTheme="minorHAnsi" w:hAnsiTheme="minorHAnsi" w:cstheme="minorHAnsi"/>
          <w:i/>
          <w:sz w:val="22"/>
          <w:szCs w:val="22"/>
        </w:rPr>
        <w:t>poskytovatel</w:t>
      </w:r>
      <w:r w:rsidRPr="00E6024C">
        <w:rPr>
          <w:rFonts w:asciiTheme="minorHAnsi" w:hAnsiTheme="minorHAnsi" w:cstheme="minorHAnsi"/>
          <w:sz w:val="22"/>
          <w:szCs w:val="22"/>
        </w:rPr>
        <w:t>“)</w:t>
      </w:r>
    </w:p>
    <w:p w14:paraId="53644215" w14:textId="77777777" w:rsidR="00FC57E2" w:rsidRPr="00E6024C" w:rsidRDefault="00FC57E2" w:rsidP="00FC57E2">
      <w:pPr>
        <w:jc w:val="both"/>
        <w:rPr>
          <w:rFonts w:asciiTheme="minorHAnsi" w:hAnsiTheme="minorHAnsi" w:cstheme="minorHAnsi"/>
          <w:sz w:val="22"/>
          <w:szCs w:val="22"/>
        </w:rPr>
      </w:pPr>
    </w:p>
    <w:p w14:paraId="484802E9" w14:textId="77777777" w:rsidR="009679B4" w:rsidRPr="00E6024C" w:rsidRDefault="009679B4" w:rsidP="009679B4">
      <w:pPr>
        <w:pStyle w:val="Zkladntext3"/>
        <w:rPr>
          <w:rFonts w:asciiTheme="minorHAnsi" w:hAnsiTheme="minorHAnsi" w:cstheme="minorHAnsi"/>
          <w:sz w:val="22"/>
          <w:szCs w:val="22"/>
        </w:rPr>
      </w:pPr>
    </w:p>
    <w:p w14:paraId="48B6B380" w14:textId="77777777" w:rsidR="008548FC" w:rsidRPr="00E6024C" w:rsidRDefault="008548FC" w:rsidP="008548FC">
      <w:pPr>
        <w:pStyle w:val="Zkladntext3"/>
        <w:spacing w:after="0"/>
        <w:rPr>
          <w:rFonts w:asciiTheme="minorHAnsi" w:hAnsiTheme="minorHAnsi" w:cstheme="minorHAnsi"/>
          <w:sz w:val="22"/>
          <w:szCs w:val="22"/>
        </w:rPr>
      </w:pPr>
      <w:r w:rsidRPr="00E6024C">
        <w:rPr>
          <w:rFonts w:asciiTheme="minorHAnsi" w:hAnsiTheme="minorHAnsi" w:cstheme="minorHAnsi"/>
          <w:sz w:val="22"/>
          <w:szCs w:val="22"/>
        </w:rPr>
        <w:t>2. Příjemcem dotace podle této smlouvy je:</w:t>
      </w:r>
    </w:p>
    <w:p w14:paraId="24112226" w14:textId="77777777" w:rsidR="008548FC" w:rsidRPr="00E6024C" w:rsidRDefault="008548FC" w:rsidP="008548FC">
      <w:pPr>
        <w:jc w:val="both"/>
        <w:rPr>
          <w:rFonts w:asciiTheme="minorHAnsi" w:hAnsiTheme="minorHAnsi" w:cstheme="minorHAnsi"/>
          <w:b/>
          <w:bCs/>
          <w:sz w:val="22"/>
          <w:szCs w:val="22"/>
        </w:rPr>
      </w:pPr>
      <w:r>
        <w:rPr>
          <w:rFonts w:asciiTheme="minorHAnsi" w:hAnsiTheme="minorHAnsi" w:cstheme="minorHAnsi"/>
          <w:b/>
          <w:bCs/>
          <w:sz w:val="22"/>
          <w:szCs w:val="22"/>
        </w:rPr>
        <w:t>Most k naději, z. s.</w:t>
      </w:r>
    </w:p>
    <w:p w14:paraId="4057CDD1" w14:textId="6AA6DF59" w:rsidR="008548FC" w:rsidRPr="00E6024C" w:rsidRDefault="008548FC" w:rsidP="008548FC">
      <w:pPr>
        <w:jc w:val="both"/>
        <w:rPr>
          <w:rFonts w:ascii="Calibri" w:hAnsi="Calibri" w:cs="Calibri"/>
          <w:sz w:val="22"/>
          <w:szCs w:val="22"/>
        </w:rPr>
      </w:pPr>
      <w:r w:rsidRPr="00E6024C">
        <w:rPr>
          <w:rFonts w:ascii="Calibri" w:hAnsi="Calibri" w:cs="Calibri"/>
          <w:sz w:val="22"/>
          <w:szCs w:val="22"/>
        </w:rPr>
        <w:t>zastoupen</w:t>
      </w:r>
      <w:r w:rsidR="00084A0C">
        <w:rPr>
          <w:rFonts w:ascii="Calibri" w:hAnsi="Calibri" w:cs="Calibri"/>
          <w:sz w:val="22"/>
          <w:szCs w:val="22"/>
        </w:rPr>
        <w:t>á</w:t>
      </w:r>
      <w:r w:rsidRPr="00E6024C">
        <w:rPr>
          <w:rFonts w:ascii="Calibri" w:hAnsi="Calibri" w:cs="Calibri"/>
          <w:sz w:val="22"/>
          <w:szCs w:val="22"/>
        </w:rPr>
        <w:t>:</w:t>
      </w:r>
      <w:r w:rsidRPr="00E6024C">
        <w:rPr>
          <w:rFonts w:ascii="Calibri" w:hAnsi="Calibri" w:cs="Calibri"/>
          <w:sz w:val="22"/>
          <w:szCs w:val="22"/>
        </w:rPr>
        <w:tab/>
      </w:r>
      <w:r w:rsidRPr="00E6024C">
        <w:rPr>
          <w:rFonts w:ascii="Calibri" w:hAnsi="Calibri" w:cs="Calibri"/>
          <w:sz w:val="22"/>
          <w:szCs w:val="22"/>
        </w:rPr>
        <w:tab/>
      </w:r>
      <w:r w:rsidRPr="00E6024C">
        <w:rPr>
          <w:rFonts w:ascii="Calibri" w:hAnsi="Calibri" w:cs="Calibri"/>
          <w:sz w:val="22"/>
          <w:szCs w:val="22"/>
        </w:rPr>
        <w:tab/>
      </w:r>
      <w:r>
        <w:rPr>
          <w:rFonts w:ascii="Calibri" w:hAnsi="Calibri" w:cs="Calibri"/>
          <w:sz w:val="22"/>
          <w:szCs w:val="22"/>
        </w:rPr>
        <w:t xml:space="preserve">Bc. Jiřím </w:t>
      </w:r>
      <w:proofErr w:type="spellStart"/>
      <w:r>
        <w:rPr>
          <w:rFonts w:ascii="Calibri" w:hAnsi="Calibri" w:cs="Calibri"/>
          <w:sz w:val="22"/>
          <w:szCs w:val="22"/>
        </w:rPr>
        <w:t>Simethem</w:t>
      </w:r>
      <w:proofErr w:type="spellEnd"/>
      <w:r>
        <w:rPr>
          <w:rFonts w:ascii="Calibri" w:hAnsi="Calibri" w:cs="Calibri"/>
          <w:sz w:val="22"/>
          <w:szCs w:val="22"/>
        </w:rPr>
        <w:t xml:space="preserve">, předsedou </w:t>
      </w:r>
    </w:p>
    <w:p w14:paraId="037FA5BE" w14:textId="77777777" w:rsidR="008548FC" w:rsidRPr="00E6024C" w:rsidRDefault="008548FC" w:rsidP="008548FC">
      <w:pPr>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Petra Jilemnického 1929/9, 434 01 Most</w:t>
      </w:r>
    </w:p>
    <w:p w14:paraId="53062331" w14:textId="77777777" w:rsidR="008548FC" w:rsidRPr="00E6024C" w:rsidRDefault="008548FC" w:rsidP="008548FC">
      <w:pPr>
        <w:jc w:val="both"/>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631 25 137</w:t>
      </w:r>
    </w:p>
    <w:p w14:paraId="2D80FF58" w14:textId="77777777" w:rsidR="008548FC" w:rsidRPr="00E6024C" w:rsidRDefault="008548FC" w:rsidP="008548FC">
      <w:pPr>
        <w:jc w:val="both"/>
        <w:rPr>
          <w:rFonts w:ascii="Calibri" w:hAnsi="Calibri" w:cs="Calibri"/>
          <w:sz w:val="22"/>
          <w:szCs w:val="22"/>
        </w:rPr>
      </w:pPr>
      <w:r w:rsidRPr="00E6024C">
        <w:rPr>
          <w:rFonts w:ascii="Calibri" w:hAnsi="Calibri" w:cs="Calibri"/>
          <w:sz w:val="22"/>
          <w:szCs w:val="22"/>
        </w:rPr>
        <w:t>DIČ:</w:t>
      </w:r>
      <w:r w:rsidRPr="00E6024C">
        <w:rPr>
          <w:rFonts w:ascii="Calibri" w:hAnsi="Calibri" w:cs="Calibri"/>
          <w:sz w:val="22"/>
          <w:szCs w:val="22"/>
        </w:rPr>
        <w:tab/>
      </w:r>
      <w:r w:rsidRPr="00E6024C">
        <w:rPr>
          <w:rFonts w:ascii="Calibri" w:hAnsi="Calibri" w:cs="Calibri"/>
          <w:sz w:val="22"/>
          <w:szCs w:val="22"/>
        </w:rPr>
        <w:tab/>
      </w:r>
      <w:r w:rsidRPr="00E6024C">
        <w:rPr>
          <w:rFonts w:ascii="Calibri" w:hAnsi="Calibri" w:cs="Calibri"/>
          <w:sz w:val="22"/>
          <w:szCs w:val="22"/>
        </w:rPr>
        <w:tab/>
      </w:r>
      <w:r w:rsidRPr="00E6024C">
        <w:rPr>
          <w:rFonts w:ascii="Calibri" w:hAnsi="Calibri" w:cs="Calibri"/>
          <w:sz w:val="22"/>
          <w:szCs w:val="22"/>
        </w:rPr>
        <w:tab/>
      </w:r>
      <w:r>
        <w:rPr>
          <w:rFonts w:ascii="Calibri" w:hAnsi="Calibri" w:cs="Calibri"/>
          <w:sz w:val="22"/>
          <w:szCs w:val="22"/>
        </w:rPr>
        <w:t>není plátcem DPH</w:t>
      </w:r>
    </w:p>
    <w:p w14:paraId="48D0A610" w14:textId="77777777" w:rsidR="008548FC" w:rsidRPr="00376E7E" w:rsidRDefault="008548FC" w:rsidP="008548FC">
      <w:pPr>
        <w:jc w:val="both"/>
        <w:rPr>
          <w:rFonts w:ascii="Calibri" w:hAnsi="Calibri" w:cs="Calibri"/>
          <w:sz w:val="22"/>
          <w:szCs w:val="22"/>
        </w:rPr>
      </w:pPr>
      <w:r w:rsidRPr="00376E7E">
        <w:rPr>
          <w:rFonts w:ascii="Calibri" w:hAnsi="Calibri" w:cs="Calibri"/>
          <w:sz w:val="22"/>
          <w:szCs w:val="22"/>
        </w:rPr>
        <w:t>bankovní spojení:</w:t>
      </w:r>
      <w:r w:rsidRPr="00376E7E">
        <w:rPr>
          <w:rFonts w:ascii="Calibri" w:hAnsi="Calibri" w:cs="Calibri"/>
          <w:sz w:val="22"/>
          <w:szCs w:val="22"/>
        </w:rPr>
        <w:tab/>
      </w:r>
      <w:r w:rsidRPr="00376E7E">
        <w:rPr>
          <w:rFonts w:ascii="Calibri" w:hAnsi="Calibri" w:cs="Calibri"/>
          <w:sz w:val="22"/>
          <w:szCs w:val="22"/>
        </w:rPr>
        <w:tab/>
        <w:t>Česká spořitelna, a.s.</w:t>
      </w:r>
    </w:p>
    <w:p w14:paraId="077F9E84" w14:textId="77777777" w:rsidR="008548FC" w:rsidRPr="00E6024C" w:rsidRDefault="008548FC" w:rsidP="008548FC">
      <w:pPr>
        <w:jc w:val="both"/>
        <w:rPr>
          <w:rFonts w:ascii="Calibri" w:hAnsi="Calibri" w:cs="Calibri"/>
          <w:sz w:val="22"/>
          <w:szCs w:val="22"/>
        </w:rPr>
      </w:pPr>
      <w:r w:rsidRPr="00376E7E">
        <w:rPr>
          <w:rFonts w:ascii="Calibri" w:hAnsi="Calibri" w:cs="Calibri"/>
          <w:sz w:val="22"/>
          <w:szCs w:val="22"/>
        </w:rPr>
        <w:t>číslo účtu:</w:t>
      </w:r>
      <w:r w:rsidRPr="00376E7E">
        <w:rPr>
          <w:rFonts w:ascii="Calibri" w:hAnsi="Calibri" w:cs="Calibri"/>
          <w:sz w:val="22"/>
          <w:szCs w:val="22"/>
        </w:rPr>
        <w:tab/>
      </w:r>
      <w:r w:rsidRPr="00376E7E">
        <w:rPr>
          <w:rFonts w:ascii="Calibri" w:hAnsi="Calibri" w:cs="Calibri"/>
          <w:sz w:val="22"/>
          <w:szCs w:val="22"/>
        </w:rPr>
        <w:tab/>
      </w:r>
      <w:r w:rsidRPr="00376E7E">
        <w:rPr>
          <w:rFonts w:ascii="Calibri" w:hAnsi="Calibri" w:cs="Calibri"/>
          <w:sz w:val="22"/>
          <w:szCs w:val="22"/>
        </w:rPr>
        <w:tab/>
        <w:t>3371253369/0800</w:t>
      </w:r>
    </w:p>
    <w:p w14:paraId="35799D7E" w14:textId="0A76A823" w:rsidR="00084A0C" w:rsidRDefault="008548FC" w:rsidP="008548FC">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sidR="00084A0C">
        <w:rPr>
          <w:rFonts w:asciiTheme="minorHAnsi" w:hAnsiTheme="minorHAnsi" w:cstheme="minorHAnsi"/>
          <w:sz w:val="22"/>
          <w:szCs w:val="22"/>
        </w:rPr>
        <w:t>á</w:t>
      </w:r>
      <w:r w:rsidR="006437FA">
        <w:rPr>
          <w:rFonts w:asciiTheme="minorHAnsi" w:hAnsiTheme="minorHAnsi" w:cstheme="minorHAnsi"/>
          <w:sz w:val="22"/>
          <w:szCs w:val="22"/>
        </w:rPr>
        <w:t>:</w:t>
      </w:r>
      <w:r w:rsidR="006437FA">
        <w:rPr>
          <w:rFonts w:asciiTheme="minorHAnsi" w:hAnsiTheme="minorHAnsi" w:cstheme="minorHAnsi"/>
          <w:sz w:val="22"/>
          <w:szCs w:val="22"/>
        </w:rPr>
        <w:tab/>
      </w:r>
      <w:r w:rsidR="006437FA">
        <w:rPr>
          <w:rFonts w:asciiTheme="minorHAnsi" w:hAnsiTheme="minorHAnsi" w:cstheme="minorHAnsi"/>
          <w:sz w:val="22"/>
          <w:szCs w:val="22"/>
        </w:rPr>
        <w:tab/>
        <w:t xml:space="preserve">              </w:t>
      </w:r>
      <w:r w:rsidRPr="00601DC5">
        <w:rPr>
          <w:rFonts w:asciiTheme="minorHAnsi" w:hAnsiTheme="minorHAnsi" w:cstheme="minorHAnsi"/>
          <w:sz w:val="22"/>
          <w:szCs w:val="22"/>
        </w:rPr>
        <w:t xml:space="preserve"> </w:t>
      </w:r>
      <w:r w:rsidR="00084A0C">
        <w:rPr>
          <w:rFonts w:asciiTheme="minorHAnsi" w:hAnsiTheme="minorHAnsi" w:cstheme="minorHAnsi"/>
          <w:sz w:val="22"/>
          <w:szCs w:val="22"/>
        </w:rPr>
        <w:t xml:space="preserve">v OR </w:t>
      </w:r>
      <w:r w:rsidRPr="00601DC5">
        <w:rPr>
          <w:rFonts w:asciiTheme="minorHAnsi" w:hAnsiTheme="minorHAnsi" w:cstheme="minorHAnsi"/>
          <w:sz w:val="22"/>
          <w:szCs w:val="22"/>
        </w:rPr>
        <w:t>veden</w:t>
      </w:r>
      <w:r w:rsidR="006437FA">
        <w:rPr>
          <w:rFonts w:asciiTheme="minorHAnsi" w:hAnsiTheme="minorHAnsi" w:cstheme="minorHAnsi"/>
          <w:sz w:val="22"/>
          <w:szCs w:val="22"/>
        </w:rPr>
        <w:t>é</w:t>
      </w:r>
      <w:r w:rsidRPr="00601DC5">
        <w:rPr>
          <w:rFonts w:asciiTheme="minorHAnsi" w:hAnsiTheme="minorHAnsi" w:cstheme="minorHAnsi"/>
          <w:sz w:val="22"/>
          <w:szCs w:val="22"/>
        </w:rPr>
        <w:t xml:space="preserve">m Krajským soudem v Ústí nad Labem, </w:t>
      </w:r>
      <w:r>
        <w:rPr>
          <w:rFonts w:asciiTheme="minorHAnsi" w:hAnsiTheme="minorHAnsi" w:cstheme="minorHAnsi"/>
          <w:sz w:val="22"/>
          <w:szCs w:val="22"/>
        </w:rPr>
        <w:t>pod spis</w:t>
      </w:r>
      <w:r w:rsidR="002F17A3">
        <w:rPr>
          <w:rFonts w:asciiTheme="minorHAnsi" w:hAnsiTheme="minorHAnsi" w:cstheme="minorHAnsi"/>
          <w:sz w:val="22"/>
          <w:szCs w:val="22"/>
        </w:rPr>
        <w:t>.</w:t>
      </w:r>
      <w:r>
        <w:rPr>
          <w:rFonts w:asciiTheme="minorHAnsi" w:hAnsiTheme="minorHAnsi" w:cstheme="minorHAnsi"/>
          <w:sz w:val="22"/>
          <w:szCs w:val="22"/>
        </w:rPr>
        <w:t xml:space="preserve"> </w:t>
      </w:r>
    </w:p>
    <w:p w14:paraId="430B2165" w14:textId="4DBC48B3" w:rsidR="008548FC" w:rsidRDefault="00084A0C" w:rsidP="008548FC">
      <w:pPr>
        <w:tabs>
          <w:tab w:val="left" w:pos="360"/>
        </w:tabs>
        <w:ind w:right="51"/>
        <w:rPr>
          <w:rFonts w:ascii="Calibri" w:hAnsi="Calibri" w:cs="Calibr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F17A3">
        <w:rPr>
          <w:rFonts w:asciiTheme="minorHAnsi" w:hAnsiTheme="minorHAnsi" w:cstheme="minorHAnsi"/>
          <w:sz w:val="22"/>
          <w:szCs w:val="22"/>
        </w:rPr>
        <w:t>z</w:t>
      </w:r>
      <w:r w:rsidR="008548FC">
        <w:rPr>
          <w:rFonts w:asciiTheme="minorHAnsi" w:hAnsiTheme="minorHAnsi" w:cstheme="minorHAnsi"/>
          <w:sz w:val="22"/>
          <w:szCs w:val="22"/>
        </w:rPr>
        <w:t>n</w:t>
      </w:r>
      <w:r w:rsidR="002F17A3">
        <w:rPr>
          <w:rFonts w:asciiTheme="minorHAnsi" w:hAnsiTheme="minorHAnsi" w:cstheme="minorHAnsi"/>
          <w:sz w:val="22"/>
          <w:szCs w:val="22"/>
        </w:rPr>
        <w:t>.</w:t>
      </w:r>
      <w:r>
        <w:rPr>
          <w:rFonts w:asciiTheme="minorHAnsi" w:hAnsiTheme="minorHAnsi" w:cstheme="minorHAnsi"/>
          <w:sz w:val="22"/>
          <w:szCs w:val="22"/>
        </w:rPr>
        <w:t xml:space="preserve"> </w:t>
      </w:r>
      <w:r w:rsidR="008548FC">
        <w:rPr>
          <w:rFonts w:ascii="Calibri" w:hAnsi="Calibri" w:cs="Calibri"/>
          <w:sz w:val="22"/>
          <w:szCs w:val="22"/>
        </w:rPr>
        <w:t>L 2107</w:t>
      </w:r>
    </w:p>
    <w:p w14:paraId="1D0CF57D" w14:textId="77777777" w:rsidR="008548FC" w:rsidRPr="00B438DA" w:rsidRDefault="008548FC" w:rsidP="008548FC">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14:paraId="38B4429D" w14:textId="77777777" w:rsidR="00D64C29" w:rsidRPr="00930F19" w:rsidRDefault="00D64C29" w:rsidP="00FC57E2">
      <w:pPr>
        <w:tabs>
          <w:tab w:val="left" w:pos="360"/>
        </w:tabs>
        <w:ind w:right="51"/>
        <w:rPr>
          <w:rFonts w:ascii="Calibri" w:hAnsi="Calibri" w:cs="Calibri"/>
          <w:b/>
          <w:sz w:val="22"/>
          <w:szCs w:val="22"/>
        </w:rPr>
      </w:pPr>
    </w:p>
    <w:p w14:paraId="766C479D" w14:textId="77777777" w:rsidR="00930F19" w:rsidRPr="00930F19" w:rsidRDefault="00930F19" w:rsidP="00930F19">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33045649" w14:textId="77777777" w:rsidR="00930F19" w:rsidRDefault="00930F19" w:rsidP="00930F19">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486EF8EC" w14:textId="77777777" w:rsidR="008512EF" w:rsidRPr="00930F19" w:rsidRDefault="008512EF" w:rsidP="00930F19">
      <w:pPr>
        <w:tabs>
          <w:tab w:val="left" w:pos="360"/>
        </w:tabs>
        <w:ind w:right="51"/>
        <w:jc w:val="center"/>
        <w:rPr>
          <w:rFonts w:ascii="Calibri" w:hAnsi="Calibri" w:cs="Calibri"/>
          <w:b/>
          <w:sz w:val="22"/>
          <w:szCs w:val="22"/>
        </w:rPr>
      </w:pPr>
    </w:p>
    <w:p w14:paraId="0483397C" w14:textId="0E3698A9" w:rsidR="008548FC" w:rsidRPr="00930F19" w:rsidRDefault="005F671D" w:rsidP="008548FC">
      <w:pPr>
        <w:jc w:val="both"/>
        <w:rPr>
          <w:rFonts w:ascii="Calibri" w:hAnsi="Calibri" w:cs="Calibri"/>
          <w:sz w:val="22"/>
          <w:szCs w:val="22"/>
        </w:rPr>
      </w:pPr>
      <w:bookmarkStart w:id="0" w:name="_Hlk148968053"/>
      <w:r w:rsidRPr="00930F19">
        <w:rPr>
          <w:rFonts w:ascii="Calibri" w:hAnsi="Calibri" w:cs="Calibri"/>
          <w:sz w:val="22"/>
          <w:szCs w:val="22"/>
        </w:rPr>
        <w:t>1.</w:t>
      </w:r>
      <w:r>
        <w:rPr>
          <w:rFonts w:ascii="Calibri" w:hAnsi="Calibri" w:cs="Calibri"/>
          <w:sz w:val="22"/>
          <w:szCs w:val="22"/>
        </w:rPr>
        <w:t xml:space="preserve"> </w:t>
      </w:r>
      <w:r w:rsidRPr="00930F19">
        <w:rPr>
          <w:rFonts w:ascii="Calibri" w:hAnsi="Calibri" w:cs="Calibri"/>
          <w:sz w:val="22"/>
          <w:szCs w:val="22"/>
        </w:rPr>
        <w:t xml:space="preserve">Účelem dotace je poskytnutí peněžních prostředků na </w:t>
      </w:r>
      <w:r>
        <w:rPr>
          <w:rFonts w:ascii="Calibri" w:hAnsi="Calibri" w:cs="Calibri"/>
          <w:sz w:val="22"/>
          <w:szCs w:val="22"/>
        </w:rPr>
        <w:t xml:space="preserve">poskytování služeb obecného hospodářského zájmu vyplývajících z Pověření Ústeckého kraje č. 126, a to na </w:t>
      </w:r>
      <w:r w:rsidRPr="00154F79">
        <w:rPr>
          <w:rFonts w:ascii="Calibri" w:hAnsi="Calibri" w:cs="Calibri"/>
          <w:sz w:val="22"/>
          <w:szCs w:val="22"/>
        </w:rPr>
        <w:t>realizaci projekt</w:t>
      </w:r>
      <w:r>
        <w:rPr>
          <w:rFonts w:ascii="Calibri" w:hAnsi="Calibri" w:cs="Calibri"/>
          <w:sz w:val="22"/>
          <w:szCs w:val="22"/>
        </w:rPr>
        <w:t>ů</w:t>
      </w:r>
      <w:bookmarkEnd w:id="0"/>
      <w:r w:rsidRPr="00154F79">
        <w:rPr>
          <w:rFonts w:ascii="Calibri" w:hAnsi="Calibri" w:cs="Calibri"/>
          <w:sz w:val="22"/>
          <w:szCs w:val="22"/>
        </w:rPr>
        <w:t xml:space="preserve"> </w:t>
      </w:r>
      <w:r w:rsidR="002B33C3">
        <w:rPr>
          <w:rFonts w:ascii="Calibri" w:hAnsi="Calibri" w:cs="Calibri"/>
          <w:b/>
          <w:sz w:val="22"/>
          <w:szCs w:val="22"/>
        </w:rPr>
        <w:t xml:space="preserve">Terénní protidrogový program pro okres Most, Teplice a Louny, Sociální protidrogová </w:t>
      </w:r>
      <w:r w:rsidR="002B33C3" w:rsidRPr="00741682">
        <w:rPr>
          <w:rFonts w:ascii="Calibri" w:hAnsi="Calibri" w:cs="Calibri"/>
          <w:b/>
          <w:sz w:val="22"/>
          <w:szCs w:val="22"/>
        </w:rPr>
        <w:t xml:space="preserve">poradna </w:t>
      </w:r>
      <w:r w:rsidR="002B33C3">
        <w:rPr>
          <w:rFonts w:ascii="Calibri" w:hAnsi="Calibri" w:cs="Calibri"/>
          <w:b/>
          <w:sz w:val="22"/>
          <w:szCs w:val="22"/>
        </w:rPr>
        <w:t xml:space="preserve">– odborné sociální poradenství </w:t>
      </w:r>
      <w:r w:rsidR="006868F4">
        <w:rPr>
          <w:rFonts w:ascii="Calibri" w:hAnsi="Calibri" w:cs="Calibri"/>
          <w:b/>
          <w:sz w:val="22"/>
          <w:szCs w:val="22"/>
        </w:rPr>
        <w:t xml:space="preserve">a Linka duševní tísně </w:t>
      </w:r>
      <w:r w:rsidR="008548FC" w:rsidRPr="00247E10">
        <w:rPr>
          <w:rFonts w:ascii="Calibri" w:hAnsi="Calibri" w:cs="Calibri"/>
          <w:sz w:val="22"/>
          <w:szCs w:val="22"/>
        </w:rPr>
        <w:t>(dále jen „projekty“).</w:t>
      </w:r>
    </w:p>
    <w:p w14:paraId="7A28D3A1" w14:textId="77777777" w:rsidR="00930F19" w:rsidRPr="00930F19" w:rsidRDefault="00930F19" w:rsidP="00331137">
      <w:pPr>
        <w:tabs>
          <w:tab w:val="left" w:pos="360"/>
        </w:tabs>
        <w:ind w:right="51"/>
        <w:jc w:val="both"/>
        <w:rPr>
          <w:rFonts w:ascii="Calibri" w:hAnsi="Calibri" w:cs="Calibri"/>
          <w:sz w:val="22"/>
          <w:szCs w:val="22"/>
        </w:rPr>
      </w:pPr>
    </w:p>
    <w:p w14:paraId="0B4BBBA1" w14:textId="5A0FF32B" w:rsidR="00930F19" w:rsidRPr="00930F19" w:rsidRDefault="00930F19" w:rsidP="00331137">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sidR="00A975F6">
        <w:rPr>
          <w:rFonts w:ascii="Calibri" w:hAnsi="Calibri" w:cs="Calibri"/>
          <w:sz w:val="22"/>
          <w:szCs w:val="22"/>
        </w:rPr>
        <w:t>P</w:t>
      </w:r>
      <w:r w:rsidRPr="00930F19">
        <w:rPr>
          <w:rFonts w:ascii="Calibri" w:hAnsi="Calibri" w:cs="Calibri"/>
          <w:sz w:val="22"/>
          <w:szCs w:val="22"/>
        </w:rPr>
        <w:t>rojekt bude realizován v termínu od</w:t>
      </w:r>
      <w:r w:rsidR="00331137">
        <w:rPr>
          <w:rFonts w:ascii="Calibri" w:hAnsi="Calibri" w:cs="Calibri"/>
          <w:sz w:val="22"/>
          <w:szCs w:val="22"/>
        </w:rPr>
        <w:t xml:space="preserve"> 1.</w:t>
      </w:r>
      <w:r w:rsidR="00D64C29">
        <w:rPr>
          <w:rFonts w:ascii="Calibri" w:hAnsi="Calibri" w:cs="Calibri"/>
          <w:sz w:val="22"/>
          <w:szCs w:val="22"/>
        </w:rPr>
        <w:t xml:space="preserve"> </w:t>
      </w:r>
      <w:r w:rsidR="00331137">
        <w:rPr>
          <w:rFonts w:ascii="Calibri" w:hAnsi="Calibri" w:cs="Calibri"/>
          <w:sz w:val="22"/>
          <w:szCs w:val="22"/>
        </w:rPr>
        <w:t>1.</w:t>
      </w:r>
      <w:r w:rsidR="00D64C29">
        <w:rPr>
          <w:rFonts w:ascii="Calibri" w:hAnsi="Calibri" w:cs="Calibri"/>
          <w:sz w:val="22"/>
          <w:szCs w:val="22"/>
        </w:rPr>
        <w:t xml:space="preserve"> </w:t>
      </w:r>
      <w:r w:rsidR="00331137">
        <w:rPr>
          <w:rFonts w:ascii="Calibri" w:hAnsi="Calibri" w:cs="Calibri"/>
          <w:sz w:val="22"/>
          <w:szCs w:val="22"/>
        </w:rPr>
        <w:t>20</w:t>
      </w:r>
      <w:r w:rsidR="00BE7CBD">
        <w:rPr>
          <w:rFonts w:ascii="Calibri" w:hAnsi="Calibri" w:cs="Calibri"/>
          <w:sz w:val="22"/>
          <w:szCs w:val="22"/>
        </w:rPr>
        <w:t>2</w:t>
      </w:r>
      <w:r w:rsidR="002B33C3">
        <w:rPr>
          <w:rFonts w:ascii="Calibri" w:hAnsi="Calibri" w:cs="Calibri"/>
          <w:sz w:val="22"/>
          <w:szCs w:val="22"/>
        </w:rPr>
        <w:t>4</w:t>
      </w:r>
      <w:r w:rsidR="00331137">
        <w:rPr>
          <w:rFonts w:ascii="Calibri" w:hAnsi="Calibri" w:cs="Calibri"/>
          <w:sz w:val="22"/>
          <w:szCs w:val="22"/>
        </w:rPr>
        <w:t xml:space="preserve"> </w:t>
      </w:r>
      <w:r w:rsidRPr="00930F19">
        <w:rPr>
          <w:rFonts w:ascii="Calibri" w:hAnsi="Calibri" w:cs="Calibri"/>
          <w:sz w:val="22"/>
          <w:szCs w:val="22"/>
        </w:rPr>
        <w:t>do</w:t>
      </w:r>
      <w:r w:rsidR="00331137">
        <w:rPr>
          <w:rFonts w:ascii="Calibri" w:hAnsi="Calibri" w:cs="Calibri"/>
          <w:sz w:val="22"/>
          <w:szCs w:val="22"/>
        </w:rPr>
        <w:t xml:space="preserve"> 31.</w:t>
      </w:r>
      <w:r w:rsidR="00D64C29">
        <w:rPr>
          <w:rFonts w:ascii="Calibri" w:hAnsi="Calibri" w:cs="Calibri"/>
          <w:sz w:val="22"/>
          <w:szCs w:val="22"/>
        </w:rPr>
        <w:t xml:space="preserve"> </w:t>
      </w:r>
      <w:r w:rsidR="00331137">
        <w:rPr>
          <w:rFonts w:ascii="Calibri" w:hAnsi="Calibri" w:cs="Calibri"/>
          <w:sz w:val="22"/>
          <w:szCs w:val="22"/>
        </w:rPr>
        <w:t>12.</w:t>
      </w:r>
      <w:r w:rsidR="00D64C29">
        <w:rPr>
          <w:rFonts w:ascii="Calibri" w:hAnsi="Calibri" w:cs="Calibri"/>
          <w:sz w:val="22"/>
          <w:szCs w:val="22"/>
        </w:rPr>
        <w:t xml:space="preserve"> </w:t>
      </w:r>
      <w:r w:rsidR="00B9096E">
        <w:rPr>
          <w:rFonts w:ascii="Calibri" w:hAnsi="Calibri" w:cs="Calibri"/>
          <w:sz w:val="22"/>
          <w:szCs w:val="22"/>
        </w:rPr>
        <w:t>20</w:t>
      </w:r>
      <w:r w:rsidR="00BE7CBD">
        <w:rPr>
          <w:rFonts w:ascii="Calibri" w:hAnsi="Calibri" w:cs="Calibri"/>
          <w:sz w:val="22"/>
          <w:szCs w:val="22"/>
        </w:rPr>
        <w:t>2</w:t>
      </w:r>
      <w:r w:rsidR="002B33C3">
        <w:rPr>
          <w:rFonts w:ascii="Calibri" w:hAnsi="Calibri" w:cs="Calibri"/>
          <w:sz w:val="22"/>
          <w:szCs w:val="22"/>
        </w:rPr>
        <w:t>4</w:t>
      </w:r>
      <w:r w:rsidRPr="00930F19">
        <w:rPr>
          <w:rFonts w:ascii="Calibri" w:hAnsi="Calibri" w:cs="Calibri"/>
          <w:sz w:val="22"/>
          <w:szCs w:val="22"/>
        </w:rPr>
        <w:t>.</w:t>
      </w:r>
      <w:r w:rsidR="00331137">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7369D7F1" w14:textId="07B09B22" w:rsidR="00930F19" w:rsidRDefault="00930F19" w:rsidP="00331137">
      <w:pPr>
        <w:tabs>
          <w:tab w:val="left" w:pos="360"/>
        </w:tabs>
        <w:ind w:right="51"/>
        <w:jc w:val="both"/>
        <w:rPr>
          <w:rFonts w:ascii="Calibri" w:hAnsi="Calibri" w:cs="Calibri"/>
          <w:sz w:val="22"/>
          <w:szCs w:val="22"/>
        </w:rPr>
      </w:pPr>
    </w:p>
    <w:p w14:paraId="1D3C2C83" w14:textId="28846A2B" w:rsidR="00BF04F1" w:rsidRPr="00BF04F1" w:rsidRDefault="00BF04F1" w:rsidP="00BF04F1">
      <w:pPr>
        <w:tabs>
          <w:tab w:val="left" w:pos="6405"/>
        </w:tabs>
        <w:rPr>
          <w:rFonts w:ascii="Calibri" w:hAnsi="Calibri" w:cs="Calibri"/>
          <w:sz w:val="22"/>
          <w:szCs w:val="22"/>
        </w:rPr>
      </w:pPr>
      <w:r>
        <w:rPr>
          <w:rFonts w:ascii="Calibri" w:hAnsi="Calibri" w:cs="Calibri"/>
          <w:sz w:val="22"/>
          <w:szCs w:val="22"/>
        </w:rPr>
        <w:tab/>
      </w:r>
    </w:p>
    <w:p w14:paraId="48E0BC66" w14:textId="77777777" w:rsidR="00B93A24" w:rsidRPr="006750DD" w:rsidRDefault="00B93A24" w:rsidP="00B93A24">
      <w:pPr>
        <w:tabs>
          <w:tab w:val="left" w:pos="360"/>
        </w:tabs>
        <w:ind w:right="51"/>
        <w:jc w:val="both"/>
        <w:rPr>
          <w:rFonts w:ascii="Calibri" w:hAnsi="Calibri" w:cs="Calibri"/>
          <w:sz w:val="22"/>
          <w:szCs w:val="22"/>
        </w:rPr>
      </w:pPr>
      <w:r w:rsidRPr="006750DD">
        <w:rPr>
          <w:rFonts w:ascii="Calibri" w:hAnsi="Calibri" w:cs="Calibri"/>
          <w:sz w:val="22"/>
          <w:szCs w:val="22"/>
        </w:rPr>
        <w:t>3.</w:t>
      </w:r>
      <w:r w:rsidRPr="006750DD">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70A8696C" w14:textId="77777777" w:rsidR="00B93A24" w:rsidRPr="006750DD" w:rsidRDefault="00B93A24" w:rsidP="00B93A24">
      <w:pPr>
        <w:tabs>
          <w:tab w:val="left" w:pos="360"/>
        </w:tabs>
        <w:ind w:right="51"/>
        <w:jc w:val="both"/>
        <w:rPr>
          <w:rFonts w:ascii="Calibri" w:hAnsi="Calibri" w:cs="Calibri"/>
          <w:sz w:val="22"/>
          <w:szCs w:val="22"/>
        </w:rPr>
      </w:pPr>
    </w:p>
    <w:p w14:paraId="07E1424F" w14:textId="77777777" w:rsidR="00B93A24" w:rsidRDefault="00B93A24" w:rsidP="00B93A24">
      <w:pPr>
        <w:tabs>
          <w:tab w:val="left" w:pos="360"/>
        </w:tabs>
        <w:ind w:right="51"/>
        <w:jc w:val="both"/>
        <w:rPr>
          <w:rFonts w:ascii="Calibri" w:hAnsi="Calibri" w:cs="Calibri"/>
          <w:sz w:val="22"/>
          <w:szCs w:val="22"/>
        </w:rPr>
      </w:pPr>
      <w:r w:rsidRPr="006750DD">
        <w:rPr>
          <w:rFonts w:ascii="Calibri" w:hAnsi="Calibri" w:cs="Calibri"/>
          <w:sz w:val="22"/>
          <w:szCs w:val="22"/>
        </w:rPr>
        <w:t>4. Finanční prostředky mohou být použity pouze pro účel stanovený v podmínkách této smlouvy.</w:t>
      </w:r>
    </w:p>
    <w:p w14:paraId="18A17AF1" w14:textId="77777777" w:rsidR="00143494" w:rsidRPr="00930F19" w:rsidRDefault="00143494" w:rsidP="00331137">
      <w:pPr>
        <w:tabs>
          <w:tab w:val="left" w:pos="360"/>
        </w:tabs>
        <w:ind w:right="51"/>
        <w:jc w:val="both"/>
        <w:rPr>
          <w:rFonts w:ascii="Calibri" w:hAnsi="Calibri" w:cs="Calibri"/>
          <w:sz w:val="22"/>
          <w:szCs w:val="22"/>
        </w:rPr>
      </w:pPr>
    </w:p>
    <w:p w14:paraId="05F63E9B" w14:textId="77777777" w:rsidR="00930F19" w:rsidRPr="00C326FF" w:rsidRDefault="00D64C29" w:rsidP="00930F19">
      <w:pPr>
        <w:tabs>
          <w:tab w:val="left" w:pos="360"/>
        </w:tabs>
        <w:ind w:right="51"/>
        <w:jc w:val="center"/>
        <w:rPr>
          <w:rFonts w:ascii="Calibri" w:hAnsi="Calibri" w:cs="Calibri"/>
          <w:b/>
          <w:sz w:val="22"/>
          <w:szCs w:val="22"/>
        </w:rPr>
      </w:pPr>
      <w:r>
        <w:rPr>
          <w:rFonts w:ascii="Calibri" w:hAnsi="Calibri" w:cs="Calibri"/>
          <w:b/>
          <w:sz w:val="22"/>
          <w:szCs w:val="22"/>
        </w:rPr>
        <w:t>I</w:t>
      </w:r>
      <w:r w:rsidR="00930F19" w:rsidRPr="00C326FF">
        <w:rPr>
          <w:rFonts w:ascii="Calibri" w:hAnsi="Calibri" w:cs="Calibri"/>
          <w:b/>
          <w:sz w:val="22"/>
          <w:szCs w:val="22"/>
        </w:rPr>
        <w:t>V.</w:t>
      </w:r>
    </w:p>
    <w:p w14:paraId="52CC659F" w14:textId="77777777" w:rsidR="00930F19" w:rsidRDefault="00930F19" w:rsidP="00930F19">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06637023" w14:textId="77777777" w:rsidR="008512EF" w:rsidRPr="00C326FF" w:rsidRDefault="008512EF" w:rsidP="00930F19">
      <w:pPr>
        <w:tabs>
          <w:tab w:val="left" w:pos="360"/>
        </w:tabs>
        <w:ind w:right="51"/>
        <w:jc w:val="center"/>
        <w:rPr>
          <w:rFonts w:ascii="Calibri" w:hAnsi="Calibri" w:cs="Calibri"/>
          <w:b/>
          <w:sz w:val="22"/>
          <w:szCs w:val="22"/>
        </w:rPr>
      </w:pPr>
    </w:p>
    <w:p w14:paraId="2FD1AD5B" w14:textId="77777777" w:rsidR="00930F19" w:rsidRPr="00930F19" w:rsidRDefault="00930F19" w:rsidP="00331137">
      <w:pPr>
        <w:tabs>
          <w:tab w:val="left" w:pos="360"/>
        </w:tabs>
        <w:ind w:right="51"/>
        <w:jc w:val="both"/>
        <w:rPr>
          <w:rFonts w:ascii="Calibri" w:hAnsi="Calibri" w:cs="Calibri"/>
          <w:sz w:val="22"/>
          <w:szCs w:val="22"/>
        </w:rPr>
      </w:pPr>
      <w:bookmarkStart w:id="1" w:name="_Hlk22111081"/>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14:paraId="19F45035" w14:textId="6F2BAFFB" w:rsidR="00A7609B" w:rsidRDefault="00C326FF" w:rsidP="00C326FF">
      <w:pPr>
        <w:jc w:val="both"/>
        <w:rPr>
          <w:rFonts w:ascii="Calibri" w:hAnsi="Calibri" w:cs="Calibri"/>
          <w:sz w:val="22"/>
          <w:szCs w:val="22"/>
        </w:rPr>
      </w:pPr>
      <w:r w:rsidRPr="00C326FF">
        <w:rPr>
          <w:rFonts w:ascii="Calibri" w:hAnsi="Calibri" w:cs="Calibri"/>
          <w:sz w:val="22"/>
          <w:szCs w:val="22"/>
        </w:rPr>
        <w:t>Celková výše dotace</w:t>
      </w:r>
      <w:r w:rsidR="0029530D">
        <w:rPr>
          <w:rFonts w:ascii="Calibri" w:hAnsi="Calibri" w:cs="Calibri"/>
          <w:sz w:val="22"/>
          <w:szCs w:val="22"/>
        </w:rPr>
        <w:t xml:space="preserve"> </w:t>
      </w:r>
      <w:r w:rsidRPr="00C326FF">
        <w:rPr>
          <w:rFonts w:ascii="Calibri" w:hAnsi="Calibri" w:cs="Calibri"/>
          <w:sz w:val="22"/>
          <w:szCs w:val="22"/>
        </w:rPr>
        <w:t>j</w:t>
      </w:r>
      <w:r w:rsidR="0029530D">
        <w:rPr>
          <w:rFonts w:ascii="Calibri" w:hAnsi="Calibri" w:cs="Calibri"/>
          <w:sz w:val="22"/>
          <w:szCs w:val="22"/>
        </w:rPr>
        <w:t>e</w:t>
      </w:r>
      <w:r w:rsidR="00645FBF">
        <w:rPr>
          <w:rFonts w:ascii="Calibri" w:hAnsi="Calibri" w:cs="Calibri"/>
          <w:b/>
          <w:bCs/>
          <w:sz w:val="22"/>
          <w:szCs w:val="22"/>
        </w:rPr>
        <w:t xml:space="preserve"> </w:t>
      </w:r>
      <w:r w:rsidR="0022024F">
        <w:rPr>
          <w:rFonts w:ascii="Calibri" w:hAnsi="Calibri" w:cs="Calibri"/>
          <w:b/>
          <w:bCs/>
          <w:sz w:val="22"/>
          <w:szCs w:val="22"/>
        </w:rPr>
        <w:t>110.000</w:t>
      </w:r>
      <w:r w:rsidR="006B3DCA">
        <w:rPr>
          <w:rFonts w:ascii="Calibri" w:hAnsi="Calibri" w:cs="Calibri"/>
          <w:b/>
          <w:bCs/>
          <w:sz w:val="22"/>
          <w:szCs w:val="22"/>
        </w:rPr>
        <w:t xml:space="preserve"> </w:t>
      </w:r>
      <w:r w:rsidRPr="001E6358">
        <w:rPr>
          <w:rFonts w:ascii="Calibri" w:hAnsi="Calibri" w:cs="Calibri"/>
          <w:b/>
          <w:sz w:val="22"/>
          <w:szCs w:val="22"/>
        </w:rPr>
        <w:t>Kč</w:t>
      </w:r>
      <w:r>
        <w:rPr>
          <w:rFonts w:ascii="Calibri" w:hAnsi="Calibri" w:cs="Calibri"/>
          <w:sz w:val="22"/>
          <w:szCs w:val="22"/>
        </w:rPr>
        <w:t xml:space="preserve"> (</w:t>
      </w:r>
      <w:r w:rsidR="001E6358">
        <w:rPr>
          <w:rFonts w:ascii="Calibri" w:hAnsi="Calibri" w:cs="Calibri"/>
          <w:sz w:val="22"/>
          <w:szCs w:val="22"/>
        </w:rPr>
        <w:t xml:space="preserve">slovy </w:t>
      </w:r>
      <w:r w:rsidR="0022024F">
        <w:rPr>
          <w:rFonts w:ascii="Calibri" w:hAnsi="Calibri" w:cs="Calibri"/>
          <w:sz w:val="22"/>
          <w:szCs w:val="22"/>
        </w:rPr>
        <w:t xml:space="preserve">Jedno sto deset </w:t>
      </w:r>
      <w:r w:rsidR="00AD2EF9">
        <w:rPr>
          <w:rFonts w:ascii="Calibri" w:hAnsi="Calibri" w:cs="Calibri"/>
          <w:sz w:val="22"/>
          <w:szCs w:val="22"/>
        </w:rPr>
        <w:t>tisíc</w:t>
      </w:r>
      <w:r w:rsidR="00645FBF">
        <w:rPr>
          <w:rFonts w:ascii="Calibri" w:hAnsi="Calibri" w:cs="Calibri"/>
          <w:sz w:val="22"/>
          <w:szCs w:val="22"/>
        </w:rPr>
        <w:t xml:space="preserve"> </w:t>
      </w:r>
      <w:r w:rsidR="001E6358">
        <w:rPr>
          <w:rFonts w:ascii="Calibri" w:hAnsi="Calibri" w:cs="Calibri"/>
          <w:sz w:val="22"/>
          <w:szCs w:val="22"/>
        </w:rPr>
        <w:t>korun českých</w:t>
      </w:r>
      <w:r>
        <w:rPr>
          <w:rFonts w:ascii="Calibri" w:hAnsi="Calibri" w:cs="Calibri"/>
          <w:sz w:val="22"/>
          <w:szCs w:val="22"/>
        </w:rPr>
        <w:t>)</w:t>
      </w:r>
      <w:r w:rsidRPr="00C326FF">
        <w:rPr>
          <w:rFonts w:ascii="Calibri" w:hAnsi="Calibri" w:cs="Calibri"/>
          <w:sz w:val="22"/>
          <w:szCs w:val="22"/>
        </w:rPr>
        <w:t xml:space="preserve">, </w:t>
      </w:r>
      <w:r w:rsidR="0029530D">
        <w:rPr>
          <w:rFonts w:ascii="Calibri" w:hAnsi="Calibri" w:cs="Calibri"/>
          <w:sz w:val="22"/>
          <w:szCs w:val="22"/>
        </w:rPr>
        <w:t xml:space="preserve">a to na </w:t>
      </w:r>
      <w:r w:rsidR="00645FBF">
        <w:rPr>
          <w:rFonts w:ascii="Calibri" w:hAnsi="Calibri" w:cs="Calibri"/>
          <w:sz w:val="22"/>
          <w:szCs w:val="22"/>
        </w:rPr>
        <w:t>tři</w:t>
      </w:r>
      <w:r w:rsidR="0029530D">
        <w:rPr>
          <w:rFonts w:ascii="Calibri" w:hAnsi="Calibri" w:cs="Calibri"/>
          <w:sz w:val="22"/>
          <w:szCs w:val="22"/>
        </w:rPr>
        <w:t xml:space="preserve"> projekty: </w:t>
      </w:r>
    </w:p>
    <w:p w14:paraId="1AA0A94A" w14:textId="77777777" w:rsidR="0022024F" w:rsidRDefault="002B33C3" w:rsidP="00C326FF">
      <w:pPr>
        <w:jc w:val="both"/>
        <w:rPr>
          <w:rFonts w:ascii="Calibri" w:hAnsi="Calibri" w:cs="Calibri"/>
          <w:sz w:val="22"/>
          <w:szCs w:val="22"/>
        </w:rPr>
      </w:pPr>
      <w:r>
        <w:rPr>
          <w:rFonts w:ascii="Calibri" w:hAnsi="Calibri" w:cs="Calibri"/>
          <w:sz w:val="22"/>
          <w:szCs w:val="22"/>
        </w:rPr>
        <w:t>1</w:t>
      </w:r>
      <w:r w:rsidR="006B3DCA">
        <w:rPr>
          <w:rFonts w:ascii="Calibri" w:hAnsi="Calibri" w:cs="Calibri"/>
          <w:sz w:val="22"/>
          <w:szCs w:val="22"/>
        </w:rPr>
        <w:t xml:space="preserve">) </w:t>
      </w:r>
      <w:r w:rsidR="006868F4">
        <w:rPr>
          <w:rFonts w:ascii="Calibri" w:hAnsi="Calibri" w:cs="Calibri"/>
          <w:sz w:val="22"/>
          <w:szCs w:val="22"/>
        </w:rPr>
        <w:t>Terénní protidrogová program pro okres Most, Teplice a Louny</w:t>
      </w:r>
      <w:r w:rsidR="0022024F">
        <w:rPr>
          <w:rFonts w:ascii="Calibri" w:hAnsi="Calibri" w:cs="Calibri"/>
          <w:sz w:val="22"/>
          <w:szCs w:val="22"/>
        </w:rPr>
        <w:t xml:space="preserve"> (ID sociální služby 4741952)</w:t>
      </w:r>
      <w:r w:rsidR="006868F4">
        <w:rPr>
          <w:rFonts w:ascii="Calibri" w:hAnsi="Calibri" w:cs="Calibri"/>
          <w:sz w:val="22"/>
          <w:szCs w:val="22"/>
        </w:rPr>
        <w:t xml:space="preserve"> </w:t>
      </w:r>
      <w:r w:rsidR="006B3DCA">
        <w:rPr>
          <w:rFonts w:ascii="Calibri" w:hAnsi="Calibri" w:cs="Calibri"/>
          <w:sz w:val="22"/>
          <w:szCs w:val="22"/>
        </w:rPr>
        <w:t xml:space="preserve">ve výši </w:t>
      </w:r>
    </w:p>
    <w:p w14:paraId="7D216C75" w14:textId="42D890F1" w:rsidR="006B3DCA" w:rsidRDefault="0022024F" w:rsidP="00C326FF">
      <w:pPr>
        <w:jc w:val="both"/>
        <w:rPr>
          <w:rFonts w:ascii="Calibri" w:hAnsi="Calibri" w:cs="Calibri"/>
          <w:sz w:val="22"/>
          <w:szCs w:val="22"/>
        </w:rPr>
      </w:pPr>
      <w:r>
        <w:rPr>
          <w:rFonts w:ascii="Calibri" w:hAnsi="Calibri" w:cs="Calibri"/>
          <w:sz w:val="22"/>
          <w:szCs w:val="22"/>
        </w:rPr>
        <w:t xml:space="preserve">     80.000 Kč</w:t>
      </w:r>
    </w:p>
    <w:p w14:paraId="5180A2BA" w14:textId="77777777" w:rsidR="0022024F" w:rsidRDefault="002B33C3" w:rsidP="002B33C3">
      <w:pPr>
        <w:jc w:val="both"/>
        <w:rPr>
          <w:rFonts w:ascii="Calibri" w:hAnsi="Calibri" w:cs="Calibri"/>
          <w:bCs/>
          <w:sz w:val="22"/>
          <w:szCs w:val="22"/>
        </w:rPr>
      </w:pPr>
      <w:r>
        <w:rPr>
          <w:rFonts w:ascii="Calibri" w:hAnsi="Calibri" w:cs="Calibri"/>
          <w:bCs/>
          <w:sz w:val="22"/>
          <w:szCs w:val="22"/>
        </w:rPr>
        <w:t>2</w:t>
      </w:r>
      <w:r w:rsidRPr="006B3DCA">
        <w:rPr>
          <w:rFonts w:ascii="Calibri" w:hAnsi="Calibri" w:cs="Calibri"/>
          <w:bCs/>
          <w:sz w:val="22"/>
          <w:szCs w:val="22"/>
        </w:rPr>
        <w:t>)</w:t>
      </w:r>
      <w:r>
        <w:rPr>
          <w:rFonts w:ascii="Calibri" w:hAnsi="Calibri" w:cs="Calibri"/>
          <w:sz w:val="22"/>
          <w:szCs w:val="22"/>
        </w:rPr>
        <w:t xml:space="preserve"> </w:t>
      </w:r>
      <w:r w:rsidRPr="002B33C3">
        <w:rPr>
          <w:rFonts w:ascii="Calibri" w:hAnsi="Calibri" w:cs="Calibri"/>
          <w:sz w:val="22"/>
          <w:szCs w:val="22"/>
        </w:rPr>
        <w:t xml:space="preserve">Sociální protidrogová poradna – odborné sociální poradenství </w:t>
      </w:r>
      <w:r w:rsidR="0022024F">
        <w:rPr>
          <w:rFonts w:ascii="Calibri" w:hAnsi="Calibri" w:cs="Calibri"/>
          <w:sz w:val="22"/>
          <w:szCs w:val="22"/>
        </w:rPr>
        <w:t xml:space="preserve">(ID sociální služby 7660838) </w:t>
      </w:r>
      <w:r w:rsidRPr="006B3DCA">
        <w:rPr>
          <w:rFonts w:ascii="Calibri" w:hAnsi="Calibri" w:cs="Calibri"/>
          <w:bCs/>
          <w:sz w:val="22"/>
          <w:szCs w:val="22"/>
        </w:rPr>
        <w:t xml:space="preserve">ve výši </w:t>
      </w:r>
    </w:p>
    <w:p w14:paraId="58183908" w14:textId="0591BBA6" w:rsidR="002B33C3" w:rsidRPr="006B3DCA" w:rsidRDefault="0022024F" w:rsidP="002B33C3">
      <w:pPr>
        <w:jc w:val="both"/>
        <w:rPr>
          <w:rFonts w:ascii="Calibri" w:hAnsi="Calibri" w:cs="Calibri"/>
          <w:bCs/>
          <w:sz w:val="22"/>
          <w:szCs w:val="22"/>
        </w:rPr>
      </w:pPr>
      <w:r>
        <w:rPr>
          <w:rFonts w:ascii="Calibri" w:hAnsi="Calibri" w:cs="Calibri"/>
          <w:bCs/>
          <w:sz w:val="22"/>
          <w:szCs w:val="22"/>
        </w:rPr>
        <w:t xml:space="preserve">     25.000 Kč</w:t>
      </w:r>
    </w:p>
    <w:p w14:paraId="4CD190E7" w14:textId="5600D3B4" w:rsidR="006868F4" w:rsidRDefault="006868F4" w:rsidP="00C326FF">
      <w:pPr>
        <w:jc w:val="both"/>
        <w:rPr>
          <w:rFonts w:ascii="Calibri" w:hAnsi="Calibri" w:cs="Calibri"/>
          <w:b/>
          <w:sz w:val="22"/>
          <w:szCs w:val="22"/>
        </w:rPr>
      </w:pPr>
      <w:r>
        <w:rPr>
          <w:rFonts w:ascii="Calibri" w:hAnsi="Calibri" w:cs="Calibri"/>
          <w:sz w:val="22"/>
          <w:szCs w:val="22"/>
        </w:rPr>
        <w:t>3) Linka duševní tísně</w:t>
      </w:r>
      <w:r w:rsidR="0022024F">
        <w:rPr>
          <w:rFonts w:ascii="Calibri" w:hAnsi="Calibri" w:cs="Calibri"/>
          <w:sz w:val="22"/>
          <w:szCs w:val="22"/>
        </w:rPr>
        <w:t xml:space="preserve"> (ID sociální služby 4876605)</w:t>
      </w:r>
      <w:r>
        <w:rPr>
          <w:rFonts w:ascii="Calibri" w:hAnsi="Calibri" w:cs="Calibri"/>
          <w:sz w:val="22"/>
          <w:szCs w:val="22"/>
        </w:rPr>
        <w:t xml:space="preserve"> ve výši </w:t>
      </w:r>
      <w:r w:rsidR="0022024F">
        <w:rPr>
          <w:rFonts w:ascii="Calibri" w:hAnsi="Calibri" w:cs="Calibri"/>
          <w:sz w:val="22"/>
          <w:szCs w:val="22"/>
        </w:rPr>
        <w:t>5.000 Kč</w:t>
      </w:r>
    </w:p>
    <w:p w14:paraId="54F8C9AE" w14:textId="0247A838" w:rsidR="003D7EA9" w:rsidRDefault="006437FA" w:rsidP="00C326FF">
      <w:pPr>
        <w:jc w:val="both"/>
        <w:rPr>
          <w:rFonts w:ascii="Calibri" w:hAnsi="Calibri" w:cs="Calibri"/>
          <w:sz w:val="22"/>
          <w:szCs w:val="22"/>
        </w:rPr>
      </w:pPr>
      <w:bookmarkStart w:id="2" w:name="_Hlk116455299"/>
      <w:r>
        <w:rPr>
          <w:rFonts w:ascii="Calibri" w:hAnsi="Calibri" w:cs="Calibri"/>
          <w:sz w:val="22"/>
          <w:szCs w:val="22"/>
        </w:rPr>
        <w:t xml:space="preserve">a </w:t>
      </w:r>
      <w:bookmarkEnd w:id="2"/>
      <w:r w:rsidR="005F671D">
        <w:rPr>
          <w:rFonts w:ascii="Calibri" w:hAnsi="Calibri" w:cs="Calibri"/>
          <w:sz w:val="22"/>
          <w:szCs w:val="22"/>
        </w:rPr>
        <w:t>bude vyplácena do 10 dnů po nabytí účinnosti této smlouvy na bankovní účet, uvedený v záhlaví této smlouvy</w:t>
      </w:r>
      <w:r w:rsidR="00D01DC8">
        <w:rPr>
          <w:rFonts w:ascii="Calibri" w:hAnsi="Calibri" w:cs="Calibri"/>
          <w:sz w:val="22"/>
          <w:szCs w:val="22"/>
        </w:rPr>
        <w:t xml:space="preserve"> </w:t>
      </w:r>
      <w:r w:rsidR="00A2757B">
        <w:rPr>
          <w:rFonts w:ascii="Calibri" w:hAnsi="Calibri" w:cs="Calibri"/>
          <w:sz w:val="22"/>
          <w:szCs w:val="22"/>
        </w:rPr>
        <w:t xml:space="preserve">a dle sjednaného platebního kalendáře </w:t>
      </w:r>
      <w:r w:rsidR="00143494">
        <w:rPr>
          <w:rFonts w:ascii="Calibri" w:hAnsi="Calibri" w:cs="Calibri"/>
          <w:sz w:val="22"/>
          <w:szCs w:val="22"/>
        </w:rPr>
        <w:t>takto</w:t>
      </w:r>
      <w:r w:rsidR="00B93A24">
        <w:rPr>
          <w:rFonts w:ascii="Calibri" w:hAnsi="Calibri" w:cs="Calibri"/>
          <w:sz w:val="22"/>
          <w:szCs w:val="22"/>
        </w:rPr>
        <w:t>:</w:t>
      </w:r>
    </w:p>
    <w:p w14:paraId="0CEDA730" w14:textId="77777777" w:rsidR="00B93146" w:rsidRDefault="00B93146" w:rsidP="00C326FF">
      <w:pPr>
        <w:jc w:val="both"/>
        <w:rPr>
          <w:rFonts w:ascii="Calibri" w:hAnsi="Calibri" w:cs="Calibri"/>
          <w:sz w:val="22"/>
          <w:szCs w:val="22"/>
        </w:rPr>
      </w:pPr>
    </w:p>
    <w:p w14:paraId="1D9C860C" w14:textId="7CA14A46" w:rsidR="0029530D" w:rsidRPr="0029530D" w:rsidRDefault="0029530D" w:rsidP="0029530D">
      <w:pPr>
        <w:jc w:val="both"/>
        <w:rPr>
          <w:rFonts w:ascii="Calibri" w:hAnsi="Calibri" w:cs="Calibri"/>
          <w:sz w:val="22"/>
          <w:szCs w:val="22"/>
        </w:rPr>
      </w:pPr>
      <w:r w:rsidRPr="0029530D">
        <w:rPr>
          <w:rFonts w:ascii="Calibri" w:hAnsi="Calibri" w:cs="Calibri"/>
          <w:sz w:val="22"/>
          <w:szCs w:val="22"/>
        </w:rPr>
        <w:t>•</w:t>
      </w:r>
      <w:r w:rsidR="006B3DCA">
        <w:rPr>
          <w:rFonts w:ascii="Calibri" w:hAnsi="Calibri" w:cs="Calibri"/>
          <w:sz w:val="22"/>
          <w:szCs w:val="22"/>
        </w:rPr>
        <w:t xml:space="preserve"> </w:t>
      </w:r>
      <w:r w:rsidRPr="0029530D">
        <w:rPr>
          <w:rFonts w:ascii="Calibri" w:hAnsi="Calibri" w:cs="Calibri"/>
          <w:sz w:val="22"/>
          <w:szCs w:val="22"/>
        </w:rPr>
        <w:t xml:space="preserve"> </w:t>
      </w:r>
      <w:r w:rsidR="0022024F">
        <w:rPr>
          <w:rFonts w:ascii="Calibri" w:hAnsi="Calibri" w:cs="Calibri"/>
          <w:sz w:val="22"/>
          <w:szCs w:val="22"/>
        </w:rPr>
        <w:t xml:space="preserve">55.000 </w:t>
      </w:r>
      <w:r w:rsidRPr="0029530D">
        <w:rPr>
          <w:rFonts w:ascii="Calibri" w:hAnsi="Calibri" w:cs="Calibri"/>
          <w:sz w:val="22"/>
          <w:szCs w:val="22"/>
        </w:rPr>
        <w:t>Kč</w:t>
      </w:r>
      <w:r w:rsidRPr="0029530D">
        <w:rPr>
          <w:rFonts w:ascii="Calibri" w:hAnsi="Calibri" w:cs="Calibri"/>
          <w:sz w:val="22"/>
          <w:szCs w:val="22"/>
        </w:rPr>
        <w:tab/>
      </w:r>
      <w:r w:rsidR="00D01CEA" w:rsidRPr="00613343">
        <w:rPr>
          <w:rFonts w:ascii="Calibri" w:hAnsi="Calibri" w:cs="Calibri"/>
          <w:sz w:val="22"/>
          <w:szCs w:val="22"/>
        </w:rPr>
        <w:t xml:space="preserve">do </w:t>
      </w:r>
      <w:r w:rsidR="00AD2EF9">
        <w:rPr>
          <w:rFonts w:ascii="Calibri" w:hAnsi="Calibri" w:cs="Calibri"/>
          <w:sz w:val="22"/>
          <w:szCs w:val="22"/>
        </w:rPr>
        <w:t>31. ledna 202</w:t>
      </w:r>
      <w:r w:rsidR="002B33C3">
        <w:rPr>
          <w:rFonts w:ascii="Calibri" w:hAnsi="Calibri" w:cs="Calibri"/>
          <w:sz w:val="22"/>
          <w:szCs w:val="22"/>
        </w:rPr>
        <w:t>4</w:t>
      </w:r>
    </w:p>
    <w:p w14:paraId="18CF3FF8" w14:textId="17CCD88E" w:rsidR="0029530D" w:rsidRPr="0029530D" w:rsidRDefault="00B9096E" w:rsidP="0029530D">
      <w:pPr>
        <w:jc w:val="both"/>
        <w:rPr>
          <w:rFonts w:ascii="Calibri" w:hAnsi="Calibri" w:cs="Calibri"/>
          <w:sz w:val="22"/>
          <w:szCs w:val="22"/>
        </w:rPr>
      </w:pPr>
      <w:r>
        <w:rPr>
          <w:rFonts w:ascii="Calibri" w:hAnsi="Calibri" w:cs="Calibri"/>
          <w:sz w:val="22"/>
          <w:szCs w:val="22"/>
        </w:rPr>
        <w:t>•</w:t>
      </w:r>
      <w:r w:rsidR="006B3DCA">
        <w:rPr>
          <w:rFonts w:ascii="Calibri" w:hAnsi="Calibri" w:cs="Calibri"/>
          <w:sz w:val="22"/>
          <w:szCs w:val="22"/>
        </w:rPr>
        <w:t xml:space="preserve"> </w:t>
      </w:r>
      <w:r>
        <w:rPr>
          <w:rFonts w:ascii="Calibri" w:hAnsi="Calibri" w:cs="Calibri"/>
          <w:sz w:val="22"/>
          <w:szCs w:val="22"/>
        </w:rPr>
        <w:t xml:space="preserve"> </w:t>
      </w:r>
      <w:r w:rsidR="0022024F">
        <w:rPr>
          <w:rFonts w:ascii="Calibri" w:hAnsi="Calibri" w:cs="Calibri"/>
          <w:sz w:val="22"/>
          <w:szCs w:val="22"/>
        </w:rPr>
        <w:t xml:space="preserve">55.000 </w:t>
      </w:r>
      <w:r>
        <w:rPr>
          <w:rFonts w:ascii="Calibri" w:hAnsi="Calibri" w:cs="Calibri"/>
          <w:sz w:val="22"/>
          <w:szCs w:val="22"/>
        </w:rPr>
        <w:t>Kč</w:t>
      </w:r>
      <w:r>
        <w:rPr>
          <w:rFonts w:ascii="Calibri" w:hAnsi="Calibri" w:cs="Calibri"/>
          <w:sz w:val="22"/>
          <w:szCs w:val="22"/>
        </w:rPr>
        <w:tab/>
        <w:t>do 15.</w:t>
      </w:r>
      <w:r w:rsidR="00AD2EF9">
        <w:rPr>
          <w:rFonts w:ascii="Calibri" w:hAnsi="Calibri" w:cs="Calibri"/>
          <w:sz w:val="22"/>
          <w:szCs w:val="22"/>
        </w:rPr>
        <w:t xml:space="preserve"> dubna </w:t>
      </w:r>
      <w:r>
        <w:rPr>
          <w:rFonts w:ascii="Calibri" w:hAnsi="Calibri" w:cs="Calibri"/>
          <w:sz w:val="22"/>
          <w:szCs w:val="22"/>
        </w:rPr>
        <w:t>20</w:t>
      </w:r>
      <w:r w:rsidR="00BE7CBD">
        <w:rPr>
          <w:rFonts w:ascii="Calibri" w:hAnsi="Calibri" w:cs="Calibri"/>
          <w:sz w:val="22"/>
          <w:szCs w:val="22"/>
        </w:rPr>
        <w:t>2</w:t>
      </w:r>
      <w:r w:rsidR="002B33C3">
        <w:rPr>
          <w:rFonts w:ascii="Calibri" w:hAnsi="Calibri" w:cs="Calibri"/>
          <w:sz w:val="22"/>
          <w:szCs w:val="22"/>
        </w:rPr>
        <w:t>4</w:t>
      </w:r>
    </w:p>
    <w:bookmarkEnd w:id="1"/>
    <w:p w14:paraId="6490A170" w14:textId="77777777" w:rsidR="00FC57E2" w:rsidRPr="009679B4" w:rsidRDefault="00FC57E2" w:rsidP="00FC57E2">
      <w:pPr>
        <w:jc w:val="both"/>
        <w:rPr>
          <w:rFonts w:ascii="Calibri" w:hAnsi="Calibri" w:cs="Calibri"/>
          <w:b/>
          <w:sz w:val="22"/>
          <w:szCs w:val="22"/>
        </w:rPr>
      </w:pPr>
    </w:p>
    <w:p w14:paraId="1B8E21DA" w14:textId="77777777" w:rsidR="00FC57E2" w:rsidRPr="009679B4" w:rsidRDefault="003E564C" w:rsidP="00FC57E2">
      <w:pPr>
        <w:jc w:val="both"/>
        <w:rPr>
          <w:rFonts w:ascii="Calibri" w:hAnsi="Calibri" w:cs="Calibri"/>
          <w:sz w:val="22"/>
          <w:szCs w:val="22"/>
        </w:rPr>
      </w:pPr>
      <w:r>
        <w:rPr>
          <w:rFonts w:ascii="Calibri" w:hAnsi="Calibri" w:cs="Calibri"/>
          <w:sz w:val="22"/>
          <w:szCs w:val="22"/>
        </w:rPr>
        <w:t>2</w:t>
      </w:r>
      <w:r w:rsidR="00507025" w:rsidRPr="009679B4">
        <w:rPr>
          <w:rFonts w:ascii="Calibri" w:hAnsi="Calibri" w:cs="Calibri"/>
          <w:sz w:val="22"/>
          <w:szCs w:val="22"/>
        </w:rPr>
        <w:t>.</w:t>
      </w:r>
      <w:r w:rsidR="00FC57E2" w:rsidRPr="009679B4">
        <w:rPr>
          <w:rFonts w:ascii="Calibri" w:hAnsi="Calibri" w:cs="Calibri"/>
          <w:sz w:val="22"/>
          <w:szCs w:val="22"/>
        </w:rPr>
        <w:t xml:space="preserve"> Podmínkou poskytnutí finančních prostředků je řádné plnění všech závazků příjemcem.</w:t>
      </w:r>
    </w:p>
    <w:p w14:paraId="36B56BB5" w14:textId="77777777" w:rsidR="00FC57E2" w:rsidRPr="009679B4" w:rsidRDefault="00FC57E2" w:rsidP="00FC57E2">
      <w:pPr>
        <w:jc w:val="center"/>
        <w:rPr>
          <w:rFonts w:ascii="Calibri" w:hAnsi="Calibri" w:cs="Calibri"/>
          <w:b/>
          <w:bCs/>
          <w:sz w:val="22"/>
          <w:szCs w:val="22"/>
        </w:rPr>
      </w:pPr>
    </w:p>
    <w:p w14:paraId="68F1CB7A" w14:textId="77777777" w:rsidR="00BB3304" w:rsidRPr="00C326FF" w:rsidRDefault="00BB3304" w:rsidP="00BB3304">
      <w:pPr>
        <w:jc w:val="center"/>
        <w:rPr>
          <w:rFonts w:ascii="Calibri" w:hAnsi="Calibri" w:cs="Calibri"/>
          <w:b/>
          <w:bCs/>
          <w:sz w:val="22"/>
          <w:szCs w:val="22"/>
        </w:rPr>
      </w:pPr>
      <w:r w:rsidRPr="00C326FF">
        <w:rPr>
          <w:rFonts w:ascii="Calibri" w:hAnsi="Calibri" w:cs="Calibri"/>
          <w:b/>
          <w:bCs/>
          <w:sz w:val="22"/>
          <w:szCs w:val="22"/>
        </w:rPr>
        <w:t>V.</w:t>
      </w:r>
    </w:p>
    <w:p w14:paraId="1F180786" w14:textId="77777777" w:rsidR="00BB3304" w:rsidRDefault="00BB3304" w:rsidP="00BB3304">
      <w:pPr>
        <w:jc w:val="center"/>
        <w:rPr>
          <w:rFonts w:ascii="Calibri" w:hAnsi="Calibri" w:cs="Calibri"/>
          <w:b/>
          <w:bCs/>
          <w:sz w:val="22"/>
          <w:szCs w:val="22"/>
        </w:rPr>
      </w:pPr>
      <w:r w:rsidRPr="00C326FF">
        <w:rPr>
          <w:rFonts w:ascii="Calibri" w:hAnsi="Calibri" w:cs="Calibri"/>
          <w:b/>
          <w:bCs/>
          <w:sz w:val="22"/>
          <w:szCs w:val="22"/>
        </w:rPr>
        <w:t>Ustanovení o DPH</w:t>
      </w:r>
    </w:p>
    <w:p w14:paraId="77E57159" w14:textId="77777777" w:rsidR="00BB3304" w:rsidRPr="00C326FF" w:rsidRDefault="00BB3304" w:rsidP="00BB3304">
      <w:pPr>
        <w:jc w:val="center"/>
        <w:rPr>
          <w:rFonts w:ascii="Calibri" w:hAnsi="Calibri" w:cs="Calibri"/>
          <w:b/>
          <w:bCs/>
          <w:sz w:val="22"/>
          <w:szCs w:val="22"/>
        </w:rPr>
      </w:pPr>
    </w:p>
    <w:p w14:paraId="1A447287" w14:textId="77777777" w:rsidR="00D72683" w:rsidRDefault="00D72683" w:rsidP="00D72683">
      <w:pPr>
        <w:jc w:val="both"/>
        <w:rPr>
          <w:rFonts w:ascii="Calibri" w:hAnsi="Calibri" w:cs="Calibri"/>
          <w:bCs/>
          <w:sz w:val="22"/>
          <w:szCs w:val="22"/>
        </w:rPr>
      </w:pPr>
      <w:bookmarkStart w:id="3" w:name="_Hlk148968524"/>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uvedený v záhlaví této smlouvy</w:t>
      </w:r>
      <w:r w:rsidRPr="00D64C29">
        <w:rPr>
          <w:rFonts w:ascii="Calibri" w:hAnsi="Calibri" w:cs="Calibri"/>
          <w:bCs/>
          <w:sz w:val="22"/>
          <w:szCs w:val="22"/>
        </w:rPr>
        <w:t xml:space="preserve">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3"/>
    <w:p w14:paraId="56257136" w14:textId="77777777" w:rsidR="006515D9" w:rsidRDefault="006515D9" w:rsidP="00BB3304">
      <w:pPr>
        <w:jc w:val="center"/>
        <w:rPr>
          <w:rFonts w:ascii="Calibri" w:hAnsi="Calibri" w:cs="Calibri"/>
          <w:b/>
          <w:bCs/>
          <w:sz w:val="22"/>
          <w:szCs w:val="22"/>
        </w:rPr>
      </w:pPr>
    </w:p>
    <w:p w14:paraId="270A40E1" w14:textId="77777777" w:rsidR="006515D9" w:rsidRDefault="006515D9" w:rsidP="00BB3304">
      <w:pPr>
        <w:jc w:val="center"/>
        <w:rPr>
          <w:rFonts w:ascii="Calibri" w:hAnsi="Calibri" w:cs="Calibri"/>
          <w:b/>
          <w:bCs/>
          <w:sz w:val="22"/>
          <w:szCs w:val="22"/>
        </w:rPr>
      </w:pPr>
    </w:p>
    <w:p w14:paraId="10DEDCA4" w14:textId="7B65970C" w:rsidR="00BB3304" w:rsidRPr="00C326FF" w:rsidRDefault="00BB3304" w:rsidP="00BB3304">
      <w:pPr>
        <w:jc w:val="center"/>
        <w:rPr>
          <w:rFonts w:ascii="Calibri" w:hAnsi="Calibri" w:cs="Calibri"/>
          <w:b/>
          <w:bCs/>
          <w:sz w:val="22"/>
          <w:szCs w:val="22"/>
        </w:rPr>
      </w:pPr>
      <w:r w:rsidRPr="00C326FF">
        <w:rPr>
          <w:rFonts w:ascii="Calibri" w:hAnsi="Calibri" w:cs="Calibri"/>
          <w:b/>
          <w:bCs/>
          <w:sz w:val="22"/>
          <w:szCs w:val="22"/>
        </w:rPr>
        <w:lastRenderedPageBreak/>
        <w:t>VI.</w:t>
      </w:r>
    </w:p>
    <w:p w14:paraId="50C33CA5" w14:textId="01A7D82F" w:rsidR="00BB3304" w:rsidRDefault="00BB3304" w:rsidP="00BB3304">
      <w:pPr>
        <w:jc w:val="center"/>
        <w:rPr>
          <w:rFonts w:ascii="Calibri" w:hAnsi="Calibri" w:cs="Calibri"/>
          <w:b/>
          <w:bCs/>
          <w:sz w:val="22"/>
          <w:szCs w:val="22"/>
        </w:rPr>
      </w:pPr>
      <w:r w:rsidRPr="00C326FF">
        <w:rPr>
          <w:rFonts w:ascii="Calibri" w:hAnsi="Calibri" w:cs="Calibri"/>
          <w:b/>
          <w:bCs/>
          <w:sz w:val="22"/>
          <w:szCs w:val="22"/>
        </w:rPr>
        <w:t xml:space="preserve">Uznatelné </w:t>
      </w:r>
      <w:r w:rsidR="004C6C20">
        <w:rPr>
          <w:rFonts w:ascii="Calibri" w:hAnsi="Calibri" w:cs="Calibri"/>
          <w:b/>
          <w:bCs/>
          <w:sz w:val="22"/>
          <w:szCs w:val="22"/>
        </w:rPr>
        <w:t>výdaje</w:t>
      </w:r>
    </w:p>
    <w:p w14:paraId="6CFA6134" w14:textId="77777777" w:rsidR="00BB3304" w:rsidRPr="00C326FF" w:rsidRDefault="00BB3304" w:rsidP="00BB3304">
      <w:pPr>
        <w:jc w:val="center"/>
        <w:rPr>
          <w:rFonts w:ascii="Calibri" w:hAnsi="Calibri" w:cs="Calibri"/>
          <w:b/>
          <w:bCs/>
          <w:sz w:val="22"/>
          <w:szCs w:val="22"/>
        </w:rPr>
      </w:pPr>
    </w:p>
    <w:p w14:paraId="26C6E12B" w14:textId="77777777" w:rsidR="008548FC" w:rsidRDefault="008548FC" w:rsidP="008548FC">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náklady podle této smlouvy jsou: </w:t>
      </w:r>
    </w:p>
    <w:p w14:paraId="412E0159" w14:textId="77777777" w:rsidR="0022024F" w:rsidRDefault="002B33C3" w:rsidP="002B33C3">
      <w:pPr>
        <w:jc w:val="both"/>
        <w:rPr>
          <w:rFonts w:ascii="Calibri" w:hAnsi="Calibri" w:cs="Calibri"/>
          <w:b/>
          <w:sz w:val="22"/>
          <w:szCs w:val="22"/>
        </w:rPr>
      </w:pPr>
      <w:r>
        <w:rPr>
          <w:rFonts w:ascii="Calibri" w:hAnsi="Calibri" w:cs="Calibri"/>
          <w:b/>
          <w:sz w:val="22"/>
          <w:szCs w:val="22"/>
        </w:rPr>
        <w:t xml:space="preserve">1. Terénní protidrogový program pro okres Most, Teplice a Louny </w:t>
      </w:r>
      <w:r w:rsidR="0022024F">
        <w:rPr>
          <w:rFonts w:ascii="Calibri" w:hAnsi="Calibri" w:cs="Calibri"/>
          <w:sz w:val="22"/>
          <w:szCs w:val="22"/>
        </w:rPr>
        <w:t xml:space="preserve">(ID sociální služby 4741952) </w:t>
      </w:r>
      <w:r>
        <w:rPr>
          <w:rFonts w:ascii="Calibri" w:hAnsi="Calibri" w:cs="Calibri"/>
          <w:b/>
          <w:sz w:val="22"/>
          <w:szCs w:val="22"/>
        </w:rPr>
        <w:t xml:space="preserve">ve výši </w:t>
      </w:r>
    </w:p>
    <w:p w14:paraId="2AD042BA" w14:textId="46BC2502" w:rsidR="002B33C3" w:rsidRDefault="0022024F" w:rsidP="002B33C3">
      <w:pPr>
        <w:jc w:val="both"/>
        <w:rPr>
          <w:rFonts w:ascii="Calibri" w:hAnsi="Calibri" w:cs="Calibri"/>
          <w:b/>
          <w:sz w:val="22"/>
          <w:szCs w:val="22"/>
        </w:rPr>
      </w:pPr>
      <w:r>
        <w:rPr>
          <w:rFonts w:ascii="Calibri" w:hAnsi="Calibri" w:cs="Calibri"/>
          <w:b/>
          <w:sz w:val="22"/>
          <w:szCs w:val="22"/>
        </w:rPr>
        <w:t xml:space="preserve">    80.000 Kč</w:t>
      </w:r>
    </w:p>
    <w:p w14:paraId="129CAF5E" w14:textId="77777777" w:rsidR="002B33C3" w:rsidRPr="005F67E3" w:rsidRDefault="002B33C3" w:rsidP="002B33C3">
      <w:pPr>
        <w:pStyle w:val="Odstavecseseznamem"/>
        <w:numPr>
          <w:ilvl w:val="0"/>
          <w:numId w:val="5"/>
        </w:numPr>
        <w:jc w:val="both"/>
        <w:rPr>
          <w:rFonts w:ascii="Calibri" w:hAnsi="Calibri" w:cs="Calibri"/>
          <w:b/>
          <w:sz w:val="22"/>
          <w:szCs w:val="22"/>
        </w:rPr>
      </w:pPr>
      <w:r w:rsidRPr="005F67E3">
        <w:rPr>
          <w:rFonts w:ascii="Calibri" w:hAnsi="Calibri" w:cs="Calibri"/>
          <w:bCs/>
          <w:sz w:val="22"/>
          <w:szCs w:val="22"/>
        </w:rPr>
        <w:t xml:space="preserve">nákup materiálu </w:t>
      </w:r>
      <w:r>
        <w:rPr>
          <w:rFonts w:ascii="Calibri" w:hAnsi="Calibri" w:cs="Calibri"/>
          <w:bCs/>
          <w:sz w:val="22"/>
          <w:szCs w:val="22"/>
        </w:rPr>
        <w:t>související s projektem</w:t>
      </w:r>
    </w:p>
    <w:p w14:paraId="20005BCD" w14:textId="55C391E7" w:rsidR="002B33C3" w:rsidRDefault="002B33C3" w:rsidP="002B33C3">
      <w:pPr>
        <w:pStyle w:val="Odstavecseseznamem"/>
        <w:numPr>
          <w:ilvl w:val="0"/>
          <w:numId w:val="5"/>
        </w:numPr>
        <w:jc w:val="both"/>
        <w:rPr>
          <w:rFonts w:ascii="Calibri" w:hAnsi="Calibri" w:cs="Calibri"/>
          <w:sz w:val="22"/>
          <w:szCs w:val="22"/>
        </w:rPr>
      </w:pPr>
      <w:r w:rsidRPr="00BB7AB6">
        <w:rPr>
          <w:rFonts w:ascii="Calibri" w:hAnsi="Calibri" w:cs="Calibri"/>
          <w:sz w:val="22"/>
          <w:szCs w:val="22"/>
        </w:rPr>
        <w:t>služby (</w:t>
      </w:r>
      <w:r>
        <w:rPr>
          <w:rFonts w:ascii="Calibri" w:hAnsi="Calibri" w:cs="Calibri"/>
          <w:sz w:val="22"/>
          <w:szCs w:val="22"/>
        </w:rPr>
        <w:t>spoje, nájemné, energie, vzdělávání pracovníků</w:t>
      </w:r>
      <w:r w:rsidRPr="00BB7AB6">
        <w:rPr>
          <w:rFonts w:ascii="Calibri" w:hAnsi="Calibri" w:cs="Calibri"/>
          <w:sz w:val="22"/>
          <w:szCs w:val="22"/>
        </w:rPr>
        <w:t>)</w:t>
      </w:r>
    </w:p>
    <w:p w14:paraId="48CE9938" w14:textId="77777777" w:rsidR="002B33C3" w:rsidRDefault="002B33C3" w:rsidP="002B33C3">
      <w:pPr>
        <w:pStyle w:val="Odstavecseseznamem"/>
        <w:numPr>
          <w:ilvl w:val="0"/>
          <w:numId w:val="5"/>
        </w:numPr>
        <w:jc w:val="both"/>
        <w:rPr>
          <w:rFonts w:ascii="Calibri" w:hAnsi="Calibri" w:cs="Calibri"/>
          <w:sz w:val="22"/>
          <w:szCs w:val="22"/>
        </w:rPr>
      </w:pPr>
      <w:r>
        <w:rPr>
          <w:rFonts w:ascii="Calibri" w:hAnsi="Calibri" w:cs="Calibri"/>
          <w:sz w:val="22"/>
          <w:szCs w:val="22"/>
        </w:rPr>
        <w:t>náklady na mzdy včetně odvodů</w:t>
      </w:r>
    </w:p>
    <w:p w14:paraId="2BA52E3A" w14:textId="77777777" w:rsidR="002B33C3" w:rsidRDefault="002B33C3" w:rsidP="008548FC">
      <w:pPr>
        <w:jc w:val="both"/>
        <w:rPr>
          <w:rFonts w:ascii="Calibri" w:hAnsi="Calibri" w:cs="Calibri"/>
          <w:b/>
          <w:sz w:val="22"/>
          <w:szCs w:val="22"/>
        </w:rPr>
      </w:pPr>
    </w:p>
    <w:p w14:paraId="7C528B3F" w14:textId="77777777" w:rsidR="0022024F" w:rsidRDefault="002B33C3" w:rsidP="002B33C3">
      <w:pPr>
        <w:jc w:val="both"/>
        <w:rPr>
          <w:rFonts w:ascii="Calibri" w:hAnsi="Calibri" w:cs="Calibri"/>
          <w:b/>
          <w:bCs/>
          <w:sz w:val="22"/>
          <w:szCs w:val="22"/>
        </w:rPr>
      </w:pPr>
      <w:r>
        <w:rPr>
          <w:rFonts w:ascii="Calibri" w:hAnsi="Calibri" w:cs="Calibri"/>
          <w:b/>
          <w:sz w:val="22"/>
          <w:szCs w:val="22"/>
        </w:rPr>
        <w:t>2</w:t>
      </w:r>
      <w:r w:rsidR="008548FC">
        <w:rPr>
          <w:rFonts w:ascii="Calibri" w:hAnsi="Calibri" w:cs="Calibri"/>
          <w:b/>
          <w:sz w:val="22"/>
          <w:szCs w:val="22"/>
        </w:rPr>
        <w:t xml:space="preserve">. Sociální protidrogová </w:t>
      </w:r>
      <w:r w:rsidR="008548FC" w:rsidRPr="00741682">
        <w:rPr>
          <w:rFonts w:ascii="Calibri" w:hAnsi="Calibri" w:cs="Calibri"/>
          <w:b/>
          <w:sz w:val="22"/>
          <w:szCs w:val="22"/>
        </w:rPr>
        <w:t xml:space="preserve">poradna </w:t>
      </w:r>
      <w:r>
        <w:rPr>
          <w:rFonts w:ascii="Calibri" w:hAnsi="Calibri" w:cs="Calibri"/>
          <w:b/>
          <w:sz w:val="22"/>
          <w:szCs w:val="22"/>
        </w:rPr>
        <w:t xml:space="preserve">– odborné sociální poradenství </w:t>
      </w:r>
      <w:r w:rsidR="0022024F">
        <w:rPr>
          <w:rFonts w:ascii="Calibri" w:hAnsi="Calibri" w:cs="Calibri"/>
          <w:sz w:val="22"/>
          <w:szCs w:val="22"/>
        </w:rPr>
        <w:t xml:space="preserve">(ID sociální služby 7660838) </w:t>
      </w:r>
      <w:r w:rsidR="008548FC" w:rsidRPr="00741682">
        <w:rPr>
          <w:rFonts w:ascii="Calibri" w:hAnsi="Calibri" w:cs="Calibri"/>
          <w:b/>
          <w:bCs/>
          <w:sz w:val="22"/>
          <w:szCs w:val="22"/>
        </w:rPr>
        <w:t>ve výši</w:t>
      </w:r>
      <w:r w:rsidR="008548FC" w:rsidRPr="005F67E3">
        <w:rPr>
          <w:rFonts w:ascii="Calibri" w:hAnsi="Calibri" w:cs="Calibri"/>
          <w:b/>
          <w:bCs/>
          <w:sz w:val="22"/>
          <w:szCs w:val="22"/>
        </w:rPr>
        <w:t xml:space="preserve"> </w:t>
      </w:r>
    </w:p>
    <w:p w14:paraId="75D3CE95" w14:textId="7AC97C2D" w:rsidR="002B33C3" w:rsidRDefault="0022024F" w:rsidP="002B33C3">
      <w:pPr>
        <w:jc w:val="both"/>
        <w:rPr>
          <w:rFonts w:ascii="Calibri" w:hAnsi="Calibri" w:cs="Calibri"/>
          <w:b/>
          <w:bCs/>
          <w:sz w:val="22"/>
          <w:szCs w:val="22"/>
        </w:rPr>
      </w:pPr>
      <w:r>
        <w:rPr>
          <w:rFonts w:ascii="Calibri" w:hAnsi="Calibri" w:cs="Calibri"/>
          <w:b/>
          <w:bCs/>
          <w:sz w:val="22"/>
          <w:szCs w:val="22"/>
        </w:rPr>
        <w:t xml:space="preserve">    25.000 Kč</w:t>
      </w:r>
    </w:p>
    <w:p w14:paraId="5EF4A152" w14:textId="65C5F1A2" w:rsidR="00AE64AD" w:rsidRPr="002B33C3" w:rsidRDefault="00AE64AD" w:rsidP="002B33C3">
      <w:pPr>
        <w:pStyle w:val="Odstavecseseznamem"/>
        <w:numPr>
          <w:ilvl w:val="0"/>
          <w:numId w:val="7"/>
        </w:numPr>
        <w:jc w:val="both"/>
        <w:rPr>
          <w:rFonts w:ascii="Calibri" w:hAnsi="Calibri" w:cs="Calibri"/>
          <w:b/>
          <w:sz w:val="22"/>
          <w:szCs w:val="22"/>
        </w:rPr>
      </w:pPr>
      <w:r w:rsidRPr="002B33C3">
        <w:rPr>
          <w:rFonts w:ascii="Calibri" w:hAnsi="Calibri" w:cs="Calibri"/>
          <w:bCs/>
          <w:sz w:val="22"/>
          <w:szCs w:val="22"/>
        </w:rPr>
        <w:t>nákup materiálu související s projektem (kancelářské potřeby, drobný provozní materiál)</w:t>
      </w:r>
    </w:p>
    <w:p w14:paraId="69DDAA11" w14:textId="2FA517BF" w:rsidR="00AE64AD" w:rsidRDefault="00AE64AD" w:rsidP="00AE64AD">
      <w:pPr>
        <w:pStyle w:val="Odstavecseseznamem"/>
        <w:numPr>
          <w:ilvl w:val="0"/>
          <w:numId w:val="5"/>
        </w:numPr>
        <w:jc w:val="both"/>
        <w:rPr>
          <w:rFonts w:ascii="Calibri" w:hAnsi="Calibri" w:cs="Calibri"/>
          <w:sz w:val="22"/>
          <w:szCs w:val="22"/>
        </w:rPr>
      </w:pPr>
      <w:r w:rsidRPr="00BB7AB6">
        <w:rPr>
          <w:rFonts w:ascii="Calibri" w:hAnsi="Calibri" w:cs="Calibri"/>
          <w:sz w:val="22"/>
          <w:szCs w:val="22"/>
        </w:rPr>
        <w:t>služby (</w:t>
      </w:r>
      <w:r>
        <w:rPr>
          <w:rFonts w:ascii="Calibri" w:hAnsi="Calibri" w:cs="Calibri"/>
          <w:sz w:val="22"/>
          <w:szCs w:val="22"/>
        </w:rPr>
        <w:t>spoje, vzdělávání</w:t>
      </w:r>
      <w:r w:rsidRPr="00BB7AB6">
        <w:rPr>
          <w:rFonts w:ascii="Calibri" w:hAnsi="Calibri" w:cs="Calibri"/>
          <w:sz w:val="22"/>
          <w:szCs w:val="22"/>
        </w:rPr>
        <w:t>)</w:t>
      </w:r>
    </w:p>
    <w:p w14:paraId="77D241DD" w14:textId="0E215E19" w:rsidR="00AE64AD" w:rsidRDefault="00AE64AD" w:rsidP="00AE64AD">
      <w:pPr>
        <w:pStyle w:val="Odstavecseseznamem"/>
        <w:numPr>
          <w:ilvl w:val="0"/>
          <w:numId w:val="5"/>
        </w:numPr>
        <w:jc w:val="both"/>
        <w:rPr>
          <w:rFonts w:ascii="Calibri" w:hAnsi="Calibri" w:cs="Calibri"/>
          <w:sz w:val="22"/>
          <w:szCs w:val="22"/>
        </w:rPr>
      </w:pPr>
      <w:r>
        <w:rPr>
          <w:rFonts w:ascii="Calibri" w:hAnsi="Calibri" w:cs="Calibri"/>
          <w:sz w:val="22"/>
          <w:szCs w:val="22"/>
        </w:rPr>
        <w:t>nájemné</w:t>
      </w:r>
      <w:r w:rsidR="00C47E51">
        <w:rPr>
          <w:rFonts w:ascii="Calibri" w:hAnsi="Calibri" w:cs="Calibri"/>
          <w:sz w:val="22"/>
          <w:szCs w:val="22"/>
        </w:rPr>
        <w:t>, energie</w:t>
      </w:r>
    </w:p>
    <w:p w14:paraId="5835A682" w14:textId="77777777" w:rsidR="00AE64AD" w:rsidRDefault="00AE64AD" w:rsidP="00AE64AD">
      <w:pPr>
        <w:pStyle w:val="Odstavecseseznamem"/>
        <w:numPr>
          <w:ilvl w:val="0"/>
          <w:numId w:val="5"/>
        </w:numPr>
        <w:jc w:val="both"/>
        <w:rPr>
          <w:rFonts w:ascii="Calibri" w:hAnsi="Calibri" w:cs="Calibri"/>
          <w:sz w:val="22"/>
          <w:szCs w:val="22"/>
        </w:rPr>
      </w:pPr>
      <w:r>
        <w:rPr>
          <w:rFonts w:ascii="Calibri" w:hAnsi="Calibri" w:cs="Calibri"/>
          <w:sz w:val="22"/>
          <w:szCs w:val="22"/>
        </w:rPr>
        <w:t>náklady na mzdy včetně odvodů</w:t>
      </w:r>
    </w:p>
    <w:p w14:paraId="1710A163" w14:textId="77777777" w:rsidR="008548FC" w:rsidRDefault="008548FC" w:rsidP="008548FC">
      <w:pPr>
        <w:pStyle w:val="Odstavecseseznamem"/>
        <w:jc w:val="both"/>
        <w:rPr>
          <w:rFonts w:ascii="Calibri" w:hAnsi="Calibri" w:cs="Calibri"/>
          <w:sz w:val="22"/>
          <w:szCs w:val="22"/>
        </w:rPr>
      </w:pPr>
    </w:p>
    <w:p w14:paraId="1FC550F2" w14:textId="2718CC4A" w:rsidR="002B33C3" w:rsidRDefault="006868F4" w:rsidP="002B33C3">
      <w:pPr>
        <w:jc w:val="both"/>
        <w:rPr>
          <w:rFonts w:ascii="Calibri" w:hAnsi="Calibri" w:cs="Calibri"/>
          <w:b/>
          <w:sz w:val="22"/>
          <w:szCs w:val="22"/>
        </w:rPr>
      </w:pPr>
      <w:r>
        <w:rPr>
          <w:rFonts w:ascii="Calibri" w:hAnsi="Calibri" w:cs="Calibri"/>
          <w:b/>
          <w:sz w:val="22"/>
          <w:szCs w:val="22"/>
        </w:rPr>
        <w:t>3. Linka duševní tísně</w:t>
      </w:r>
      <w:r>
        <w:rPr>
          <w:rFonts w:ascii="Calibri" w:hAnsi="Calibri" w:cs="Calibri"/>
          <w:sz w:val="22"/>
          <w:szCs w:val="22"/>
        </w:rPr>
        <w:t xml:space="preserve"> </w:t>
      </w:r>
      <w:r w:rsidR="0022024F">
        <w:rPr>
          <w:rFonts w:ascii="Calibri" w:hAnsi="Calibri" w:cs="Calibri"/>
          <w:sz w:val="22"/>
          <w:szCs w:val="22"/>
        </w:rPr>
        <w:t xml:space="preserve">(ID sociální služby 4876605) </w:t>
      </w:r>
      <w:r>
        <w:rPr>
          <w:rFonts w:ascii="Calibri" w:hAnsi="Calibri" w:cs="Calibri"/>
          <w:b/>
          <w:sz w:val="22"/>
          <w:szCs w:val="22"/>
        </w:rPr>
        <w:t xml:space="preserve">ve výši </w:t>
      </w:r>
      <w:r w:rsidR="0022024F">
        <w:rPr>
          <w:rFonts w:ascii="Calibri" w:hAnsi="Calibri" w:cs="Calibri"/>
          <w:b/>
          <w:sz w:val="22"/>
          <w:szCs w:val="22"/>
        </w:rPr>
        <w:t>5.000 Kč</w:t>
      </w:r>
    </w:p>
    <w:p w14:paraId="2E55F65B" w14:textId="47122FEC" w:rsidR="006868F4" w:rsidRPr="002B33C3" w:rsidRDefault="006868F4" w:rsidP="002B33C3">
      <w:pPr>
        <w:pStyle w:val="Odstavecseseznamem"/>
        <w:numPr>
          <w:ilvl w:val="0"/>
          <w:numId w:val="6"/>
        </w:numPr>
        <w:jc w:val="both"/>
        <w:rPr>
          <w:rFonts w:ascii="Calibri" w:hAnsi="Calibri" w:cs="Calibri"/>
          <w:b/>
          <w:sz w:val="22"/>
          <w:szCs w:val="22"/>
        </w:rPr>
      </w:pPr>
      <w:r w:rsidRPr="002B33C3">
        <w:rPr>
          <w:rFonts w:ascii="Calibri" w:hAnsi="Calibri" w:cs="Calibri"/>
          <w:bCs/>
          <w:sz w:val="22"/>
          <w:szCs w:val="22"/>
        </w:rPr>
        <w:t>nákup materiálu související s projektem</w:t>
      </w:r>
    </w:p>
    <w:p w14:paraId="32D8DF18" w14:textId="6B3DBB78" w:rsidR="006868F4" w:rsidRDefault="006868F4" w:rsidP="006868F4">
      <w:pPr>
        <w:pStyle w:val="Odstavecseseznamem"/>
        <w:numPr>
          <w:ilvl w:val="0"/>
          <w:numId w:val="5"/>
        </w:numPr>
        <w:jc w:val="both"/>
        <w:rPr>
          <w:rFonts w:ascii="Calibri" w:hAnsi="Calibri" w:cs="Calibri"/>
          <w:sz w:val="22"/>
          <w:szCs w:val="22"/>
        </w:rPr>
      </w:pPr>
      <w:r w:rsidRPr="00BB7AB6">
        <w:rPr>
          <w:rFonts w:ascii="Calibri" w:hAnsi="Calibri" w:cs="Calibri"/>
          <w:sz w:val="22"/>
          <w:szCs w:val="22"/>
        </w:rPr>
        <w:t>služby (</w:t>
      </w:r>
      <w:r>
        <w:rPr>
          <w:rFonts w:ascii="Calibri" w:hAnsi="Calibri" w:cs="Calibri"/>
          <w:sz w:val="22"/>
          <w:szCs w:val="22"/>
        </w:rPr>
        <w:t>spoje,</w:t>
      </w:r>
      <w:r w:rsidR="00C47E51">
        <w:rPr>
          <w:rFonts w:ascii="Calibri" w:hAnsi="Calibri" w:cs="Calibri"/>
          <w:sz w:val="22"/>
          <w:szCs w:val="22"/>
        </w:rPr>
        <w:t xml:space="preserve"> vzdělávání, nájemné, energie</w:t>
      </w:r>
      <w:r w:rsidRPr="00BB7AB6">
        <w:rPr>
          <w:rFonts w:ascii="Calibri" w:hAnsi="Calibri" w:cs="Calibri"/>
          <w:sz w:val="22"/>
          <w:szCs w:val="22"/>
        </w:rPr>
        <w:t>)</w:t>
      </w:r>
    </w:p>
    <w:p w14:paraId="44F373FC" w14:textId="77777777" w:rsidR="006868F4" w:rsidRDefault="006868F4" w:rsidP="006868F4">
      <w:pPr>
        <w:pStyle w:val="Odstavecseseznamem"/>
        <w:numPr>
          <w:ilvl w:val="0"/>
          <w:numId w:val="5"/>
        </w:numPr>
        <w:jc w:val="both"/>
        <w:rPr>
          <w:rFonts w:ascii="Calibri" w:hAnsi="Calibri" w:cs="Calibri"/>
          <w:sz w:val="22"/>
          <w:szCs w:val="22"/>
        </w:rPr>
      </w:pPr>
      <w:r>
        <w:rPr>
          <w:rFonts w:ascii="Calibri" w:hAnsi="Calibri" w:cs="Calibri"/>
          <w:sz w:val="22"/>
          <w:szCs w:val="22"/>
        </w:rPr>
        <w:t>náklady na mzdy včetně odvodů</w:t>
      </w:r>
    </w:p>
    <w:p w14:paraId="5D08F7D9" w14:textId="77777777" w:rsidR="006868F4" w:rsidRPr="005F67E3" w:rsidRDefault="006868F4" w:rsidP="008548FC">
      <w:pPr>
        <w:jc w:val="both"/>
        <w:rPr>
          <w:rFonts w:ascii="Calibri" w:hAnsi="Calibri" w:cs="Calibri"/>
          <w:b/>
          <w:sz w:val="22"/>
          <w:szCs w:val="22"/>
        </w:rPr>
      </w:pPr>
    </w:p>
    <w:p w14:paraId="66CD4680" w14:textId="5C40670F" w:rsidR="00CB7091" w:rsidRPr="00996D00" w:rsidRDefault="00CB7091" w:rsidP="00996D00">
      <w:pPr>
        <w:jc w:val="both"/>
        <w:rPr>
          <w:rFonts w:ascii="Calibri" w:hAnsi="Calibri" w:cs="Calibri"/>
          <w:b/>
          <w:sz w:val="22"/>
          <w:szCs w:val="22"/>
        </w:rPr>
      </w:pPr>
      <w:r w:rsidRPr="00996D00">
        <w:rPr>
          <w:rFonts w:ascii="Calibri" w:hAnsi="Calibri" w:cs="Calibri"/>
          <w:bCs/>
          <w:sz w:val="22"/>
          <w:szCs w:val="22"/>
        </w:rPr>
        <w:t xml:space="preserve">2. Neuznatelnými </w:t>
      </w:r>
      <w:r w:rsidR="004C6C20" w:rsidRPr="00996D00">
        <w:rPr>
          <w:rFonts w:ascii="Calibri" w:hAnsi="Calibri" w:cs="Calibri"/>
          <w:bCs/>
          <w:sz w:val="22"/>
          <w:szCs w:val="22"/>
        </w:rPr>
        <w:t>výdaji</w:t>
      </w:r>
      <w:r w:rsidRPr="00996D00">
        <w:rPr>
          <w:rFonts w:ascii="Calibri" w:hAnsi="Calibri" w:cs="Calibri"/>
          <w:bCs/>
          <w:sz w:val="22"/>
          <w:szCs w:val="22"/>
        </w:rPr>
        <w:t xml:space="preserve"> podle této smlouvy jsou všechny ostatní </w:t>
      </w:r>
      <w:r w:rsidR="004C6C20" w:rsidRPr="00996D00">
        <w:rPr>
          <w:rFonts w:ascii="Calibri" w:hAnsi="Calibri" w:cs="Calibri"/>
          <w:bCs/>
          <w:sz w:val="22"/>
          <w:szCs w:val="22"/>
        </w:rPr>
        <w:t>výdaje</w:t>
      </w:r>
      <w:r w:rsidRPr="00996D00">
        <w:rPr>
          <w:rFonts w:ascii="Calibri" w:hAnsi="Calibri" w:cs="Calibri"/>
          <w:bCs/>
          <w:sz w:val="22"/>
          <w:szCs w:val="22"/>
        </w:rPr>
        <w:t>, které by nesouvisely s projektem dle čl. III., odst. 1.</w:t>
      </w:r>
      <w:r w:rsidR="00376E7E" w:rsidRPr="00996D00">
        <w:rPr>
          <w:rFonts w:ascii="Calibri" w:hAnsi="Calibri" w:cs="Calibri"/>
          <w:bCs/>
          <w:sz w:val="22"/>
          <w:szCs w:val="22"/>
        </w:rPr>
        <w:t xml:space="preserve"> této smlouvy</w:t>
      </w:r>
      <w:r w:rsidRPr="00996D00">
        <w:rPr>
          <w:rFonts w:ascii="Calibri" w:hAnsi="Calibri" w:cs="Calibri"/>
          <w:bCs/>
          <w:sz w:val="22"/>
          <w:szCs w:val="22"/>
        </w:rPr>
        <w:t xml:space="preserve">, případně </w:t>
      </w:r>
      <w:r w:rsidR="004C6C20" w:rsidRPr="00996D00">
        <w:rPr>
          <w:rFonts w:ascii="Calibri" w:hAnsi="Calibri" w:cs="Calibri"/>
          <w:bCs/>
          <w:sz w:val="22"/>
          <w:szCs w:val="22"/>
        </w:rPr>
        <w:t>výdaje</w:t>
      </w:r>
      <w:r w:rsidRPr="00996D00">
        <w:rPr>
          <w:rFonts w:ascii="Calibri" w:hAnsi="Calibri" w:cs="Calibri"/>
          <w:bCs/>
          <w:sz w:val="22"/>
          <w:szCs w:val="22"/>
        </w:rPr>
        <w:t>, které by změnily charakter projektu na investici.</w:t>
      </w:r>
    </w:p>
    <w:p w14:paraId="6C168670" w14:textId="77777777" w:rsidR="00CB7091" w:rsidRDefault="00CB7091" w:rsidP="00CB7091">
      <w:pPr>
        <w:jc w:val="both"/>
        <w:rPr>
          <w:rFonts w:ascii="Calibri" w:hAnsi="Calibri" w:cs="Calibri"/>
          <w:bCs/>
          <w:sz w:val="22"/>
          <w:szCs w:val="22"/>
        </w:rPr>
      </w:pPr>
    </w:p>
    <w:p w14:paraId="39B76273" w14:textId="77777777" w:rsidR="00D72683" w:rsidRPr="009C480D" w:rsidRDefault="00D72683" w:rsidP="00D72683">
      <w:pPr>
        <w:jc w:val="both"/>
        <w:rPr>
          <w:rFonts w:asciiTheme="minorHAnsi" w:hAnsiTheme="minorHAnsi" w:cstheme="minorHAnsi"/>
          <w:sz w:val="22"/>
          <w:szCs w:val="22"/>
        </w:rPr>
      </w:pPr>
      <w:bookmarkStart w:id="4"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4B489CCF" w14:textId="77777777" w:rsidR="00D72683" w:rsidRPr="009C480D" w:rsidRDefault="00D72683" w:rsidP="00D72683">
      <w:pPr>
        <w:jc w:val="both"/>
        <w:rPr>
          <w:rFonts w:asciiTheme="minorHAnsi" w:hAnsiTheme="minorHAnsi" w:cstheme="minorHAnsi"/>
          <w:sz w:val="22"/>
          <w:szCs w:val="22"/>
        </w:rPr>
      </w:pPr>
    </w:p>
    <w:bookmarkEnd w:id="4"/>
    <w:p w14:paraId="3BB49288" w14:textId="77777777" w:rsidR="00D72683" w:rsidRPr="009C480D" w:rsidRDefault="00D72683" w:rsidP="00D72683">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33F27DF4" w14:textId="77777777" w:rsidR="00CB7091" w:rsidRDefault="00CB7091" w:rsidP="00CB7091">
      <w:pPr>
        <w:rPr>
          <w:rFonts w:ascii="Calibri" w:hAnsi="Calibri" w:cs="Calibri"/>
          <w:b/>
          <w:bCs/>
          <w:sz w:val="22"/>
          <w:szCs w:val="22"/>
        </w:rPr>
      </w:pPr>
    </w:p>
    <w:p w14:paraId="78D6CF81" w14:textId="77777777" w:rsidR="00CB7091" w:rsidRDefault="00CB7091" w:rsidP="00CB7091">
      <w:pPr>
        <w:jc w:val="center"/>
        <w:rPr>
          <w:rFonts w:ascii="Calibri" w:hAnsi="Calibri" w:cs="Calibri"/>
          <w:b/>
          <w:bCs/>
          <w:sz w:val="22"/>
          <w:szCs w:val="22"/>
        </w:rPr>
      </w:pPr>
      <w:r>
        <w:rPr>
          <w:rFonts w:ascii="Calibri" w:hAnsi="Calibri" w:cs="Calibri"/>
          <w:b/>
          <w:bCs/>
          <w:sz w:val="22"/>
          <w:szCs w:val="22"/>
        </w:rPr>
        <w:t>VII.</w:t>
      </w:r>
    </w:p>
    <w:p w14:paraId="63E38E35" w14:textId="77777777" w:rsidR="00CB7091" w:rsidRDefault="00CB7091" w:rsidP="00CB7091">
      <w:pPr>
        <w:jc w:val="center"/>
        <w:rPr>
          <w:rFonts w:ascii="Calibri" w:hAnsi="Calibri" w:cs="Calibri"/>
          <w:b/>
          <w:bCs/>
          <w:sz w:val="22"/>
          <w:szCs w:val="22"/>
        </w:rPr>
      </w:pPr>
      <w:r>
        <w:rPr>
          <w:rFonts w:ascii="Calibri" w:hAnsi="Calibri" w:cs="Calibri"/>
          <w:b/>
          <w:bCs/>
          <w:sz w:val="22"/>
          <w:szCs w:val="22"/>
        </w:rPr>
        <w:t>Vyúčtování a vypořádání dotace</w:t>
      </w:r>
    </w:p>
    <w:p w14:paraId="2BD37B52" w14:textId="77777777" w:rsidR="00CB7091" w:rsidRDefault="00CB7091" w:rsidP="00CB7091">
      <w:pPr>
        <w:jc w:val="center"/>
        <w:rPr>
          <w:rFonts w:ascii="Calibri" w:hAnsi="Calibri" w:cs="Calibri"/>
          <w:b/>
          <w:bCs/>
          <w:sz w:val="22"/>
          <w:szCs w:val="22"/>
        </w:rPr>
      </w:pPr>
    </w:p>
    <w:p w14:paraId="6B2EBA20" w14:textId="09D2088D" w:rsidR="00CB7091" w:rsidRDefault="00CB7091" w:rsidP="00CB7091">
      <w:pPr>
        <w:jc w:val="both"/>
        <w:rPr>
          <w:rFonts w:ascii="Calibri" w:hAnsi="Calibri" w:cs="Calibri"/>
          <w:bCs/>
          <w:sz w:val="22"/>
          <w:szCs w:val="22"/>
        </w:rPr>
      </w:pPr>
      <w:r>
        <w:rPr>
          <w:rFonts w:ascii="Calibri" w:hAnsi="Calibri" w:cs="Calibri"/>
          <w:bCs/>
          <w:sz w:val="22"/>
          <w:szCs w:val="22"/>
        </w:rPr>
        <w:t>1. Po ukončení projektu předloží příjemce poskytovateli, tj. Odboru sociálních věcí a školství, nejpozději do 31. 3. 202</w:t>
      </w:r>
      <w:r w:rsidR="00263665">
        <w:rPr>
          <w:rFonts w:ascii="Calibri" w:hAnsi="Calibri" w:cs="Calibri"/>
          <w:bCs/>
          <w:sz w:val="22"/>
          <w:szCs w:val="22"/>
        </w:rPr>
        <w:t>5</w:t>
      </w:r>
      <w:r>
        <w:rPr>
          <w:rFonts w:ascii="Calibri" w:hAnsi="Calibri" w:cs="Calibri"/>
          <w:bCs/>
          <w:sz w:val="22"/>
          <w:szCs w:val="22"/>
        </w:rPr>
        <w:t xml:space="preserve"> 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6437FA">
        <w:rPr>
          <w:rFonts w:ascii="Calibri" w:hAnsi="Calibri" w:cs="Calibri"/>
          <w:bCs/>
          <w:sz w:val="22"/>
          <w:szCs w:val="22"/>
        </w:rPr>
        <w:t>dotace</w:t>
      </w:r>
      <w:r>
        <w:rPr>
          <w:rFonts w:ascii="Calibri" w:hAnsi="Calibri" w:cs="Calibri"/>
          <w:bCs/>
          <w:sz w:val="22"/>
          <w:szCs w:val="22"/>
        </w:rPr>
        <w:t xml:space="preserve">. </w:t>
      </w:r>
    </w:p>
    <w:p w14:paraId="7AA74672" w14:textId="77777777" w:rsidR="00CB7091" w:rsidRDefault="00CB7091" w:rsidP="00CB7091">
      <w:pPr>
        <w:rPr>
          <w:rFonts w:ascii="Calibri" w:hAnsi="Calibri" w:cs="Calibri"/>
          <w:bCs/>
          <w:sz w:val="22"/>
          <w:szCs w:val="22"/>
        </w:rPr>
      </w:pPr>
    </w:p>
    <w:p w14:paraId="7E46881C" w14:textId="77777777" w:rsidR="00CB7091" w:rsidRDefault="00CB7091" w:rsidP="00CB7091">
      <w:pPr>
        <w:jc w:val="both"/>
        <w:rPr>
          <w:rFonts w:ascii="Calibri" w:hAnsi="Calibri" w:cs="Calibri"/>
          <w:bCs/>
          <w:sz w:val="22"/>
          <w:szCs w:val="22"/>
        </w:rPr>
      </w:pPr>
      <w:r>
        <w:rPr>
          <w:rFonts w:ascii="Calibri" w:hAnsi="Calibri" w:cs="Calibri"/>
          <w:bCs/>
          <w:sz w:val="22"/>
          <w:szCs w:val="22"/>
        </w:rPr>
        <w:t xml:space="preserve">2. Výdaje hrazené z dotace doloží kopiemi dokladů v cenách </w:t>
      </w:r>
      <w:r w:rsidRPr="00996D00">
        <w:rPr>
          <w:rFonts w:ascii="Calibri" w:hAnsi="Calibri" w:cs="Calibri"/>
          <w:b/>
          <w:sz w:val="22"/>
          <w:szCs w:val="22"/>
        </w:rPr>
        <w:t>včetně DPH</w:t>
      </w:r>
      <w:r>
        <w:rPr>
          <w:rFonts w:ascii="Calibri" w:hAnsi="Calibri" w:cs="Calibri"/>
          <w:bCs/>
          <w:sz w:val="22"/>
          <w:szCs w:val="22"/>
        </w:rPr>
        <w:t>. Dále účetní sestavu zobrazující účetní doklady hrazené z poskytnuté dotace, kopie účetních dokladů (faktury, účtenky/paragony) se všemi náležitostmi v souladu se zákonem č. 563/1991 Sb., o účetnictví, ve znění pozdějších předpisů, včetně výpisů z bankovního účtu, popřípadě výdajových dokladů při platbě v hotovosti, účtovou osnovu.</w:t>
      </w:r>
    </w:p>
    <w:p w14:paraId="5872606C" w14:textId="77777777" w:rsidR="00762D46" w:rsidRDefault="00762D46" w:rsidP="00762D46">
      <w:pPr>
        <w:jc w:val="both"/>
        <w:rPr>
          <w:rFonts w:ascii="Calibri" w:hAnsi="Calibri" w:cs="Calibri"/>
          <w:bCs/>
          <w:sz w:val="22"/>
          <w:szCs w:val="22"/>
        </w:rPr>
      </w:pPr>
      <w:r>
        <w:rPr>
          <w:rFonts w:ascii="Calibri" w:hAnsi="Calibri" w:cs="Calibri"/>
          <w:bCs/>
          <w:sz w:val="22"/>
          <w:szCs w:val="22"/>
        </w:rPr>
        <w:lastRenderedPageBreak/>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2BC33B51" w14:textId="77777777" w:rsidR="00CB7091" w:rsidRDefault="00CB7091" w:rsidP="00CB7091">
      <w:pPr>
        <w:rPr>
          <w:rFonts w:ascii="Calibri" w:hAnsi="Calibri" w:cs="Calibri"/>
          <w:bCs/>
          <w:sz w:val="22"/>
          <w:szCs w:val="22"/>
        </w:rPr>
      </w:pPr>
    </w:p>
    <w:p w14:paraId="7BC753AF" w14:textId="54E76BC2" w:rsidR="00CB7091" w:rsidRDefault="00CB7091" w:rsidP="00CB7091">
      <w:pPr>
        <w:jc w:val="both"/>
        <w:rPr>
          <w:rFonts w:ascii="Calibri" w:hAnsi="Calibri" w:cs="Calibri"/>
          <w:bCs/>
          <w:sz w:val="22"/>
          <w:szCs w:val="22"/>
        </w:rPr>
      </w:pPr>
      <w:r>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A2681B">
        <w:rPr>
          <w:rFonts w:ascii="Calibri" w:hAnsi="Calibri" w:cs="Calibri"/>
          <w:bCs/>
          <w:sz w:val="22"/>
          <w:szCs w:val="22"/>
        </w:rPr>
        <w:t>12971/23</w:t>
      </w:r>
      <w:r>
        <w:rPr>
          <w:rFonts w:ascii="Calibri" w:hAnsi="Calibri" w:cs="Calibri"/>
          <w:bCs/>
          <w:sz w:val="22"/>
          <w:szCs w:val="22"/>
        </w:rPr>
        <w:t>). Splnění této podmínky doloží příjemce dotace při vyúčtování kopií účetního dokladu.</w:t>
      </w:r>
    </w:p>
    <w:p w14:paraId="28E268CC" w14:textId="77777777" w:rsidR="00CB7091" w:rsidRDefault="00CB7091" w:rsidP="00CB7091">
      <w:pPr>
        <w:rPr>
          <w:rFonts w:ascii="Calibri" w:hAnsi="Calibri" w:cs="Calibri"/>
          <w:bCs/>
          <w:sz w:val="22"/>
          <w:szCs w:val="22"/>
        </w:rPr>
      </w:pPr>
    </w:p>
    <w:p w14:paraId="669C77ED" w14:textId="77777777" w:rsidR="000D4830" w:rsidRDefault="000D4830" w:rsidP="000D4830">
      <w:pPr>
        <w:jc w:val="both"/>
        <w:rPr>
          <w:rFonts w:ascii="Calibri" w:hAnsi="Calibri" w:cs="Calibri"/>
          <w:bCs/>
          <w:sz w:val="22"/>
          <w:szCs w:val="22"/>
        </w:rPr>
      </w:pPr>
      <w:bookmarkStart w:id="5" w:name="_Hlk148969231"/>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na bankovní účet poskytovatele uvedený v záhlaví této smlouvy.</w:t>
      </w:r>
    </w:p>
    <w:p w14:paraId="1BB1AEE5" w14:textId="77777777" w:rsidR="000D4830" w:rsidRDefault="000D4830" w:rsidP="000D4830">
      <w:pPr>
        <w:jc w:val="both"/>
        <w:rPr>
          <w:rFonts w:ascii="Calibri" w:hAnsi="Calibri" w:cs="Calibri"/>
          <w:bCs/>
          <w:sz w:val="22"/>
          <w:szCs w:val="22"/>
        </w:rPr>
      </w:pPr>
    </w:p>
    <w:p w14:paraId="0A8F3AF8" w14:textId="77777777" w:rsidR="000D4830" w:rsidRDefault="000D4830" w:rsidP="000D4830">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bookmarkEnd w:id="5"/>
    <w:p w14:paraId="33D60347" w14:textId="77777777" w:rsidR="000D4830" w:rsidRDefault="000D4830" w:rsidP="000D4830">
      <w:pPr>
        <w:jc w:val="both"/>
        <w:rPr>
          <w:rFonts w:ascii="Calibri" w:hAnsi="Calibri" w:cs="Calibri"/>
          <w:bCs/>
          <w:sz w:val="22"/>
          <w:szCs w:val="22"/>
        </w:rPr>
      </w:pPr>
    </w:p>
    <w:p w14:paraId="344883B3" w14:textId="77777777" w:rsidR="000D4830" w:rsidRDefault="000D4830" w:rsidP="000D4830">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144356F7" w14:textId="40701D08" w:rsidR="00CB7091" w:rsidRDefault="00CB7091" w:rsidP="00CB7091">
      <w:pPr>
        <w:jc w:val="both"/>
        <w:rPr>
          <w:rFonts w:ascii="Calibri" w:hAnsi="Calibri" w:cs="Calibri"/>
          <w:bCs/>
          <w:sz w:val="22"/>
          <w:szCs w:val="22"/>
        </w:rPr>
      </w:pPr>
    </w:p>
    <w:p w14:paraId="28964DD0" w14:textId="77777777" w:rsidR="00BB3304" w:rsidRPr="00C326FF" w:rsidRDefault="00BB3304" w:rsidP="00BB3304">
      <w:pPr>
        <w:jc w:val="center"/>
        <w:rPr>
          <w:rFonts w:ascii="Calibri" w:hAnsi="Calibri" w:cs="Calibri"/>
          <w:b/>
          <w:bCs/>
          <w:sz w:val="22"/>
          <w:szCs w:val="22"/>
        </w:rPr>
      </w:pPr>
      <w:r w:rsidRPr="00C326FF">
        <w:rPr>
          <w:rFonts w:ascii="Calibri" w:hAnsi="Calibri" w:cs="Calibri"/>
          <w:b/>
          <w:bCs/>
          <w:sz w:val="22"/>
          <w:szCs w:val="22"/>
        </w:rPr>
        <w:t>VIII.</w:t>
      </w:r>
    </w:p>
    <w:p w14:paraId="2933EFDE" w14:textId="77777777" w:rsidR="00BB3304" w:rsidRDefault="00BB3304" w:rsidP="00BB3304">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14:paraId="4885E02E" w14:textId="77777777" w:rsidR="00BB3304" w:rsidRDefault="00BB3304" w:rsidP="00BB3304">
      <w:pPr>
        <w:jc w:val="center"/>
        <w:rPr>
          <w:rFonts w:ascii="Calibri" w:hAnsi="Calibri" w:cs="Calibri"/>
          <w:b/>
          <w:bCs/>
          <w:sz w:val="22"/>
          <w:szCs w:val="22"/>
        </w:rPr>
      </w:pPr>
    </w:p>
    <w:p w14:paraId="52F617F5" w14:textId="77777777" w:rsidR="00BB3304" w:rsidRPr="00181747" w:rsidRDefault="00BB3304" w:rsidP="00BB3304">
      <w:pPr>
        <w:jc w:val="both"/>
        <w:rPr>
          <w:rFonts w:ascii="Calibri" w:hAnsi="Calibri" w:cs="Calibri"/>
          <w:bCs/>
          <w:sz w:val="22"/>
          <w:szCs w:val="22"/>
        </w:rPr>
      </w:pPr>
      <w:bookmarkStart w:id="6" w:name="_Hlk116461388"/>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4601E446" w14:textId="77777777" w:rsidR="00BB3304" w:rsidRPr="00181747" w:rsidRDefault="00BB3304" w:rsidP="00BB3304">
      <w:pPr>
        <w:jc w:val="both"/>
        <w:rPr>
          <w:rFonts w:ascii="Calibri" w:hAnsi="Calibri" w:cs="Calibri"/>
          <w:bCs/>
          <w:sz w:val="22"/>
          <w:szCs w:val="22"/>
        </w:rPr>
      </w:pPr>
    </w:p>
    <w:p w14:paraId="519F3C34" w14:textId="77777777" w:rsidR="00BB3304" w:rsidRPr="00181747" w:rsidRDefault="00BB3304" w:rsidP="001A5D0F">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64D56A82" w14:textId="77777777" w:rsidR="00BB3304" w:rsidRPr="00181747" w:rsidRDefault="00BB3304" w:rsidP="00BB3304">
      <w:pPr>
        <w:jc w:val="both"/>
        <w:rPr>
          <w:rFonts w:ascii="Calibri" w:hAnsi="Calibri" w:cs="Calibri"/>
          <w:bCs/>
          <w:sz w:val="22"/>
          <w:szCs w:val="22"/>
        </w:rPr>
      </w:pPr>
    </w:p>
    <w:p w14:paraId="6A63F256" w14:textId="77777777" w:rsidR="00BB3304" w:rsidRPr="00181747" w:rsidRDefault="00BB3304" w:rsidP="00BB3304">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1754C9C7" w14:textId="77777777" w:rsidR="00BB3304" w:rsidRPr="00181747" w:rsidRDefault="00BB3304" w:rsidP="00BB3304">
      <w:pPr>
        <w:jc w:val="both"/>
        <w:rPr>
          <w:rFonts w:ascii="Calibri" w:hAnsi="Calibri" w:cs="Calibri"/>
          <w:bCs/>
          <w:sz w:val="22"/>
          <w:szCs w:val="22"/>
        </w:rPr>
      </w:pPr>
    </w:p>
    <w:p w14:paraId="2ACD866D" w14:textId="4B6D9322" w:rsidR="00BB3304" w:rsidRPr="00181747" w:rsidRDefault="00BB3304" w:rsidP="00BB3304">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sidR="00F4035C">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sidR="00F4035C">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29AAC0BE" w14:textId="77777777" w:rsidR="00BB3304" w:rsidRPr="00181747" w:rsidRDefault="00BB3304" w:rsidP="00BB3304">
      <w:pPr>
        <w:jc w:val="both"/>
        <w:rPr>
          <w:rFonts w:ascii="Calibri" w:hAnsi="Calibri" w:cs="Calibri"/>
          <w:bCs/>
          <w:sz w:val="22"/>
          <w:szCs w:val="22"/>
        </w:rPr>
      </w:pPr>
    </w:p>
    <w:p w14:paraId="40A5A905" w14:textId="77777777" w:rsidR="001A5D0F" w:rsidRPr="00181747" w:rsidRDefault="001A5D0F" w:rsidP="001A5D0F">
      <w:pPr>
        <w:jc w:val="both"/>
        <w:rPr>
          <w:rFonts w:ascii="Calibri" w:hAnsi="Calibri" w:cs="Calibri"/>
          <w:bCs/>
          <w:sz w:val="22"/>
          <w:szCs w:val="22"/>
        </w:rPr>
      </w:pPr>
      <w:bookmarkStart w:id="7" w:name="_Hlk149023846"/>
      <w:bookmarkEnd w:id="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7"/>
    <w:p w14:paraId="2E5201F4" w14:textId="77777777" w:rsidR="001A5D0F" w:rsidRPr="00181747" w:rsidRDefault="001A5D0F" w:rsidP="001A5D0F">
      <w:pPr>
        <w:jc w:val="both"/>
        <w:rPr>
          <w:rFonts w:ascii="Calibri" w:hAnsi="Calibri" w:cs="Calibri"/>
          <w:bCs/>
          <w:sz w:val="22"/>
          <w:szCs w:val="22"/>
        </w:rPr>
      </w:pPr>
    </w:p>
    <w:p w14:paraId="1B21BF04" w14:textId="77777777" w:rsidR="001A5D0F" w:rsidRPr="00181747" w:rsidRDefault="001A5D0F" w:rsidP="001A5D0F">
      <w:pPr>
        <w:jc w:val="both"/>
        <w:rPr>
          <w:rFonts w:ascii="Calibri" w:hAnsi="Calibri" w:cs="Calibri"/>
          <w:bCs/>
          <w:sz w:val="22"/>
          <w:szCs w:val="22"/>
        </w:rPr>
      </w:pPr>
      <w:r>
        <w:rPr>
          <w:rFonts w:ascii="Calibri" w:hAnsi="Calibri" w:cs="Calibri"/>
          <w:bCs/>
          <w:sz w:val="22"/>
          <w:szCs w:val="22"/>
        </w:rPr>
        <w:lastRenderedPageBreak/>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0C4B1C87" w14:textId="2BAC473F" w:rsidR="00F43A88" w:rsidRDefault="00F43A88" w:rsidP="00BB3304">
      <w:pPr>
        <w:rPr>
          <w:rFonts w:ascii="Calibri" w:hAnsi="Calibri" w:cs="Calibri"/>
          <w:b/>
          <w:bCs/>
          <w:sz w:val="22"/>
          <w:szCs w:val="22"/>
        </w:rPr>
      </w:pPr>
    </w:p>
    <w:p w14:paraId="38922D07" w14:textId="77777777" w:rsidR="00BB3304" w:rsidRPr="00C326FF" w:rsidRDefault="00BB3304" w:rsidP="00BB3304">
      <w:pPr>
        <w:jc w:val="center"/>
        <w:rPr>
          <w:rFonts w:ascii="Calibri" w:hAnsi="Calibri" w:cs="Calibri"/>
          <w:b/>
          <w:bCs/>
          <w:sz w:val="22"/>
          <w:szCs w:val="22"/>
        </w:rPr>
      </w:pPr>
      <w:r w:rsidRPr="00C326FF">
        <w:rPr>
          <w:rFonts w:ascii="Calibri" w:hAnsi="Calibri" w:cs="Calibri"/>
          <w:b/>
          <w:bCs/>
          <w:sz w:val="22"/>
          <w:szCs w:val="22"/>
        </w:rPr>
        <w:t>IX.</w:t>
      </w:r>
    </w:p>
    <w:p w14:paraId="5AD6320B" w14:textId="77777777" w:rsidR="00BB3304" w:rsidRDefault="00BB3304" w:rsidP="00BB3304">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14:paraId="664ABB4B" w14:textId="77777777" w:rsidR="00BB3304" w:rsidRPr="00C326FF" w:rsidRDefault="00BB3304" w:rsidP="00BB3304">
      <w:pPr>
        <w:jc w:val="center"/>
        <w:rPr>
          <w:rFonts w:ascii="Calibri" w:hAnsi="Calibri" w:cs="Calibri"/>
          <w:b/>
          <w:bCs/>
          <w:sz w:val="22"/>
          <w:szCs w:val="22"/>
        </w:rPr>
      </w:pPr>
    </w:p>
    <w:p w14:paraId="27174AAB" w14:textId="77777777" w:rsidR="001A5D0F" w:rsidRDefault="001A5D0F" w:rsidP="001A5D0F">
      <w:pPr>
        <w:jc w:val="both"/>
        <w:rPr>
          <w:rFonts w:ascii="Calibri" w:hAnsi="Calibri" w:cs="Calibri"/>
          <w:bCs/>
          <w:sz w:val="22"/>
          <w:szCs w:val="22"/>
        </w:rPr>
      </w:pPr>
      <w:bookmarkStart w:id="8"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43984170" w14:textId="77777777" w:rsidR="001A5D0F" w:rsidRPr="006561BC" w:rsidRDefault="001A5D0F" w:rsidP="001A5D0F">
      <w:pPr>
        <w:pStyle w:val="Odstavecseseznamem"/>
        <w:numPr>
          <w:ilvl w:val="0"/>
          <w:numId w:val="8"/>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43132BD2" w14:textId="77777777" w:rsidR="001A5D0F" w:rsidRDefault="001A5D0F" w:rsidP="001A5D0F">
      <w:pPr>
        <w:ind w:firstLine="360"/>
        <w:jc w:val="both"/>
        <w:rPr>
          <w:rFonts w:ascii="Calibri" w:hAnsi="Calibri" w:cs="Calibri"/>
          <w:bCs/>
          <w:sz w:val="22"/>
          <w:szCs w:val="22"/>
        </w:rPr>
      </w:pPr>
      <w:r>
        <w:rPr>
          <w:rFonts w:ascii="Calibri" w:hAnsi="Calibri" w:cs="Calibri"/>
          <w:bCs/>
          <w:sz w:val="22"/>
          <w:szCs w:val="22"/>
        </w:rPr>
        <w:t xml:space="preserve">       nepravdivé;</w:t>
      </w:r>
    </w:p>
    <w:p w14:paraId="5184F1BA" w14:textId="77777777" w:rsidR="001A5D0F" w:rsidRDefault="001A5D0F" w:rsidP="001A5D0F">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743A4F9F" w14:textId="77777777" w:rsidR="001A5D0F" w:rsidRDefault="001A5D0F" w:rsidP="001A5D0F">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7C0D8BE8" w14:textId="77777777" w:rsidR="001A5D0F" w:rsidRPr="006561BC" w:rsidRDefault="001A5D0F" w:rsidP="001A5D0F">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8"/>
    <w:p w14:paraId="2EBD3AF1" w14:textId="77777777" w:rsidR="001A5D0F" w:rsidRDefault="001A5D0F" w:rsidP="001A5D0F">
      <w:pPr>
        <w:ind w:firstLine="360"/>
        <w:jc w:val="both"/>
        <w:rPr>
          <w:rFonts w:ascii="Calibri" w:hAnsi="Calibri" w:cs="Calibri"/>
          <w:bCs/>
          <w:sz w:val="22"/>
          <w:szCs w:val="22"/>
        </w:rPr>
      </w:pPr>
    </w:p>
    <w:p w14:paraId="2C8B0C8A" w14:textId="77777777" w:rsidR="001A5D0F" w:rsidRPr="006335FD" w:rsidRDefault="001A5D0F" w:rsidP="001A5D0F">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6D6CCD91" w14:textId="77777777" w:rsidR="001A5D0F" w:rsidRPr="006335FD" w:rsidRDefault="001A5D0F" w:rsidP="001A5D0F">
      <w:pPr>
        <w:jc w:val="both"/>
        <w:rPr>
          <w:rFonts w:ascii="Calibri" w:hAnsi="Calibri" w:cs="Calibri"/>
          <w:bCs/>
          <w:sz w:val="22"/>
          <w:szCs w:val="22"/>
        </w:rPr>
      </w:pPr>
    </w:p>
    <w:p w14:paraId="02171FCD" w14:textId="77777777" w:rsidR="001A5D0F" w:rsidRPr="006335FD" w:rsidRDefault="001A5D0F" w:rsidP="001A5D0F">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4C2BB325" w14:textId="77777777" w:rsidR="001A5D0F" w:rsidRPr="006335FD" w:rsidRDefault="001A5D0F" w:rsidP="001A5D0F">
      <w:pPr>
        <w:jc w:val="both"/>
        <w:rPr>
          <w:rFonts w:ascii="Calibri" w:hAnsi="Calibri" w:cs="Calibri"/>
          <w:bCs/>
          <w:sz w:val="22"/>
          <w:szCs w:val="22"/>
        </w:rPr>
      </w:pPr>
    </w:p>
    <w:p w14:paraId="43846AB6" w14:textId="77777777" w:rsidR="001A5D0F" w:rsidRPr="006335FD" w:rsidRDefault="001A5D0F" w:rsidP="001A5D0F">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49FE918C" w14:textId="77777777" w:rsidR="001A5D0F" w:rsidRPr="006335FD" w:rsidRDefault="001A5D0F" w:rsidP="001A5D0F">
      <w:pPr>
        <w:rPr>
          <w:rFonts w:ascii="Calibri" w:hAnsi="Calibri" w:cs="Calibri"/>
          <w:bCs/>
          <w:sz w:val="22"/>
          <w:szCs w:val="22"/>
        </w:rPr>
      </w:pPr>
    </w:p>
    <w:p w14:paraId="46228200"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34E2012F" w14:textId="77777777" w:rsidR="001A5D0F" w:rsidRDefault="001A5D0F" w:rsidP="001A5D0F">
      <w:pPr>
        <w:jc w:val="both"/>
        <w:rPr>
          <w:rFonts w:ascii="Calibri" w:hAnsi="Calibri" w:cs="Calibri"/>
          <w:bCs/>
          <w:sz w:val="22"/>
          <w:szCs w:val="22"/>
        </w:rPr>
      </w:pPr>
    </w:p>
    <w:p w14:paraId="5D5430FA"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01E7DCE9" w14:textId="77777777" w:rsidR="001A5D0F" w:rsidRPr="00557E4C" w:rsidRDefault="001A5D0F" w:rsidP="001A5D0F">
      <w:pPr>
        <w:jc w:val="both"/>
        <w:rPr>
          <w:rFonts w:ascii="Calibri" w:hAnsi="Calibri" w:cs="Calibri"/>
          <w:bCs/>
          <w:sz w:val="22"/>
          <w:szCs w:val="22"/>
        </w:rPr>
      </w:pPr>
    </w:p>
    <w:p w14:paraId="37129450"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5ED08759" w14:textId="77777777" w:rsidR="001A5D0F" w:rsidRPr="00557E4C" w:rsidRDefault="001A5D0F" w:rsidP="001A5D0F">
      <w:pPr>
        <w:rPr>
          <w:rFonts w:ascii="Calibri" w:hAnsi="Calibri" w:cs="Calibri"/>
          <w:b/>
          <w:bCs/>
          <w:sz w:val="22"/>
          <w:szCs w:val="22"/>
        </w:rPr>
      </w:pPr>
    </w:p>
    <w:p w14:paraId="00E53A5A"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74FC3A13" w14:textId="77777777" w:rsidR="001A5D0F" w:rsidRPr="00557E4C" w:rsidRDefault="001A5D0F" w:rsidP="001A5D0F">
      <w:pPr>
        <w:jc w:val="both"/>
        <w:rPr>
          <w:rFonts w:ascii="Calibri" w:hAnsi="Calibri" w:cs="Calibri"/>
          <w:bCs/>
          <w:sz w:val="22"/>
          <w:szCs w:val="22"/>
        </w:rPr>
      </w:pPr>
    </w:p>
    <w:p w14:paraId="0B4CF1A1" w14:textId="77777777" w:rsidR="001A5D0F" w:rsidRDefault="001A5D0F" w:rsidP="001A5D0F">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21DE5CC5" w14:textId="77777777" w:rsidR="001A5D0F" w:rsidRDefault="001A5D0F" w:rsidP="001A5D0F">
      <w:pPr>
        <w:jc w:val="both"/>
        <w:rPr>
          <w:rFonts w:ascii="Calibri" w:hAnsi="Calibri" w:cs="Calibri"/>
          <w:bCs/>
          <w:sz w:val="22"/>
          <w:szCs w:val="22"/>
        </w:rPr>
      </w:pPr>
    </w:p>
    <w:p w14:paraId="6A99BCA4" w14:textId="77777777" w:rsidR="001A5D0F" w:rsidRDefault="001A5D0F" w:rsidP="001A5D0F">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26E6DFEF" w14:textId="77777777" w:rsidR="001A5D0F" w:rsidRDefault="001A5D0F" w:rsidP="001A5D0F">
      <w:pPr>
        <w:jc w:val="both"/>
        <w:rPr>
          <w:rFonts w:ascii="Calibri" w:hAnsi="Calibri" w:cs="Calibri"/>
          <w:bCs/>
          <w:sz w:val="22"/>
          <w:szCs w:val="22"/>
        </w:rPr>
      </w:pPr>
    </w:p>
    <w:p w14:paraId="02298D13" w14:textId="77777777" w:rsidR="001A5D0F" w:rsidRDefault="001A5D0F" w:rsidP="001A5D0F">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0F15BCB1" w14:textId="77777777" w:rsidR="001A5D0F" w:rsidRDefault="001A5D0F" w:rsidP="001A5D0F">
      <w:pPr>
        <w:jc w:val="both"/>
        <w:rPr>
          <w:rFonts w:ascii="Calibri" w:hAnsi="Calibri" w:cs="Calibri"/>
          <w:bCs/>
          <w:sz w:val="22"/>
          <w:szCs w:val="22"/>
        </w:rPr>
      </w:pPr>
    </w:p>
    <w:p w14:paraId="4FF47AEA"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711C3EB8" w14:textId="77777777" w:rsidR="001A5D0F" w:rsidRPr="00557E4C" w:rsidRDefault="001A5D0F" w:rsidP="001A5D0F">
      <w:pPr>
        <w:jc w:val="both"/>
        <w:rPr>
          <w:rFonts w:ascii="Calibri" w:hAnsi="Calibri" w:cs="Calibri"/>
          <w:bCs/>
          <w:sz w:val="22"/>
          <w:szCs w:val="22"/>
        </w:rPr>
      </w:pPr>
    </w:p>
    <w:p w14:paraId="639EFF45" w14:textId="77777777" w:rsidR="001A5D0F" w:rsidRPr="00557E4C" w:rsidRDefault="001A5D0F" w:rsidP="001A5D0F">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65B3DF98" w14:textId="77777777" w:rsidR="001A5D0F" w:rsidRPr="00557E4C" w:rsidRDefault="001A5D0F" w:rsidP="001A5D0F">
      <w:pPr>
        <w:rPr>
          <w:rFonts w:ascii="Calibri" w:hAnsi="Calibri" w:cs="Calibri"/>
          <w:b/>
          <w:bCs/>
          <w:sz w:val="22"/>
          <w:szCs w:val="22"/>
        </w:rPr>
      </w:pPr>
    </w:p>
    <w:p w14:paraId="4095A8C7" w14:textId="77777777" w:rsidR="001A5D0F" w:rsidRPr="0014298D" w:rsidRDefault="001A5D0F" w:rsidP="001A5D0F">
      <w:pPr>
        <w:jc w:val="both"/>
        <w:rPr>
          <w:rFonts w:ascii="Calibri" w:hAnsi="Calibri" w:cs="Calibri"/>
          <w:bCs/>
          <w:sz w:val="22"/>
          <w:szCs w:val="22"/>
        </w:rPr>
      </w:pPr>
      <w:bookmarkStart w:id="9"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proofErr w:type="spellStart"/>
      <w:r>
        <w:rPr>
          <w:rFonts w:ascii="Calibri" w:hAnsi="Calibri" w:cs="Calibri"/>
          <w:bCs/>
          <w:sz w:val="22"/>
          <w:szCs w:val="22"/>
        </w:rPr>
        <w:t>ust</w:t>
      </w:r>
      <w:proofErr w:type="spellEnd"/>
      <w:r>
        <w:rPr>
          <w:rFonts w:ascii="Calibri" w:hAnsi="Calibri" w:cs="Calibri"/>
          <w:bCs/>
          <w:sz w:val="22"/>
          <w:szCs w:val="22"/>
        </w:rPr>
        <w:t xml:space="preserve">.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4878BCF9" w14:textId="77777777" w:rsidR="001A5D0F" w:rsidRPr="0014298D" w:rsidRDefault="001A5D0F" w:rsidP="001A5D0F">
      <w:pPr>
        <w:jc w:val="both"/>
        <w:rPr>
          <w:rFonts w:ascii="Calibri" w:hAnsi="Calibri" w:cs="Calibri"/>
          <w:bCs/>
          <w:sz w:val="22"/>
          <w:szCs w:val="22"/>
        </w:rPr>
      </w:pPr>
    </w:p>
    <w:p w14:paraId="5AF67EC3" w14:textId="77777777" w:rsidR="001A5D0F" w:rsidRPr="0014298D" w:rsidRDefault="001A5D0F" w:rsidP="001A5D0F">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9"/>
    <w:p w14:paraId="387BC516" w14:textId="77777777" w:rsidR="00CB7091" w:rsidRDefault="00CB7091" w:rsidP="00CB7091">
      <w:pPr>
        <w:rPr>
          <w:rFonts w:ascii="Calibri" w:hAnsi="Calibri" w:cs="Calibri"/>
          <w:b/>
          <w:bCs/>
          <w:sz w:val="22"/>
          <w:szCs w:val="22"/>
        </w:rPr>
      </w:pPr>
      <w:r>
        <w:rPr>
          <w:rFonts w:ascii="Calibri" w:hAnsi="Calibri" w:cs="Calibri"/>
          <w:b/>
          <w:bCs/>
          <w:sz w:val="22"/>
          <w:szCs w:val="22"/>
        </w:rPr>
        <w:tab/>
      </w:r>
    </w:p>
    <w:p w14:paraId="0D237A0A" w14:textId="77777777" w:rsidR="0001232D" w:rsidRDefault="0001232D" w:rsidP="0001232D">
      <w:pPr>
        <w:jc w:val="center"/>
        <w:rPr>
          <w:rFonts w:ascii="Calibri" w:hAnsi="Calibri" w:cs="Calibri"/>
          <w:b/>
          <w:bCs/>
          <w:sz w:val="22"/>
          <w:szCs w:val="22"/>
        </w:rPr>
      </w:pPr>
      <w:r>
        <w:rPr>
          <w:rFonts w:ascii="Calibri" w:hAnsi="Calibri" w:cs="Calibri"/>
          <w:b/>
          <w:bCs/>
          <w:sz w:val="22"/>
          <w:szCs w:val="22"/>
        </w:rPr>
        <w:t>X.</w:t>
      </w:r>
    </w:p>
    <w:p w14:paraId="250D92D3" w14:textId="77777777" w:rsidR="0001232D" w:rsidRDefault="0001232D" w:rsidP="0001232D">
      <w:pPr>
        <w:jc w:val="center"/>
        <w:rPr>
          <w:rFonts w:ascii="Calibri" w:hAnsi="Calibri" w:cs="Calibri"/>
          <w:b/>
          <w:bCs/>
          <w:sz w:val="22"/>
          <w:szCs w:val="22"/>
        </w:rPr>
      </w:pPr>
      <w:r>
        <w:rPr>
          <w:rFonts w:ascii="Calibri" w:hAnsi="Calibri" w:cs="Calibri"/>
          <w:b/>
          <w:bCs/>
          <w:sz w:val="22"/>
          <w:szCs w:val="22"/>
        </w:rPr>
        <w:t>Ostatní ujednání</w:t>
      </w:r>
    </w:p>
    <w:p w14:paraId="14C65D2E" w14:textId="77777777" w:rsidR="0001232D" w:rsidRDefault="0001232D" w:rsidP="0001232D">
      <w:pPr>
        <w:jc w:val="both"/>
        <w:rPr>
          <w:rFonts w:ascii="Calibri" w:hAnsi="Calibri" w:cs="Calibri"/>
          <w:bCs/>
          <w:sz w:val="22"/>
          <w:szCs w:val="22"/>
        </w:rPr>
      </w:pPr>
    </w:p>
    <w:p w14:paraId="6CBB0926" w14:textId="77777777" w:rsidR="001A5D0F" w:rsidRDefault="001A5D0F" w:rsidP="001A5D0F">
      <w:pPr>
        <w:jc w:val="both"/>
        <w:rPr>
          <w:rFonts w:ascii="Calibri" w:hAnsi="Calibri" w:cs="Calibri"/>
          <w:bCs/>
          <w:sz w:val="22"/>
          <w:szCs w:val="22"/>
        </w:rPr>
      </w:pPr>
      <w:bookmarkStart w:id="10" w:name="_Hlk148970365"/>
      <w:r>
        <w:rPr>
          <w:rFonts w:ascii="Calibri" w:hAnsi="Calibri" w:cs="Calibri"/>
          <w:bCs/>
          <w:sz w:val="22"/>
          <w:szCs w:val="22"/>
        </w:rPr>
        <w:t>1. Vzhledem k tomu, že financování projektů je řešeno jako vícezdrojové, podílí se na něm více subjektů formou plateb na základě různých právních titulů, a to včetně poskytovatele, který zajišťuje spolufinancování touto smlouvou.</w:t>
      </w:r>
    </w:p>
    <w:bookmarkEnd w:id="10"/>
    <w:p w14:paraId="01100A42" w14:textId="77777777" w:rsidR="0001232D" w:rsidRDefault="0001232D" w:rsidP="0001232D">
      <w:pPr>
        <w:jc w:val="both"/>
        <w:rPr>
          <w:rFonts w:ascii="Calibri" w:hAnsi="Calibri" w:cs="Calibri"/>
          <w:bCs/>
          <w:sz w:val="22"/>
          <w:szCs w:val="22"/>
        </w:rPr>
      </w:pPr>
    </w:p>
    <w:p w14:paraId="5F663315" w14:textId="094AA6E3" w:rsidR="0001232D" w:rsidRDefault="0001232D" w:rsidP="0001232D">
      <w:pPr>
        <w:jc w:val="both"/>
        <w:rPr>
          <w:rFonts w:asciiTheme="minorHAnsi" w:hAnsiTheme="minorHAnsi" w:cs="Calibri"/>
          <w:bCs/>
          <w:sz w:val="22"/>
          <w:szCs w:val="22"/>
        </w:rPr>
      </w:pPr>
      <w:r>
        <w:rPr>
          <w:rFonts w:ascii="Calibri" w:hAnsi="Calibri" w:cs="Calibri"/>
          <w:bCs/>
          <w:sz w:val="22"/>
          <w:szCs w:val="22"/>
        </w:rPr>
        <w:t xml:space="preserve">2. </w:t>
      </w:r>
      <w:r>
        <w:rPr>
          <w:rFonts w:asciiTheme="minorHAnsi" w:hAnsiTheme="minorHAnsi" w:cs="Calibri"/>
          <w:bCs/>
          <w:sz w:val="22"/>
          <w:szCs w:val="22"/>
        </w:rPr>
        <w:t xml:space="preserve">Poskytovatel touto smlouvou, v souladu s doporučeními a pokyny Ústeckého kraje, přistupuje k Pověření Ústeckého kraje č. 126 k zajištění dostupnosti poskytování sociální služby zařazené do Základní sítě sociálních služeb Ústeckého kraje na období 2022–2024 s účinností ode dne 01.01.2022 do 31.12.2024, vydané poskytovateli Ústeckým krajem dne 13.12.2021 s tím, že finanční podpora (dotace, cena veřejné zakázky atd.) na základě této </w:t>
      </w:r>
      <w:r w:rsidR="00CD2FD4">
        <w:rPr>
          <w:rFonts w:asciiTheme="minorHAnsi" w:hAnsiTheme="minorHAnsi" w:cs="Calibri"/>
          <w:bCs/>
          <w:sz w:val="22"/>
          <w:szCs w:val="22"/>
        </w:rPr>
        <w:t>s</w:t>
      </w:r>
      <w:r>
        <w:rPr>
          <w:rFonts w:asciiTheme="minorHAnsi" w:hAnsiTheme="minorHAnsi" w:cs="Calibri"/>
          <w:bCs/>
          <w:sz w:val="22"/>
          <w:szCs w:val="22"/>
        </w:rPr>
        <w:t>mlouvy tvoří nedílnou součást jednotné vyrovnávací platby hrazené příjemci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Pověření Ústeckého kraje č. 126 je nedílnou součástí této smlouvy jako příloha č. 1.</w:t>
      </w:r>
    </w:p>
    <w:p w14:paraId="432DC2C7" w14:textId="77777777" w:rsidR="00CB7091" w:rsidRDefault="00CB7091" w:rsidP="00CB7091">
      <w:pPr>
        <w:jc w:val="both"/>
        <w:rPr>
          <w:rFonts w:ascii="Calibri" w:hAnsi="Calibri" w:cs="Calibri"/>
          <w:bCs/>
          <w:sz w:val="22"/>
          <w:szCs w:val="22"/>
        </w:rPr>
      </w:pPr>
    </w:p>
    <w:p w14:paraId="6C303409" w14:textId="77777777"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lastRenderedPageBreak/>
        <w:t>3. Příjemce bere na vědomí, že tato smlouva bude uveřejněna v registru smluv zřízeného podle zákona č. 340/2015 Sb., o registru smluv, v platném znění a ve znění pozdějších předpisů. Příjemce prohlašuje, že tato smlouva neobsahuje údaje, které tvoří předmět jeho obchodního tajemství podle ustanovení § 504 zákona č. 89/2012 Sb., občanský zákoník, ve znění pozdějších předpisů.</w:t>
      </w:r>
    </w:p>
    <w:p w14:paraId="104930F6" w14:textId="77777777" w:rsidR="0080162F" w:rsidRPr="0080162F" w:rsidRDefault="0080162F" w:rsidP="0080162F">
      <w:pPr>
        <w:jc w:val="both"/>
        <w:rPr>
          <w:rFonts w:ascii="Calibri" w:hAnsi="Calibri" w:cs="Calibri"/>
          <w:bCs/>
          <w:sz w:val="22"/>
          <w:szCs w:val="22"/>
        </w:rPr>
      </w:pPr>
    </w:p>
    <w:p w14:paraId="57230CDA" w14:textId="77777777" w:rsidR="00CD2FD4" w:rsidRDefault="00CD2FD4" w:rsidP="00CD2FD4">
      <w:pPr>
        <w:jc w:val="both"/>
        <w:rPr>
          <w:rFonts w:ascii="Calibri" w:hAnsi="Calibri" w:cs="Calibri"/>
          <w:bCs/>
          <w:sz w:val="22"/>
          <w:szCs w:val="22"/>
        </w:rPr>
      </w:pPr>
      <w:r>
        <w:rPr>
          <w:rFonts w:ascii="Calibri" w:hAnsi="Calibri" w:cs="Calibri"/>
          <w:bCs/>
          <w:sz w:val="22"/>
          <w:szCs w:val="22"/>
        </w:rPr>
        <w:t>4. Příjemce je povinen zajistit informování veřejnosti o tom, že akce byla podpořena peněžními prostředky poskytovatele (města Litvínova) tím, že:</w:t>
      </w:r>
    </w:p>
    <w:p w14:paraId="76B0E3CE" w14:textId="77777777" w:rsidR="00CD2FD4" w:rsidRPr="009C480D" w:rsidRDefault="00CD2FD4" w:rsidP="00CD2FD4">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7B204327" w14:textId="77777777" w:rsidR="00CD2FD4" w:rsidRDefault="00CD2FD4" w:rsidP="00CD2FD4">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w:t>
      </w:r>
      <w:proofErr w:type="spellStart"/>
      <w:r>
        <w:rPr>
          <w:rFonts w:ascii="Calibri" w:hAnsi="Calibri" w:cs="Calibri"/>
          <w:bCs/>
          <w:sz w:val="22"/>
          <w:szCs w:val="22"/>
        </w:rPr>
        <w:t>poskyto</w:t>
      </w:r>
      <w:proofErr w:type="spellEnd"/>
      <w:r>
        <w:rPr>
          <w:rFonts w:ascii="Calibri" w:hAnsi="Calibri" w:cs="Calibri"/>
          <w:bCs/>
          <w:sz w:val="22"/>
          <w:szCs w:val="22"/>
        </w:rPr>
        <w:t xml:space="preserve">- </w:t>
      </w:r>
    </w:p>
    <w:p w14:paraId="1FBD2FF9" w14:textId="77777777" w:rsidR="00CD2FD4" w:rsidRPr="009C480D" w:rsidRDefault="00CD2FD4" w:rsidP="00CD2FD4">
      <w:pPr>
        <w:jc w:val="both"/>
        <w:rPr>
          <w:rFonts w:ascii="Calibri" w:hAnsi="Calibri" w:cs="Calibri"/>
          <w:bCs/>
          <w:sz w:val="22"/>
          <w:szCs w:val="22"/>
        </w:rPr>
      </w:pPr>
      <w:r>
        <w:rPr>
          <w:rFonts w:ascii="Calibri" w:hAnsi="Calibri" w:cs="Calibri"/>
          <w:bCs/>
          <w:sz w:val="22"/>
          <w:szCs w:val="22"/>
        </w:rPr>
        <w:t xml:space="preserve">    </w:t>
      </w:r>
      <w:proofErr w:type="spellStart"/>
      <w:r>
        <w:rPr>
          <w:rFonts w:ascii="Calibri" w:hAnsi="Calibri" w:cs="Calibri"/>
          <w:bCs/>
          <w:sz w:val="22"/>
          <w:szCs w:val="22"/>
        </w:rPr>
        <w:t>vatele</w:t>
      </w:r>
      <w:proofErr w:type="spellEnd"/>
      <w:r>
        <w:rPr>
          <w:rFonts w:ascii="Calibri" w:hAnsi="Calibri" w:cs="Calibri"/>
          <w:bCs/>
          <w:sz w:val="22"/>
          <w:szCs w:val="22"/>
        </w:rPr>
        <w:t xml:space="preserv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37E6203A" w14:textId="77777777" w:rsidR="00CD2FD4" w:rsidRPr="009C480D" w:rsidRDefault="00CD2FD4" w:rsidP="00CD2FD4">
      <w:pPr>
        <w:jc w:val="both"/>
        <w:rPr>
          <w:rFonts w:ascii="Calibri" w:hAnsi="Calibri" w:cs="Calibri"/>
          <w:bCs/>
          <w:sz w:val="22"/>
          <w:szCs w:val="22"/>
        </w:rPr>
      </w:pPr>
    </w:p>
    <w:p w14:paraId="126F1076" w14:textId="77777777" w:rsidR="00CD2FD4" w:rsidRPr="009C480D" w:rsidRDefault="00CD2FD4" w:rsidP="00CD2FD4">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49D74BF8" w14:textId="77777777" w:rsidR="00CD2FD4" w:rsidRPr="009C480D" w:rsidRDefault="00CD2FD4" w:rsidP="00CD2FD4">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638A3F69" w14:textId="77777777" w:rsidR="00CD2FD4" w:rsidRPr="009C480D" w:rsidRDefault="00CD2FD4" w:rsidP="00CD2FD4">
      <w:pPr>
        <w:jc w:val="both"/>
        <w:rPr>
          <w:rFonts w:ascii="Calibri" w:hAnsi="Calibri" w:cs="Calibri"/>
          <w:bCs/>
          <w:sz w:val="22"/>
          <w:szCs w:val="22"/>
        </w:rPr>
      </w:pPr>
    </w:p>
    <w:p w14:paraId="49AF8293" w14:textId="77777777" w:rsidR="00CD2FD4" w:rsidRPr="009C480D" w:rsidRDefault="00CD2FD4" w:rsidP="00CD2FD4">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6D311CAA" w14:textId="77777777" w:rsidR="00CD2FD4" w:rsidRPr="009C480D" w:rsidRDefault="00CD2FD4" w:rsidP="00CD2FD4">
      <w:pPr>
        <w:jc w:val="both"/>
        <w:rPr>
          <w:rFonts w:ascii="Calibri" w:hAnsi="Calibri" w:cs="Calibri"/>
          <w:bCs/>
          <w:sz w:val="22"/>
          <w:szCs w:val="22"/>
        </w:rPr>
      </w:pPr>
    </w:p>
    <w:p w14:paraId="102588BE" w14:textId="7D61F7BD" w:rsidR="00CD2FD4" w:rsidRPr="009C480D" w:rsidRDefault="00CD2FD4" w:rsidP="00CD2FD4">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22024F">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0AFB928E" w14:textId="77777777" w:rsidR="00CD2FD4" w:rsidRDefault="00CD2FD4" w:rsidP="00CD2FD4">
      <w:pPr>
        <w:jc w:val="both"/>
        <w:rPr>
          <w:rFonts w:ascii="Calibri" w:hAnsi="Calibri" w:cs="Calibri"/>
          <w:bCs/>
          <w:sz w:val="22"/>
          <w:szCs w:val="22"/>
        </w:rPr>
      </w:pPr>
    </w:p>
    <w:p w14:paraId="70320788" w14:textId="77777777" w:rsidR="00CD2FD4" w:rsidRDefault="00CD2FD4" w:rsidP="00CD2FD4">
      <w:pPr>
        <w:jc w:val="both"/>
        <w:rPr>
          <w:rFonts w:ascii="Calibri" w:hAnsi="Calibri" w:cs="Calibri"/>
          <w:bCs/>
          <w:sz w:val="22"/>
          <w:szCs w:val="22"/>
        </w:rPr>
      </w:pPr>
      <w:r>
        <w:rPr>
          <w:rFonts w:ascii="Calibri" w:hAnsi="Calibri" w:cs="Calibri"/>
          <w:bCs/>
          <w:sz w:val="22"/>
          <w:szCs w:val="22"/>
        </w:rPr>
        <w:t>5. O užití dotace vede příjemce průkaznou účetní nebo jinou evidenci. Dále se zavazuje uchovávat tuto evidenci po dobu deseti let po skončení projektu.</w:t>
      </w:r>
    </w:p>
    <w:p w14:paraId="4A57E437" w14:textId="77777777" w:rsidR="00CD2FD4" w:rsidRDefault="00CD2FD4" w:rsidP="00CD2FD4">
      <w:pPr>
        <w:jc w:val="both"/>
        <w:rPr>
          <w:rFonts w:ascii="Calibri" w:hAnsi="Calibri" w:cs="Calibri"/>
          <w:bCs/>
          <w:sz w:val="22"/>
          <w:szCs w:val="22"/>
        </w:rPr>
      </w:pPr>
    </w:p>
    <w:p w14:paraId="28DAFCE8" w14:textId="77777777" w:rsidR="00CD2FD4" w:rsidRDefault="00CD2FD4" w:rsidP="00CD2FD4">
      <w:pPr>
        <w:jc w:val="both"/>
        <w:rPr>
          <w:rFonts w:ascii="Calibri" w:hAnsi="Calibri" w:cs="Calibri"/>
          <w:bCs/>
          <w:sz w:val="22"/>
          <w:szCs w:val="22"/>
        </w:rPr>
      </w:pPr>
      <w:r>
        <w:rPr>
          <w:rFonts w:ascii="Calibri" w:hAnsi="Calibri" w:cs="Calibri"/>
          <w:bCs/>
          <w:sz w:val="22"/>
          <w:szCs w:val="22"/>
        </w:rPr>
        <w:t>6.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5E886333" w14:textId="77777777"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 </w:t>
      </w:r>
    </w:p>
    <w:p w14:paraId="31527E82" w14:textId="77777777" w:rsidR="0080162F" w:rsidRPr="0080162F" w:rsidRDefault="0080162F" w:rsidP="0080162F">
      <w:pPr>
        <w:jc w:val="center"/>
        <w:rPr>
          <w:rFonts w:ascii="Calibri" w:hAnsi="Calibri" w:cs="Calibri"/>
          <w:b/>
          <w:sz w:val="22"/>
          <w:szCs w:val="22"/>
        </w:rPr>
      </w:pPr>
      <w:r w:rsidRPr="0080162F">
        <w:rPr>
          <w:rFonts w:ascii="Calibri" w:hAnsi="Calibri" w:cs="Calibri"/>
          <w:b/>
          <w:sz w:val="22"/>
          <w:szCs w:val="22"/>
        </w:rPr>
        <w:t>XI.</w:t>
      </w:r>
    </w:p>
    <w:p w14:paraId="44CC190B" w14:textId="77777777" w:rsidR="0080162F" w:rsidRPr="0080162F" w:rsidRDefault="0080162F" w:rsidP="0080162F">
      <w:pPr>
        <w:jc w:val="center"/>
        <w:rPr>
          <w:rFonts w:ascii="Calibri" w:hAnsi="Calibri" w:cs="Calibri"/>
          <w:b/>
          <w:sz w:val="22"/>
          <w:szCs w:val="22"/>
        </w:rPr>
      </w:pPr>
      <w:r w:rsidRPr="0080162F">
        <w:rPr>
          <w:rFonts w:ascii="Calibri" w:hAnsi="Calibri" w:cs="Calibri"/>
          <w:b/>
          <w:sz w:val="22"/>
          <w:szCs w:val="22"/>
        </w:rPr>
        <w:t>Závěrečná ujednání</w:t>
      </w:r>
    </w:p>
    <w:p w14:paraId="64E99056" w14:textId="77777777" w:rsidR="0080162F" w:rsidRPr="0080162F" w:rsidRDefault="0080162F" w:rsidP="0080162F">
      <w:pPr>
        <w:jc w:val="both"/>
        <w:rPr>
          <w:rFonts w:ascii="Calibri" w:hAnsi="Calibri" w:cs="Calibri"/>
          <w:bCs/>
          <w:sz w:val="22"/>
          <w:szCs w:val="22"/>
        </w:rPr>
      </w:pPr>
    </w:p>
    <w:p w14:paraId="6F532F2C" w14:textId="68E0F9BC"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1. Tato smlouva včetně aktu přistoupení k Pověření dle článku X. odst. 1 a 2 této smlouvy, byla schválena usnesením ZM č. Z/</w:t>
      </w:r>
      <w:r w:rsidR="0000242A">
        <w:rPr>
          <w:rFonts w:ascii="Calibri" w:hAnsi="Calibri" w:cs="Calibri"/>
          <w:bCs/>
          <w:sz w:val="22"/>
          <w:szCs w:val="22"/>
        </w:rPr>
        <w:t>2129/12</w:t>
      </w:r>
      <w:r w:rsidRPr="0080162F">
        <w:rPr>
          <w:rFonts w:ascii="Calibri" w:hAnsi="Calibri" w:cs="Calibri"/>
          <w:bCs/>
          <w:sz w:val="22"/>
          <w:szCs w:val="22"/>
        </w:rPr>
        <w:t xml:space="preserve"> na jednání dne 1</w:t>
      </w:r>
      <w:r w:rsidR="00263665">
        <w:rPr>
          <w:rFonts w:ascii="Calibri" w:hAnsi="Calibri" w:cs="Calibri"/>
          <w:bCs/>
          <w:sz w:val="22"/>
          <w:szCs w:val="22"/>
        </w:rPr>
        <w:t>4</w:t>
      </w:r>
      <w:r w:rsidRPr="0080162F">
        <w:rPr>
          <w:rFonts w:ascii="Calibri" w:hAnsi="Calibri" w:cs="Calibri"/>
          <w:bCs/>
          <w:sz w:val="22"/>
          <w:szCs w:val="22"/>
        </w:rPr>
        <w:t>.12.202</w:t>
      </w:r>
      <w:r w:rsidR="00263665">
        <w:rPr>
          <w:rFonts w:ascii="Calibri" w:hAnsi="Calibri" w:cs="Calibri"/>
          <w:bCs/>
          <w:sz w:val="22"/>
          <w:szCs w:val="22"/>
        </w:rPr>
        <w:t>3</w:t>
      </w:r>
      <w:r w:rsidRPr="0080162F">
        <w:rPr>
          <w:rFonts w:ascii="Calibri" w:hAnsi="Calibri" w:cs="Calibri"/>
          <w:bCs/>
          <w:sz w:val="22"/>
          <w:szCs w:val="22"/>
        </w:rPr>
        <w:t>.</w:t>
      </w:r>
    </w:p>
    <w:p w14:paraId="65459575" w14:textId="77777777" w:rsidR="0080162F" w:rsidRPr="0080162F" w:rsidRDefault="0080162F" w:rsidP="0080162F">
      <w:pPr>
        <w:jc w:val="both"/>
        <w:rPr>
          <w:rFonts w:ascii="Calibri" w:hAnsi="Calibri" w:cs="Calibri"/>
          <w:bCs/>
          <w:sz w:val="22"/>
          <w:szCs w:val="22"/>
        </w:rPr>
      </w:pPr>
    </w:p>
    <w:p w14:paraId="398387B1" w14:textId="77777777"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p w14:paraId="72816165" w14:textId="77777777" w:rsidR="0080162F" w:rsidRDefault="0080162F" w:rsidP="0080162F">
      <w:pPr>
        <w:jc w:val="both"/>
        <w:rPr>
          <w:rFonts w:ascii="Calibri" w:hAnsi="Calibri" w:cs="Calibri"/>
          <w:bCs/>
          <w:sz w:val="22"/>
          <w:szCs w:val="22"/>
        </w:rPr>
      </w:pPr>
    </w:p>
    <w:p w14:paraId="05F95125" w14:textId="20081E5C"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6D88BBCB" w14:textId="77777777" w:rsidR="0080162F" w:rsidRDefault="0080162F" w:rsidP="0080162F">
      <w:pPr>
        <w:jc w:val="both"/>
        <w:rPr>
          <w:rFonts w:ascii="Calibri" w:hAnsi="Calibri" w:cs="Calibri"/>
          <w:bCs/>
          <w:sz w:val="22"/>
          <w:szCs w:val="22"/>
        </w:rPr>
      </w:pPr>
    </w:p>
    <w:p w14:paraId="48AAA2A0" w14:textId="688265D0"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 xml:space="preserve">4. Smluvní strany souhlasí s tím, aby tato smlouva byla vedena v evidenci smluv vedené městem Litvínov, která bude přístupný dle zákona č. 106/1999 Sb., o svobodném přístupu k informacím ve znění pozdějších předpisů, a která obsahuje údaje o smluvních stranách, předmětu smlouvy, číselné označení a datum jejího uzavření. </w:t>
      </w:r>
    </w:p>
    <w:p w14:paraId="552DB814" w14:textId="77777777" w:rsidR="0080162F" w:rsidRPr="0080162F" w:rsidRDefault="0080162F" w:rsidP="0080162F">
      <w:pPr>
        <w:jc w:val="both"/>
        <w:rPr>
          <w:rFonts w:ascii="Calibri" w:hAnsi="Calibri" w:cs="Calibri"/>
          <w:bCs/>
          <w:sz w:val="22"/>
          <w:szCs w:val="22"/>
        </w:rPr>
      </w:pPr>
    </w:p>
    <w:p w14:paraId="55FBBCF1" w14:textId="77777777"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 xml:space="preserve">5. Smluvní strany prohlašují, že skutečnosti uvedené v této smlouvě nepovažují za obchodní tajemství a udělují svolení k jejich zpřístupnění ve smyslu zákona č. 106/1999 Sb., o svobodném přístupu k informacím ve znění pozdějších předpisů. </w:t>
      </w:r>
    </w:p>
    <w:p w14:paraId="627C9705" w14:textId="77777777" w:rsidR="0080162F" w:rsidRDefault="0080162F" w:rsidP="0080162F">
      <w:pPr>
        <w:jc w:val="both"/>
        <w:rPr>
          <w:rFonts w:ascii="Calibri" w:hAnsi="Calibri" w:cs="Calibri"/>
          <w:bCs/>
          <w:sz w:val="22"/>
          <w:szCs w:val="22"/>
        </w:rPr>
      </w:pPr>
    </w:p>
    <w:p w14:paraId="358C560C" w14:textId="2953348C" w:rsidR="0080162F" w:rsidRPr="0080162F" w:rsidRDefault="0080162F" w:rsidP="0080162F">
      <w:pPr>
        <w:jc w:val="both"/>
        <w:rPr>
          <w:rFonts w:ascii="Calibri" w:hAnsi="Calibri" w:cs="Calibri"/>
          <w:bCs/>
          <w:sz w:val="22"/>
          <w:szCs w:val="22"/>
        </w:rPr>
      </w:pPr>
      <w:r w:rsidRPr="0080162F">
        <w:rPr>
          <w:rFonts w:ascii="Calibri" w:hAnsi="Calibri" w:cs="Calibri"/>
          <w:bCs/>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w:t>
      </w:r>
    </w:p>
    <w:p w14:paraId="6736AF0A" w14:textId="77777777" w:rsidR="0080162F" w:rsidRPr="0080162F" w:rsidRDefault="0080162F" w:rsidP="0080162F">
      <w:pPr>
        <w:jc w:val="both"/>
        <w:rPr>
          <w:rFonts w:ascii="Calibri" w:hAnsi="Calibri" w:cs="Calibri"/>
          <w:bCs/>
          <w:sz w:val="22"/>
          <w:szCs w:val="22"/>
        </w:rPr>
      </w:pPr>
    </w:p>
    <w:p w14:paraId="37E60A4B" w14:textId="1167EBDF" w:rsidR="0080162F" w:rsidRPr="0080162F" w:rsidRDefault="006441BB" w:rsidP="0080162F">
      <w:pPr>
        <w:jc w:val="both"/>
        <w:rPr>
          <w:rFonts w:ascii="Calibri" w:hAnsi="Calibri" w:cs="Calibri"/>
          <w:bCs/>
          <w:sz w:val="22"/>
          <w:szCs w:val="22"/>
        </w:rPr>
      </w:pPr>
      <w:r>
        <w:rPr>
          <w:rFonts w:ascii="Calibri" w:hAnsi="Calibri" w:cs="Calibri"/>
          <w:bCs/>
          <w:sz w:val="22"/>
          <w:szCs w:val="22"/>
        </w:rPr>
        <w:t>7</w:t>
      </w:r>
      <w:r w:rsidR="0080162F" w:rsidRPr="0080162F">
        <w:rPr>
          <w:rFonts w:ascii="Calibri" w:hAnsi="Calibri" w:cs="Calibri"/>
          <w:bCs/>
          <w:sz w:val="22"/>
          <w:szCs w:val="22"/>
        </w:rPr>
        <w:t>. Pokud příjemce neinvestiční dotace nepředloží řádné vyúčtování poskytnutých finančních prostředků, neobdrží v následujících 5 letech v dalších dotačních řízeních žádné finanční prostředky z</w:t>
      </w:r>
      <w:r>
        <w:rPr>
          <w:rFonts w:ascii="Calibri" w:hAnsi="Calibri" w:cs="Calibri"/>
          <w:bCs/>
          <w:sz w:val="22"/>
          <w:szCs w:val="22"/>
        </w:rPr>
        <w:t xml:space="preserve"> dotace z </w:t>
      </w:r>
      <w:r w:rsidR="0080162F" w:rsidRPr="0080162F">
        <w:rPr>
          <w:rFonts w:ascii="Calibri" w:hAnsi="Calibri" w:cs="Calibri"/>
          <w:bCs/>
          <w:sz w:val="22"/>
          <w:szCs w:val="22"/>
        </w:rPr>
        <w:t>rozpočtu města.</w:t>
      </w:r>
    </w:p>
    <w:p w14:paraId="707E1022" w14:textId="77777777" w:rsidR="0080162F" w:rsidRDefault="0080162F" w:rsidP="0080162F">
      <w:pPr>
        <w:jc w:val="both"/>
        <w:rPr>
          <w:rFonts w:ascii="Calibri" w:hAnsi="Calibri" w:cs="Calibri"/>
          <w:bCs/>
          <w:sz w:val="22"/>
          <w:szCs w:val="22"/>
        </w:rPr>
      </w:pPr>
    </w:p>
    <w:p w14:paraId="5A4720BD" w14:textId="5AD07971" w:rsidR="006441BB" w:rsidRPr="0080162F" w:rsidRDefault="006441BB" w:rsidP="006441BB">
      <w:pPr>
        <w:jc w:val="both"/>
        <w:rPr>
          <w:rFonts w:ascii="Calibri" w:hAnsi="Calibri" w:cs="Calibri"/>
          <w:bCs/>
          <w:sz w:val="22"/>
          <w:szCs w:val="22"/>
        </w:rPr>
      </w:pPr>
      <w:r>
        <w:rPr>
          <w:rFonts w:ascii="Calibri" w:hAnsi="Calibri" w:cs="Calibri"/>
          <w:bCs/>
          <w:sz w:val="22"/>
          <w:szCs w:val="22"/>
        </w:rPr>
        <w:t>8</w:t>
      </w:r>
      <w:r w:rsidRPr="0080162F">
        <w:rPr>
          <w:rFonts w:ascii="Calibri" w:hAnsi="Calibri" w:cs="Calibri"/>
          <w:bCs/>
          <w:sz w:val="22"/>
          <w:szCs w:val="22"/>
        </w:rPr>
        <w:t>. Tato smlouva nabývá platnosti dnem podpisu smluvních stran a nabývá účinnosti dnem, kdy město Litvínov uveřejní smlouvu v informačním systému registru smluv dle zákona č. 340/2015 Sb., o registru smluv ve znění pozdějších předpisů.</w:t>
      </w:r>
    </w:p>
    <w:p w14:paraId="06D5FC92" w14:textId="77777777" w:rsidR="006441BB" w:rsidRDefault="006441BB" w:rsidP="0080162F">
      <w:pPr>
        <w:jc w:val="both"/>
        <w:rPr>
          <w:rFonts w:ascii="Calibri" w:hAnsi="Calibri" w:cs="Calibri"/>
          <w:bCs/>
          <w:sz w:val="22"/>
          <w:szCs w:val="22"/>
        </w:rPr>
      </w:pPr>
    </w:p>
    <w:p w14:paraId="65DC91F2" w14:textId="553B1776" w:rsidR="00C326FF" w:rsidRDefault="000A4D19" w:rsidP="0080162F">
      <w:pPr>
        <w:jc w:val="both"/>
        <w:rPr>
          <w:rFonts w:ascii="Calibri" w:hAnsi="Calibri" w:cs="Calibri"/>
          <w:bCs/>
          <w:sz w:val="22"/>
          <w:szCs w:val="22"/>
        </w:rPr>
      </w:pPr>
      <w:r>
        <w:rPr>
          <w:rFonts w:ascii="Calibri" w:hAnsi="Calibri" w:cs="Calibri"/>
          <w:bCs/>
          <w:sz w:val="22"/>
          <w:szCs w:val="22"/>
        </w:rPr>
        <w:t>9</w:t>
      </w:r>
      <w:r w:rsidR="0080162F" w:rsidRPr="0080162F">
        <w:rPr>
          <w:rFonts w:ascii="Calibri" w:hAnsi="Calibri" w:cs="Calibri"/>
          <w:bCs/>
          <w:sz w:val="22"/>
          <w:szCs w:val="22"/>
        </w:rPr>
        <w:t>. Na důkaz výslovného souhlasu s obsahem a všemi ustanoveními této smlouvy a své pravé, svobodné a vážné vůle, je tato smlouva po jejím přečtení smluvními stranami vlastnoručně podepsána.</w:t>
      </w:r>
    </w:p>
    <w:p w14:paraId="791AC1C9" w14:textId="77777777" w:rsidR="0080162F" w:rsidRDefault="0080162F" w:rsidP="0080162F">
      <w:pPr>
        <w:rPr>
          <w:rFonts w:ascii="Calibri" w:hAnsi="Calibri" w:cs="Calibri"/>
          <w:b/>
          <w:bCs/>
          <w:sz w:val="22"/>
          <w:szCs w:val="22"/>
        </w:rPr>
      </w:pPr>
    </w:p>
    <w:p w14:paraId="070475B4" w14:textId="77777777" w:rsidR="00AD2EF9" w:rsidRPr="00AD2EF9" w:rsidRDefault="00AD2EF9" w:rsidP="00AD2EF9">
      <w:pPr>
        <w:rPr>
          <w:rFonts w:ascii="Calibri" w:hAnsi="Calibri" w:cs="Calibri"/>
          <w:sz w:val="22"/>
          <w:szCs w:val="22"/>
        </w:rPr>
      </w:pPr>
      <w:r w:rsidRPr="00AD2EF9">
        <w:rPr>
          <w:rFonts w:ascii="Calibri" w:hAnsi="Calibri" w:cs="Calibri"/>
          <w:sz w:val="22"/>
          <w:szCs w:val="22"/>
        </w:rPr>
        <w:t>Přílohy: Pravidla pro poskytování dotací z rozpočtu města Litvínova</w:t>
      </w:r>
    </w:p>
    <w:p w14:paraId="2E973FD6" w14:textId="39925EE4" w:rsidR="00AD2EF9" w:rsidRDefault="00AD2EF9" w:rsidP="00AD2EF9">
      <w:pPr>
        <w:rPr>
          <w:rFonts w:ascii="Calibri" w:hAnsi="Calibri" w:cs="Calibri"/>
          <w:sz w:val="22"/>
          <w:szCs w:val="22"/>
        </w:rPr>
      </w:pPr>
      <w:r w:rsidRPr="00AD2EF9">
        <w:rPr>
          <w:rFonts w:ascii="Calibri" w:hAnsi="Calibri" w:cs="Calibri"/>
          <w:sz w:val="22"/>
          <w:szCs w:val="22"/>
        </w:rPr>
        <w:tab/>
        <w:t>Pověření Ústeckého kraje č. 1</w:t>
      </w:r>
      <w:r>
        <w:rPr>
          <w:rFonts w:ascii="Calibri" w:hAnsi="Calibri" w:cs="Calibri"/>
          <w:sz w:val="22"/>
          <w:szCs w:val="22"/>
        </w:rPr>
        <w:t>26</w:t>
      </w:r>
    </w:p>
    <w:p w14:paraId="3F4F32D6" w14:textId="77777777" w:rsidR="00AD2EF9" w:rsidRPr="00AD2EF9" w:rsidRDefault="00AD2EF9" w:rsidP="00AD2EF9">
      <w:pPr>
        <w:rPr>
          <w:rFonts w:ascii="Calibri" w:hAnsi="Calibri" w:cs="Calibri"/>
          <w:sz w:val="22"/>
          <w:szCs w:val="22"/>
        </w:rPr>
      </w:pPr>
    </w:p>
    <w:p w14:paraId="59D7EB92" w14:textId="77777777" w:rsidR="005A5892" w:rsidRPr="009679B4" w:rsidRDefault="005A5892" w:rsidP="005A5892">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V Litvínově dne ……………</w:t>
      </w:r>
    </w:p>
    <w:p w14:paraId="4B752724" w14:textId="77777777" w:rsidR="00FC57E2" w:rsidRPr="009679B4" w:rsidRDefault="00FC57E2" w:rsidP="00FC57E2">
      <w:pPr>
        <w:rPr>
          <w:rFonts w:ascii="Calibri" w:hAnsi="Calibri" w:cs="Calibri"/>
          <w:sz w:val="22"/>
          <w:szCs w:val="22"/>
        </w:rPr>
      </w:pPr>
    </w:p>
    <w:p w14:paraId="686B6784" w14:textId="77777777" w:rsidR="00FC57E2" w:rsidRDefault="00FC57E2" w:rsidP="00FC57E2">
      <w:pPr>
        <w:jc w:val="both"/>
        <w:rPr>
          <w:rFonts w:ascii="Calibri" w:hAnsi="Calibri" w:cs="Calibri"/>
          <w:sz w:val="22"/>
          <w:szCs w:val="22"/>
        </w:rPr>
      </w:pPr>
    </w:p>
    <w:p w14:paraId="42BE7101" w14:textId="77777777" w:rsidR="00036226" w:rsidRDefault="00036226" w:rsidP="00FC57E2">
      <w:pPr>
        <w:jc w:val="both"/>
        <w:rPr>
          <w:rFonts w:ascii="Calibri" w:hAnsi="Calibri" w:cs="Calibri"/>
          <w:sz w:val="22"/>
          <w:szCs w:val="22"/>
        </w:rPr>
      </w:pPr>
    </w:p>
    <w:p w14:paraId="73E4F8E2" w14:textId="10AA972E" w:rsidR="00FC57E2" w:rsidRDefault="00FC57E2" w:rsidP="00FC57E2">
      <w:pPr>
        <w:jc w:val="both"/>
        <w:rPr>
          <w:rFonts w:ascii="Calibri" w:hAnsi="Calibri" w:cs="Calibri"/>
          <w:sz w:val="22"/>
          <w:szCs w:val="22"/>
        </w:rPr>
      </w:pPr>
    </w:p>
    <w:p w14:paraId="7B7677AE" w14:textId="0ADA425A" w:rsidR="0001232D" w:rsidRDefault="0001232D" w:rsidP="00FC57E2">
      <w:pPr>
        <w:jc w:val="both"/>
        <w:rPr>
          <w:rFonts w:ascii="Calibri" w:hAnsi="Calibri" w:cs="Calibri"/>
          <w:sz w:val="22"/>
          <w:szCs w:val="22"/>
        </w:rPr>
      </w:pPr>
    </w:p>
    <w:p w14:paraId="72303F26" w14:textId="77777777" w:rsidR="0001232D" w:rsidRPr="009679B4" w:rsidRDefault="0001232D" w:rsidP="00FC57E2">
      <w:pPr>
        <w:jc w:val="both"/>
        <w:rPr>
          <w:rFonts w:ascii="Calibri" w:hAnsi="Calibri" w:cs="Calibri"/>
          <w:sz w:val="22"/>
          <w:szCs w:val="22"/>
        </w:rPr>
      </w:pPr>
    </w:p>
    <w:p w14:paraId="322CDEC7" w14:textId="77777777" w:rsidR="00FC57E2" w:rsidRPr="009679B4" w:rsidRDefault="00FC57E2" w:rsidP="00FC57E2">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7E6B48B0" w14:textId="70E174F5" w:rsidR="00FC57E2" w:rsidRPr="009679B4" w:rsidRDefault="008548FC" w:rsidP="00FC57E2">
      <w:pPr>
        <w:jc w:val="both"/>
        <w:rPr>
          <w:rFonts w:ascii="Calibri" w:hAnsi="Calibri" w:cs="Calibri"/>
          <w:sz w:val="22"/>
          <w:szCs w:val="22"/>
        </w:rPr>
      </w:pPr>
      <w:r>
        <w:rPr>
          <w:rFonts w:ascii="Calibri" w:hAnsi="Calibri" w:cs="Calibri"/>
          <w:sz w:val="22"/>
          <w:szCs w:val="22"/>
        </w:rPr>
        <w:t xml:space="preserve">Bc. Jiří </w:t>
      </w:r>
      <w:proofErr w:type="spellStart"/>
      <w:r>
        <w:rPr>
          <w:rFonts w:ascii="Calibri" w:hAnsi="Calibri" w:cs="Calibri"/>
          <w:sz w:val="22"/>
          <w:szCs w:val="22"/>
        </w:rPr>
        <w:t>Simeth</w:t>
      </w:r>
      <w:proofErr w:type="spellEnd"/>
      <w:r w:rsidR="00E46557">
        <w:rPr>
          <w:rFonts w:ascii="Calibri" w:hAnsi="Calibri" w:cs="Calibri"/>
          <w:sz w:val="22"/>
          <w:szCs w:val="22"/>
        </w:rPr>
        <w:tab/>
        <w:t xml:space="preserve">     </w:t>
      </w:r>
      <w:r w:rsidR="000D7814" w:rsidRPr="009679B4">
        <w:rPr>
          <w:rFonts w:ascii="Calibri" w:hAnsi="Calibri" w:cs="Calibri"/>
          <w:sz w:val="22"/>
          <w:szCs w:val="22"/>
        </w:rPr>
        <w:tab/>
      </w:r>
      <w:r w:rsidR="000D7814" w:rsidRPr="009679B4">
        <w:rPr>
          <w:rFonts w:ascii="Calibri" w:hAnsi="Calibri" w:cs="Calibri"/>
          <w:sz w:val="22"/>
          <w:szCs w:val="22"/>
        </w:rPr>
        <w:tab/>
      </w:r>
      <w:r w:rsidR="000D7814" w:rsidRPr="009679B4">
        <w:rPr>
          <w:rFonts w:ascii="Calibri" w:hAnsi="Calibri" w:cs="Calibri"/>
          <w:sz w:val="22"/>
          <w:szCs w:val="22"/>
        </w:rPr>
        <w:tab/>
        <w:t xml:space="preserve">         </w:t>
      </w:r>
      <w:r w:rsidR="00C80127">
        <w:rPr>
          <w:rFonts w:ascii="Calibri" w:hAnsi="Calibri" w:cs="Calibri"/>
          <w:sz w:val="22"/>
          <w:szCs w:val="22"/>
        </w:rPr>
        <w:tab/>
      </w:r>
      <w:r w:rsidR="00AD2EF9">
        <w:rPr>
          <w:rFonts w:ascii="Calibri" w:hAnsi="Calibri" w:cs="Calibri"/>
          <w:sz w:val="22"/>
          <w:szCs w:val="22"/>
        </w:rPr>
        <w:t>Mgr. Kamila Bláhová</w:t>
      </w:r>
      <w:r w:rsidR="00C80127">
        <w:rPr>
          <w:rFonts w:ascii="Calibri" w:hAnsi="Calibri" w:cs="Calibri"/>
          <w:sz w:val="22"/>
          <w:szCs w:val="22"/>
        </w:rPr>
        <w:tab/>
      </w:r>
    </w:p>
    <w:p w14:paraId="74D08451" w14:textId="5C5E05B2" w:rsidR="00FC57E2" w:rsidRPr="009679B4" w:rsidRDefault="008548FC" w:rsidP="00FC57E2">
      <w:pPr>
        <w:jc w:val="both"/>
        <w:rPr>
          <w:rFonts w:ascii="Calibri" w:hAnsi="Calibri" w:cs="Calibri"/>
          <w:sz w:val="22"/>
          <w:szCs w:val="22"/>
        </w:rPr>
      </w:pPr>
      <w:r>
        <w:rPr>
          <w:rFonts w:ascii="Calibri" w:hAnsi="Calibri" w:cs="Calibri"/>
          <w:sz w:val="22"/>
          <w:szCs w:val="22"/>
        </w:rPr>
        <w:t>předseda</w:t>
      </w:r>
      <w:r w:rsidR="00BA3236">
        <w:rPr>
          <w:rFonts w:ascii="Calibri" w:hAnsi="Calibri" w:cs="Calibri"/>
          <w:sz w:val="22"/>
          <w:szCs w:val="22"/>
        </w:rPr>
        <w:tab/>
      </w:r>
      <w:r w:rsidR="000D7814" w:rsidRPr="009679B4">
        <w:rPr>
          <w:rFonts w:ascii="Calibri" w:hAnsi="Calibri" w:cs="Calibri"/>
          <w:sz w:val="22"/>
          <w:szCs w:val="22"/>
        </w:rPr>
        <w:t xml:space="preserve"> </w:t>
      </w:r>
      <w:r w:rsidR="000D7814" w:rsidRPr="009679B4">
        <w:rPr>
          <w:rFonts w:ascii="Calibri" w:hAnsi="Calibri" w:cs="Calibri"/>
          <w:sz w:val="22"/>
          <w:szCs w:val="22"/>
        </w:rPr>
        <w:tab/>
      </w:r>
      <w:r w:rsidR="000D7814" w:rsidRPr="009679B4">
        <w:rPr>
          <w:rFonts w:ascii="Calibri" w:hAnsi="Calibri" w:cs="Calibri"/>
          <w:sz w:val="22"/>
          <w:szCs w:val="22"/>
        </w:rPr>
        <w:tab/>
      </w:r>
      <w:r w:rsidR="000D7814" w:rsidRPr="009679B4">
        <w:rPr>
          <w:rFonts w:ascii="Calibri" w:hAnsi="Calibri" w:cs="Calibri"/>
          <w:sz w:val="22"/>
          <w:szCs w:val="22"/>
        </w:rPr>
        <w:tab/>
      </w:r>
      <w:r w:rsidR="000D7814" w:rsidRPr="009679B4">
        <w:rPr>
          <w:rFonts w:ascii="Calibri" w:hAnsi="Calibri" w:cs="Calibri"/>
          <w:sz w:val="22"/>
          <w:szCs w:val="22"/>
        </w:rPr>
        <w:tab/>
        <w:t>starost</w:t>
      </w:r>
      <w:r w:rsidR="00AD2EF9">
        <w:rPr>
          <w:rFonts w:ascii="Calibri" w:hAnsi="Calibri" w:cs="Calibri"/>
          <w:sz w:val="22"/>
          <w:szCs w:val="22"/>
        </w:rPr>
        <w:t>k</w:t>
      </w:r>
      <w:r w:rsidR="000D7814" w:rsidRPr="009679B4">
        <w:rPr>
          <w:rFonts w:ascii="Calibri" w:hAnsi="Calibri" w:cs="Calibri"/>
          <w:sz w:val="22"/>
          <w:szCs w:val="22"/>
        </w:rPr>
        <w:t xml:space="preserve">a města                 </w:t>
      </w:r>
    </w:p>
    <w:p w14:paraId="50E6ECCA" w14:textId="77777777" w:rsidR="00BA3236" w:rsidRDefault="00FC57E2" w:rsidP="00FC57E2">
      <w:pPr>
        <w:rPr>
          <w:rFonts w:ascii="Arial" w:hAnsi="Arial" w:cs="Arial"/>
        </w:rPr>
      </w:pPr>
      <w:r>
        <w:rPr>
          <w:rFonts w:ascii="Arial" w:hAnsi="Arial" w:cs="Arial"/>
        </w:rPr>
        <w:tab/>
      </w:r>
      <w:r>
        <w:rPr>
          <w:rFonts w:ascii="Arial" w:hAnsi="Arial" w:cs="Arial"/>
        </w:rPr>
        <w:tab/>
      </w:r>
    </w:p>
    <w:p w14:paraId="5C4F3FC9" w14:textId="77777777" w:rsidR="0080162F" w:rsidRDefault="004E2F02" w:rsidP="00FC57E2">
      <w:pPr>
        <w:rPr>
          <w:rFonts w:ascii="Arial" w:hAnsi="Arial" w:cs="Arial"/>
        </w:rPr>
      </w:pPr>
      <w:r>
        <w:rPr>
          <w:rFonts w:ascii="Arial" w:hAnsi="Arial" w:cs="Arial"/>
        </w:rPr>
        <w:tab/>
      </w:r>
      <w:r>
        <w:rPr>
          <w:rFonts w:ascii="Arial" w:hAnsi="Arial" w:cs="Arial"/>
        </w:rPr>
        <w:tab/>
      </w:r>
    </w:p>
    <w:p w14:paraId="5BC4C582" w14:textId="77777777" w:rsidR="0080162F" w:rsidRDefault="0080162F" w:rsidP="00FC57E2">
      <w:pPr>
        <w:rPr>
          <w:rFonts w:ascii="Arial" w:hAnsi="Arial" w:cs="Arial"/>
        </w:rPr>
      </w:pPr>
    </w:p>
    <w:p w14:paraId="138F26FE" w14:textId="77777777" w:rsidR="0080162F" w:rsidRDefault="0080162F" w:rsidP="00FC57E2">
      <w:pPr>
        <w:rPr>
          <w:rFonts w:ascii="Arial" w:hAnsi="Arial" w:cs="Arial"/>
        </w:rPr>
      </w:pPr>
    </w:p>
    <w:p w14:paraId="6C244BB8" w14:textId="77777777" w:rsidR="0080162F" w:rsidRDefault="0080162F" w:rsidP="00FC57E2">
      <w:pPr>
        <w:rPr>
          <w:rFonts w:ascii="Arial" w:hAnsi="Arial" w:cs="Arial"/>
        </w:rPr>
      </w:pPr>
    </w:p>
    <w:p w14:paraId="2473CB07" w14:textId="77777777" w:rsidR="0080162F" w:rsidRDefault="0080162F" w:rsidP="00FC57E2">
      <w:pPr>
        <w:rPr>
          <w:rFonts w:ascii="Arial" w:hAnsi="Arial" w:cs="Arial"/>
        </w:rPr>
      </w:pPr>
    </w:p>
    <w:p w14:paraId="0B5588FB" w14:textId="77777777" w:rsidR="0080162F" w:rsidRDefault="0080162F" w:rsidP="00FC57E2">
      <w:pPr>
        <w:rPr>
          <w:rFonts w:ascii="Arial" w:hAnsi="Arial" w:cs="Arial"/>
        </w:rPr>
      </w:pPr>
    </w:p>
    <w:p w14:paraId="7A5280BE" w14:textId="77777777" w:rsidR="0080162F" w:rsidRDefault="0080162F" w:rsidP="00FC57E2">
      <w:pPr>
        <w:rPr>
          <w:rFonts w:ascii="Arial" w:hAnsi="Arial" w:cs="Arial"/>
        </w:rPr>
      </w:pPr>
    </w:p>
    <w:p w14:paraId="114F5B41" w14:textId="77777777" w:rsidR="0080162F" w:rsidRDefault="0080162F" w:rsidP="00FC57E2">
      <w:pPr>
        <w:rPr>
          <w:rFonts w:ascii="Arial" w:hAnsi="Arial" w:cs="Arial"/>
        </w:rPr>
      </w:pPr>
    </w:p>
    <w:p w14:paraId="199210C5" w14:textId="77777777" w:rsidR="00B93146" w:rsidRDefault="00B93146" w:rsidP="00FC57E2">
      <w:pPr>
        <w:rPr>
          <w:rFonts w:ascii="Arial" w:hAnsi="Arial" w:cs="Arial"/>
        </w:rPr>
      </w:pPr>
    </w:p>
    <w:p w14:paraId="16CFC2E1" w14:textId="77777777" w:rsidR="00B93146" w:rsidRDefault="00B93146" w:rsidP="00FC57E2">
      <w:pPr>
        <w:rPr>
          <w:rFonts w:ascii="Arial" w:hAnsi="Arial" w:cs="Arial"/>
        </w:rPr>
      </w:pPr>
    </w:p>
    <w:p w14:paraId="6901F714" w14:textId="77777777" w:rsidR="00B93146" w:rsidRDefault="00B93146" w:rsidP="00FC57E2">
      <w:pPr>
        <w:rPr>
          <w:rFonts w:ascii="Arial" w:hAnsi="Arial" w:cs="Arial"/>
        </w:rPr>
      </w:pPr>
    </w:p>
    <w:p w14:paraId="7EE7DCAD" w14:textId="77777777" w:rsidR="00B93146" w:rsidRDefault="00B93146" w:rsidP="00FC57E2">
      <w:pPr>
        <w:rPr>
          <w:rFonts w:ascii="Arial" w:hAnsi="Arial" w:cs="Arial"/>
        </w:rPr>
      </w:pPr>
    </w:p>
    <w:p w14:paraId="5CF2FC10" w14:textId="77777777" w:rsidR="0080162F" w:rsidRDefault="0080162F" w:rsidP="00FC57E2">
      <w:pPr>
        <w:rPr>
          <w:rFonts w:ascii="Arial" w:hAnsi="Arial" w:cs="Arial"/>
        </w:rPr>
      </w:pPr>
    </w:p>
    <w:p w14:paraId="1A6F82B5" w14:textId="77777777" w:rsidR="0080162F" w:rsidRDefault="0080162F" w:rsidP="00FC57E2">
      <w:pPr>
        <w:rPr>
          <w:rFonts w:ascii="Arial" w:hAnsi="Arial" w:cs="Arial"/>
        </w:rPr>
      </w:pPr>
    </w:p>
    <w:p w14:paraId="75F31041" w14:textId="77777777" w:rsidR="0080162F" w:rsidRDefault="0080162F" w:rsidP="00FC57E2">
      <w:pPr>
        <w:rPr>
          <w:rFonts w:ascii="Arial" w:hAnsi="Arial" w:cs="Arial"/>
        </w:rPr>
      </w:pPr>
    </w:p>
    <w:p w14:paraId="5215D1CF" w14:textId="77777777" w:rsidR="0080162F" w:rsidRDefault="0080162F" w:rsidP="00FC57E2">
      <w:pPr>
        <w:rPr>
          <w:rFonts w:ascii="Arial" w:hAnsi="Arial" w:cs="Arial"/>
        </w:rPr>
      </w:pPr>
    </w:p>
    <w:p w14:paraId="320BC5B6" w14:textId="77777777" w:rsidR="000A4D19" w:rsidRDefault="000A4D19" w:rsidP="00FC57E2">
      <w:pPr>
        <w:rPr>
          <w:rFonts w:ascii="Arial" w:hAnsi="Arial" w:cs="Arial"/>
        </w:rPr>
      </w:pPr>
    </w:p>
    <w:p w14:paraId="6283AA64" w14:textId="77777777" w:rsidR="000A4D19" w:rsidRDefault="000A4D19" w:rsidP="00FC57E2">
      <w:pPr>
        <w:rPr>
          <w:rFonts w:ascii="Arial" w:hAnsi="Arial" w:cs="Arial"/>
        </w:rPr>
      </w:pPr>
    </w:p>
    <w:p w14:paraId="7DE42C9A" w14:textId="77777777" w:rsidR="000A4D19" w:rsidRDefault="000A4D19" w:rsidP="00FC57E2">
      <w:pPr>
        <w:rPr>
          <w:rFonts w:ascii="Arial" w:hAnsi="Arial" w:cs="Arial"/>
        </w:rPr>
      </w:pPr>
    </w:p>
    <w:p w14:paraId="615F4D2D" w14:textId="77777777" w:rsidR="0080162F" w:rsidRDefault="0080162F" w:rsidP="00FC57E2">
      <w:pPr>
        <w:rPr>
          <w:rFonts w:ascii="Arial" w:hAnsi="Arial" w:cs="Arial"/>
        </w:rPr>
      </w:pPr>
    </w:p>
    <w:p w14:paraId="724C7387" w14:textId="7C95C348" w:rsidR="00A975F6" w:rsidRDefault="004E2F02" w:rsidP="00FC57E2">
      <w:pPr>
        <w:rPr>
          <w:rFonts w:ascii="Arial" w:hAnsi="Arial" w:cs="Arial"/>
        </w:rPr>
      </w:pPr>
      <w:r>
        <w:rPr>
          <w:rFonts w:ascii="Arial" w:hAnsi="Arial" w:cs="Arial"/>
        </w:rPr>
        <w:lastRenderedPageBreak/>
        <w:tab/>
      </w:r>
      <w:r w:rsidR="00FC57E2">
        <w:rPr>
          <w:rFonts w:ascii="Arial" w:hAnsi="Arial" w:cs="Arial"/>
        </w:rPr>
        <w:tab/>
        <w:t xml:space="preserve">                                       </w:t>
      </w:r>
      <w:r w:rsidR="00CB7091">
        <w:rPr>
          <w:rFonts w:ascii="Arial" w:hAnsi="Arial" w:cs="Arial"/>
        </w:rPr>
        <w:tab/>
      </w:r>
      <w:r w:rsidR="00CB7091">
        <w:rPr>
          <w:rFonts w:ascii="Arial" w:hAnsi="Arial" w:cs="Arial"/>
        </w:rPr>
        <w:tab/>
      </w:r>
      <w:r w:rsidR="00FC57E2">
        <w:rPr>
          <w:rFonts w:ascii="Arial" w:hAnsi="Arial" w:cs="Arial"/>
        </w:rPr>
        <w:t>Smlouva číslo: KT/</w:t>
      </w:r>
      <w:r w:rsidR="00A2681B">
        <w:rPr>
          <w:rFonts w:ascii="Arial" w:hAnsi="Arial" w:cs="Arial"/>
        </w:rPr>
        <w:t>12971/23</w:t>
      </w:r>
    </w:p>
    <w:p w14:paraId="79F8FB6C" w14:textId="77777777" w:rsidR="00FC57E2" w:rsidRDefault="004E2F02" w:rsidP="00FC57E2">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02"/>
        <w:gridCol w:w="1300"/>
        <w:gridCol w:w="2068"/>
        <w:gridCol w:w="1727"/>
        <w:gridCol w:w="2175"/>
      </w:tblGrid>
      <w:tr w:rsidR="00AD3C1B" w14:paraId="30ED68B9"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72A5C1B" w14:textId="77777777" w:rsidR="00AD3C1B" w:rsidRDefault="00AD3C1B">
            <w:pPr>
              <w:spacing w:line="276" w:lineRule="auto"/>
              <w:rPr>
                <w:rFonts w:ascii="Arial" w:hAnsi="Arial" w:cs="Arial"/>
                <w:sz w:val="18"/>
                <w:szCs w:val="18"/>
                <w:lang w:eastAsia="en-US"/>
              </w:rPr>
            </w:pP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F1C62CE" w14:textId="77777777" w:rsidR="00AD3C1B" w:rsidRDefault="00AD3C1B">
            <w:pPr>
              <w:spacing w:line="276" w:lineRule="auto"/>
              <w:jc w:val="center"/>
              <w:rPr>
                <w:rFonts w:ascii="Arial" w:hAnsi="Arial" w:cs="Arial"/>
                <w:b/>
                <w:sz w:val="18"/>
                <w:szCs w:val="18"/>
                <w:lang w:eastAsia="en-US"/>
              </w:rPr>
            </w:pPr>
            <w:r>
              <w:rPr>
                <w:rFonts w:ascii="Arial" w:hAnsi="Arial" w:cs="Arial"/>
                <w:b/>
                <w:sz w:val="18"/>
                <w:szCs w:val="18"/>
                <w:lang w:eastAsia="en-US"/>
              </w:rPr>
              <w:t>Datum</w:t>
            </w:r>
          </w:p>
        </w:tc>
        <w:tc>
          <w:tcPr>
            <w:tcW w:w="20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F07615C" w14:textId="77777777" w:rsidR="00AD3C1B" w:rsidRDefault="00AD3C1B">
            <w:pPr>
              <w:spacing w:line="276" w:lineRule="auto"/>
              <w:jc w:val="center"/>
              <w:rPr>
                <w:rFonts w:ascii="Arial" w:hAnsi="Arial" w:cs="Arial"/>
                <w:b/>
                <w:sz w:val="18"/>
                <w:szCs w:val="18"/>
                <w:lang w:eastAsia="en-US"/>
              </w:rPr>
            </w:pPr>
            <w:r>
              <w:rPr>
                <w:rFonts w:ascii="Arial" w:hAnsi="Arial" w:cs="Arial"/>
                <w:b/>
                <w:sz w:val="18"/>
                <w:szCs w:val="18"/>
                <w:lang w:eastAsia="en-US"/>
              </w:rPr>
              <w:t>Jméno</w:t>
            </w:r>
          </w:p>
        </w:tc>
        <w:tc>
          <w:tcPr>
            <w:tcW w:w="172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92EEF2C" w14:textId="77777777" w:rsidR="00AD3C1B" w:rsidRDefault="00AD3C1B">
            <w:pPr>
              <w:spacing w:line="276" w:lineRule="auto"/>
              <w:jc w:val="center"/>
              <w:rPr>
                <w:rFonts w:ascii="Arial" w:hAnsi="Arial" w:cs="Arial"/>
                <w:b/>
                <w:sz w:val="18"/>
                <w:szCs w:val="18"/>
                <w:lang w:eastAsia="en-US"/>
              </w:rPr>
            </w:pPr>
            <w:r>
              <w:rPr>
                <w:rFonts w:ascii="Arial" w:hAnsi="Arial" w:cs="Arial"/>
                <w:b/>
                <w:sz w:val="18"/>
                <w:szCs w:val="18"/>
                <w:lang w:eastAsia="en-US"/>
              </w:rPr>
              <w:t>Funkce</w:t>
            </w:r>
          </w:p>
        </w:tc>
        <w:tc>
          <w:tcPr>
            <w:tcW w:w="217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89A4246" w14:textId="77777777" w:rsidR="00AD3C1B" w:rsidRDefault="00AD3C1B">
            <w:pPr>
              <w:spacing w:line="276" w:lineRule="auto"/>
              <w:jc w:val="center"/>
              <w:rPr>
                <w:rFonts w:ascii="Arial" w:hAnsi="Arial" w:cs="Arial"/>
                <w:b/>
                <w:sz w:val="18"/>
                <w:szCs w:val="18"/>
                <w:lang w:eastAsia="en-US"/>
              </w:rPr>
            </w:pPr>
            <w:r>
              <w:rPr>
                <w:rFonts w:ascii="Arial" w:hAnsi="Arial" w:cs="Arial"/>
                <w:b/>
                <w:sz w:val="18"/>
                <w:szCs w:val="18"/>
                <w:lang w:eastAsia="en-US"/>
              </w:rPr>
              <w:t>Podpis</w:t>
            </w:r>
          </w:p>
        </w:tc>
      </w:tr>
      <w:tr w:rsidR="00AD3C1B" w14:paraId="763FF867"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ED74D43"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44BBC4D4" w14:textId="0942C64A" w:rsidR="00AD3C1B" w:rsidRDefault="006441BB">
            <w:pPr>
              <w:spacing w:line="276" w:lineRule="auto"/>
              <w:rPr>
                <w:rFonts w:ascii="Arial" w:hAnsi="Arial" w:cs="Arial"/>
                <w:sz w:val="18"/>
                <w:szCs w:val="18"/>
                <w:lang w:eastAsia="en-US"/>
              </w:rPr>
            </w:pPr>
            <w:r>
              <w:rPr>
                <w:rFonts w:ascii="Arial" w:hAnsi="Arial" w:cs="Arial"/>
                <w:sz w:val="18"/>
                <w:szCs w:val="18"/>
                <w:lang w:eastAsia="en-US"/>
              </w:rPr>
              <w:t>24.10.2023</w:t>
            </w:r>
          </w:p>
        </w:tc>
        <w:tc>
          <w:tcPr>
            <w:tcW w:w="206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27AC969"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Kateřina Malčeková</w:t>
            </w:r>
          </w:p>
        </w:tc>
        <w:tc>
          <w:tcPr>
            <w:tcW w:w="172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B8DBD86"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referentka odboru sociálních věcí a školství</w:t>
            </w:r>
          </w:p>
        </w:tc>
        <w:tc>
          <w:tcPr>
            <w:tcW w:w="217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37ACAB9A" w14:textId="77777777" w:rsidR="00AD3C1B" w:rsidRDefault="00AD3C1B">
            <w:pPr>
              <w:spacing w:line="276" w:lineRule="auto"/>
              <w:rPr>
                <w:rFonts w:ascii="Arial" w:hAnsi="Arial" w:cs="Arial"/>
                <w:sz w:val="18"/>
                <w:szCs w:val="18"/>
                <w:lang w:eastAsia="en-US"/>
              </w:rPr>
            </w:pPr>
          </w:p>
        </w:tc>
      </w:tr>
      <w:tr w:rsidR="00AD3C1B" w14:paraId="5A1A1C99"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F296FDF"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43B57994" w14:textId="77777777" w:rsidR="00AD3C1B" w:rsidRDefault="00AD3C1B">
            <w:pPr>
              <w:spacing w:line="276"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4060C1E"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Mgr. Veronika Knoblochová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70B9D36"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vedoucí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339AF0F1" w14:textId="77777777" w:rsidR="00AD3C1B" w:rsidRDefault="00AD3C1B">
            <w:pPr>
              <w:spacing w:line="276" w:lineRule="auto"/>
              <w:rPr>
                <w:rFonts w:ascii="Arial" w:hAnsi="Arial" w:cs="Arial"/>
                <w:sz w:val="18"/>
                <w:szCs w:val="18"/>
                <w:lang w:eastAsia="en-US"/>
              </w:rPr>
            </w:pPr>
          </w:p>
        </w:tc>
      </w:tr>
      <w:tr w:rsidR="00AD3C1B" w14:paraId="23AA0AEC"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C80BA0"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3372BE23" w14:textId="77777777" w:rsidR="00AD3C1B" w:rsidRDefault="00AD3C1B">
            <w:pPr>
              <w:spacing w:line="276" w:lineRule="auto"/>
              <w:rPr>
                <w:rFonts w:ascii="Arial" w:hAnsi="Arial" w:cs="Arial"/>
                <w:sz w:val="18"/>
                <w:szCs w:val="18"/>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3F5035B"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Libuše Eichlerová</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98E8E33" w14:textId="77777777" w:rsidR="00AD3C1B" w:rsidRDefault="00AD3C1B">
            <w:pPr>
              <w:spacing w:line="276" w:lineRule="auto"/>
              <w:rPr>
                <w:rFonts w:ascii="Arial" w:hAnsi="Arial" w:cs="Arial"/>
                <w:sz w:val="18"/>
                <w:szCs w:val="18"/>
                <w:lang w:eastAsia="en-US"/>
              </w:rPr>
            </w:pPr>
            <w:r>
              <w:rPr>
                <w:rFonts w:ascii="Arial" w:hAnsi="Arial" w:cs="Arial"/>
                <w:sz w:val="18"/>
                <w:szCs w:val="18"/>
                <w:lang w:eastAsia="en-US"/>
              </w:rPr>
              <w:t>ekonomka odboru sociálních věcí a školství</w:t>
            </w:r>
          </w:p>
        </w:tc>
        <w:tc>
          <w:tcPr>
            <w:tcW w:w="217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6CF23A0E" w14:textId="77777777" w:rsidR="00AD3C1B" w:rsidRDefault="00AD3C1B">
            <w:pPr>
              <w:spacing w:line="276" w:lineRule="auto"/>
              <w:rPr>
                <w:rFonts w:ascii="Arial" w:hAnsi="Arial" w:cs="Arial"/>
                <w:sz w:val="18"/>
                <w:szCs w:val="18"/>
                <w:lang w:eastAsia="en-US"/>
              </w:rPr>
            </w:pPr>
          </w:p>
        </w:tc>
      </w:tr>
      <w:tr w:rsidR="00F11569" w14:paraId="757162A6"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D71BF7F" w14:textId="77777777" w:rsidR="00F11569" w:rsidRDefault="00F11569" w:rsidP="00F11569">
            <w:pPr>
              <w:spacing w:line="276" w:lineRule="auto"/>
              <w:rPr>
                <w:rFonts w:ascii="Arial" w:hAnsi="Arial" w:cs="Arial"/>
                <w:b/>
                <w:sz w:val="18"/>
                <w:szCs w:val="18"/>
                <w:lang w:eastAsia="en-US"/>
              </w:rPr>
            </w:pPr>
            <w:r>
              <w:rPr>
                <w:rFonts w:ascii="Arial" w:hAnsi="Arial" w:cs="Arial"/>
                <w:b/>
                <w:sz w:val="18"/>
                <w:szCs w:val="18"/>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1FCC5B15" w14:textId="5CA2DE6A" w:rsidR="00F11569" w:rsidRDefault="006441BB" w:rsidP="00F11569">
            <w:pPr>
              <w:spacing w:line="276" w:lineRule="auto"/>
              <w:rPr>
                <w:rFonts w:ascii="Arial" w:hAnsi="Arial" w:cs="Arial"/>
                <w:sz w:val="18"/>
                <w:szCs w:val="18"/>
                <w:lang w:eastAsia="en-US"/>
              </w:rPr>
            </w:pPr>
            <w:r>
              <w:rPr>
                <w:rFonts w:ascii="Arial" w:hAnsi="Arial" w:cs="Arial"/>
                <w:sz w:val="18"/>
                <w:szCs w:val="18"/>
                <w:lang w:eastAsia="en-US"/>
              </w:rPr>
              <w:t>20.10.2023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DCEF656" w14:textId="0BA048EF" w:rsidR="00F11569" w:rsidRDefault="00F11569" w:rsidP="00F11569">
            <w:pPr>
              <w:spacing w:line="276" w:lineRule="auto"/>
              <w:rPr>
                <w:rFonts w:ascii="Arial" w:hAnsi="Arial" w:cs="Arial"/>
                <w:sz w:val="18"/>
                <w:szCs w:val="18"/>
                <w:lang w:eastAsia="en-US"/>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7CD4CEA" w14:textId="5E1CEE76" w:rsidR="00F11569" w:rsidRDefault="00F11569" w:rsidP="00F11569">
            <w:pPr>
              <w:spacing w:line="276" w:lineRule="auto"/>
              <w:rPr>
                <w:rFonts w:ascii="Arial" w:hAnsi="Arial" w:cs="Arial"/>
                <w:sz w:val="18"/>
                <w:szCs w:val="18"/>
                <w:lang w:eastAsia="en-US"/>
              </w:rPr>
            </w:pPr>
            <w:r>
              <w:rPr>
                <w:rFonts w:ascii="Arial" w:hAnsi="Arial" w:cs="Arial"/>
                <w:sz w:val="18"/>
                <w:szCs w:val="18"/>
                <w:lang w:eastAsia="en-US"/>
              </w:rPr>
              <w:t>právník</w:t>
            </w:r>
          </w:p>
        </w:tc>
        <w:tc>
          <w:tcPr>
            <w:tcW w:w="217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6A0C504C" w14:textId="7BF65289" w:rsidR="00F11569" w:rsidRDefault="006441BB" w:rsidP="00F11569">
            <w:pPr>
              <w:spacing w:line="276" w:lineRule="auto"/>
              <w:rPr>
                <w:rFonts w:ascii="Arial" w:hAnsi="Arial" w:cs="Arial"/>
                <w:sz w:val="18"/>
                <w:szCs w:val="18"/>
                <w:lang w:eastAsia="en-US"/>
              </w:rPr>
            </w:pPr>
            <w:r>
              <w:rPr>
                <w:rFonts w:ascii="Arial" w:hAnsi="Arial" w:cs="Arial"/>
                <w:sz w:val="18"/>
                <w:szCs w:val="18"/>
                <w:lang w:eastAsia="en-US"/>
              </w:rPr>
              <w:t>AK/247/2023</w:t>
            </w:r>
          </w:p>
        </w:tc>
      </w:tr>
      <w:tr w:rsidR="00AD3C1B" w14:paraId="2A214B8F" w14:textId="77777777" w:rsidTr="00263665">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E281DA" w14:textId="77777777" w:rsidR="00AD3C1B" w:rsidRDefault="00AD3C1B">
            <w:pPr>
              <w:spacing w:line="276" w:lineRule="auto"/>
              <w:rPr>
                <w:rFonts w:ascii="Arial" w:hAnsi="Arial" w:cs="Arial"/>
                <w:b/>
                <w:sz w:val="18"/>
                <w:szCs w:val="18"/>
                <w:lang w:eastAsia="en-US"/>
              </w:rPr>
            </w:pPr>
            <w:proofErr w:type="gramStart"/>
            <w:r>
              <w:rPr>
                <w:rFonts w:ascii="Arial" w:hAnsi="Arial" w:cs="Arial"/>
                <w:b/>
                <w:sz w:val="18"/>
                <w:szCs w:val="18"/>
                <w:lang w:eastAsia="en-US"/>
              </w:rPr>
              <w:t>Schváleno - RM</w:t>
            </w:r>
            <w:proofErr w:type="gramEnd"/>
            <w:r>
              <w:rPr>
                <w:rFonts w:ascii="Arial" w:hAnsi="Arial" w:cs="Arial"/>
                <w:b/>
                <w:sz w:val="18"/>
                <w:szCs w:val="18"/>
                <w:lang w:eastAsia="en-US"/>
              </w:rPr>
              <w:t>:</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219C524D" w14:textId="31B24C01" w:rsidR="00AD3C1B" w:rsidRDefault="00263665">
            <w:pPr>
              <w:spacing w:line="276" w:lineRule="auto"/>
              <w:rPr>
                <w:rFonts w:ascii="Arial" w:hAnsi="Arial" w:cs="Arial"/>
                <w:sz w:val="18"/>
                <w:szCs w:val="18"/>
                <w:lang w:eastAsia="en-US"/>
              </w:rPr>
            </w:pPr>
            <w:r>
              <w:rPr>
                <w:rFonts w:ascii="Arial" w:hAnsi="Arial" w:cs="Arial"/>
                <w:sz w:val="18"/>
                <w:szCs w:val="18"/>
                <w:lang w:eastAsia="en-US"/>
              </w:rPr>
              <w:t>06.12.2023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50E201B"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 xml:space="preserve">Číslo </w:t>
            </w:r>
            <w:proofErr w:type="gramStart"/>
            <w:r>
              <w:rPr>
                <w:rFonts w:ascii="Arial" w:hAnsi="Arial" w:cs="Arial"/>
                <w:b/>
                <w:sz w:val="18"/>
                <w:szCs w:val="18"/>
                <w:lang w:eastAsia="en-US"/>
              </w:rPr>
              <w:t xml:space="preserve">usnesení:   </w:t>
            </w:r>
            <w:proofErr w:type="gramEnd"/>
          </w:p>
        </w:tc>
        <w:tc>
          <w:tcPr>
            <w:tcW w:w="172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204B18F5" w14:textId="77777777" w:rsidR="00AB6FC3" w:rsidRPr="0000242A" w:rsidRDefault="00AB6FC3" w:rsidP="00AB6FC3">
            <w:pPr>
              <w:spacing w:line="254" w:lineRule="auto"/>
              <w:rPr>
                <w:rFonts w:ascii="Arial" w:hAnsi="Arial" w:cs="Arial"/>
                <w:b/>
                <w:lang w:eastAsia="en-US"/>
              </w:rPr>
            </w:pPr>
            <w:r w:rsidRPr="0000242A">
              <w:rPr>
                <w:rFonts w:ascii="Arial" w:hAnsi="Arial" w:cs="Arial"/>
                <w:b/>
                <w:sz w:val="18"/>
                <w:szCs w:val="18"/>
                <w:lang w:eastAsia="en-US"/>
              </w:rPr>
              <w:t>R/6180/29</w:t>
            </w:r>
          </w:p>
          <w:p w14:paraId="09F24DE8" w14:textId="092E7D23" w:rsidR="00AD3C1B" w:rsidRPr="0000242A" w:rsidRDefault="00AD3C1B">
            <w:pPr>
              <w:spacing w:line="276" w:lineRule="auto"/>
              <w:rPr>
                <w:rFonts w:ascii="Arial" w:hAnsi="Arial" w:cs="Arial"/>
                <w:b/>
                <w:sz w:val="18"/>
                <w:szCs w:val="18"/>
                <w:lang w:eastAsia="en-US"/>
              </w:rPr>
            </w:pPr>
          </w:p>
        </w:tc>
        <w:tc>
          <w:tcPr>
            <w:tcW w:w="2175" w:type="dxa"/>
          </w:tcPr>
          <w:p w14:paraId="2FA36332" w14:textId="77777777" w:rsidR="00AD3C1B" w:rsidRDefault="00AD3C1B">
            <w:pPr>
              <w:spacing w:line="276" w:lineRule="auto"/>
              <w:rPr>
                <w:rFonts w:ascii="Arial" w:hAnsi="Arial" w:cs="Arial"/>
                <w:b/>
                <w:sz w:val="18"/>
                <w:szCs w:val="18"/>
                <w:lang w:eastAsia="en-US"/>
              </w:rPr>
            </w:pPr>
          </w:p>
        </w:tc>
      </w:tr>
      <w:tr w:rsidR="00AD3C1B" w14:paraId="130F083E"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A5C70FC"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27674AB1" w14:textId="7B667B08" w:rsidR="00AD3C1B" w:rsidRDefault="00263665">
            <w:pPr>
              <w:spacing w:line="276" w:lineRule="auto"/>
              <w:rPr>
                <w:rFonts w:ascii="Arial" w:hAnsi="Arial" w:cs="Arial"/>
                <w:sz w:val="18"/>
                <w:szCs w:val="18"/>
                <w:lang w:eastAsia="en-US"/>
              </w:rPr>
            </w:pPr>
            <w:r>
              <w:rPr>
                <w:rFonts w:ascii="Arial" w:hAnsi="Arial" w:cs="Arial"/>
                <w:sz w:val="18"/>
                <w:szCs w:val="18"/>
                <w:lang w:eastAsia="en-US"/>
              </w:rPr>
              <w:t>14.12.2023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0A9254B"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27"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3408828B" w14:textId="7BA9114B"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Z/</w:t>
            </w:r>
            <w:r w:rsidR="0000242A">
              <w:rPr>
                <w:rFonts w:ascii="Arial" w:hAnsi="Arial" w:cs="Arial"/>
                <w:b/>
                <w:sz w:val="18"/>
                <w:szCs w:val="18"/>
                <w:lang w:eastAsia="en-US"/>
              </w:rPr>
              <w:t>2129/12</w:t>
            </w:r>
          </w:p>
        </w:tc>
        <w:tc>
          <w:tcPr>
            <w:tcW w:w="2175" w:type="dxa"/>
          </w:tcPr>
          <w:p w14:paraId="4584CF3C" w14:textId="77777777" w:rsidR="00AD3C1B" w:rsidRDefault="00AD3C1B">
            <w:pPr>
              <w:spacing w:line="276" w:lineRule="auto"/>
              <w:rPr>
                <w:rFonts w:ascii="Arial" w:hAnsi="Arial" w:cs="Arial"/>
                <w:b/>
                <w:sz w:val="18"/>
                <w:szCs w:val="18"/>
                <w:lang w:eastAsia="en-US"/>
              </w:rPr>
            </w:pPr>
          </w:p>
        </w:tc>
      </w:tr>
      <w:tr w:rsidR="00AD3C1B" w14:paraId="49095D17"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2BBE506"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3D4E015B"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Od:</w:t>
            </w:r>
          </w:p>
        </w:tc>
        <w:tc>
          <w:tcPr>
            <w:tcW w:w="206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7496C24B"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Do:</w:t>
            </w:r>
          </w:p>
        </w:tc>
        <w:tc>
          <w:tcPr>
            <w:tcW w:w="1727" w:type="dxa"/>
          </w:tcPr>
          <w:p w14:paraId="56A8A6F7" w14:textId="77777777" w:rsidR="00AD3C1B" w:rsidRDefault="00AD3C1B">
            <w:pPr>
              <w:spacing w:line="276" w:lineRule="auto"/>
              <w:rPr>
                <w:rFonts w:ascii="Arial" w:hAnsi="Arial" w:cs="Arial"/>
                <w:b/>
                <w:sz w:val="18"/>
                <w:szCs w:val="18"/>
                <w:lang w:eastAsia="en-US"/>
              </w:rPr>
            </w:pPr>
          </w:p>
        </w:tc>
        <w:tc>
          <w:tcPr>
            <w:tcW w:w="2175" w:type="dxa"/>
          </w:tcPr>
          <w:p w14:paraId="1F1A24FA" w14:textId="77777777" w:rsidR="00AD3C1B" w:rsidRDefault="00AD3C1B">
            <w:pPr>
              <w:spacing w:line="276" w:lineRule="auto"/>
              <w:rPr>
                <w:rFonts w:ascii="Arial" w:hAnsi="Arial" w:cs="Arial"/>
                <w:b/>
                <w:sz w:val="18"/>
                <w:szCs w:val="18"/>
                <w:lang w:eastAsia="en-US"/>
              </w:rPr>
            </w:pPr>
          </w:p>
        </w:tc>
      </w:tr>
      <w:tr w:rsidR="00AD3C1B" w14:paraId="5B96D572" w14:textId="77777777" w:rsidTr="00F11569">
        <w:trPr>
          <w:trHeight w:val="454"/>
        </w:trPr>
        <w:tc>
          <w:tcPr>
            <w:tcW w:w="200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452622" w14:textId="77777777" w:rsidR="00AD3C1B" w:rsidRDefault="00AD3C1B">
            <w:pPr>
              <w:spacing w:line="276" w:lineRule="auto"/>
              <w:rPr>
                <w:rFonts w:ascii="Arial" w:hAnsi="Arial" w:cs="Arial"/>
                <w:b/>
                <w:sz w:val="18"/>
                <w:szCs w:val="18"/>
                <w:lang w:eastAsia="en-US"/>
              </w:rPr>
            </w:pPr>
            <w:r>
              <w:rPr>
                <w:rFonts w:ascii="Arial" w:hAnsi="Arial" w:cs="Arial"/>
                <w:b/>
                <w:sz w:val="18"/>
                <w:szCs w:val="18"/>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02D4939D" w14:textId="77777777" w:rsidR="00AD3C1B" w:rsidRDefault="00AD3C1B">
            <w:pPr>
              <w:spacing w:line="276" w:lineRule="auto"/>
              <w:rPr>
                <w:rFonts w:ascii="Arial" w:hAnsi="Arial" w:cs="Arial"/>
                <w:sz w:val="18"/>
                <w:szCs w:val="18"/>
                <w:lang w:eastAsia="en-US"/>
              </w:rPr>
            </w:pPr>
          </w:p>
        </w:tc>
        <w:tc>
          <w:tcPr>
            <w:tcW w:w="206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14:paraId="302F966C" w14:textId="33ADC0FD" w:rsidR="00AD3C1B" w:rsidRDefault="00AD2EF9">
            <w:pPr>
              <w:spacing w:line="276" w:lineRule="auto"/>
              <w:rPr>
                <w:rFonts w:ascii="Arial" w:hAnsi="Arial" w:cs="Arial"/>
                <w:sz w:val="18"/>
                <w:szCs w:val="18"/>
                <w:lang w:eastAsia="en-US"/>
              </w:rPr>
            </w:pPr>
            <w:r>
              <w:rPr>
                <w:rFonts w:ascii="Arial" w:hAnsi="Arial" w:cs="Arial"/>
                <w:sz w:val="18"/>
                <w:szCs w:val="18"/>
                <w:lang w:eastAsia="en-US"/>
              </w:rPr>
              <w:t xml:space="preserve">Květuše </w:t>
            </w:r>
            <w:proofErr w:type="spellStart"/>
            <w:r>
              <w:rPr>
                <w:rFonts w:ascii="Arial" w:hAnsi="Arial" w:cs="Arial"/>
                <w:sz w:val="18"/>
                <w:szCs w:val="18"/>
                <w:lang w:eastAsia="en-US"/>
              </w:rPr>
              <w:t>Hellmichová</w:t>
            </w:r>
            <w:proofErr w:type="spellEnd"/>
          </w:p>
        </w:tc>
        <w:tc>
          <w:tcPr>
            <w:tcW w:w="1727"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2CAA8368" w14:textId="064CF19F" w:rsidR="00AD3C1B" w:rsidRDefault="00AD2EF9">
            <w:pPr>
              <w:spacing w:line="276" w:lineRule="auto"/>
              <w:rPr>
                <w:rFonts w:ascii="Arial" w:hAnsi="Arial" w:cs="Arial"/>
                <w:sz w:val="18"/>
                <w:szCs w:val="18"/>
                <w:lang w:eastAsia="en-US"/>
              </w:rPr>
            </w:pPr>
            <w:r>
              <w:rPr>
                <w:rFonts w:ascii="Arial" w:hAnsi="Arial" w:cs="Arial"/>
                <w:sz w:val="18"/>
                <w:szCs w:val="18"/>
                <w:lang w:eastAsia="en-US"/>
              </w:rPr>
              <w:t>2</w:t>
            </w:r>
            <w:r w:rsidR="00AD3C1B">
              <w:rPr>
                <w:rFonts w:ascii="Arial" w:hAnsi="Arial" w:cs="Arial"/>
                <w:sz w:val="18"/>
                <w:szCs w:val="18"/>
                <w:lang w:eastAsia="en-US"/>
              </w:rPr>
              <w:t>. místostarost</w:t>
            </w:r>
            <w:r w:rsidR="0080162F">
              <w:rPr>
                <w:rFonts w:ascii="Arial" w:hAnsi="Arial" w:cs="Arial"/>
                <w:sz w:val="18"/>
                <w:szCs w:val="18"/>
                <w:lang w:eastAsia="en-US"/>
              </w:rPr>
              <w:t>k</w:t>
            </w:r>
            <w:r w:rsidR="00AD3C1B">
              <w:rPr>
                <w:rFonts w:ascii="Arial" w:hAnsi="Arial" w:cs="Arial"/>
                <w:sz w:val="18"/>
                <w:szCs w:val="18"/>
                <w:lang w:eastAsia="en-US"/>
              </w:rPr>
              <w:t>a</w:t>
            </w:r>
          </w:p>
        </w:tc>
        <w:tc>
          <w:tcPr>
            <w:tcW w:w="2175"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247FF2EB" w14:textId="77777777" w:rsidR="00AD3C1B" w:rsidRDefault="00AD3C1B">
            <w:pPr>
              <w:spacing w:line="276" w:lineRule="auto"/>
              <w:rPr>
                <w:rFonts w:ascii="Arial" w:hAnsi="Arial" w:cs="Arial"/>
                <w:sz w:val="18"/>
                <w:szCs w:val="18"/>
                <w:lang w:eastAsia="en-US"/>
              </w:rPr>
            </w:pPr>
          </w:p>
        </w:tc>
      </w:tr>
    </w:tbl>
    <w:p w14:paraId="7EEE6244" w14:textId="77777777" w:rsidR="00FC57E2" w:rsidRDefault="00FC57E2" w:rsidP="004E2F02">
      <w:pPr>
        <w:rPr>
          <w:rFonts w:ascii="Arial" w:hAnsi="Arial" w:cs="Arial"/>
          <w:vertAlign w:val="superscript"/>
        </w:rPr>
      </w:pPr>
    </w:p>
    <w:sectPr w:rsidR="00FC57E2">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1D71" w14:textId="77777777" w:rsidR="00935CEF" w:rsidRDefault="00935CEF" w:rsidP="00FC57E2">
      <w:r>
        <w:separator/>
      </w:r>
    </w:p>
  </w:endnote>
  <w:endnote w:type="continuationSeparator" w:id="0">
    <w:p w14:paraId="36726C7E" w14:textId="77777777" w:rsidR="00935CEF" w:rsidRDefault="00935CEF" w:rsidP="00FC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0AE" w14:textId="49D3D059" w:rsidR="00DE503C" w:rsidRDefault="00BF04F1">
    <w:pPr>
      <w:pStyle w:val="Zpat"/>
      <w:jc w:val="right"/>
    </w:pPr>
    <w:r>
      <w:rPr>
        <w:b/>
        <w:bCs/>
      </w:rPr>
      <w:t>Most k naději</w:t>
    </w:r>
    <w:r w:rsidR="002D0BA7">
      <w:t xml:space="preserve"> </w:t>
    </w:r>
    <w:proofErr w:type="gramStart"/>
    <w:r w:rsidR="002D0BA7">
      <w:t xml:space="preserve">-  </w:t>
    </w:r>
    <w:r w:rsidR="007824F1">
      <w:t>neinvestiční</w:t>
    </w:r>
    <w:proofErr w:type="gramEnd"/>
    <w:r w:rsidR="007824F1">
      <w:t xml:space="preserve"> dotace  na rok 20</w:t>
    </w:r>
    <w:r w:rsidR="00BE7CBD">
      <w:t>2</w:t>
    </w:r>
    <w:r w:rsidR="002B33C3">
      <w:t>4</w:t>
    </w:r>
  </w:p>
  <w:p w14:paraId="05D0F73E" w14:textId="77777777" w:rsidR="00DE503C" w:rsidRDefault="002D0BA7">
    <w:pPr>
      <w:pStyle w:val="Zpat"/>
      <w:jc w:val="right"/>
    </w:pPr>
    <w:r>
      <w:fldChar w:fldCharType="begin"/>
    </w:r>
    <w:r>
      <w:instrText xml:space="preserve"> PAGE </w:instrText>
    </w:r>
    <w:r>
      <w:fldChar w:fldCharType="separate"/>
    </w:r>
    <w:r w:rsidR="00C37078">
      <w:rPr>
        <w:noProof/>
      </w:rPr>
      <w:t>8</w:t>
    </w:r>
    <w:r>
      <w:fldChar w:fldCharType="end"/>
    </w:r>
  </w:p>
  <w:p w14:paraId="3CA9CBCF" w14:textId="77777777" w:rsidR="00DE503C" w:rsidRDefault="00DE503C">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9A9" w14:textId="77777777" w:rsidR="00935CEF" w:rsidRDefault="00935CEF" w:rsidP="00FC57E2">
      <w:r>
        <w:separator/>
      </w:r>
    </w:p>
  </w:footnote>
  <w:footnote w:type="continuationSeparator" w:id="0">
    <w:p w14:paraId="221069E2" w14:textId="77777777" w:rsidR="00935CEF" w:rsidRDefault="00935CEF" w:rsidP="00FC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58A5" w14:textId="61CAFE90" w:rsidR="00DE503C" w:rsidRDefault="002D0BA7">
    <w:pPr>
      <w:pStyle w:val="Zhlav"/>
    </w:pPr>
    <w:r>
      <w:tab/>
    </w:r>
    <w:r>
      <w:tab/>
      <w:t>KT/</w:t>
    </w:r>
    <w:r w:rsidR="00A2681B">
      <w:t>12971/23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8EF"/>
    <w:multiLevelType w:val="hybridMultilevel"/>
    <w:tmpl w:val="791CC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E845AD"/>
    <w:multiLevelType w:val="hybridMultilevel"/>
    <w:tmpl w:val="68CA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582C8B"/>
    <w:multiLevelType w:val="multilevel"/>
    <w:tmpl w:val="2D2C5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6AA0257"/>
    <w:multiLevelType w:val="hybridMultilevel"/>
    <w:tmpl w:val="E6E8F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E84DB0"/>
    <w:multiLevelType w:val="hybridMultilevel"/>
    <w:tmpl w:val="DFDCB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07484969">
    <w:abstractNumId w:val="1"/>
  </w:num>
  <w:num w:numId="2" w16cid:durableId="1833522013">
    <w:abstractNumId w:val="1"/>
  </w:num>
  <w:num w:numId="3" w16cid:durableId="1958683388">
    <w:abstractNumId w:val="2"/>
  </w:num>
  <w:num w:numId="4" w16cid:durableId="315307691">
    <w:abstractNumId w:val="3"/>
  </w:num>
  <w:num w:numId="5" w16cid:durableId="615798966">
    <w:abstractNumId w:val="6"/>
  </w:num>
  <w:num w:numId="6" w16cid:durableId="392197711">
    <w:abstractNumId w:val="0"/>
  </w:num>
  <w:num w:numId="7" w16cid:durableId="898635175">
    <w:abstractNumId w:val="4"/>
  </w:num>
  <w:num w:numId="8" w16cid:durableId="1991668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E2"/>
    <w:rsid w:val="0000242A"/>
    <w:rsid w:val="00010B97"/>
    <w:rsid w:val="0001232D"/>
    <w:rsid w:val="00026901"/>
    <w:rsid w:val="00036226"/>
    <w:rsid w:val="00036EC1"/>
    <w:rsid w:val="000421A6"/>
    <w:rsid w:val="000620D6"/>
    <w:rsid w:val="00066059"/>
    <w:rsid w:val="00084A0C"/>
    <w:rsid w:val="000A4D19"/>
    <w:rsid w:val="000D1310"/>
    <w:rsid w:val="000D4830"/>
    <w:rsid w:val="000D7814"/>
    <w:rsid w:val="000F0EFF"/>
    <w:rsid w:val="00115106"/>
    <w:rsid w:val="00124937"/>
    <w:rsid w:val="00133EA6"/>
    <w:rsid w:val="0014298D"/>
    <w:rsid w:val="00143494"/>
    <w:rsid w:val="0014672F"/>
    <w:rsid w:val="001549BC"/>
    <w:rsid w:val="00181747"/>
    <w:rsid w:val="001868F7"/>
    <w:rsid w:val="00192299"/>
    <w:rsid w:val="001A5D0F"/>
    <w:rsid w:val="001B64DA"/>
    <w:rsid w:val="001B72C0"/>
    <w:rsid w:val="001D5E72"/>
    <w:rsid w:val="001E503C"/>
    <w:rsid w:val="001E6358"/>
    <w:rsid w:val="001E71B7"/>
    <w:rsid w:val="001F308F"/>
    <w:rsid w:val="00212821"/>
    <w:rsid w:val="0022024F"/>
    <w:rsid w:val="00225B92"/>
    <w:rsid w:val="002320C9"/>
    <w:rsid w:val="002344F7"/>
    <w:rsid w:val="00247E10"/>
    <w:rsid w:val="00263665"/>
    <w:rsid w:val="00273520"/>
    <w:rsid w:val="0029530D"/>
    <w:rsid w:val="0029755B"/>
    <w:rsid w:val="002B33C3"/>
    <w:rsid w:val="002C1F60"/>
    <w:rsid w:val="002D0BA7"/>
    <w:rsid w:val="002E2708"/>
    <w:rsid w:val="002E3224"/>
    <w:rsid w:val="002F17A3"/>
    <w:rsid w:val="003004FA"/>
    <w:rsid w:val="00300CC5"/>
    <w:rsid w:val="00313BC9"/>
    <w:rsid w:val="00314C4A"/>
    <w:rsid w:val="0032483A"/>
    <w:rsid w:val="00330333"/>
    <w:rsid w:val="00331137"/>
    <w:rsid w:val="00376E7E"/>
    <w:rsid w:val="003C4594"/>
    <w:rsid w:val="003D662F"/>
    <w:rsid w:val="003D7EA9"/>
    <w:rsid w:val="003E564C"/>
    <w:rsid w:val="004054E4"/>
    <w:rsid w:val="00412E4D"/>
    <w:rsid w:val="00441052"/>
    <w:rsid w:val="00441B07"/>
    <w:rsid w:val="0044668B"/>
    <w:rsid w:val="00490919"/>
    <w:rsid w:val="004B4BC5"/>
    <w:rsid w:val="004C5113"/>
    <w:rsid w:val="004C6C20"/>
    <w:rsid w:val="004E2BC3"/>
    <w:rsid w:val="004E2F02"/>
    <w:rsid w:val="00507025"/>
    <w:rsid w:val="00515D19"/>
    <w:rsid w:val="00517414"/>
    <w:rsid w:val="0053043E"/>
    <w:rsid w:val="005448FE"/>
    <w:rsid w:val="00557E4C"/>
    <w:rsid w:val="005675AE"/>
    <w:rsid w:val="00575CBE"/>
    <w:rsid w:val="00580F04"/>
    <w:rsid w:val="005879D4"/>
    <w:rsid w:val="005A5892"/>
    <w:rsid w:val="005A7EBA"/>
    <w:rsid w:val="005B266F"/>
    <w:rsid w:val="005C2C93"/>
    <w:rsid w:val="005C5648"/>
    <w:rsid w:val="005E0EEF"/>
    <w:rsid w:val="005F671D"/>
    <w:rsid w:val="005F67E3"/>
    <w:rsid w:val="0062117F"/>
    <w:rsid w:val="006278E7"/>
    <w:rsid w:val="006335FD"/>
    <w:rsid w:val="006437FA"/>
    <w:rsid w:val="006441BB"/>
    <w:rsid w:val="006441D1"/>
    <w:rsid w:val="00645FBF"/>
    <w:rsid w:val="006515D9"/>
    <w:rsid w:val="00676CE9"/>
    <w:rsid w:val="006773D6"/>
    <w:rsid w:val="006868F4"/>
    <w:rsid w:val="006B1957"/>
    <w:rsid w:val="006B3DCA"/>
    <w:rsid w:val="006C53FA"/>
    <w:rsid w:val="006D68F5"/>
    <w:rsid w:val="006F52CA"/>
    <w:rsid w:val="00713359"/>
    <w:rsid w:val="007225CE"/>
    <w:rsid w:val="00735984"/>
    <w:rsid w:val="00741682"/>
    <w:rsid w:val="007467AA"/>
    <w:rsid w:val="00762D46"/>
    <w:rsid w:val="007635F8"/>
    <w:rsid w:val="00772EEF"/>
    <w:rsid w:val="00773AC2"/>
    <w:rsid w:val="007824F1"/>
    <w:rsid w:val="007C003C"/>
    <w:rsid w:val="007D1D75"/>
    <w:rsid w:val="0080162F"/>
    <w:rsid w:val="00810DAB"/>
    <w:rsid w:val="008512EF"/>
    <w:rsid w:val="008548FC"/>
    <w:rsid w:val="008615FE"/>
    <w:rsid w:val="008744E0"/>
    <w:rsid w:val="008759EB"/>
    <w:rsid w:val="00890D53"/>
    <w:rsid w:val="008C4172"/>
    <w:rsid w:val="008E49A7"/>
    <w:rsid w:val="008E5224"/>
    <w:rsid w:val="008F5280"/>
    <w:rsid w:val="0092642F"/>
    <w:rsid w:val="00930F19"/>
    <w:rsid w:val="00935CEF"/>
    <w:rsid w:val="009531E0"/>
    <w:rsid w:val="00956F65"/>
    <w:rsid w:val="009679B4"/>
    <w:rsid w:val="00982895"/>
    <w:rsid w:val="00993B70"/>
    <w:rsid w:val="00996D00"/>
    <w:rsid w:val="009C1A51"/>
    <w:rsid w:val="009F428F"/>
    <w:rsid w:val="00A031B3"/>
    <w:rsid w:val="00A14E92"/>
    <w:rsid w:val="00A15E4D"/>
    <w:rsid w:val="00A22D7F"/>
    <w:rsid w:val="00A26792"/>
    <w:rsid w:val="00A2681B"/>
    <w:rsid w:val="00A2757B"/>
    <w:rsid w:val="00A4663A"/>
    <w:rsid w:val="00A55621"/>
    <w:rsid w:val="00A67691"/>
    <w:rsid w:val="00A71B5E"/>
    <w:rsid w:val="00A723A7"/>
    <w:rsid w:val="00A74A37"/>
    <w:rsid w:val="00A7609B"/>
    <w:rsid w:val="00A904A6"/>
    <w:rsid w:val="00A975F6"/>
    <w:rsid w:val="00AB6FC3"/>
    <w:rsid w:val="00AD2EF9"/>
    <w:rsid w:val="00AD3C1B"/>
    <w:rsid w:val="00AE64AD"/>
    <w:rsid w:val="00B359B7"/>
    <w:rsid w:val="00B61BDD"/>
    <w:rsid w:val="00B6247B"/>
    <w:rsid w:val="00B75161"/>
    <w:rsid w:val="00B87C59"/>
    <w:rsid w:val="00B9096E"/>
    <w:rsid w:val="00B93146"/>
    <w:rsid w:val="00B93A24"/>
    <w:rsid w:val="00B94A09"/>
    <w:rsid w:val="00BA3236"/>
    <w:rsid w:val="00BA5A87"/>
    <w:rsid w:val="00BB3304"/>
    <w:rsid w:val="00BB7AB6"/>
    <w:rsid w:val="00BD4490"/>
    <w:rsid w:val="00BE7CBD"/>
    <w:rsid w:val="00BF04F1"/>
    <w:rsid w:val="00BF1B8D"/>
    <w:rsid w:val="00BF5C59"/>
    <w:rsid w:val="00BF6CB6"/>
    <w:rsid w:val="00C06EB4"/>
    <w:rsid w:val="00C238CC"/>
    <w:rsid w:val="00C326FF"/>
    <w:rsid w:val="00C37078"/>
    <w:rsid w:val="00C409A9"/>
    <w:rsid w:val="00C44F25"/>
    <w:rsid w:val="00C47E51"/>
    <w:rsid w:val="00C52A2B"/>
    <w:rsid w:val="00C66C6E"/>
    <w:rsid w:val="00C72AE8"/>
    <w:rsid w:val="00C765AD"/>
    <w:rsid w:val="00C80127"/>
    <w:rsid w:val="00C845D9"/>
    <w:rsid w:val="00C94FA7"/>
    <w:rsid w:val="00CB7091"/>
    <w:rsid w:val="00CC620E"/>
    <w:rsid w:val="00CD2FD4"/>
    <w:rsid w:val="00CD7E5A"/>
    <w:rsid w:val="00CF548E"/>
    <w:rsid w:val="00D01CEA"/>
    <w:rsid w:val="00D01DC8"/>
    <w:rsid w:val="00D07ACB"/>
    <w:rsid w:val="00D316C2"/>
    <w:rsid w:val="00D622F1"/>
    <w:rsid w:val="00D64C29"/>
    <w:rsid w:val="00D714E8"/>
    <w:rsid w:val="00D72683"/>
    <w:rsid w:val="00DB0988"/>
    <w:rsid w:val="00DB6879"/>
    <w:rsid w:val="00DC2D0D"/>
    <w:rsid w:val="00DD4130"/>
    <w:rsid w:val="00DE2D90"/>
    <w:rsid w:val="00DE503C"/>
    <w:rsid w:val="00E2414A"/>
    <w:rsid w:val="00E312B9"/>
    <w:rsid w:val="00E360BD"/>
    <w:rsid w:val="00E36C98"/>
    <w:rsid w:val="00E46557"/>
    <w:rsid w:val="00E6024C"/>
    <w:rsid w:val="00E661BA"/>
    <w:rsid w:val="00E66398"/>
    <w:rsid w:val="00E82FDE"/>
    <w:rsid w:val="00E870CF"/>
    <w:rsid w:val="00E93A0B"/>
    <w:rsid w:val="00EB3477"/>
    <w:rsid w:val="00EB50DB"/>
    <w:rsid w:val="00EC642C"/>
    <w:rsid w:val="00ED487A"/>
    <w:rsid w:val="00ED6F3F"/>
    <w:rsid w:val="00F11569"/>
    <w:rsid w:val="00F27D00"/>
    <w:rsid w:val="00F36F5B"/>
    <w:rsid w:val="00F4035C"/>
    <w:rsid w:val="00F4396F"/>
    <w:rsid w:val="00F43A88"/>
    <w:rsid w:val="00F46CDA"/>
    <w:rsid w:val="00F521FD"/>
    <w:rsid w:val="00F75CD3"/>
    <w:rsid w:val="00F92138"/>
    <w:rsid w:val="00FA2B53"/>
    <w:rsid w:val="00FC5597"/>
    <w:rsid w:val="00FC57E2"/>
    <w:rsid w:val="00FF4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152"/>
  <w15:docId w15:val="{48AE8B7E-3F4F-48E1-B3A5-89F09401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C57E2"/>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30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30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9679B4"/>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FC57E2"/>
    <w:pPr>
      <w:tabs>
        <w:tab w:val="center" w:pos="4536"/>
        <w:tab w:val="right" w:pos="9072"/>
      </w:tabs>
    </w:pPr>
  </w:style>
  <w:style w:type="character" w:customStyle="1" w:styleId="ZpatChar">
    <w:name w:val="Zápatí Char"/>
    <w:basedOn w:val="Standardnpsmoodstavce"/>
    <w:link w:val="Zpat"/>
    <w:rsid w:val="00FC57E2"/>
    <w:rPr>
      <w:rFonts w:ascii="Times New Roman" w:eastAsia="Times New Roman" w:hAnsi="Times New Roman" w:cs="Times New Roman"/>
      <w:sz w:val="20"/>
      <w:szCs w:val="20"/>
      <w:lang w:eastAsia="cs-CZ"/>
    </w:rPr>
  </w:style>
  <w:style w:type="paragraph" w:styleId="Zhlav">
    <w:name w:val="header"/>
    <w:basedOn w:val="Normln"/>
    <w:link w:val="ZhlavChar"/>
    <w:rsid w:val="00FC57E2"/>
    <w:pPr>
      <w:tabs>
        <w:tab w:val="center" w:pos="4536"/>
        <w:tab w:val="right" w:pos="9072"/>
      </w:tabs>
    </w:pPr>
  </w:style>
  <w:style w:type="character" w:customStyle="1" w:styleId="ZhlavChar">
    <w:name w:val="Záhlaví Char"/>
    <w:basedOn w:val="Standardnpsmoodstavce"/>
    <w:link w:val="Zhlav"/>
    <w:rsid w:val="00FC57E2"/>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9679B4"/>
    <w:rPr>
      <w:rFonts w:ascii="Times New Roman" w:eastAsia="Times New Roman" w:hAnsi="Times New Roman" w:cs="Times New Roman"/>
      <w:szCs w:val="24"/>
      <w:lang w:eastAsia="cs-CZ"/>
    </w:rPr>
  </w:style>
  <w:style w:type="paragraph" w:styleId="Zkladntext">
    <w:name w:val="Body Text"/>
    <w:basedOn w:val="Normln"/>
    <w:link w:val="ZkladntextChar"/>
    <w:semiHidden/>
    <w:rsid w:val="009679B4"/>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9679B4"/>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9679B4"/>
    <w:pPr>
      <w:spacing w:after="120"/>
    </w:pPr>
    <w:rPr>
      <w:sz w:val="16"/>
      <w:szCs w:val="16"/>
    </w:rPr>
  </w:style>
  <w:style w:type="character" w:customStyle="1" w:styleId="Zkladntext3Char">
    <w:name w:val="Základní text 3 Char"/>
    <w:basedOn w:val="Standardnpsmoodstavce"/>
    <w:link w:val="Zkladntext3"/>
    <w:uiPriority w:val="99"/>
    <w:semiHidden/>
    <w:rsid w:val="009679B4"/>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930F1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930F19"/>
    <w:rPr>
      <w:rFonts w:asciiTheme="majorHAnsi" w:eastAsiaTheme="majorEastAsia" w:hAnsiTheme="majorHAnsi" w:cstheme="majorBidi"/>
      <w:b/>
      <w:bCs/>
      <w:color w:val="4F81BD" w:themeColor="accent1"/>
      <w:sz w:val="26"/>
      <w:szCs w:val="26"/>
      <w:lang w:eastAsia="cs-CZ"/>
    </w:rPr>
  </w:style>
  <w:style w:type="paragraph" w:styleId="Zkladntext2">
    <w:name w:val="Body Text 2"/>
    <w:basedOn w:val="Normln"/>
    <w:link w:val="Zkladntext2Char"/>
    <w:uiPriority w:val="99"/>
    <w:semiHidden/>
    <w:unhideWhenUsed/>
    <w:rsid w:val="00C326FF"/>
    <w:pPr>
      <w:spacing w:after="120" w:line="480" w:lineRule="auto"/>
    </w:pPr>
  </w:style>
  <w:style w:type="character" w:customStyle="1" w:styleId="Zkladntext2Char">
    <w:name w:val="Základní text 2 Char"/>
    <w:basedOn w:val="Standardnpsmoodstavce"/>
    <w:link w:val="Zkladntext2"/>
    <w:uiPriority w:val="99"/>
    <w:semiHidden/>
    <w:rsid w:val="00C326F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C53FA"/>
    <w:rPr>
      <w:sz w:val="16"/>
      <w:szCs w:val="16"/>
    </w:rPr>
  </w:style>
  <w:style w:type="paragraph" w:styleId="Textkomente">
    <w:name w:val="annotation text"/>
    <w:basedOn w:val="Normln"/>
    <w:link w:val="TextkomenteChar"/>
    <w:uiPriority w:val="99"/>
    <w:semiHidden/>
    <w:unhideWhenUsed/>
    <w:rsid w:val="006C53FA"/>
  </w:style>
  <w:style w:type="character" w:customStyle="1" w:styleId="TextkomenteChar">
    <w:name w:val="Text komentáře Char"/>
    <w:basedOn w:val="Standardnpsmoodstavce"/>
    <w:link w:val="Textkomente"/>
    <w:uiPriority w:val="99"/>
    <w:semiHidden/>
    <w:rsid w:val="006C5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53FA"/>
    <w:rPr>
      <w:b/>
      <w:bCs/>
    </w:rPr>
  </w:style>
  <w:style w:type="character" w:customStyle="1" w:styleId="PedmtkomenteChar">
    <w:name w:val="Předmět komentáře Char"/>
    <w:basedOn w:val="TextkomenteChar"/>
    <w:link w:val="Pedmtkomente"/>
    <w:uiPriority w:val="99"/>
    <w:semiHidden/>
    <w:rsid w:val="006C53F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687">
      <w:bodyDiv w:val="1"/>
      <w:marLeft w:val="0"/>
      <w:marRight w:val="0"/>
      <w:marTop w:val="0"/>
      <w:marBottom w:val="0"/>
      <w:divBdr>
        <w:top w:val="none" w:sz="0" w:space="0" w:color="auto"/>
        <w:left w:val="none" w:sz="0" w:space="0" w:color="auto"/>
        <w:bottom w:val="none" w:sz="0" w:space="0" w:color="auto"/>
        <w:right w:val="none" w:sz="0" w:space="0" w:color="auto"/>
      </w:divBdr>
    </w:div>
    <w:div w:id="194584670">
      <w:bodyDiv w:val="1"/>
      <w:marLeft w:val="0"/>
      <w:marRight w:val="0"/>
      <w:marTop w:val="0"/>
      <w:marBottom w:val="0"/>
      <w:divBdr>
        <w:top w:val="none" w:sz="0" w:space="0" w:color="auto"/>
        <w:left w:val="none" w:sz="0" w:space="0" w:color="auto"/>
        <w:bottom w:val="none" w:sz="0" w:space="0" w:color="auto"/>
        <w:right w:val="none" w:sz="0" w:space="0" w:color="auto"/>
      </w:divBdr>
    </w:div>
    <w:div w:id="1091199360">
      <w:bodyDiv w:val="1"/>
      <w:marLeft w:val="0"/>
      <w:marRight w:val="0"/>
      <w:marTop w:val="0"/>
      <w:marBottom w:val="0"/>
      <w:divBdr>
        <w:top w:val="none" w:sz="0" w:space="0" w:color="auto"/>
        <w:left w:val="none" w:sz="0" w:space="0" w:color="auto"/>
        <w:bottom w:val="none" w:sz="0" w:space="0" w:color="auto"/>
        <w:right w:val="none" w:sz="0" w:space="0" w:color="auto"/>
      </w:divBdr>
    </w:div>
    <w:div w:id="1113938728">
      <w:bodyDiv w:val="1"/>
      <w:marLeft w:val="0"/>
      <w:marRight w:val="0"/>
      <w:marTop w:val="0"/>
      <w:marBottom w:val="0"/>
      <w:divBdr>
        <w:top w:val="none" w:sz="0" w:space="0" w:color="auto"/>
        <w:left w:val="none" w:sz="0" w:space="0" w:color="auto"/>
        <w:bottom w:val="none" w:sz="0" w:space="0" w:color="auto"/>
        <w:right w:val="none" w:sz="0" w:space="0" w:color="auto"/>
      </w:divBdr>
    </w:div>
    <w:div w:id="1128234725">
      <w:bodyDiv w:val="1"/>
      <w:marLeft w:val="0"/>
      <w:marRight w:val="0"/>
      <w:marTop w:val="0"/>
      <w:marBottom w:val="0"/>
      <w:divBdr>
        <w:top w:val="none" w:sz="0" w:space="0" w:color="auto"/>
        <w:left w:val="none" w:sz="0" w:space="0" w:color="auto"/>
        <w:bottom w:val="none" w:sz="0" w:space="0" w:color="auto"/>
        <w:right w:val="none" w:sz="0" w:space="0" w:color="auto"/>
      </w:divBdr>
    </w:div>
    <w:div w:id="1425103540">
      <w:bodyDiv w:val="1"/>
      <w:marLeft w:val="0"/>
      <w:marRight w:val="0"/>
      <w:marTop w:val="0"/>
      <w:marBottom w:val="0"/>
      <w:divBdr>
        <w:top w:val="none" w:sz="0" w:space="0" w:color="auto"/>
        <w:left w:val="none" w:sz="0" w:space="0" w:color="auto"/>
        <w:bottom w:val="none" w:sz="0" w:space="0" w:color="auto"/>
        <w:right w:val="none" w:sz="0" w:space="0" w:color="auto"/>
      </w:divBdr>
    </w:div>
    <w:div w:id="1531871093">
      <w:bodyDiv w:val="1"/>
      <w:marLeft w:val="0"/>
      <w:marRight w:val="0"/>
      <w:marTop w:val="0"/>
      <w:marBottom w:val="0"/>
      <w:divBdr>
        <w:top w:val="none" w:sz="0" w:space="0" w:color="auto"/>
        <w:left w:val="none" w:sz="0" w:space="0" w:color="auto"/>
        <w:bottom w:val="none" w:sz="0" w:space="0" w:color="auto"/>
        <w:right w:val="none" w:sz="0" w:space="0" w:color="auto"/>
      </w:divBdr>
    </w:div>
    <w:div w:id="1540238091">
      <w:bodyDiv w:val="1"/>
      <w:marLeft w:val="0"/>
      <w:marRight w:val="0"/>
      <w:marTop w:val="0"/>
      <w:marBottom w:val="0"/>
      <w:divBdr>
        <w:top w:val="none" w:sz="0" w:space="0" w:color="auto"/>
        <w:left w:val="none" w:sz="0" w:space="0" w:color="auto"/>
        <w:bottom w:val="none" w:sz="0" w:space="0" w:color="auto"/>
        <w:right w:val="none" w:sz="0" w:space="0" w:color="auto"/>
      </w:divBdr>
    </w:div>
    <w:div w:id="1855419797">
      <w:bodyDiv w:val="1"/>
      <w:marLeft w:val="0"/>
      <w:marRight w:val="0"/>
      <w:marTop w:val="0"/>
      <w:marBottom w:val="0"/>
      <w:divBdr>
        <w:top w:val="none" w:sz="0" w:space="0" w:color="auto"/>
        <w:left w:val="none" w:sz="0" w:space="0" w:color="auto"/>
        <w:bottom w:val="none" w:sz="0" w:space="0" w:color="auto"/>
        <w:right w:val="none" w:sz="0" w:space="0" w:color="auto"/>
      </w:divBdr>
    </w:div>
    <w:div w:id="1855879387">
      <w:bodyDiv w:val="1"/>
      <w:marLeft w:val="0"/>
      <w:marRight w:val="0"/>
      <w:marTop w:val="0"/>
      <w:marBottom w:val="0"/>
      <w:divBdr>
        <w:top w:val="none" w:sz="0" w:space="0" w:color="auto"/>
        <w:left w:val="none" w:sz="0" w:space="0" w:color="auto"/>
        <w:bottom w:val="none" w:sz="0" w:space="0" w:color="auto"/>
        <w:right w:val="none" w:sz="0" w:space="0" w:color="auto"/>
      </w:divBdr>
    </w:div>
    <w:div w:id="1888910800">
      <w:bodyDiv w:val="1"/>
      <w:marLeft w:val="0"/>
      <w:marRight w:val="0"/>
      <w:marTop w:val="0"/>
      <w:marBottom w:val="0"/>
      <w:divBdr>
        <w:top w:val="none" w:sz="0" w:space="0" w:color="auto"/>
        <w:left w:val="none" w:sz="0" w:space="0" w:color="auto"/>
        <w:bottom w:val="none" w:sz="0" w:space="0" w:color="auto"/>
        <w:right w:val="none" w:sz="0" w:space="0" w:color="auto"/>
      </w:divBdr>
    </w:div>
    <w:div w:id="1936281292">
      <w:bodyDiv w:val="1"/>
      <w:marLeft w:val="0"/>
      <w:marRight w:val="0"/>
      <w:marTop w:val="0"/>
      <w:marBottom w:val="0"/>
      <w:divBdr>
        <w:top w:val="none" w:sz="0" w:space="0" w:color="auto"/>
        <w:left w:val="none" w:sz="0" w:space="0" w:color="auto"/>
        <w:bottom w:val="none" w:sz="0" w:space="0" w:color="auto"/>
        <w:right w:val="none" w:sz="0" w:space="0" w:color="auto"/>
      </w:divBdr>
    </w:div>
    <w:div w:id="1938751528">
      <w:bodyDiv w:val="1"/>
      <w:marLeft w:val="0"/>
      <w:marRight w:val="0"/>
      <w:marTop w:val="0"/>
      <w:marBottom w:val="0"/>
      <w:divBdr>
        <w:top w:val="none" w:sz="0" w:space="0" w:color="auto"/>
        <w:left w:val="none" w:sz="0" w:space="0" w:color="auto"/>
        <w:bottom w:val="none" w:sz="0" w:space="0" w:color="auto"/>
        <w:right w:val="none" w:sz="0" w:space="0" w:color="auto"/>
      </w:divBdr>
    </w:div>
    <w:div w:id="21236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61A0-5A7B-477A-B5D1-0CC2965F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3450</Words>
  <Characters>20355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48</cp:revision>
  <dcterms:created xsi:type="dcterms:W3CDTF">2021-10-06T07:50:00Z</dcterms:created>
  <dcterms:modified xsi:type="dcterms:W3CDTF">2023-12-18T10:44:00Z</dcterms:modified>
</cp:coreProperties>
</file>