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725" w:rsidRDefault="00000000">
      <w:pPr>
        <w:pStyle w:val="Zkladntext20"/>
        <w:shd w:val="clear" w:color="auto" w:fill="auto"/>
        <w:spacing w:after="197" w:line="140" w:lineRule="exact"/>
        <w:ind w:left="500"/>
      </w:pPr>
      <w:r>
        <w:t xml:space="preserve">Příloha č. 1 </w:t>
      </w:r>
      <w:proofErr w:type="gramStart"/>
      <w:r>
        <w:t>Smlouvy - Ceník</w:t>
      </w:r>
      <w:proofErr w:type="gramEnd"/>
    </w:p>
    <w:p w:rsidR="00514725" w:rsidRDefault="00000000">
      <w:pPr>
        <w:pStyle w:val="Nadpis30"/>
        <w:keepNext/>
        <w:keepLines/>
        <w:shd w:val="clear" w:color="auto" w:fill="auto"/>
        <w:spacing w:before="0" w:after="622" w:line="190" w:lineRule="exact"/>
        <w:ind w:left="500"/>
      </w:pPr>
      <w:bookmarkStart w:id="0" w:name="bookmark0"/>
      <w:r>
        <w:t xml:space="preserve">Zajištění revizí a kontrol </w:t>
      </w:r>
      <w:proofErr w:type="spellStart"/>
      <w:r>
        <w:t>PZTS</w:t>
      </w:r>
      <w:proofErr w:type="spellEnd"/>
      <w:r>
        <w:t xml:space="preserve">, </w:t>
      </w:r>
      <w:proofErr w:type="spellStart"/>
      <w:r>
        <w:t>EPS</w:t>
      </w:r>
      <w:proofErr w:type="spellEnd"/>
      <w:r>
        <w:t>, CCTV a NO objektu Okresního soudu Plzeň-město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857"/>
        <w:gridCol w:w="3395"/>
        <w:gridCol w:w="1055"/>
        <w:gridCol w:w="1508"/>
        <w:gridCol w:w="565"/>
        <w:gridCol w:w="1778"/>
      </w:tblGrid>
      <w:tr w:rsidR="00514725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443" w:type="dxa"/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Zkladntext21"/>
              </w:rPr>
              <w:t>Zařízení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Zkladntext21"/>
              </w:rPr>
              <w:t>Typ služby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205" w:lineRule="exact"/>
              <w:jc w:val="center"/>
            </w:pPr>
            <w:r>
              <w:rPr>
                <w:rStyle w:val="Zkladntext21"/>
              </w:rPr>
              <w:t>Doplnění typu služby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205" w:lineRule="exact"/>
              <w:ind w:left="420"/>
            </w:pPr>
            <w:r>
              <w:rPr>
                <w:rStyle w:val="Zkladntext21"/>
              </w:rPr>
              <w:t>Cena v Kč bez DPH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60" w:line="140" w:lineRule="exact"/>
            </w:pPr>
            <w:r>
              <w:rPr>
                <w:rStyle w:val="Zkladntext21"/>
              </w:rPr>
              <w:t>Sazba</w:t>
            </w:r>
          </w:p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before="60" w:after="60" w:line="140" w:lineRule="exact"/>
            </w:pPr>
            <w:r>
              <w:rPr>
                <w:rStyle w:val="Zkladntext21"/>
              </w:rPr>
              <w:t>DPH</w:t>
            </w:r>
          </w:p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before="60" w:after="0" w:line="140" w:lineRule="exact"/>
              <w:ind w:left="180"/>
            </w:pPr>
            <w:r>
              <w:rPr>
                <w:rStyle w:val="Zkladntext21"/>
              </w:rPr>
              <w:t>[%]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Zkladntext21"/>
              </w:rPr>
              <w:t>Cena</w:t>
            </w:r>
          </w:p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Zkladntext21"/>
              </w:rPr>
              <w:t>v Kč vč. DPH</w:t>
            </w:r>
          </w:p>
        </w:tc>
      </w:tr>
      <w:tr w:rsidR="0051472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43" w:type="dxa"/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Zkladntext21"/>
              </w:rPr>
              <w:t>a.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Zkladntext21"/>
              </w:rPr>
              <w:t>Zákonná roční revize</w:t>
            </w:r>
          </w:p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before="60" w:after="0" w:line="140" w:lineRule="exact"/>
              <w:jc w:val="center"/>
            </w:pPr>
            <w:r>
              <w:rPr>
                <w:rStyle w:val="Zkladntext21"/>
              </w:rPr>
              <w:t>(odst. 2.1.2 smlouvy)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4 500,00 Kč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5 445,00 Kč</w:t>
            </w:r>
          </w:p>
        </w:tc>
      </w:tr>
      <w:tr w:rsidR="00514725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443" w:type="dxa"/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Zkladntext21"/>
              </w:rPr>
              <w:t>b.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proofErr w:type="spellStart"/>
            <w:r>
              <w:rPr>
                <w:rStyle w:val="Zkladntext2Malpsmena"/>
              </w:rPr>
              <w:t>kps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Zkladntext21"/>
              </w:rPr>
              <w:t xml:space="preserve">Školení obsluhy </w:t>
            </w:r>
            <w:proofErr w:type="spellStart"/>
            <w:r>
              <w:rPr>
                <w:rStyle w:val="Zkladntext21"/>
              </w:rPr>
              <w:t>PBZ</w:t>
            </w:r>
            <w:proofErr w:type="spellEnd"/>
          </w:p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before="60" w:after="0" w:line="140" w:lineRule="exact"/>
              <w:jc w:val="center"/>
            </w:pPr>
            <w:r>
              <w:rPr>
                <w:rStyle w:val="Zkladntext21"/>
              </w:rPr>
              <w:t>(odst. 2.1.5 smlouvy)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500,00 Kč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605,00 Kč</w:t>
            </w:r>
          </w:p>
        </w:tc>
      </w:tr>
      <w:tr w:rsidR="0051472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43" w:type="dxa"/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Zkladntext21"/>
              </w:rPr>
              <w:t>c.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Zkladntext21"/>
              </w:rPr>
              <w:t>Funkční zkouška</w:t>
            </w:r>
          </w:p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before="60" w:after="0" w:line="140" w:lineRule="exact"/>
              <w:jc w:val="center"/>
            </w:pPr>
            <w:r>
              <w:rPr>
                <w:rStyle w:val="Zkladntext21"/>
              </w:rPr>
              <w:t>(odst. 2.1.3 smlouvy)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3 500,00 Kč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4 235,00 Kč</w:t>
            </w:r>
          </w:p>
        </w:tc>
      </w:tr>
      <w:tr w:rsidR="00514725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443" w:type="dxa"/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Zkladntext21"/>
              </w:rPr>
              <w:t>d.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proofErr w:type="spellStart"/>
            <w:r>
              <w:rPr>
                <w:rStyle w:val="Zkladntext21"/>
              </w:rPr>
              <w:t>PZTS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Zkladntext21"/>
              </w:rPr>
              <w:t>Zákonná roční revize</w:t>
            </w:r>
          </w:p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before="60" w:after="0" w:line="140" w:lineRule="exact"/>
              <w:jc w:val="center"/>
            </w:pPr>
            <w:r>
              <w:rPr>
                <w:rStyle w:val="Zkladntext21"/>
              </w:rPr>
              <w:t>(odst. 2.1.2 smlouvy)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205" w:lineRule="exact"/>
              <w:jc w:val="center"/>
            </w:pPr>
            <w:r>
              <w:rPr>
                <w:rStyle w:val="Zkladntext21"/>
              </w:rPr>
              <w:t>vč. hodinové sazby 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5 000,00 Kč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Zkladntext21"/>
              </w:rPr>
              <w:t>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6 050,00 Kč</w:t>
            </w:r>
          </w:p>
        </w:tc>
      </w:tr>
      <w:tr w:rsidR="0051472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43" w:type="dxa"/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Zkladntext21"/>
              </w:rPr>
              <w:t>c.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514725">
            <w:pPr>
              <w:framePr w:w="9601" w:wrap="notBeside" w:vAnchor="text" w:hAnchor="text" w:xAlign="center" w:y="1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Zkladntext21"/>
              </w:rPr>
              <w:t>Funkční zkouška</w:t>
            </w:r>
          </w:p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before="60" w:after="0" w:line="140" w:lineRule="exact"/>
              <w:jc w:val="center"/>
            </w:pPr>
            <w:r>
              <w:rPr>
                <w:rStyle w:val="Zkladntext21"/>
              </w:rPr>
              <w:t>(odst. 2.1.3 smlouvy)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FFFFFF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Zkladntext21"/>
              </w:rPr>
              <w:t>dopravy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3 500,00 Kč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4 235,00 Kč</w:t>
            </w:r>
          </w:p>
        </w:tc>
      </w:tr>
      <w:tr w:rsidR="00514725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443" w:type="dxa"/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Zkladntext21"/>
              </w:rPr>
              <w:t>f.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ind w:left="220"/>
            </w:pPr>
            <w:r>
              <w:rPr>
                <w:rStyle w:val="Zkladntext21"/>
              </w:rPr>
              <w:t>CCTV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Zkladntext21"/>
              </w:rPr>
              <w:t>Funkční zkouška a zákonná revíze</w:t>
            </w:r>
          </w:p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before="60" w:after="0" w:line="140" w:lineRule="exact"/>
              <w:jc w:val="center"/>
            </w:pPr>
            <w:r>
              <w:rPr>
                <w:rStyle w:val="Zkladntext21"/>
              </w:rPr>
              <w:t>(odst. 2.1.2 smlouvy)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5 000,00 Kč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6 050,00 Kč</w:t>
            </w:r>
          </w:p>
        </w:tc>
      </w:tr>
      <w:tr w:rsidR="00514725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43" w:type="dxa"/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Zkladntext21"/>
              </w:rPr>
              <w:t>Funkční zkouška a kontrola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4725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443" w:type="dxa"/>
            <w:shd w:val="clear" w:color="auto" w:fill="FFFFFF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Zkladntext21"/>
              </w:rPr>
              <w:t>g-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FFFFFF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Zkladntext21"/>
              </w:rPr>
              <w:t>NO</w:t>
            </w:r>
          </w:p>
        </w:tc>
        <w:tc>
          <w:tcPr>
            <w:tcW w:w="33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Zkladntext21"/>
              </w:rPr>
              <w:t>provozuschopnosti</w:t>
            </w:r>
          </w:p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before="60" w:after="0" w:line="140" w:lineRule="exact"/>
              <w:jc w:val="center"/>
            </w:pPr>
            <w:r>
              <w:rPr>
                <w:rStyle w:val="Zkladntext21"/>
              </w:rPr>
              <w:t>(odst. 2.1.4 smlouvy)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FFFFFF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2 500,00 Kč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725" w:rsidRDefault="00000000">
            <w:pPr>
              <w:pStyle w:val="Zkladntext20"/>
              <w:framePr w:w="9601" w:wrap="notBeside" w:vAnchor="text" w:hAnchor="text" w:xAlign="center" w:y="1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3 025,00 Kč</w:t>
            </w:r>
          </w:p>
        </w:tc>
      </w:tr>
      <w:tr w:rsidR="0051472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43" w:type="dxa"/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725" w:rsidRDefault="00514725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4725" w:rsidRDefault="00514725">
      <w:pPr>
        <w:framePr w:w="9601" w:wrap="notBeside" w:vAnchor="text" w:hAnchor="text" w:xAlign="center" w:y="1"/>
        <w:rPr>
          <w:sz w:val="2"/>
          <w:szCs w:val="2"/>
        </w:rPr>
      </w:pPr>
    </w:p>
    <w:p w:rsidR="00514725" w:rsidRDefault="00514725">
      <w:pPr>
        <w:rPr>
          <w:sz w:val="2"/>
          <w:szCs w:val="2"/>
        </w:rPr>
      </w:pPr>
    </w:p>
    <w:tbl>
      <w:tblPr>
        <w:tblpPr w:leftFromText="141" w:rightFromText="141" w:horzAnchor="margin" w:tblpXSpec="right" w:tblpY="2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2"/>
        <w:gridCol w:w="1519"/>
        <w:gridCol w:w="562"/>
        <w:gridCol w:w="1768"/>
      </w:tblGrid>
      <w:tr w:rsidR="00514725" w:rsidTr="006027F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000000" w:rsidP="006027F0">
            <w:pPr>
              <w:pStyle w:val="Zkladntext20"/>
              <w:shd w:val="clear" w:color="auto" w:fill="auto"/>
              <w:spacing w:after="0" w:line="205" w:lineRule="exact"/>
              <w:jc w:val="center"/>
            </w:pPr>
            <w:r>
              <w:rPr>
                <w:rStyle w:val="Zkladntext21"/>
              </w:rPr>
              <w:t>Cena za opravu a údržbu Zařízení a ostatní servisní služby (odst. 2.1.1 smlouvy)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000000" w:rsidP="006027F0">
            <w:pPr>
              <w:pStyle w:val="Zkladntext20"/>
              <w:shd w:val="clear" w:color="auto" w:fill="auto"/>
              <w:spacing w:after="0" w:line="205" w:lineRule="exact"/>
              <w:ind w:left="420"/>
            </w:pPr>
            <w:r>
              <w:rPr>
                <w:rStyle w:val="Zkladntext21"/>
              </w:rPr>
              <w:t>Cena v Kč bez DPH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725" w:rsidRDefault="00000000" w:rsidP="006027F0">
            <w:pPr>
              <w:pStyle w:val="Zkladntext20"/>
              <w:shd w:val="clear" w:color="auto" w:fill="auto"/>
              <w:spacing w:after="60" w:line="140" w:lineRule="exact"/>
            </w:pPr>
            <w:r>
              <w:rPr>
                <w:rStyle w:val="Zkladntext21"/>
              </w:rPr>
              <w:t>Sazba</w:t>
            </w:r>
          </w:p>
          <w:p w:rsidR="00514725" w:rsidRDefault="00000000" w:rsidP="006027F0">
            <w:pPr>
              <w:pStyle w:val="Zkladntext20"/>
              <w:shd w:val="clear" w:color="auto" w:fill="auto"/>
              <w:spacing w:before="60" w:after="60" w:line="140" w:lineRule="exact"/>
            </w:pPr>
            <w:r>
              <w:rPr>
                <w:rStyle w:val="Zkladntext21"/>
              </w:rPr>
              <w:t>DPH</w:t>
            </w:r>
          </w:p>
          <w:p w:rsidR="00514725" w:rsidRDefault="00000000" w:rsidP="006027F0">
            <w:pPr>
              <w:pStyle w:val="Zkladntext20"/>
              <w:shd w:val="clear" w:color="auto" w:fill="auto"/>
              <w:spacing w:before="60" w:after="0" w:line="140" w:lineRule="exact"/>
              <w:ind w:left="160"/>
            </w:pPr>
            <w:r>
              <w:rPr>
                <w:rStyle w:val="Zkladntext21"/>
              </w:rPr>
              <w:t>[%]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725" w:rsidRDefault="00000000" w:rsidP="006027F0">
            <w:pPr>
              <w:pStyle w:val="Zkladntext20"/>
              <w:shd w:val="clear" w:color="auto" w:fill="auto"/>
              <w:spacing w:after="0" w:line="205" w:lineRule="exact"/>
              <w:ind w:right="560"/>
              <w:jc w:val="right"/>
            </w:pPr>
            <w:r>
              <w:rPr>
                <w:rStyle w:val="Zkladntext21"/>
              </w:rPr>
              <w:t>Cena v Kč vč. DPH za 1 rok</w:t>
            </w:r>
          </w:p>
        </w:tc>
      </w:tr>
      <w:tr w:rsidR="00514725" w:rsidTr="006027F0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725" w:rsidRDefault="00000000" w:rsidP="006027F0">
            <w:pPr>
              <w:pStyle w:val="Zkladntext20"/>
              <w:shd w:val="clear" w:color="auto" w:fill="auto"/>
              <w:spacing w:after="0" w:line="205" w:lineRule="exact"/>
              <w:jc w:val="center"/>
            </w:pPr>
            <w:r>
              <w:rPr>
                <w:rStyle w:val="Zkladntext21"/>
              </w:rPr>
              <w:t>Cena za 1 hodinu 1 servisního technika v pracovní době od 8:00 - 16:00 hod.</w:t>
            </w:r>
          </w:p>
          <w:p w:rsidR="00514725" w:rsidRDefault="00000000" w:rsidP="006027F0">
            <w:pPr>
              <w:pStyle w:val="Zkladntext20"/>
              <w:shd w:val="clear" w:color="auto" w:fill="auto"/>
              <w:spacing w:after="0" w:line="205" w:lineRule="exact"/>
              <w:jc w:val="center"/>
            </w:pPr>
            <w:r>
              <w:rPr>
                <w:rStyle w:val="Zkladntext21"/>
              </w:rPr>
              <w:t>při odstraňování závad, poruch a havárií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000000" w:rsidP="006027F0">
            <w:pPr>
              <w:pStyle w:val="Zkladntext20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500,00 Kč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25" w:rsidRDefault="00514725" w:rsidP="006027F0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725" w:rsidRDefault="00000000" w:rsidP="006027F0">
            <w:pPr>
              <w:pStyle w:val="Zkladntext20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605,00 Kč</w:t>
            </w:r>
          </w:p>
        </w:tc>
      </w:tr>
      <w:tr w:rsidR="00514725" w:rsidTr="006027F0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725" w:rsidRDefault="00000000" w:rsidP="006027F0">
            <w:pPr>
              <w:pStyle w:val="Zkladntext20"/>
              <w:shd w:val="clear" w:color="auto" w:fill="auto"/>
              <w:spacing w:after="0" w:line="205" w:lineRule="exact"/>
              <w:jc w:val="center"/>
            </w:pPr>
            <w:r>
              <w:rPr>
                <w:rStyle w:val="Zkladntext21"/>
              </w:rPr>
              <w:t>Cena za 1 hodinu 1 servisního technika v mimopracovní době od 16:00 - 8:00 hod.+ sobota a neděle</w:t>
            </w:r>
          </w:p>
          <w:p w:rsidR="00514725" w:rsidRDefault="00000000" w:rsidP="006027F0">
            <w:pPr>
              <w:pStyle w:val="Zkladntext20"/>
              <w:shd w:val="clear" w:color="auto" w:fill="auto"/>
              <w:spacing w:after="0" w:line="205" w:lineRule="exact"/>
              <w:jc w:val="center"/>
            </w:pPr>
            <w:r>
              <w:rPr>
                <w:rStyle w:val="Zkladntext21"/>
              </w:rPr>
              <w:t>při odstraňování závad, poruch a havárií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000000" w:rsidP="006027F0">
            <w:pPr>
              <w:pStyle w:val="Zkladntext20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650,00 Kč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514725" w:rsidRDefault="00514725" w:rsidP="006027F0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725" w:rsidRDefault="00000000" w:rsidP="006027F0">
            <w:pPr>
              <w:pStyle w:val="Zkladntext20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786,50 Kč</w:t>
            </w:r>
          </w:p>
        </w:tc>
      </w:tr>
      <w:tr w:rsidR="00514725" w:rsidTr="006027F0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000000" w:rsidP="006027F0">
            <w:pPr>
              <w:pStyle w:val="Zkladntext20"/>
              <w:shd w:val="clear" w:color="auto" w:fill="auto"/>
              <w:spacing w:after="0" w:line="140" w:lineRule="exact"/>
              <w:jc w:val="center"/>
            </w:pPr>
            <w:r>
              <w:rPr>
                <w:rStyle w:val="Zkladntext21"/>
              </w:rPr>
              <w:t>Změna přístupového kódu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000000" w:rsidP="006027F0">
            <w:pPr>
              <w:pStyle w:val="Zkladntext20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450,00 Kč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514725" w:rsidRDefault="00514725" w:rsidP="006027F0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725" w:rsidRDefault="00000000" w:rsidP="006027F0">
            <w:pPr>
              <w:pStyle w:val="Zkladntext20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544,50 Kč</w:t>
            </w:r>
          </w:p>
        </w:tc>
      </w:tr>
      <w:tr w:rsidR="00514725" w:rsidTr="006027F0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000000" w:rsidP="006027F0">
            <w:pPr>
              <w:pStyle w:val="Zkladntext20"/>
              <w:shd w:val="clear" w:color="auto" w:fill="auto"/>
              <w:spacing w:after="60" w:line="140" w:lineRule="exact"/>
              <w:jc w:val="center"/>
            </w:pPr>
            <w:r>
              <w:rPr>
                <w:rStyle w:val="Zkladntext21"/>
              </w:rPr>
              <w:t>Dopravné - 1 výjezd k objektu objednatele a zpět</w:t>
            </w:r>
          </w:p>
          <w:p w:rsidR="00514725" w:rsidRDefault="00000000" w:rsidP="006027F0">
            <w:pPr>
              <w:pStyle w:val="Zkladntext20"/>
              <w:shd w:val="clear" w:color="auto" w:fill="auto"/>
              <w:spacing w:before="60" w:after="0" w:line="140" w:lineRule="exact"/>
              <w:jc w:val="center"/>
            </w:pPr>
            <w:r>
              <w:rPr>
                <w:rStyle w:val="Zkladntext21"/>
              </w:rPr>
              <w:t>(doprava osob a materiálu)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25" w:rsidRDefault="00000000" w:rsidP="006027F0">
            <w:pPr>
              <w:pStyle w:val="Zkladntext20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500,00 Kč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514725" w:rsidRDefault="00514725" w:rsidP="006027F0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725" w:rsidRDefault="00000000" w:rsidP="006027F0">
            <w:pPr>
              <w:pStyle w:val="Zkladntext20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605,00 Kč</w:t>
            </w:r>
          </w:p>
        </w:tc>
      </w:tr>
      <w:tr w:rsidR="00514725" w:rsidTr="006027F0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725" w:rsidRDefault="00514725" w:rsidP="006027F0">
            <w:pPr>
              <w:rPr>
                <w:sz w:val="10"/>
                <w:szCs w:val="10"/>
              </w:rPr>
            </w:pPr>
          </w:p>
        </w:tc>
      </w:tr>
    </w:tbl>
    <w:p w:rsidR="00514725" w:rsidRDefault="00514725">
      <w:pPr>
        <w:framePr w:w="9191" w:wrap="notBeside" w:vAnchor="text" w:hAnchor="text" w:xAlign="center" w:y="1"/>
        <w:rPr>
          <w:sz w:val="2"/>
          <w:szCs w:val="2"/>
        </w:rPr>
      </w:pPr>
    </w:p>
    <w:p w:rsidR="00514725" w:rsidRDefault="00514725">
      <w:pPr>
        <w:rPr>
          <w:sz w:val="2"/>
          <w:szCs w:val="2"/>
        </w:rPr>
      </w:pPr>
    </w:p>
    <w:p w:rsidR="00514725" w:rsidRDefault="00000000">
      <w:pPr>
        <w:pStyle w:val="Zkladntext20"/>
        <w:shd w:val="clear" w:color="auto" w:fill="auto"/>
        <w:spacing w:before="143" w:after="1243" w:line="209" w:lineRule="exact"/>
        <w:ind w:right="400"/>
        <w:jc w:val="center"/>
      </w:pPr>
      <w:r>
        <w:t>Materiál bude účtován dle platných ceníků zhotovitele, za ceny v místě a čase obvyklé.</w:t>
      </w:r>
      <w:r>
        <w:br/>
        <w:t>Opravy záruční jsou prováděny objednateli zdarma, na náklady zhotovitele.</w:t>
      </w:r>
    </w:p>
    <w:sectPr w:rsidR="00514725">
      <w:pgSz w:w="11900" w:h="16840"/>
      <w:pgMar w:top="1199" w:right="1033" w:bottom="1199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1437" w:rsidRDefault="00D61437">
      <w:r>
        <w:separator/>
      </w:r>
    </w:p>
  </w:endnote>
  <w:endnote w:type="continuationSeparator" w:id="0">
    <w:p w:rsidR="00D61437" w:rsidRDefault="00D6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1437" w:rsidRDefault="00D61437"/>
  </w:footnote>
  <w:footnote w:type="continuationSeparator" w:id="0">
    <w:p w:rsidR="00D61437" w:rsidRDefault="00D614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725"/>
    <w:rsid w:val="00514725"/>
    <w:rsid w:val="006027F0"/>
    <w:rsid w:val="00D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2FACE-4D7A-4AC5-B3D7-3706E136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4Exact0">
    <w:name w:val="Základní text (4) Exact"/>
    <w:basedOn w:val="Zkladntext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Malpsmena">
    <w:name w:val="Nadpis #2 + Malá písmena"/>
    <w:basedOn w:val="Nadpis2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3TrebuchetMS5pt">
    <w:name w:val="Základní text (3) + Trebuchet MS;5 pt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3BookAntiqua7pt">
    <w:name w:val="Základní text (3) + Book Antiqua;7 pt"/>
    <w:basedOn w:val="Zkladntext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</w:pPr>
    <w:rPr>
      <w:rFonts w:ascii="Book Antiqua" w:eastAsia="Book Antiqua" w:hAnsi="Book Antiqua" w:cs="Book Antiqua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660" w:line="0" w:lineRule="atLeast"/>
      <w:outlineLvl w:val="2"/>
    </w:pPr>
    <w:rPr>
      <w:rFonts w:ascii="Book Antiqua" w:eastAsia="Book Antiqua" w:hAnsi="Book Antiqua" w:cs="Book Antiqua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0" w:line="155" w:lineRule="exact"/>
      <w:outlineLvl w:val="1"/>
    </w:pPr>
    <w:rPr>
      <w:rFonts w:ascii="Book Antiqua" w:eastAsia="Book Antiqua" w:hAnsi="Book Antiqua" w:cs="Book Antiqua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55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Berka Josef, Ing.</cp:lastModifiedBy>
  <cp:revision>2</cp:revision>
  <dcterms:created xsi:type="dcterms:W3CDTF">2024-02-14T09:08:00Z</dcterms:created>
  <dcterms:modified xsi:type="dcterms:W3CDTF">2024-02-14T09:09:00Z</dcterms:modified>
</cp:coreProperties>
</file>