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8355F" w14:textId="77777777" w:rsidR="000E7007" w:rsidRDefault="00000000">
      <w:pPr>
        <w:pStyle w:val="Nzev"/>
        <w:rPr>
          <w:i w:val="0"/>
          <w:sz w:val="24"/>
          <w:szCs w:val="24"/>
        </w:rPr>
      </w:pPr>
      <w:r>
        <w:rPr>
          <w:i w:val="0"/>
          <w:iCs/>
          <w:sz w:val="28"/>
          <w:szCs w:val="28"/>
          <w:u w:val="none"/>
        </w:rPr>
        <w:t>Smlouva o ubytování</w:t>
      </w:r>
    </w:p>
    <w:p w14:paraId="10046B49" w14:textId="77777777" w:rsidR="000E7007" w:rsidRDefault="00000000">
      <w:pPr>
        <w:pStyle w:val="Podnadp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uzavřená podle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. § 2326 a násl. občanského zákoníku </w:t>
      </w:r>
    </w:p>
    <w:p w14:paraId="149486F8" w14:textId="77777777" w:rsidR="000E7007" w:rsidRDefault="000E7007">
      <w:pPr>
        <w:rPr>
          <w:rFonts w:ascii="Times New Roman" w:hAnsi="Times New Roman" w:cs="Times New Roman"/>
          <w:sz w:val="24"/>
          <w:szCs w:val="24"/>
        </w:rPr>
      </w:pPr>
    </w:p>
    <w:p w14:paraId="210A9B75" w14:textId="77777777" w:rsidR="000E7007" w:rsidRDefault="000E7007">
      <w:pPr>
        <w:tabs>
          <w:tab w:val="left" w:pos="1418"/>
        </w:tabs>
        <w:rPr>
          <w:rFonts w:ascii="Times New Roman" w:hAnsi="Times New Roman" w:cs="Times New Roman"/>
          <w:szCs w:val="22"/>
        </w:rPr>
      </w:pPr>
    </w:p>
    <w:p w14:paraId="2EFA964C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Nemocnice Kyjov</w:t>
      </w:r>
      <w:r>
        <w:rPr>
          <w:rFonts w:ascii="Times New Roman" w:hAnsi="Times New Roman" w:cs="Times New Roman"/>
          <w:b/>
          <w:szCs w:val="22"/>
        </w:rPr>
        <w:t>, příspěvková organizace</w:t>
      </w:r>
      <w:r>
        <w:rPr>
          <w:rFonts w:ascii="Times New Roman" w:hAnsi="Times New Roman" w:cs="Times New Roman"/>
          <w:szCs w:val="22"/>
        </w:rPr>
        <w:t>, Strážovská 1247/22, 697 01 Kyjov</w:t>
      </w:r>
    </w:p>
    <w:p w14:paraId="5E649D53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zastoupená MUDr. Jiřím Vyhnalem, ředitelem</w:t>
      </w:r>
    </w:p>
    <w:p w14:paraId="54F47070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IČ: 00226912  DIČ: CZ00226912</w:t>
      </w:r>
    </w:p>
    <w:p w14:paraId="408A591F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zapsaná v obchodním rejstříku Krajského soudu v Brně odd. </w:t>
      </w:r>
      <w:proofErr w:type="spellStart"/>
      <w:r>
        <w:rPr>
          <w:rFonts w:ascii="Times New Roman" w:hAnsi="Times New Roman" w:cs="Times New Roman"/>
          <w:szCs w:val="22"/>
        </w:rPr>
        <w:t>Pr</w:t>
      </w:r>
      <w:proofErr w:type="spellEnd"/>
      <w:r>
        <w:rPr>
          <w:rFonts w:ascii="Times New Roman" w:hAnsi="Times New Roman" w:cs="Times New Roman"/>
          <w:szCs w:val="22"/>
        </w:rPr>
        <w:t xml:space="preserve">  vložka 1230</w:t>
      </w:r>
    </w:p>
    <w:p w14:paraId="1689CB56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jako ubytovatel na straně jedné</w:t>
      </w:r>
    </w:p>
    <w:p w14:paraId="3F4A6A40" w14:textId="77777777" w:rsidR="000E7007" w:rsidRDefault="000E7007">
      <w:pPr>
        <w:tabs>
          <w:tab w:val="left" w:pos="1418"/>
        </w:tabs>
        <w:rPr>
          <w:rFonts w:ascii="Times New Roman" w:hAnsi="Times New Roman" w:cs="Times New Roman"/>
          <w:szCs w:val="22"/>
        </w:rPr>
      </w:pPr>
    </w:p>
    <w:p w14:paraId="24DAE215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</w:t>
      </w:r>
    </w:p>
    <w:p w14:paraId="7C200862" w14:textId="77777777" w:rsidR="000E7007" w:rsidRDefault="000E7007">
      <w:pPr>
        <w:tabs>
          <w:tab w:val="left" w:pos="1418"/>
        </w:tabs>
        <w:rPr>
          <w:rFonts w:ascii="Times New Roman" w:hAnsi="Times New Roman" w:cs="Times New Roman"/>
          <w:szCs w:val="22"/>
        </w:rPr>
      </w:pPr>
    </w:p>
    <w:p w14:paraId="73EE7FC0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Šroubárna Kyjov, spol. s r. o., </w:t>
      </w:r>
      <w:r>
        <w:rPr>
          <w:rFonts w:ascii="Times New Roman" w:hAnsi="Times New Roman" w:cs="Times New Roman"/>
          <w:szCs w:val="22"/>
        </w:rPr>
        <w:t>Jiráskova 987/50, 697 01 Kyjov</w:t>
      </w:r>
    </w:p>
    <w:p w14:paraId="1FA7D52C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zastoupená Ing. Janušem </w:t>
      </w:r>
      <w:proofErr w:type="spellStart"/>
      <w:r>
        <w:rPr>
          <w:rFonts w:ascii="Times New Roman" w:hAnsi="Times New Roman" w:cs="Times New Roman"/>
          <w:szCs w:val="22"/>
        </w:rPr>
        <w:t>Pindurem</w:t>
      </w:r>
      <w:proofErr w:type="spellEnd"/>
      <w:r>
        <w:rPr>
          <w:rFonts w:ascii="Times New Roman" w:hAnsi="Times New Roman" w:cs="Times New Roman"/>
          <w:szCs w:val="22"/>
        </w:rPr>
        <w:t>, jednatelem</w:t>
      </w:r>
    </w:p>
    <w:p w14:paraId="04A9CC89" w14:textId="77777777" w:rsidR="000E7007" w:rsidRDefault="00000000">
      <w:pPr>
        <w:tabs>
          <w:tab w:val="left" w:pos="141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IČ: 42293588</w:t>
      </w:r>
      <w:r>
        <w:rPr>
          <w:rFonts w:ascii="Times New Roman" w:hAnsi="Times New Roman" w:cs="Times New Roman"/>
          <w:sz w:val="24"/>
          <w:szCs w:val="24"/>
        </w:rPr>
        <w:tab/>
        <w:t>DIČ: CZ42293588</w:t>
      </w:r>
    </w:p>
    <w:p w14:paraId="01184531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zapsaná v obchodním rejstříku Krajského soudu v Brně odd. C vložka 2557</w:t>
      </w:r>
    </w:p>
    <w:p w14:paraId="1B231CBB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 straně druhé </w:t>
      </w:r>
    </w:p>
    <w:p w14:paraId="2D11E0B1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21E5B278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uzavřeli podle § 2326 až 2331 občanského zákoníku tuto smlouvu o přechodném ubytování:</w:t>
      </w:r>
    </w:p>
    <w:p w14:paraId="03FC5E5B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03BC8019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718AEF4C" w14:textId="77777777" w:rsidR="000E7007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I.</w:t>
      </w:r>
    </w:p>
    <w:p w14:paraId="7A0B1F3E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17BA9406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Jihomoravský kraj je vlastníkem pozemku </w:t>
      </w:r>
      <w:proofErr w:type="spellStart"/>
      <w:r>
        <w:rPr>
          <w:rFonts w:ascii="Times New Roman" w:hAnsi="Times New Roman" w:cs="Times New Roman"/>
          <w:szCs w:val="22"/>
        </w:rPr>
        <w:t>parc</w:t>
      </w:r>
      <w:proofErr w:type="spellEnd"/>
      <w:r>
        <w:rPr>
          <w:rFonts w:ascii="Times New Roman" w:hAnsi="Times New Roman" w:cs="Times New Roman"/>
          <w:szCs w:val="22"/>
        </w:rPr>
        <w:t xml:space="preserve">. č. st. 2684 jehož součástí je stavba č.p. 1247 vše zapsané </w:t>
      </w:r>
      <w:r>
        <w:rPr>
          <w:rFonts w:ascii="Times New Roman" w:hAnsi="Times New Roman" w:cs="Times New Roman"/>
          <w:szCs w:val="22"/>
        </w:rPr>
        <w:br/>
        <w:t xml:space="preserve">na LV č. 5 pro obec a k. </w:t>
      </w:r>
      <w:proofErr w:type="spellStart"/>
      <w:r>
        <w:rPr>
          <w:rFonts w:ascii="Times New Roman" w:hAnsi="Times New Roman" w:cs="Times New Roman"/>
          <w:szCs w:val="22"/>
        </w:rPr>
        <w:t>ú.</w:t>
      </w:r>
      <w:proofErr w:type="spellEnd"/>
      <w:r>
        <w:rPr>
          <w:rFonts w:ascii="Times New Roman" w:hAnsi="Times New Roman" w:cs="Times New Roman"/>
          <w:szCs w:val="22"/>
        </w:rPr>
        <w:t xml:space="preserve"> Kyjov u Katastrálního úřadu pro Jihomoravský kraj, Katastrální pracoviště Kyjov.</w:t>
      </w:r>
    </w:p>
    <w:p w14:paraId="6BCD5F74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Nemocnice Kyjov, příspěvková organizace je oprávněna poskytnout na základě platné zřizovací listiny část nebytových prostor k ubytování.</w:t>
      </w:r>
    </w:p>
    <w:p w14:paraId="40D3C499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172A0B4F" w14:textId="77777777" w:rsidR="000E7007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II.</w:t>
      </w:r>
    </w:p>
    <w:p w14:paraId="4300947D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084D617F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Ubytovatel touto smlouvou poskytuje přechodné ubytování pro jednoho zaměstnance společnosti Šroubárna Kyjov, spol. s r. o., a to v budově Strážovská 1247 Kyjov, 7. patro ubytovna č. 9, a to s právem přechodně užívat vyhrazené prostory k ubytování, jakož i užívat společné prostory ubytovacího zařízení a používat služeb, jejichž poskytování je s ubytováním spojeno.</w:t>
      </w:r>
    </w:p>
    <w:p w14:paraId="1BA1EFB3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2E756019" w14:textId="77777777" w:rsidR="000E7007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III.</w:t>
      </w:r>
    </w:p>
    <w:p w14:paraId="67F47027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277F768A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Šroubárna Kyjov, spol. s r. o. se zavazuje, že bude vyhrazené prostory užívat řádně. Stavební, případně obdobné úpravy může provádět pouze po předchozím písemném souhlasu Nemocnice Kyjov, příspěvkové organizace, a to vlastním nákladem. Při ukončení platnosti této smlouvy nevzniká nárok na úhradu vynaložených nákladů. Tapetování není dovoleno. Dále není v ubytovně dovoleno přechovávání domácích zvířat.</w:t>
      </w:r>
    </w:p>
    <w:p w14:paraId="5FF354F6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150F507D" w14:textId="77777777" w:rsidR="000E7007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IV.</w:t>
      </w:r>
    </w:p>
    <w:p w14:paraId="078F8D33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2928A370" w14:textId="3253DDFE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Přechodné ubytování se sjednává dnem </w:t>
      </w:r>
      <w:r w:rsidR="00E26B14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. </w:t>
      </w:r>
      <w:r w:rsidR="00E26B14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. 202</w:t>
      </w:r>
      <w:r w:rsidR="00F07593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na dobu určitou – do 28. 2. 202</w:t>
      </w:r>
      <w:r w:rsidR="00F07593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>.</w:t>
      </w:r>
    </w:p>
    <w:p w14:paraId="1712C539" w14:textId="3371E231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Šroubárna Kyjov, spol. s r.o. uvolní a předá vyhrazený prostor k</w:t>
      </w:r>
      <w:r w:rsidR="006A524F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ubytování</w:t>
      </w:r>
      <w:r w:rsidR="006A524F">
        <w:rPr>
          <w:rFonts w:ascii="Times New Roman" w:hAnsi="Times New Roman" w:cs="Times New Roman"/>
          <w:szCs w:val="22"/>
        </w:rPr>
        <w:t>,</w:t>
      </w:r>
      <w:r w:rsidR="006A524F" w:rsidRPr="006A524F">
        <w:t xml:space="preserve"> </w:t>
      </w:r>
      <w:r w:rsidR="006A524F" w:rsidRPr="006A524F">
        <w:rPr>
          <w:rFonts w:ascii="Times New Roman" w:hAnsi="Times New Roman" w:cs="Times New Roman"/>
          <w:szCs w:val="22"/>
        </w:rPr>
        <w:t>ve stavu, v jakém jej převzal</w:t>
      </w:r>
      <w:r w:rsidR="006A524F">
        <w:rPr>
          <w:rFonts w:ascii="Times New Roman" w:hAnsi="Times New Roman" w:cs="Times New Roman"/>
          <w:szCs w:val="22"/>
        </w:rPr>
        <w:t>a</w:t>
      </w:r>
      <w:r w:rsidR="006A524F" w:rsidRPr="006A524F">
        <w:rPr>
          <w:rFonts w:ascii="Times New Roman" w:hAnsi="Times New Roman" w:cs="Times New Roman"/>
          <w:szCs w:val="22"/>
        </w:rPr>
        <w:t>, s</w:t>
      </w:r>
      <w:r w:rsidR="006A524F">
        <w:rPr>
          <w:rFonts w:ascii="Times New Roman" w:hAnsi="Times New Roman" w:cs="Times New Roman"/>
          <w:szCs w:val="22"/>
        </w:rPr>
        <w:t> </w:t>
      </w:r>
      <w:r w:rsidR="006A524F" w:rsidRPr="006A524F">
        <w:rPr>
          <w:rFonts w:ascii="Times New Roman" w:hAnsi="Times New Roman" w:cs="Times New Roman"/>
          <w:szCs w:val="22"/>
        </w:rPr>
        <w:t>přihlédnutím</w:t>
      </w:r>
      <w:r w:rsidR="006A524F">
        <w:rPr>
          <w:rFonts w:ascii="Times New Roman" w:hAnsi="Times New Roman" w:cs="Times New Roman"/>
          <w:szCs w:val="22"/>
        </w:rPr>
        <w:t xml:space="preserve"> </w:t>
      </w:r>
      <w:r w:rsidR="006A524F" w:rsidRPr="006A524F">
        <w:rPr>
          <w:rFonts w:ascii="Times New Roman" w:hAnsi="Times New Roman" w:cs="Times New Roman"/>
          <w:szCs w:val="22"/>
        </w:rPr>
        <w:t>k obvyklému opotřebení</w:t>
      </w:r>
      <w:r w:rsidR="006A524F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pracovníku provozního odd. v den sjednaný touto smlouvou v případě,</w:t>
      </w:r>
      <w:r w:rsidR="006A524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že</w:t>
      </w:r>
      <w:r w:rsidR="006A524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tento den nebude dnem pracovním, učiní tak nejpozději v nejbližší pracovní den, pokud smluvní strany nedohodnou jinak.</w:t>
      </w:r>
    </w:p>
    <w:p w14:paraId="4624E4C3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Šroubárna Kyjov, spol. s r. o. může odstoupit od smlouvy i před uplynutím dohodnuté doby s právními účinky ke konci měsíce, ve kterém došlo k odstoupení. Ubytovatel může od smlouvy před uplynutím doby odstoupit, jestliže ubytovaný v ubytovacím zařízení i přes výstrahu hrubě porušuje své povinnosti </w:t>
      </w:r>
      <w:r>
        <w:rPr>
          <w:rFonts w:ascii="Times New Roman" w:hAnsi="Times New Roman" w:cs="Times New Roman"/>
          <w:szCs w:val="22"/>
        </w:rPr>
        <w:br/>
        <w:t>ze smlouvy.</w:t>
      </w:r>
    </w:p>
    <w:p w14:paraId="1068EA81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23F90C4A" w14:textId="77777777" w:rsidR="000E7007" w:rsidRDefault="00000000">
      <w:pPr>
        <w:jc w:val="center"/>
        <w:rPr>
          <w:rFonts w:ascii="Times New Roman" w:hAnsi="Times New Roman" w:cs="Times New Roman"/>
          <w:b/>
          <w:szCs w:val="22"/>
        </w:rPr>
      </w:pPr>
      <w:r>
        <w:br w:type="page"/>
      </w:r>
    </w:p>
    <w:p w14:paraId="245939EB" w14:textId="77777777" w:rsidR="000E7007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V.</w:t>
      </w:r>
    </w:p>
    <w:p w14:paraId="0E0FA758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09938C93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 ubytování a služby s ním spojené je Šroubárna Kyjov, spol. s r. o. povinna zaplatit ubytovateli cenu </w:t>
      </w:r>
      <w:r>
        <w:rPr>
          <w:rFonts w:ascii="Times New Roman" w:hAnsi="Times New Roman" w:cs="Times New Roman"/>
          <w:szCs w:val="22"/>
        </w:rPr>
        <w:br/>
        <w:t>ve výši a lhůtě, dle této smlouvy.</w:t>
      </w:r>
    </w:p>
    <w:p w14:paraId="7C84A051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Cena za ubytování se sjednává dohodou ve výši 54.924,00 Kč ročně, měsíčně 4.577,00 Kč. </w:t>
      </w:r>
      <w:r>
        <w:rPr>
          <w:rFonts w:ascii="Times New Roman" w:hAnsi="Times New Roman" w:cs="Times New Roman"/>
          <w:bCs/>
          <w:szCs w:val="22"/>
        </w:rPr>
        <w:t>Cena služeb je stanovena na základě údajů spotřeby celého objektu a sjednává se měsíčně částkou 1.550,11 Kč včetně DPH (tj. dodávka tepla 678,34 Kč vč. 12% DPH, TUV 197,44 Kč vč. 12% DPH, vodné a stočné 539,84 Kč vč. 12% DPH, tepelné služby 134,49 Kč vč. 21% DPH).“</w:t>
      </w:r>
    </w:p>
    <w:p w14:paraId="0707371E" w14:textId="72A566BE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Spotřeba elektrické energie bude hrazena podle skutečnosti, tato je měřena samostatným elektroměrem. Cena ubytování ve výši 4.577,00 Kč bude hrazena na účet ubytovatele vedený u Komerční banky a. s. číslo účtu: 12038671/0100 vždy do 5. dne v měsíci na daný měsíc, platba za služby je splatná </w:t>
      </w:r>
      <w:r>
        <w:rPr>
          <w:rFonts w:ascii="Times New Roman" w:hAnsi="Times New Roman" w:cs="Times New Roman"/>
          <w:szCs w:val="22"/>
        </w:rPr>
        <w:br/>
        <w:t xml:space="preserve">do 5. dne následujícího měsíce na shora uvedený účet ubytovatele. Spotřeba elektrické energie bude hrazena čtvrtletně na základě faktury ubytovatele. </w:t>
      </w:r>
    </w:p>
    <w:p w14:paraId="3ADA3EC2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61A66F8B" w14:textId="77777777" w:rsidR="000E7007" w:rsidRDefault="00000000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VI.</w:t>
      </w:r>
    </w:p>
    <w:p w14:paraId="491203E2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532BCD84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527827AE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Práva a povinnosti smluvních stran jsou podrobněji upraveny v Ubytovacím řádu ubytovny a jsou pro obě strany závazná.</w:t>
      </w:r>
    </w:p>
    <w:p w14:paraId="6697192C" w14:textId="77777777" w:rsidR="000E7007" w:rsidRDefault="000E7007">
      <w:pPr>
        <w:ind w:left="142" w:hanging="142"/>
        <w:rPr>
          <w:rFonts w:ascii="Times New Roman" w:hAnsi="Times New Roman" w:cs="Times New Roman"/>
          <w:szCs w:val="22"/>
        </w:rPr>
      </w:pPr>
    </w:p>
    <w:p w14:paraId="4DAD9A74" w14:textId="77777777" w:rsidR="000E7007" w:rsidRDefault="0000000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 Smlouva je sepsána ve dvou vyhotoveních, z nichž každá smluvní strana obdrží jedno vyhotovení.</w:t>
      </w:r>
    </w:p>
    <w:p w14:paraId="180B3C72" w14:textId="77777777" w:rsidR="000E7007" w:rsidRDefault="000E7007">
      <w:pPr>
        <w:rPr>
          <w:rFonts w:ascii="Times New Roman" w:hAnsi="Times New Roman" w:cs="Times New Roman"/>
          <w:szCs w:val="22"/>
        </w:rPr>
      </w:pPr>
    </w:p>
    <w:p w14:paraId="021A8EE6" w14:textId="77777777" w:rsidR="000E7007" w:rsidRDefault="00000000">
      <w:r>
        <w:t>3. Smluvní strany souhlasí s poskytnutím informací o smlouvě v  rozsahu zákona o svobodném přístupu k informacím.</w:t>
      </w:r>
    </w:p>
    <w:p w14:paraId="4FE8CAD8" w14:textId="77777777" w:rsidR="000E7007" w:rsidRDefault="000E7007"/>
    <w:p w14:paraId="30BAB0A4" w14:textId="77777777" w:rsidR="000E7007" w:rsidRDefault="00000000">
      <w:r>
        <w:t xml:space="preserve">4. Šroubárna Kyjov, spol. s r.o. prohlašuje, že byla seznámená se skutečností, že tato smlouva a s ní spojené dokumenty, budou zveřejněné na adrese : </w:t>
      </w:r>
      <w:hyperlink r:id="rId4">
        <w:r>
          <w:rPr>
            <w:rStyle w:val="Hypertextovodkaz"/>
          </w:rPr>
          <w:t>http://zakazky.krajbezkorupce.cz</w:t>
        </w:r>
      </w:hyperlink>
      <w:hyperlink>
        <w:r>
          <w:t xml:space="preserve"> , s čímž výslovně souhlasí.</w:t>
        </w:r>
      </w:hyperlink>
    </w:p>
    <w:p w14:paraId="05174AD7" w14:textId="77777777" w:rsidR="000E7007" w:rsidRDefault="000E7007"/>
    <w:p w14:paraId="699EC39D" w14:textId="77777777" w:rsidR="000E7007" w:rsidRDefault="00000000">
      <w:r>
        <w:t>5. Šroubárna Kyjov, spol. s r.o. prohlašuje, že byla seznámená se skutečností, že tato smlouva bude uveřejněná prostřednictvím registru smluv postupem dle zákona č. 340/2015 Sb. o zvláštních podmínkách účinnosti některých smluv, uveřejňování těchto smluv a o registru smluv (Zákon o registru smluv), v platném znění. Smluvní strany se dohodly, že uveřejnění v registru smluv provede ubytovatel.</w:t>
      </w:r>
    </w:p>
    <w:p w14:paraId="0AC35001" w14:textId="77777777" w:rsidR="000E7007" w:rsidRDefault="000E7007"/>
    <w:p w14:paraId="01E0F468" w14:textId="77777777" w:rsidR="000E7007" w:rsidRDefault="00000000">
      <w:r>
        <w:t xml:space="preserve">6. Smlouvu je možno změnit, příp. doplnit jen písemným, vzájemně odsouhlaseným dodatkem. </w:t>
      </w:r>
    </w:p>
    <w:p w14:paraId="2E0CFC8B" w14:textId="77777777" w:rsidR="000E7007" w:rsidRDefault="000E7007">
      <w:pPr>
        <w:pStyle w:val="Zkladntext"/>
        <w:spacing w:after="0"/>
      </w:pPr>
    </w:p>
    <w:p w14:paraId="43413445" w14:textId="4E638940" w:rsidR="000E7007" w:rsidRDefault="00000000">
      <w:pPr>
        <w:pStyle w:val="Zkladntext"/>
        <w:spacing w:after="0"/>
      </w:pPr>
      <w:r>
        <w:t xml:space="preserve">7. Práva a povinnosti vyplývající z této smlouvy se řídí příslušnými ustanoveními občanského zákoníku a přechází na právní nástupce smluvních stran. </w:t>
      </w:r>
    </w:p>
    <w:p w14:paraId="377F0865" w14:textId="77777777" w:rsidR="000E7007" w:rsidRDefault="000E7007">
      <w:pPr>
        <w:pStyle w:val="Zkladntext"/>
        <w:spacing w:after="0"/>
      </w:pPr>
    </w:p>
    <w:p w14:paraId="1F71CF8E" w14:textId="75549721" w:rsidR="000E7007" w:rsidRDefault="00000000">
      <w:pPr>
        <w:pStyle w:val="Zkladntext"/>
        <w:spacing w:after="0"/>
      </w:pPr>
      <w:r>
        <w:t xml:space="preserve">8. Účastníci prohlašují, že došlo ke shodě na obsahu této smlouvy, že tato je uzavřena podle jejich pravé a svobodné vůle, a na základě toho připojují svůj podpis, kterým současně osvědčují, že jsou oprávněni tuto smlouvu podepsat. </w:t>
      </w:r>
    </w:p>
    <w:p w14:paraId="6C342B49" w14:textId="77777777" w:rsidR="000E7007" w:rsidRDefault="000E7007"/>
    <w:p w14:paraId="46E2FE8E" w14:textId="77777777" w:rsidR="000E7007" w:rsidRDefault="00000000">
      <w:r>
        <w:t xml:space="preserve">Kyjov dne …………………. </w:t>
      </w:r>
    </w:p>
    <w:p w14:paraId="0D4C7956" w14:textId="77777777" w:rsidR="000E7007" w:rsidRDefault="000E7007"/>
    <w:p w14:paraId="49D7935C" w14:textId="77777777" w:rsidR="000E7007" w:rsidRDefault="000E7007"/>
    <w:p w14:paraId="6E3D1652" w14:textId="77777777" w:rsidR="000E7007" w:rsidRDefault="000E7007"/>
    <w:p w14:paraId="388E4931" w14:textId="04887635" w:rsidR="000E7007" w:rsidRDefault="00000000">
      <w:pPr>
        <w:ind w:right="-1"/>
      </w:pPr>
      <w:r>
        <w:t xml:space="preserve">Šroubárna Kyjov, spol. s r. o.: </w:t>
      </w:r>
      <w:r>
        <w:tab/>
      </w:r>
      <w:r>
        <w:tab/>
      </w:r>
      <w:r>
        <w:tab/>
        <w:t xml:space="preserve">Nemocnice Kyjov, příspěvková organizace: </w:t>
      </w:r>
    </w:p>
    <w:p w14:paraId="459AAAF3" w14:textId="77777777" w:rsidR="000E7007" w:rsidRDefault="000E7007"/>
    <w:p w14:paraId="599D176C" w14:textId="77777777" w:rsidR="000E7007" w:rsidRDefault="000E7007"/>
    <w:p w14:paraId="7A9880B1" w14:textId="77777777" w:rsidR="000E7007" w:rsidRDefault="000E7007"/>
    <w:p w14:paraId="478E0D2C" w14:textId="77777777" w:rsidR="000E7007" w:rsidRDefault="000E7007"/>
    <w:p w14:paraId="2F9C2907" w14:textId="77777777" w:rsidR="000E7007" w:rsidRDefault="000E7007"/>
    <w:p w14:paraId="14DEB56E" w14:textId="32FF3FBA" w:rsidR="000E7007" w:rsidRDefault="00000000">
      <w:r>
        <w:t>…………………………………</w:t>
      </w:r>
      <w:r>
        <w:tab/>
      </w:r>
      <w:r>
        <w:tab/>
        <w:t>……….…………………………..</w:t>
      </w:r>
    </w:p>
    <w:p w14:paraId="3EE3062B" w14:textId="022B78FE" w:rsidR="000E7007" w:rsidRDefault="00000000">
      <w:r>
        <w:t xml:space="preserve">Ing. Januš </w:t>
      </w:r>
      <w:proofErr w:type="spellStart"/>
      <w:r>
        <w:t>Pindur</w:t>
      </w:r>
      <w:proofErr w:type="spellEnd"/>
      <w:r>
        <w:tab/>
      </w:r>
      <w:r>
        <w:tab/>
      </w:r>
      <w:r>
        <w:tab/>
      </w:r>
      <w:r>
        <w:tab/>
        <w:t xml:space="preserve">MUDr. Jiří Vyhnal </w:t>
      </w:r>
    </w:p>
    <w:p w14:paraId="267064DB" w14:textId="3FE9013F" w:rsidR="000E7007" w:rsidRDefault="00000000">
      <w:r>
        <w:t>jednatel</w:t>
      </w:r>
      <w:r>
        <w:tab/>
      </w:r>
      <w:r>
        <w:tab/>
      </w:r>
      <w:r>
        <w:tab/>
      </w:r>
      <w:r>
        <w:tab/>
      </w:r>
      <w:r>
        <w:tab/>
      </w:r>
      <w:r w:rsidR="00D12795">
        <w:tab/>
      </w:r>
      <w:r>
        <w:t>ředitel</w:t>
      </w:r>
      <w:r>
        <w:tab/>
      </w:r>
    </w:p>
    <w:p w14:paraId="40D9F91B" w14:textId="77777777" w:rsidR="000E7007" w:rsidRDefault="000E7007">
      <w:pPr>
        <w:rPr>
          <w:rFonts w:ascii="Times New Roman" w:hAnsi="Times New Roman" w:cs="Times New Roman"/>
          <w:szCs w:val="22"/>
        </w:rPr>
      </w:pPr>
    </w:p>
    <w:sectPr w:rsidR="000E7007">
      <w:pgSz w:w="11906" w:h="16838"/>
      <w:pgMar w:top="851" w:right="1134" w:bottom="726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Gatineau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7"/>
    <w:rsid w:val="000E7007"/>
    <w:rsid w:val="006A524F"/>
    <w:rsid w:val="006C1A45"/>
    <w:rsid w:val="00C4123B"/>
    <w:rsid w:val="00D12795"/>
    <w:rsid w:val="00E26B14"/>
    <w:rsid w:val="00F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9790"/>
  <w15:docId w15:val="{E6ECA8F5-BCBA-45C6-9F37-A6F057A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T*Gatineau" w:hAnsi="AT*Gatineau" w:cs="AT*Gatineau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jc w:val="center"/>
    </w:pPr>
    <w:rPr>
      <w:rFonts w:ascii="Times New Roman" w:hAnsi="Times New Roman" w:cs="Times New Roman"/>
      <w:b/>
      <w:i/>
      <w:sz w:val="32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Revize">
    <w:name w:val="Revision"/>
    <w:hidden/>
    <w:uiPriority w:val="99"/>
    <w:semiHidden/>
    <w:rsid w:val="006A524F"/>
    <w:pPr>
      <w:suppressAutoHyphens w:val="0"/>
    </w:pPr>
    <w:rPr>
      <w:rFonts w:ascii="AT*Gatineau" w:hAnsi="AT*Gatineau" w:cs="AT*Gatineau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azky.krajbezkorup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748</Words>
  <Characters>4420</Characters>
  <Application>Microsoft Office Word</Application>
  <DocSecurity>0</DocSecurity>
  <Lines>36</Lines>
  <Paragraphs>10</Paragraphs>
  <ScaleCrop>false</ScaleCrop>
  <Company>Nemocnice Kyjov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Osobní oddělení</dc:creator>
  <dc:description/>
  <cp:lastModifiedBy>Ivana Kůstová</cp:lastModifiedBy>
  <cp:revision>8</cp:revision>
  <cp:lastPrinted>2024-02-13T09:03:00Z</cp:lastPrinted>
  <dcterms:created xsi:type="dcterms:W3CDTF">2024-02-07T13:11:00Z</dcterms:created>
  <dcterms:modified xsi:type="dcterms:W3CDTF">2024-02-16T06:39:00Z</dcterms:modified>
  <dc:language>cs-CZ</dc:language>
</cp:coreProperties>
</file>