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4A7" w:rsidRDefault="005F24A7" w:rsidP="005F24A7">
      <w:pPr>
        <w:pStyle w:val="Nzev"/>
        <w:jc w:val="left"/>
        <w:rPr>
          <w:sz w:val="28"/>
          <w:szCs w:val="28"/>
        </w:rPr>
      </w:pPr>
      <w:r>
        <w:rPr>
          <w:sz w:val="24"/>
        </w:rPr>
        <w:t xml:space="preserve">                                                 </w:t>
      </w:r>
      <w:r>
        <w:rPr>
          <w:sz w:val="28"/>
          <w:szCs w:val="28"/>
        </w:rPr>
        <w:t>Kupní smlouva</w:t>
      </w:r>
    </w:p>
    <w:p w:rsidR="005F24A7" w:rsidRDefault="005F24A7" w:rsidP="005F24A7">
      <w:pPr>
        <w:jc w:val="both"/>
        <w:rPr>
          <w:sz w:val="22"/>
          <w:szCs w:val="22"/>
        </w:rPr>
      </w:pPr>
    </w:p>
    <w:p w:rsidR="005F24A7" w:rsidRDefault="005F24A7" w:rsidP="005F24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(podle </w:t>
      </w:r>
      <w:r w:rsidR="005F3ABE">
        <w:rPr>
          <w:sz w:val="22"/>
          <w:szCs w:val="22"/>
        </w:rPr>
        <w:t xml:space="preserve">§ 2079 a násl. </w:t>
      </w:r>
      <w:r>
        <w:rPr>
          <w:sz w:val="22"/>
          <w:szCs w:val="22"/>
        </w:rPr>
        <w:t>zák.89/2012 Sb.)</w:t>
      </w:r>
    </w:p>
    <w:p w:rsidR="005F24A7" w:rsidRDefault="005F24A7" w:rsidP="005F24A7">
      <w:pPr>
        <w:jc w:val="both"/>
        <w:rPr>
          <w:sz w:val="22"/>
          <w:szCs w:val="22"/>
        </w:rPr>
      </w:pPr>
    </w:p>
    <w:p w:rsidR="005F24A7" w:rsidRDefault="005F24A7" w:rsidP="005F24A7">
      <w:pPr>
        <w:jc w:val="both"/>
        <w:rPr>
          <w:sz w:val="22"/>
          <w:szCs w:val="22"/>
        </w:rPr>
      </w:pPr>
      <w:r>
        <w:rPr>
          <w:sz w:val="22"/>
          <w:szCs w:val="22"/>
        </w:rPr>
        <w:t>Smluvní strany:</w:t>
      </w:r>
    </w:p>
    <w:p w:rsidR="005F24A7" w:rsidRDefault="005F24A7" w:rsidP="005F24A7">
      <w:pPr>
        <w:jc w:val="both"/>
        <w:rPr>
          <w:sz w:val="22"/>
          <w:szCs w:val="22"/>
        </w:rPr>
      </w:pPr>
    </w:p>
    <w:p w:rsidR="005F24A7" w:rsidRDefault="005F24A7" w:rsidP="005F24A7">
      <w:pPr>
        <w:jc w:val="both"/>
        <w:rPr>
          <w:sz w:val="22"/>
          <w:szCs w:val="22"/>
        </w:rPr>
      </w:pPr>
      <w:r>
        <w:rPr>
          <w:sz w:val="22"/>
          <w:szCs w:val="22"/>
        </w:rPr>
        <w:t>Obchodní jméno :     Rudolfovo pekařství s.r.o.</w:t>
      </w:r>
    </w:p>
    <w:p w:rsidR="005F24A7" w:rsidRDefault="005F24A7" w:rsidP="005F24A7">
      <w:pPr>
        <w:jc w:val="both"/>
        <w:rPr>
          <w:sz w:val="22"/>
          <w:szCs w:val="22"/>
        </w:rPr>
      </w:pPr>
      <w:r>
        <w:rPr>
          <w:sz w:val="22"/>
          <w:szCs w:val="22"/>
        </w:rPr>
        <w:t>Sídlo :                       Kostelecká 4541/60, Prostějov 796 01</w:t>
      </w:r>
    </w:p>
    <w:p w:rsidR="005F24A7" w:rsidRDefault="005F24A7" w:rsidP="005F24A7">
      <w:pPr>
        <w:jc w:val="both"/>
        <w:rPr>
          <w:sz w:val="22"/>
          <w:szCs w:val="22"/>
        </w:rPr>
      </w:pPr>
      <w:r>
        <w:rPr>
          <w:sz w:val="22"/>
          <w:szCs w:val="22"/>
        </w:rPr>
        <w:t>IČO :                         292 39 478</w:t>
      </w:r>
    </w:p>
    <w:p w:rsidR="005F24A7" w:rsidRDefault="005F24A7" w:rsidP="005F24A7">
      <w:pPr>
        <w:jc w:val="both"/>
        <w:rPr>
          <w:sz w:val="22"/>
          <w:szCs w:val="22"/>
        </w:rPr>
      </w:pPr>
      <w:r>
        <w:rPr>
          <w:sz w:val="22"/>
          <w:szCs w:val="22"/>
        </w:rPr>
        <w:t>DIČ :                         CZ 292 39 478</w:t>
      </w:r>
    </w:p>
    <w:p w:rsidR="005F24A7" w:rsidRDefault="005F24A7" w:rsidP="005F24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 :    </w:t>
      </w:r>
    </w:p>
    <w:p w:rsidR="005F24A7" w:rsidRDefault="005F24A7" w:rsidP="005F24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Jednající:                   </w:t>
      </w:r>
    </w:p>
    <w:p w:rsidR="005F24A7" w:rsidRDefault="005F24A7" w:rsidP="005F24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dále jen </w:t>
      </w:r>
      <w:r>
        <w:rPr>
          <w:b/>
          <w:sz w:val="22"/>
          <w:szCs w:val="22"/>
        </w:rPr>
        <w:t>prodávající</w:t>
      </w:r>
    </w:p>
    <w:p w:rsidR="005F24A7" w:rsidRDefault="005F24A7" w:rsidP="005F24A7">
      <w:pPr>
        <w:jc w:val="both"/>
        <w:rPr>
          <w:sz w:val="22"/>
          <w:szCs w:val="22"/>
        </w:rPr>
      </w:pPr>
    </w:p>
    <w:p w:rsidR="005F24A7" w:rsidRDefault="005F24A7" w:rsidP="005F24A7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5F24A7" w:rsidRDefault="005F24A7" w:rsidP="005F24A7">
      <w:pPr>
        <w:jc w:val="both"/>
        <w:rPr>
          <w:sz w:val="22"/>
          <w:szCs w:val="22"/>
        </w:rPr>
      </w:pPr>
    </w:p>
    <w:p w:rsidR="005F24A7" w:rsidRDefault="005F24A7" w:rsidP="005F24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Obchodní jméno :      </w:t>
      </w:r>
      <w:r w:rsidR="00D6530B">
        <w:rPr>
          <w:sz w:val="22"/>
          <w:szCs w:val="22"/>
        </w:rPr>
        <w:t xml:space="preserve">Zařízení školního stravování </w:t>
      </w:r>
      <w:r w:rsidR="005F3ABE">
        <w:rPr>
          <w:sz w:val="22"/>
          <w:szCs w:val="22"/>
        </w:rPr>
        <w:t xml:space="preserve"> </w:t>
      </w:r>
    </w:p>
    <w:p w:rsidR="005F24A7" w:rsidRDefault="005F24A7" w:rsidP="005F24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Sídlo :                        </w:t>
      </w:r>
      <w:r w:rsidR="00D6530B">
        <w:rPr>
          <w:sz w:val="22"/>
          <w:szCs w:val="22"/>
        </w:rPr>
        <w:t>Kratochvílova 30, Přerov</w:t>
      </w:r>
    </w:p>
    <w:p w:rsidR="005F24A7" w:rsidRDefault="005F24A7" w:rsidP="005F24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IČO :                          </w:t>
      </w:r>
      <w:r w:rsidR="00D6530B">
        <w:rPr>
          <w:sz w:val="22"/>
          <w:szCs w:val="22"/>
        </w:rPr>
        <w:t>49558277</w:t>
      </w:r>
    </w:p>
    <w:p w:rsidR="005F24A7" w:rsidRDefault="005F24A7" w:rsidP="005F24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DIČ:                           </w:t>
      </w:r>
      <w:r w:rsidR="00D6530B">
        <w:rPr>
          <w:sz w:val="22"/>
          <w:szCs w:val="22"/>
        </w:rPr>
        <w:t>CZ4955827</w:t>
      </w:r>
    </w:p>
    <w:p w:rsidR="005F24A7" w:rsidRDefault="005F24A7" w:rsidP="005F24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     </w:t>
      </w:r>
    </w:p>
    <w:p w:rsidR="005F24A7" w:rsidRDefault="005F24A7" w:rsidP="005F24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Jednající/zastoupená:  </w:t>
      </w:r>
    </w:p>
    <w:p w:rsidR="005F24A7" w:rsidRDefault="005F24A7" w:rsidP="005F24A7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dále jen </w:t>
      </w:r>
      <w:r>
        <w:rPr>
          <w:b/>
          <w:sz w:val="22"/>
          <w:szCs w:val="22"/>
        </w:rPr>
        <w:t>kupující</w:t>
      </w:r>
    </w:p>
    <w:p w:rsidR="005F24A7" w:rsidRDefault="005F24A7" w:rsidP="005F24A7">
      <w:pPr>
        <w:jc w:val="both"/>
        <w:rPr>
          <w:sz w:val="24"/>
        </w:rPr>
      </w:pPr>
    </w:p>
    <w:p w:rsidR="005F24A7" w:rsidRDefault="005F24A7" w:rsidP="005F24A7">
      <w:pPr>
        <w:jc w:val="both"/>
        <w:rPr>
          <w:sz w:val="24"/>
        </w:rPr>
      </w:pPr>
      <w:r>
        <w:rPr>
          <w:sz w:val="24"/>
        </w:rPr>
        <w:t>uzavírají tuto smlouvu:</w:t>
      </w:r>
    </w:p>
    <w:p w:rsidR="005F24A7" w:rsidRDefault="005F24A7" w:rsidP="005F24A7">
      <w:pPr>
        <w:jc w:val="both"/>
        <w:rPr>
          <w:sz w:val="36"/>
        </w:rPr>
      </w:pPr>
    </w:p>
    <w:p w:rsidR="005F24A7" w:rsidRDefault="005F24A7" w:rsidP="005F24A7">
      <w:pPr>
        <w:pStyle w:val="Nadpis1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>
        <w:rPr>
          <w:b/>
          <w:sz w:val="24"/>
          <w:szCs w:val="24"/>
        </w:rPr>
        <w:t>I. Předmět smlouvy</w:t>
      </w:r>
    </w:p>
    <w:p w:rsidR="005F24A7" w:rsidRDefault="005F24A7" w:rsidP="005F24A7">
      <w:pPr>
        <w:pStyle w:val="Nadpis1"/>
      </w:pPr>
      <w:r>
        <w:t xml:space="preserve">                                  </w:t>
      </w:r>
    </w:p>
    <w:p w:rsidR="005F24A7" w:rsidRDefault="005F24A7" w:rsidP="005F24A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Prodávající touto smlouvou prodává kupujícímu pekařské a cukrářské zboží. Zboží je specifikováno v samotné příloze – ceník výrobků prodávajícího. Ceník výrobků obsahuje údaje o názvu výrobku, hmotnosti a cenu za jednotku bez DPH. Současně na kupujícího převádí vlastnictví k tomuto zboží a kupující se zavazuje za něj zaplatit kupní cenu dohodnutou dle této smlouvy.</w:t>
      </w:r>
    </w:p>
    <w:p w:rsidR="005F24A7" w:rsidRDefault="005F24A7" w:rsidP="005F24A7">
      <w:pPr>
        <w:jc w:val="both"/>
        <w:rPr>
          <w:sz w:val="24"/>
        </w:rPr>
      </w:pPr>
    </w:p>
    <w:p w:rsidR="005F24A7" w:rsidRDefault="005F24A7" w:rsidP="005F24A7">
      <w:pPr>
        <w:jc w:val="both"/>
        <w:rPr>
          <w:b/>
          <w:sz w:val="24"/>
        </w:rPr>
      </w:pPr>
      <w:r>
        <w:rPr>
          <w:sz w:val="24"/>
        </w:rPr>
        <w:t xml:space="preserve">                                                            </w:t>
      </w:r>
      <w:r>
        <w:rPr>
          <w:b/>
          <w:sz w:val="24"/>
        </w:rPr>
        <w:t>II. Dodací podmínky</w:t>
      </w:r>
    </w:p>
    <w:p w:rsidR="005F24A7" w:rsidRDefault="005F24A7" w:rsidP="005F24A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Dodávky zboží se uskuteční na základě jednotlivých objednávek kupujícího, přijatých a potvrzených  prodávajícím. Nepotvrzení, doplnění  nebo změnu objednávky musí prodávající kupujícímu neprodleně oznámit, jinak je objednávka považována za správnou a potvrzenou.</w:t>
      </w:r>
    </w:p>
    <w:p w:rsidR="005F24A7" w:rsidRDefault="005F24A7" w:rsidP="005F24A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Objednávku lze učinit písemně, faxem, telefonicky, e-mailem</w:t>
      </w:r>
    </w:p>
    <w:p w:rsidR="005F24A7" w:rsidRDefault="005F24A7" w:rsidP="005F24A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Objednávka musí obsahovat úplný název zboží, množství zboží a místo dodání zboží. Objednávka zboží musí být prodávajícímu doručena </w:t>
      </w:r>
      <w:r>
        <w:rPr>
          <w:b/>
          <w:sz w:val="22"/>
          <w:szCs w:val="22"/>
        </w:rPr>
        <w:t>nejpozději do 14.00 hod</w:t>
      </w:r>
      <w:r>
        <w:rPr>
          <w:sz w:val="22"/>
          <w:szCs w:val="22"/>
        </w:rPr>
        <w:t xml:space="preserve"> předcházejícího dne před požadovaným termínem dodání.</w:t>
      </w:r>
    </w:p>
    <w:p w:rsidR="005F24A7" w:rsidRDefault="005F24A7" w:rsidP="005F24A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Objednávky zboží na adrese:  Rudolfovo pekařství s.r.o.</w:t>
      </w:r>
    </w:p>
    <w:p w:rsidR="005F24A7" w:rsidRDefault="005F24A7" w:rsidP="005F24A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Kostelecká 4541/60, 796 01 Prostějov</w:t>
      </w:r>
    </w:p>
    <w:p w:rsidR="005F24A7" w:rsidRDefault="005F24A7" w:rsidP="005F24A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Tel: 582 342 095, tel.+fax. 582 342 865, mob.724 202 028</w:t>
      </w:r>
    </w:p>
    <w:p w:rsidR="005F24A7" w:rsidRDefault="005F24A7" w:rsidP="005F24A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e-mail: </w:t>
      </w:r>
      <w:hyperlink r:id="rId5" w:history="1">
        <w:r>
          <w:rPr>
            <w:rStyle w:val="Hypertextovodkaz"/>
            <w:b/>
            <w:sz w:val="22"/>
            <w:szCs w:val="22"/>
          </w:rPr>
          <w:t>prodej@rudolfpekar.cz</w:t>
        </w:r>
      </w:hyperlink>
    </w:p>
    <w:p w:rsidR="005F24A7" w:rsidRDefault="005F24A7" w:rsidP="005F24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5.      Prodávající se zavazuje dodat zboží na místo plnění, kterým je odběrné místo kupujícího.</w:t>
      </w:r>
    </w:p>
    <w:p w:rsidR="005F24A7" w:rsidRDefault="005F24A7" w:rsidP="005F24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Viz. Příloha č. 2 seznam odběrních míst kupujícího</w:t>
      </w:r>
    </w:p>
    <w:p w:rsidR="005F24A7" w:rsidRDefault="005F24A7" w:rsidP="005F24A7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Ke splnění dodávky dochází okamžikem převzetí zboží v místě dodání a potvrzením    </w:t>
      </w:r>
    </w:p>
    <w:p w:rsidR="005F24A7" w:rsidRDefault="005F24A7" w:rsidP="005F24A7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dodacího listu kupujícím. K tomuto úkonu je oprávněn kterýkoli zaměstnanec kupujícího.</w:t>
      </w:r>
    </w:p>
    <w:p w:rsidR="005F24A7" w:rsidRDefault="005F24A7" w:rsidP="005F24A7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Potvrzením dodacího listu kupující uznává, že zboží bylo dodáno v objednaném množství, </w:t>
      </w:r>
    </w:p>
    <w:p w:rsidR="005F24A7" w:rsidRDefault="005F24A7" w:rsidP="005F24A7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druhu a  bez zjevných vad. Tímto okamžikem přechází nebezpečí vzniku škody na zboží na </w:t>
      </w:r>
    </w:p>
    <w:p w:rsidR="005F24A7" w:rsidRDefault="005F24A7" w:rsidP="005F24A7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kupujícího.</w:t>
      </w:r>
    </w:p>
    <w:p w:rsidR="005F24A7" w:rsidRDefault="005F24A7" w:rsidP="005F24A7">
      <w:pPr>
        <w:ind w:left="720"/>
        <w:jc w:val="both"/>
        <w:rPr>
          <w:sz w:val="22"/>
          <w:szCs w:val="22"/>
        </w:rPr>
      </w:pPr>
    </w:p>
    <w:p w:rsidR="005F24A7" w:rsidRDefault="005F24A7" w:rsidP="005F24A7">
      <w:pPr>
        <w:ind w:left="720"/>
        <w:jc w:val="both"/>
        <w:rPr>
          <w:sz w:val="22"/>
          <w:szCs w:val="22"/>
        </w:rPr>
      </w:pPr>
    </w:p>
    <w:p w:rsidR="005F24A7" w:rsidRDefault="005F24A7" w:rsidP="005F24A7">
      <w:pPr>
        <w:ind w:left="720"/>
        <w:jc w:val="both"/>
        <w:rPr>
          <w:sz w:val="22"/>
          <w:szCs w:val="22"/>
        </w:rPr>
      </w:pPr>
    </w:p>
    <w:p w:rsidR="005F24A7" w:rsidRDefault="005F24A7" w:rsidP="005F24A7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Pokud nebude kupující moci zboží osobně převzít a potvrdit dodací list z důvodu časného </w:t>
      </w:r>
    </w:p>
    <w:p w:rsidR="005F24A7" w:rsidRDefault="005F24A7" w:rsidP="005F24A7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závozu (tj. před otevírací dobou)</w:t>
      </w:r>
      <w:r w:rsidR="0032301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platí , že zboží je považováno za řádně dodané </w:t>
      </w:r>
    </w:p>
    <w:p w:rsidR="005F24A7" w:rsidRDefault="005F24A7" w:rsidP="005F24A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okamžikem, kdy jej prodávající složí na místě určeném kupujícím.</w:t>
      </w:r>
    </w:p>
    <w:p w:rsidR="005F24A7" w:rsidRDefault="005F24A7" w:rsidP="005F24A7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Dopravu zboží do místa dodání zajišťuje prodávající na vlastní náklady a nebezpečí. </w:t>
      </w:r>
    </w:p>
    <w:p w:rsidR="005F24A7" w:rsidRDefault="005F24A7" w:rsidP="005F24A7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Zajišťuje-li si dopravu zboží sám kupující přechází nebezpečí škody na zboží okamžikem </w:t>
      </w:r>
    </w:p>
    <w:p w:rsidR="005F24A7" w:rsidRDefault="005F24A7" w:rsidP="005F24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převzetí zboží k naložení.</w:t>
      </w:r>
    </w:p>
    <w:p w:rsidR="005F24A7" w:rsidRDefault="005F24A7" w:rsidP="005F24A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</w:p>
    <w:p w:rsidR="005F24A7" w:rsidRDefault="005F24A7" w:rsidP="005F24A7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III. Cena a platební podmínky</w:t>
      </w:r>
    </w:p>
    <w:p w:rsidR="005F24A7" w:rsidRDefault="005F24A7" w:rsidP="005F24A7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Kupní cena je stanovena ceníkem prodávajícího, který je přílohou č.1. této smlouvy nebo dohodou smluvních stran. Cena bude zaplacena na základě </w:t>
      </w:r>
      <w:r w:rsidR="0032301C">
        <w:rPr>
          <w:sz w:val="22"/>
          <w:szCs w:val="22"/>
        </w:rPr>
        <w:t>faktury</w:t>
      </w:r>
      <w:r>
        <w:rPr>
          <w:sz w:val="22"/>
          <w:szCs w:val="22"/>
        </w:rPr>
        <w:t xml:space="preserve"> </w:t>
      </w:r>
      <w:r w:rsidR="0032301C">
        <w:rPr>
          <w:sz w:val="22"/>
          <w:szCs w:val="22"/>
        </w:rPr>
        <w:t>převodním příkazem se splatností 14 dnů ode dne jejího doručení kupujícímu</w:t>
      </w:r>
      <w:r>
        <w:rPr>
          <w:sz w:val="22"/>
          <w:szCs w:val="22"/>
        </w:rPr>
        <w:t>. Faktura musí mít náležitosti daňového dokladu podle platného práva.</w:t>
      </w:r>
    </w:p>
    <w:p w:rsidR="005F24A7" w:rsidRDefault="005F24A7" w:rsidP="005F24A7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Nezaplatí-li kupujícímu kupní cenu v termínu dle odst.1 je prodávající oprávněn vyúčtovat mu úrok z prodlení ve výši 0,05 % z dlužné částky za každý den prodlení.</w:t>
      </w:r>
    </w:p>
    <w:p w:rsidR="005F24A7" w:rsidRDefault="005F24A7" w:rsidP="005F24A7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Kupující je povinen uhradit prodávajícímu fakturovanou cenu a to :</w:t>
      </w:r>
    </w:p>
    <w:p w:rsidR="005F24A7" w:rsidRDefault="005F24A7" w:rsidP="005F24A7">
      <w:pPr>
        <w:ind w:left="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</w:p>
    <w:p w:rsidR="005F24A7" w:rsidRDefault="005F24A7" w:rsidP="005F24A7">
      <w:pPr>
        <w:ind w:left="30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="0032301C">
        <w:rPr>
          <w:b/>
          <w:sz w:val="22"/>
          <w:szCs w:val="22"/>
        </w:rPr>
        <w:t>Převodním příkazem na účet prodávajícího</w:t>
      </w:r>
    </w:p>
    <w:p w:rsidR="005F24A7" w:rsidRDefault="005F24A7" w:rsidP="005F24A7">
      <w:pPr>
        <w:ind w:left="300"/>
        <w:jc w:val="both"/>
        <w:rPr>
          <w:b/>
          <w:sz w:val="22"/>
          <w:szCs w:val="22"/>
        </w:rPr>
      </w:pPr>
    </w:p>
    <w:p w:rsidR="005F24A7" w:rsidRDefault="005F24A7" w:rsidP="005F24A7">
      <w:pPr>
        <w:ind w:left="300"/>
        <w:jc w:val="both"/>
        <w:rPr>
          <w:b/>
          <w:sz w:val="22"/>
          <w:szCs w:val="22"/>
        </w:rPr>
      </w:pPr>
    </w:p>
    <w:p w:rsidR="005F24A7" w:rsidRDefault="005F24A7" w:rsidP="005F24A7">
      <w:pPr>
        <w:ind w:left="300"/>
        <w:jc w:val="both"/>
        <w:rPr>
          <w:b/>
          <w:sz w:val="24"/>
          <w:szCs w:val="24"/>
        </w:rPr>
      </w:pPr>
      <w:r>
        <w:rPr>
          <w:b/>
          <w:sz w:val="22"/>
          <w:szCs w:val="22"/>
        </w:rPr>
        <w:t xml:space="preserve">                                                   </w:t>
      </w:r>
      <w:r>
        <w:rPr>
          <w:b/>
          <w:sz w:val="24"/>
          <w:szCs w:val="24"/>
        </w:rPr>
        <w:t>IV. Společná a závěrečná ustanovení</w:t>
      </w:r>
    </w:p>
    <w:p w:rsidR="005F24A7" w:rsidRDefault="005F24A7" w:rsidP="005F24A7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Touto smlouvou se ruší veškerá ujednání, popř.smlouvy uzavřené před jejím podpisem</w:t>
      </w:r>
    </w:p>
    <w:p w:rsidR="005F24A7" w:rsidRDefault="005F24A7" w:rsidP="005F24A7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Tuto smlouvu lze měnit pouze formou písemných číslovaných dodatků.</w:t>
      </w:r>
    </w:p>
    <w:p w:rsidR="005F24A7" w:rsidRDefault="005F24A7" w:rsidP="005F24A7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Kupující je povinen neprodleně informovat prodávajícího o změnách veškerých skutečností týkajících se jeho podnikatelské činnosti, zejména těch, které jsou uvedeny v obchodním rejstříku. Rovněž je povinen jej okamžitě informovat o tom, že proti němu bylo zahájeno konkursní řízení nebo že vstoupil do likvidace a nebo, že je proti němu veden výkon rozhodnutí.</w:t>
      </w:r>
    </w:p>
    <w:p w:rsidR="005F24A7" w:rsidRDefault="005F24A7" w:rsidP="005F24A7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Smluvní strany jsou povinny se vzájemně informovat o změně účtu.</w:t>
      </w:r>
    </w:p>
    <w:p w:rsidR="005F24A7" w:rsidRDefault="005F24A7" w:rsidP="005F24A7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Otázky neupravené touto smlouvou se řídí zákonem č.89/2012 Sb., v platném znění.</w:t>
      </w:r>
    </w:p>
    <w:p w:rsidR="005F24A7" w:rsidRDefault="005F24A7" w:rsidP="005F24A7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Tato smlouva se uzavírá na dobu neurčitou a nabývá platnosti dnem podpisu oběma smluvními stranami.</w:t>
      </w:r>
    </w:p>
    <w:p w:rsidR="005F24A7" w:rsidRDefault="005F24A7" w:rsidP="005F24A7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smlouvu uzavřely po vzájemném projednání, že odpovídá jejich pravé a svobodné vůli, že smlouva nebyla uzavřena v tísni ani za jinak nápadně nevýhodných podmínek. Před podpisem si smlouvu řádně přečetly a s jejím obsahem souhlasí.</w:t>
      </w:r>
    </w:p>
    <w:p w:rsidR="005F24A7" w:rsidRDefault="005F24A7" w:rsidP="005F24A7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Smlouva je vyhotovena ve dvou stejnopisech a každá smluvní strana obdrží jeden.</w:t>
      </w:r>
    </w:p>
    <w:p w:rsidR="005F24A7" w:rsidRDefault="005F24A7" w:rsidP="005F24A7">
      <w:pPr>
        <w:jc w:val="both"/>
        <w:rPr>
          <w:sz w:val="22"/>
          <w:szCs w:val="22"/>
        </w:rPr>
      </w:pPr>
    </w:p>
    <w:p w:rsidR="005F24A7" w:rsidRDefault="005F24A7" w:rsidP="005F24A7">
      <w:pPr>
        <w:jc w:val="both"/>
        <w:rPr>
          <w:sz w:val="22"/>
          <w:szCs w:val="22"/>
        </w:rPr>
      </w:pPr>
    </w:p>
    <w:p w:rsidR="005F24A7" w:rsidRDefault="005F24A7" w:rsidP="005F24A7">
      <w:pPr>
        <w:jc w:val="both"/>
        <w:rPr>
          <w:sz w:val="22"/>
          <w:szCs w:val="22"/>
        </w:rPr>
      </w:pPr>
    </w:p>
    <w:p w:rsidR="005F24A7" w:rsidRDefault="005F24A7" w:rsidP="005F24A7">
      <w:pPr>
        <w:jc w:val="both"/>
        <w:rPr>
          <w:sz w:val="22"/>
          <w:szCs w:val="22"/>
        </w:rPr>
      </w:pPr>
    </w:p>
    <w:p w:rsidR="005F24A7" w:rsidRDefault="005F24A7" w:rsidP="005F24A7">
      <w:pPr>
        <w:jc w:val="both"/>
        <w:rPr>
          <w:sz w:val="22"/>
          <w:szCs w:val="22"/>
        </w:rPr>
      </w:pPr>
    </w:p>
    <w:p w:rsidR="005F24A7" w:rsidRDefault="005F24A7" w:rsidP="005F24A7">
      <w:pPr>
        <w:jc w:val="both"/>
        <w:rPr>
          <w:sz w:val="22"/>
          <w:szCs w:val="22"/>
        </w:rPr>
      </w:pPr>
    </w:p>
    <w:p w:rsidR="005F24A7" w:rsidRDefault="005F24A7" w:rsidP="005F24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Prostějově: </w:t>
      </w:r>
      <w:r w:rsidR="00925B5D">
        <w:rPr>
          <w:sz w:val="22"/>
          <w:szCs w:val="22"/>
        </w:rPr>
        <w:t xml:space="preserve">   </w:t>
      </w:r>
      <w:r w:rsidR="00AC470E">
        <w:rPr>
          <w:sz w:val="22"/>
          <w:szCs w:val="22"/>
        </w:rPr>
        <w:t>1.8.2016</w:t>
      </w:r>
      <w:bookmarkStart w:id="0" w:name="_GoBack"/>
      <w:bookmarkEnd w:id="0"/>
      <w:r w:rsidR="00D6530B">
        <w:rPr>
          <w:sz w:val="22"/>
          <w:szCs w:val="22"/>
        </w:rPr>
        <w:t xml:space="preserve">                                                           </w:t>
      </w:r>
      <w:r>
        <w:rPr>
          <w:sz w:val="22"/>
          <w:szCs w:val="22"/>
        </w:rPr>
        <w:t>V</w:t>
      </w:r>
      <w:r w:rsidR="00D6530B">
        <w:rPr>
          <w:sz w:val="22"/>
          <w:szCs w:val="22"/>
        </w:rPr>
        <w:t> Prostějově:</w:t>
      </w:r>
    </w:p>
    <w:p w:rsidR="005F24A7" w:rsidRDefault="005F24A7" w:rsidP="005F24A7">
      <w:pPr>
        <w:jc w:val="both"/>
        <w:rPr>
          <w:sz w:val="22"/>
          <w:szCs w:val="22"/>
        </w:rPr>
      </w:pPr>
    </w:p>
    <w:p w:rsidR="005F24A7" w:rsidRDefault="005F24A7" w:rsidP="005F24A7">
      <w:pPr>
        <w:jc w:val="both"/>
        <w:rPr>
          <w:sz w:val="22"/>
          <w:szCs w:val="22"/>
        </w:rPr>
      </w:pPr>
    </w:p>
    <w:p w:rsidR="005F24A7" w:rsidRDefault="005F24A7" w:rsidP="005F24A7">
      <w:pPr>
        <w:jc w:val="both"/>
        <w:rPr>
          <w:sz w:val="22"/>
          <w:szCs w:val="22"/>
        </w:rPr>
      </w:pPr>
    </w:p>
    <w:p w:rsidR="005F24A7" w:rsidRDefault="005F24A7" w:rsidP="005F24A7">
      <w:pPr>
        <w:jc w:val="both"/>
        <w:rPr>
          <w:sz w:val="22"/>
          <w:szCs w:val="22"/>
        </w:rPr>
      </w:pPr>
    </w:p>
    <w:p w:rsidR="005F24A7" w:rsidRDefault="005F24A7" w:rsidP="005F24A7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……………………………………………..                      …………………………………………..</w:t>
      </w:r>
    </w:p>
    <w:p w:rsidR="005F24A7" w:rsidRDefault="005F24A7" w:rsidP="005F24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Prodávající                                                                               Kupující</w:t>
      </w:r>
    </w:p>
    <w:p w:rsidR="005F24A7" w:rsidRDefault="005F24A7" w:rsidP="005F24A7">
      <w:pPr>
        <w:pStyle w:val="Zkladntext"/>
      </w:pPr>
    </w:p>
    <w:p w:rsidR="005F24A7" w:rsidRDefault="005F24A7" w:rsidP="005F24A7">
      <w:pPr>
        <w:pStyle w:val="Zkladntext"/>
      </w:pPr>
    </w:p>
    <w:p w:rsidR="005F24A7" w:rsidRDefault="005F24A7" w:rsidP="005F24A7">
      <w:pPr>
        <w:pStyle w:val="Zkladntext"/>
      </w:pPr>
    </w:p>
    <w:p w:rsidR="005F24A7" w:rsidRDefault="005F24A7" w:rsidP="005F24A7">
      <w:pPr>
        <w:pStyle w:val="Zkladntext"/>
      </w:pPr>
    </w:p>
    <w:p w:rsidR="005F24A7" w:rsidRDefault="005F24A7" w:rsidP="005F24A7">
      <w:pPr>
        <w:pStyle w:val="Zkladntext"/>
        <w:ind w:right="565"/>
      </w:pPr>
    </w:p>
    <w:p w:rsidR="005F24A7" w:rsidRDefault="005F24A7" w:rsidP="005F24A7">
      <w:pPr>
        <w:pStyle w:val="Zkladntext"/>
      </w:pPr>
    </w:p>
    <w:p w:rsidR="005F24A7" w:rsidRDefault="005F24A7" w:rsidP="005F24A7">
      <w:pPr>
        <w:pStyle w:val="Zkladntext"/>
      </w:pPr>
    </w:p>
    <w:p w:rsidR="005F24A7" w:rsidRDefault="005F24A7" w:rsidP="005F24A7">
      <w:pPr>
        <w:pStyle w:val="Zkladntext"/>
      </w:pPr>
    </w:p>
    <w:p w:rsidR="005F24A7" w:rsidRDefault="005F24A7" w:rsidP="005F24A7">
      <w:pPr>
        <w:pStyle w:val="Zkladntext"/>
      </w:pPr>
    </w:p>
    <w:p w:rsidR="005F24A7" w:rsidRDefault="005F24A7" w:rsidP="005F24A7">
      <w:pPr>
        <w:pStyle w:val="Zkladntext"/>
      </w:pPr>
      <w:r>
        <w:t xml:space="preserve">              Příloha č. 2. k uzavřené kupní smlouvě dne: ……………………………</w:t>
      </w:r>
    </w:p>
    <w:p w:rsidR="005F24A7" w:rsidRDefault="005F24A7" w:rsidP="005F24A7">
      <w:pPr>
        <w:pStyle w:val="Zkladntext"/>
      </w:pPr>
    </w:p>
    <w:p w:rsidR="005F24A7" w:rsidRDefault="005F24A7" w:rsidP="005F24A7">
      <w:pPr>
        <w:pStyle w:val="Zkladntext"/>
      </w:pPr>
    </w:p>
    <w:p w:rsidR="005F24A7" w:rsidRDefault="005F24A7" w:rsidP="005F24A7">
      <w:pPr>
        <w:pStyle w:val="Zkladntext"/>
      </w:pPr>
    </w:p>
    <w:p w:rsidR="005F24A7" w:rsidRDefault="005F24A7" w:rsidP="005F24A7">
      <w:pPr>
        <w:pStyle w:val="Zkladntext"/>
      </w:pPr>
      <w:r>
        <w:t>Seznam odběrních míst kupujícího:</w:t>
      </w:r>
    </w:p>
    <w:p w:rsidR="005F24A7" w:rsidRDefault="005F24A7" w:rsidP="005F24A7">
      <w:pPr>
        <w:pStyle w:val="Zkladntext"/>
      </w:pPr>
    </w:p>
    <w:p w:rsidR="005F24A7" w:rsidRDefault="005F24A7" w:rsidP="005F24A7">
      <w:pPr>
        <w:pStyle w:val="Zkladntext"/>
        <w:jc w:val="left"/>
      </w:pPr>
      <w:r>
        <w:t>Provozovna: ………………………………………………………………………………….</w:t>
      </w:r>
    </w:p>
    <w:p w:rsidR="005F24A7" w:rsidRDefault="005F24A7" w:rsidP="005F24A7">
      <w:pPr>
        <w:pStyle w:val="Zkladntext"/>
      </w:pPr>
      <w:r>
        <w:t>………………………………………………………………………………………….</w:t>
      </w:r>
    </w:p>
    <w:p w:rsidR="005F24A7" w:rsidRDefault="005F24A7" w:rsidP="005F24A7">
      <w:pPr>
        <w:pStyle w:val="Zkladntext"/>
      </w:pPr>
      <w:r>
        <w:t>………………………………………………………………………………………….</w:t>
      </w:r>
    </w:p>
    <w:p w:rsidR="005F24A7" w:rsidRDefault="005F24A7" w:rsidP="005F24A7">
      <w:pPr>
        <w:pStyle w:val="Zkladntext"/>
      </w:pPr>
      <w:r>
        <w:t>………………………………………………………………………………………….</w:t>
      </w:r>
    </w:p>
    <w:p w:rsidR="005F24A7" w:rsidRDefault="005F24A7" w:rsidP="005F24A7">
      <w:pPr>
        <w:pStyle w:val="Zkladntext"/>
      </w:pPr>
    </w:p>
    <w:p w:rsidR="005F24A7" w:rsidRDefault="005F24A7" w:rsidP="005F24A7">
      <w:pPr>
        <w:pStyle w:val="Zkladntext"/>
      </w:pPr>
      <w:r>
        <w:t>………………………………………………………………………………………….</w:t>
      </w:r>
    </w:p>
    <w:p w:rsidR="005F24A7" w:rsidRDefault="005F24A7" w:rsidP="005F24A7">
      <w:pPr>
        <w:pStyle w:val="Zkladntext"/>
      </w:pPr>
      <w:r>
        <w:t>………………………………………………………………………………………….</w:t>
      </w:r>
    </w:p>
    <w:p w:rsidR="005F24A7" w:rsidRDefault="005F24A7" w:rsidP="005F24A7">
      <w:pPr>
        <w:pStyle w:val="Zkladntext"/>
      </w:pPr>
      <w:r>
        <w:t>………………………………………………………………………………………….</w:t>
      </w:r>
    </w:p>
    <w:p w:rsidR="005F24A7" w:rsidRDefault="005F24A7" w:rsidP="005F24A7">
      <w:pPr>
        <w:pStyle w:val="Zkladntext"/>
      </w:pPr>
      <w:r>
        <w:t>………………………………………………………………………………………….</w:t>
      </w:r>
    </w:p>
    <w:p w:rsidR="005F24A7" w:rsidRDefault="005F24A7" w:rsidP="005F24A7">
      <w:pPr>
        <w:pStyle w:val="Zkladntext"/>
      </w:pPr>
    </w:p>
    <w:p w:rsidR="005F24A7" w:rsidRDefault="005F24A7" w:rsidP="005F24A7">
      <w:pPr>
        <w:pStyle w:val="Zkladntext"/>
      </w:pPr>
      <w:r>
        <w:t>………………………………………………………………………………………….</w:t>
      </w:r>
    </w:p>
    <w:p w:rsidR="005F24A7" w:rsidRDefault="005F24A7" w:rsidP="005F24A7">
      <w:pPr>
        <w:pStyle w:val="Zkladntext"/>
      </w:pPr>
      <w:r>
        <w:t>………………………………………………………………………………………….</w:t>
      </w:r>
    </w:p>
    <w:p w:rsidR="005F24A7" w:rsidRDefault="005F24A7" w:rsidP="005F24A7">
      <w:pPr>
        <w:pStyle w:val="Zkladntext"/>
      </w:pPr>
      <w:r>
        <w:t>………………………………………………………………………………………….</w:t>
      </w:r>
    </w:p>
    <w:p w:rsidR="005F24A7" w:rsidRDefault="005F24A7" w:rsidP="005F24A7">
      <w:pPr>
        <w:pStyle w:val="Zkladntext"/>
      </w:pPr>
      <w:r>
        <w:t>………………………………………………………………………………………….</w:t>
      </w:r>
    </w:p>
    <w:p w:rsidR="005F24A7" w:rsidRDefault="005F24A7" w:rsidP="005F24A7">
      <w:pPr>
        <w:pStyle w:val="Zkladntext"/>
      </w:pPr>
    </w:p>
    <w:p w:rsidR="005F24A7" w:rsidRDefault="005F24A7" w:rsidP="005F24A7">
      <w:pPr>
        <w:pStyle w:val="Zkladntext"/>
      </w:pPr>
      <w:r>
        <w:t>………………………………………………………………………………………….</w:t>
      </w:r>
    </w:p>
    <w:p w:rsidR="005F24A7" w:rsidRDefault="005F24A7" w:rsidP="005F24A7">
      <w:pPr>
        <w:pStyle w:val="Zkladntext"/>
      </w:pPr>
      <w:r>
        <w:t>………………………………………………………………………………………….</w:t>
      </w:r>
    </w:p>
    <w:p w:rsidR="005F24A7" w:rsidRDefault="005F24A7" w:rsidP="005F24A7">
      <w:pPr>
        <w:pStyle w:val="Zkladntext"/>
      </w:pPr>
      <w:r>
        <w:t>………………………………………………………………………………………….</w:t>
      </w:r>
    </w:p>
    <w:p w:rsidR="005F24A7" w:rsidRDefault="005F24A7" w:rsidP="005F24A7">
      <w:pPr>
        <w:pStyle w:val="Zkladntext"/>
      </w:pPr>
      <w:r>
        <w:t>………………………………………………………………………………………….</w:t>
      </w:r>
    </w:p>
    <w:p w:rsidR="005F24A7" w:rsidRDefault="005F24A7" w:rsidP="005F24A7">
      <w:pPr>
        <w:pStyle w:val="Zkladntext"/>
      </w:pPr>
    </w:p>
    <w:p w:rsidR="005F24A7" w:rsidRDefault="005F24A7" w:rsidP="005F24A7">
      <w:pPr>
        <w:pStyle w:val="Zkladntext"/>
      </w:pPr>
      <w:r>
        <w:t>………………………………………………………………………………………….</w:t>
      </w:r>
    </w:p>
    <w:p w:rsidR="005F24A7" w:rsidRDefault="005F24A7" w:rsidP="005F24A7">
      <w:pPr>
        <w:pStyle w:val="Zkladntext"/>
      </w:pPr>
      <w:r>
        <w:t>………………………………………………………………………………………….</w:t>
      </w:r>
    </w:p>
    <w:p w:rsidR="005F24A7" w:rsidRDefault="005F24A7" w:rsidP="005F24A7">
      <w:pPr>
        <w:pStyle w:val="Zkladntext"/>
      </w:pPr>
      <w:r>
        <w:t>………………………………………………………………………………………….</w:t>
      </w:r>
    </w:p>
    <w:p w:rsidR="005F24A7" w:rsidRDefault="005F24A7" w:rsidP="005F24A7">
      <w:pPr>
        <w:pStyle w:val="Zkladntext"/>
      </w:pPr>
      <w:r>
        <w:t>………………………………………………………………………………………….</w:t>
      </w:r>
    </w:p>
    <w:p w:rsidR="005F24A7" w:rsidRDefault="005F24A7" w:rsidP="005F24A7">
      <w:pPr>
        <w:pStyle w:val="Zkladntext"/>
      </w:pPr>
    </w:p>
    <w:p w:rsidR="005F24A7" w:rsidRDefault="005F24A7" w:rsidP="005F24A7">
      <w:pPr>
        <w:pStyle w:val="Zkladntext"/>
      </w:pPr>
      <w:r>
        <w:t>………………………………………………………………………………………….</w:t>
      </w:r>
    </w:p>
    <w:p w:rsidR="005F24A7" w:rsidRDefault="005F24A7" w:rsidP="005F24A7">
      <w:pPr>
        <w:pStyle w:val="Zkladntext"/>
      </w:pPr>
      <w:r>
        <w:t>………………………………………………………………………………………….</w:t>
      </w:r>
    </w:p>
    <w:p w:rsidR="005F24A7" w:rsidRDefault="005F24A7" w:rsidP="005F24A7">
      <w:pPr>
        <w:pStyle w:val="Zkladntext"/>
      </w:pPr>
      <w:r>
        <w:t>………………………………………………………………………………………….</w:t>
      </w:r>
    </w:p>
    <w:p w:rsidR="005F24A7" w:rsidRDefault="005F24A7" w:rsidP="005F24A7">
      <w:pPr>
        <w:pStyle w:val="Zkladntext"/>
      </w:pPr>
      <w:r>
        <w:t>………………………………………………………………………………………….</w:t>
      </w:r>
    </w:p>
    <w:p w:rsidR="005F24A7" w:rsidRDefault="005F24A7" w:rsidP="005F24A7">
      <w:pPr>
        <w:pStyle w:val="Zkladntext"/>
      </w:pPr>
    </w:p>
    <w:p w:rsidR="005F24A7" w:rsidRDefault="005F24A7" w:rsidP="005F24A7">
      <w:pPr>
        <w:pStyle w:val="Zkladntext"/>
      </w:pPr>
    </w:p>
    <w:p w:rsidR="005F24A7" w:rsidRDefault="005F24A7" w:rsidP="005F24A7">
      <w:pPr>
        <w:pStyle w:val="Zkladntext"/>
      </w:pPr>
    </w:p>
    <w:p w:rsidR="005F24A7" w:rsidRDefault="005F24A7" w:rsidP="005F24A7">
      <w:pPr>
        <w:pStyle w:val="Zkladntext"/>
      </w:pPr>
    </w:p>
    <w:p w:rsidR="005F24A7" w:rsidRDefault="005F24A7" w:rsidP="005F24A7">
      <w:pPr>
        <w:pStyle w:val="Zkladntext"/>
      </w:pPr>
    </w:p>
    <w:p w:rsidR="005F24A7" w:rsidRDefault="005F24A7" w:rsidP="005F24A7">
      <w:pPr>
        <w:pStyle w:val="Zkladntext"/>
      </w:pPr>
    </w:p>
    <w:p w:rsidR="005F24A7" w:rsidRDefault="005F24A7" w:rsidP="005F24A7">
      <w:pPr>
        <w:pStyle w:val="Zkladntext"/>
      </w:pPr>
    </w:p>
    <w:p w:rsidR="005F24A7" w:rsidRDefault="005F24A7" w:rsidP="005F24A7">
      <w:pPr>
        <w:pStyle w:val="Zkladntext"/>
      </w:pPr>
    </w:p>
    <w:p w:rsidR="005F24A7" w:rsidRDefault="005F24A7" w:rsidP="005F24A7">
      <w:pPr>
        <w:pStyle w:val="Zkladntext"/>
      </w:pPr>
    </w:p>
    <w:p w:rsidR="005F24A7" w:rsidRDefault="005F24A7" w:rsidP="005F24A7">
      <w:pPr>
        <w:pStyle w:val="Zkladntext"/>
      </w:pPr>
    </w:p>
    <w:p w:rsidR="005F24A7" w:rsidRDefault="005F24A7" w:rsidP="005F24A7">
      <w:pPr>
        <w:pStyle w:val="Zkladntext"/>
      </w:pPr>
    </w:p>
    <w:p w:rsidR="005F24A7" w:rsidRDefault="005F24A7" w:rsidP="005F24A7">
      <w:pPr>
        <w:pStyle w:val="Zkladntext"/>
      </w:pPr>
    </w:p>
    <w:p w:rsidR="005F24A7" w:rsidRDefault="005F24A7" w:rsidP="005F24A7">
      <w:pPr>
        <w:pStyle w:val="Zkladntext"/>
      </w:pPr>
    </w:p>
    <w:p w:rsidR="005F24A7" w:rsidRDefault="005F24A7" w:rsidP="005F24A7">
      <w:pPr>
        <w:pStyle w:val="Zkladntext"/>
      </w:pPr>
    </w:p>
    <w:p w:rsidR="005F24A7" w:rsidRDefault="005F24A7" w:rsidP="005F24A7">
      <w:pPr>
        <w:pStyle w:val="Zkladntext"/>
      </w:pPr>
    </w:p>
    <w:p w:rsidR="005F24A7" w:rsidRDefault="005F24A7" w:rsidP="005F24A7">
      <w:pPr>
        <w:pStyle w:val="Zkladntext"/>
      </w:pPr>
    </w:p>
    <w:p w:rsidR="005F24A7" w:rsidRDefault="005F24A7" w:rsidP="005F24A7">
      <w:pPr>
        <w:pStyle w:val="Zkladntext"/>
      </w:pPr>
    </w:p>
    <w:p w:rsidR="00DB5CE1" w:rsidRDefault="00DB5CE1"/>
    <w:sectPr w:rsidR="00DB5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52CFD"/>
    <w:multiLevelType w:val="hybridMultilevel"/>
    <w:tmpl w:val="422CFF50"/>
    <w:lvl w:ilvl="0" w:tplc="FD0A0D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32F1063D"/>
    <w:multiLevelType w:val="hybridMultilevel"/>
    <w:tmpl w:val="BBA6808A"/>
    <w:lvl w:ilvl="0" w:tplc="FCFCDB4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3FA431D1"/>
    <w:multiLevelType w:val="hybridMultilevel"/>
    <w:tmpl w:val="832CA1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470A62"/>
    <w:multiLevelType w:val="hybridMultilevel"/>
    <w:tmpl w:val="DF30F3C6"/>
    <w:lvl w:ilvl="0" w:tplc="FA38FCC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173AEF"/>
    <w:multiLevelType w:val="hybridMultilevel"/>
    <w:tmpl w:val="BB787356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A7"/>
    <w:rsid w:val="0032301C"/>
    <w:rsid w:val="00386792"/>
    <w:rsid w:val="004C47AA"/>
    <w:rsid w:val="00523EC0"/>
    <w:rsid w:val="005F24A7"/>
    <w:rsid w:val="005F3ABE"/>
    <w:rsid w:val="00615341"/>
    <w:rsid w:val="00925B5D"/>
    <w:rsid w:val="00AC470E"/>
    <w:rsid w:val="00C81F3B"/>
    <w:rsid w:val="00D6530B"/>
    <w:rsid w:val="00DB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89CBD-27D7-44C0-94F2-D8F3A507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2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24A7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24A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styleId="Hypertextovodkaz">
    <w:name w:val="Hyperlink"/>
    <w:semiHidden/>
    <w:unhideWhenUsed/>
    <w:rsid w:val="005F24A7"/>
    <w:rPr>
      <w:color w:val="0000FF"/>
      <w:u w:val="single"/>
    </w:rPr>
  </w:style>
  <w:style w:type="paragraph" w:styleId="Nzev">
    <w:name w:val="Title"/>
    <w:basedOn w:val="Normln"/>
    <w:link w:val="NzevChar"/>
    <w:qFormat/>
    <w:rsid w:val="005F24A7"/>
    <w:pPr>
      <w:jc w:val="center"/>
    </w:pPr>
    <w:rPr>
      <w:sz w:val="44"/>
    </w:rPr>
  </w:style>
  <w:style w:type="character" w:customStyle="1" w:styleId="NzevChar">
    <w:name w:val="Název Char"/>
    <w:basedOn w:val="Standardnpsmoodstavce"/>
    <w:link w:val="Nzev"/>
    <w:rsid w:val="005F24A7"/>
    <w:rPr>
      <w:rFonts w:ascii="Times New Roman" w:eastAsia="Times New Roman" w:hAnsi="Times New Roman" w:cs="Times New Roman"/>
      <w:sz w:val="4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F24A7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F24A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4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4A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9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dej@rudolfpeka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943</Words>
  <Characters>5565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Krátká</dc:creator>
  <cp:keywords/>
  <dc:description/>
  <cp:lastModifiedBy>Helena Vaňková</cp:lastModifiedBy>
  <cp:revision>5</cp:revision>
  <cp:lastPrinted>2017-05-31T14:12:00Z</cp:lastPrinted>
  <dcterms:created xsi:type="dcterms:W3CDTF">2017-06-23T10:00:00Z</dcterms:created>
  <dcterms:modified xsi:type="dcterms:W3CDTF">2017-06-29T08:35:00Z</dcterms:modified>
</cp:coreProperties>
</file>