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5C" w:rsidRPr="00880B6B" w:rsidRDefault="00DF1B5C" w:rsidP="00FC20D3">
      <w:pPr>
        <w:jc w:val="center"/>
        <w:rPr>
          <w:rFonts w:ascii="Arial" w:hAnsi="Arial" w:cs="Arial"/>
          <w:b/>
          <w:sz w:val="32"/>
          <w:szCs w:val="32"/>
        </w:rPr>
      </w:pPr>
      <w:r w:rsidRPr="00880B6B">
        <w:rPr>
          <w:rFonts w:ascii="Arial" w:hAnsi="Arial" w:cs="Arial"/>
          <w:b/>
          <w:sz w:val="32"/>
          <w:szCs w:val="32"/>
        </w:rPr>
        <w:t>PŘÍKAZNÍ SMLOUVA</w:t>
      </w:r>
    </w:p>
    <w:p w:rsidR="008B2D87" w:rsidRPr="00880B6B" w:rsidRDefault="008B2D87" w:rsidP="008B2D87">
      <w:pPr>
        <w:jc w:val="center"/>
        <w:rPr>
          <w:rFonts w:ascii="Arial" w:hAnsi="Arial" w:cs="Arial"/>
          <w:sz w:val="22"/>
          <w:szCs w:val="22"/>
        </w:rPr>
      </w:pPr>
      <w:r w:rsidRPr="00880B6B">
        <w:rPr>
          <w:rFonts w:ascii="Arial" w:hAnsi="Arial" w:cs="Arial"/>
          <w:sz w:val="22"/>
          <w:szCs w:val="22"/>
        </w:rPr>
        <w:t xml:space="preserve">Uzavřená podle § 2430 a násl. Zákona č. 89/2012 </w:t>
      </w:r>
      <w:r w:rsidR="00091900">
        <w:rPr>
          <w:rFonts w:ascii="Arial" w:hAnsi="Arial" w:cs="Arial"/>
          <w:sz w:val="22"/>
          <w:szCs w:val="22"/>
        </w:rPr>
        <w:t>Sb. v platném znění</w:t>
      </w:r>
      <w:r w:rsidRPr="00880B6B">
        <w:rPr>
          <w:rFonts w:ascii="Arial" w:hAnsi="Arial" w:cs="Arial"/>
          <w:sz w:val="22"/>
          <w:szCs w:val="22"/>
        </w:rPr>
        <w:t>, občanský zákoník v platném znění</w:t>
      </w:r>
    </w:p>
    <w:p w:rsidR="008B2D87" w:rsidRPr="00880B6B" w:rsidRDefault="008B2D87" w:rsidP="008B2D87">
      <w:pPr>
        <w:jc w:val="center"/>
        <w:rPr>
          <w:rFonts w:ascii="Arial" w:eastAsia="Arial" w:hAnsi="Arial" w:cs="Arial"/>
          <w:sz w:val="22"/>
          <w:szCs w:val="22"/>
          <w:lang w:eastAsia="en-US"/>
        </w:rPr>
      </w:pPr>
      <w:r w:rsidRPr="00880B6B">
        <w:rPr>
          <w:rFonts w:ascii="Arial" w:eastAsia="Arial" w:hAnsi="Arial" w:cs="Arial"/>
          <w:sz w:val="22"/>
          <w:szCs w:val="22"/>
          <w:lang w:eastAsia="en-US"/>
        </w:rPr>
        <w:t>(dále jen „smlouva“)</w:t>
      </w:r>
    </w:p>
    <w:p w:rsidR="008B2D87" w:rsidRPr="00880B6B" w:rsidRDefault="008B2D87" w:rsidP="008B2D87">
      <w:pPr>
        <w:jc w:val="center"/>
        <w:rPr>
          <w:rFonts w:ascii="Arial" w:hAnsi="Arial" w:cs="Arial"/>
        </w:rPr>
      </w:pPr>
    </w:p>
    <w:p w:rsidR="00862624" w:rsidRDefault="00DF1B5C" w:rsidP="00862624">
      <w:pPr>
        <w:spacing w:before="240" w:after="240"/>
        <w:jc w:val="center"/>
        <w:rPr>
          <w:rFonts w:ascii="Arial" w:hAnsi="Arial" w:cs="Arial"/>
          <w:sz w:val="22"/>
          <w:szCs w:val="22"/>
        </w:rPr>
      </w:pPr>
      <w:r w:rsidRPr="00880B6B">
        <w:rPr>
          <w:rFonts w:ascii="Arial" w:hAnsi="Arial" w:cs="Arial"/>
          <w:sz w:val="22"/>
          <w:szCs w:val="22"/>
        </w:rPr>
        <w:t>kterou uzavřeli</w:t>
      </w:r>
    </w:p>
    <w:p w:rsidR="00862624" w:rsidRDefault="00862624" w:rsidP="000600D1">
      <w:pPr>
        <w:spacing w:before="240" w:after="240"/>
        <w:rPr>
          <w:rFonts w:ascii="Arial" w:hAnsi="Arial" w:cs="Arial"/>
          <w:sz w:val="22"/>
          <w:szCs w:val="22"/>
        </w:rPr>
      </w:pPr>
      <w:r>
        <w:rPr>
          <w:rFonts w:ascii="Arial" w:hAnsi="Arial" w:cs="Arial"/>
          <w:sz w:val="22"/>
          <w:szCs w:val="22"/>
        </w:rPr>
        <w:t>na straně jedné:</w:t>
      </w:r>
    </w:p>
    <w:p w:rsidR="00862624" w:rsidRPr="000600D1" w:rsidRDefault="00862624" w:rsidP="00475D6C">
      <w:pPr>
        <w:tabs>
          <w:tab w:val="left" w:pos="3828"/>
        </w:tabs>
        <w:spacing w:before="120"/>
        <w:ind w:left="3825" w:hanging="3825"/>
        <w:rPr>
          <w:rFonts w:ascii="Arial" w:eastAsia="Calibri" w:hAnsi="Arial" w:cs="Arial"/>
          <w:b/>
          <w:sz w:val="22"/>
          <w:szCs w:val="22"/>
        </w:rPr>
      </w:pPr>
      <w:r w:rsidRPr="000600D1">
        <w:rPr>
          <w:rFonts w:ascii="Calibri" w:eastAsia="Calibri" w:hAnsi="Calibri" w:cs="Calibri"/>
          <w:szCs w:val="22"/>
        </w:rPr>
        <w:t>Název:</w:t>
      </w:r>
      <w:r w:rsidRPr="00862624">
        <w:rPr>
          <w:rFonts w:ascii="Calibri" w:eastAsia="Calibri" w:hAnsi="Calibri" w:cs="Calibri"/>
          <w:b/>
          <w:szCs w:val="22"/>
        </w:rPr>
        <w:tab/>
      </w:r>
      <w:r w:rsidR="004201A4">
        <w:tab/>
      </w:r>
      <w:r w:rsidR="004201A4" w:rsidRPr="004201A4">
        <w:rPr>
          <w:rFonts w:ascii="Arial" w:eastAsia="Calibri" w:hAnsi="Arial" w:cs="Arial"/>
          <w:b/>
          <w:sz w:val="22"/>
          <w:szCs w:val="22"/>
        </w:rPr>
        <w:t>Domov Harmonie, centrum sociálních služeb Mirošov, příspěvková organizace</w:t>
      </w:r>
    </w:p>
    <w:p w:rsidR="00DE088B" w:rsidRPr="001225D8" w:rsidRDefault="00862624" w:rsidP="00DE088B">
      <w:pPr>
        <w:tabs>
          <w:tab w:val="left" w:pos="3828"/>
        </w:tabs>
        <w:spacing w:before="120"/>
        <w:rPr>
          <w:rFonts w:ascii="Arial" w:eastAsia="Calibri" w:hAnsi="Arial" w:cs="Arial"/>
          <w:b/>
          <w:sz w:val="22"/>
          <w:szCs w:val="22"/>
        </w:rPr>
      </w:pPr>
      <w:r w:rsidRPr="000600D1">
        <w:rPr>
          <w:rFonts w:ascii="Arial" w:eastAsia="Calibri" w:hAnsi="Arial" w:cs="Arial"/>
          <w:sz w:val="22"/>
          <w:szCs w:val="22"/>
        </w:rPr>
        <w:t>Sídlo:</w:t>
      </w:r>
      <w:r w:rsidRPr="000600D1">
        <w:rPr>
          <w:rFonts w:ascii="Arial" w:eastAsia="Calibri" w:hAnsi="Arial" w:cs="Arial"/>
          <w:sz w:val="22"/>
          <w:szCs w:val="22"/>
        </w:rPr>
        <w:tab/>
      </w:r>
      <w:r w:rsidR="004201A4" w:rsidRPr="004201A4">
        <w:rPr>
          <w:rFonts w:ascii="Arial" w:eastAsia="Calibri" w:hAnsi="Arial" w:cs="Arial"/>
          <w:sz w:val="22"/>
          <w:szCs w:val="22"/>
        </w:rPr>
        <w:t>Skořická 314, 338 43 Mirošov</w:t>
      </w:r>
      <w:r w:rsidR="004201A4" w:rsidRPr="004201A4" w:rsidDel="004201A4">
        <w:rPr>
          <w:rFonts w:ascii="Arial" w:eastAsia="Calibri" w:hAnsi="Arial" w:cs="Arial"/>
          <w:sz w:val="22"/>
          <w:szCs w:val="22"/>
          <w:highlight w:val="yellow"/>
        </w:rPr>
        <w:t xml:space="preserve"> </w:t>
      </w:r>
    </w:p>
    <w:p w:rsidR="00DE088B" w:rsidRPr="001225D8" w:rsidRDefault="00862624" w:rsidP="00DE088B">
      <w:pPr>
        <w:tabs>
          <w:tab w:val="left" w:pos="3828"/>
        </w:tabs>
        <w:spacing w:before="120"/>
        <w:rPr>
          <w:rFonts w:ascii="Arial" w:eastAsia="Calibri" w:hAnsi="Arial" w:cs="Arial"/>
          <w:b/>
          <w:sz w:val="22"/>
          <w:szCs w:val="22"/>
        </w:rPr>
      </w:pPr>
      <w:r w:rsidRPr="000600D1">
        <w:rPr>
          <w:rFonts w:ascii="Arial" w:eastAsia="Calibri" w:hAnsi="Arial" w:cs="Arial"/>
          <w:sz w:val="22"/>
          <w:szCs w:val="22"/>
        </w:rPr>
        <w:t xml:space="preserve">IČO: </w:t>
      </w:r>
      <w:r w:rsidRPr="000600D1">
        <w:rPr>
          <w:rFonts w:ascii="Arial" w:eastAsia="Calibri" w:hAnsi="Arial" w:cs="Arial"/>
          <w:sz w:val="22"/>
          <w:szCs w:val="22"/>
        </w:rPr>
        <w:tab/>
      </w:r>
      <w:r w:rsidR="004201A4" w:rsidRPr="004201A4">
        <w:rPr>
          <w:rFonts w:ascii="Arial" w:eastAsia="Calibri" w:hAnsi="Arial" w:cs="Arial"/>
          <w:sz w:val="22"/>
          <w:szCs w:val="22"/>
        </w:rPr>
        <w:t>483 79 808</w:t>
      </w:r>
    </w:p>
    <w:p w:rsidR="004201A4" w:rsidRDefault="00943E4A" w:rsidP="00DE088B">
      <w:pPr>
        <w:tabs>
          <w:tab w:val="left" w:pos="3828"/>
        </w:tabs>
        <w:spacing w:before="120"/>
        <w:rPr>
          <w:rFonts w:ascii="Arial" w:eastAsia="Calibri" w:hAnsi="Arial" w:cs="Arial"/>
          <w:sz w:val="22"/>
          <w:szCs w:val="22"/>
        </w:rPr>
      </w:pPr>
      <w:r>
        <w:rPr>
          <w:rFonts w:ascii="Arial" w:eastAsia="Calibri" w:hAnsi="Arial" w:cs="Arial"/>
          <w:sz w:val="22"/>
          <w:szCs w:val="22"/>
        </w:rPr>
        <w:t>DIČ:</w:t>
      </w:r>
      <w:r>
        <w:rPr>
          <w:rFonts w:ascii="Arial" w:eastAsia="Calibri" w:hAnsi="Arial" w:cs="Arial"/>
          <w:sz w:val="22"/>
          <w:szCs w:val="22"/>
        </w:rPr>
        <w:tab/>
      </w:r>
      <w:r w:rsidR="004201A4">
        <w:rPr>
          <w:rFonts w:ascii="Arial" w:eastAsia="Calibri" w:hAnsi="Arial" w:cs="Arial"/>
          <w:sz w:val="22"/>
          <w:szCs w:val="22"/>
        </w:rPr>
        <w:t>CZ</w:t>
      </w:r>
      <w:r w:rsidR="004201A4" w:rsidRPr="004201A4">
        <w:rPr>
          <w:rFonts w:ascii="Arial" w:eastAsia="Calibri" w:hAnsi="Arial" w:cs="Arial"/>
          <w:sz w:val="22"/>
          <w:szCs w:val="22"/>
        </w:rPr>
        <w:t>483 79</w:t>
      </w:r>
      <w:r w:rsidR="004201A4">
        <w:rPr>
          <w:rFonts w:ascii="Arial" w:eastAsia="Calibri" w:hAnsi="Arial" w:cs="Arial"/>
          <w:sz w:val="22"/>
          <w:szCs w:val="22"/>
        </w:rPr>
        <w:t> </w:t>
      </w:r>
      <w:r w:rsidR="004201A4" w:rsidRPr="004201A4">
        <w:rPr>
          <w:rFonts w:ascii="Arial" w:eastAsia="Calibri" w:hAnsi="Arial" w:cs="Arial"/>
          <w:sz w:val="22"/>
          <w:szCs w:val="22"/>
        </w:rPr>
        <w:t>808</w:t>
      </w:r>
    </w:p>
    <w:p w:rsidR="00DE088B" w:rsidRPr="001225D8" w:rsidRDefault="00862624" w:rsidP="00DE088B">
      <w:pPr>
        <w:tabs>
          <w:tab w:val="left" w:pos="3828"/>
        </w:tabs>
        <w:spacing w:before="120"/>
        <w:rPr>
          <w:rFonts w:ascii="Arial" w:eastAsia="Calibri" w:hAnsi="Arial" w:cs="Arial"/>
          <w:b/>
          <w:sz w:val="22"/>
          <w:szCs w:val="22"/>
        </w:rPr>
      </w:pPr>
      <w:r w:rsidRPr="001225D8">
        <w:rPr>
          <w:rFonts w:ascii="Arial" w:eastAsia="Calibri" w:hAnsi="Arial" w:cs="Arial"/>
          <w:sz w:val="22"/>
          <w:szCs w:val="22"/>
        </w:rPr>
        <w:t xml:space="preserve">Statutární </w:t>
      </w:r>
      <w:r w:rsidR="0094004F" w:rsidRPr="001225D8">
        <w:rPr>
          <w:rFonts w:ascii="Arial" w:eastAsia="Calibri" w:hAnsi="Arial" w:cs="Arial"/>
          <w:sz w:val="22"/>
          <w:szCs w:val="22"/>
        </w:rPr>
        <w:t>orgán</w:t>
      </w:r>
      <w:r w:rsidRPr="001225D8">
        <w:rPr>
          <w:rFonts w:ascii="Arial" w:eastAsia="Calibri" w:hAnsi="Arial" w:cs="Arial"/>
          <w:sz w:val="22"/>
          <w:szCs w:val="22"/>
        </w:rPr>
        <w:t xml:space="preserve">: </w:t>
      </w:r>
      <w:r w:rsidRPr="001225D8">
        <w:rPr>
          <w:rFonts w:ascii="Arial" w:eastAsia="Calibri" w:hAnsi="Arial" w:cs="Arial"/>
          <w:sz w:val="22"/>
          <w:szCs w:val="22"/>
        </w:rPr>
        <w:tab/>
      </w:r>
      <w:r w:rsidR="00947710">
        <w:rPr>
          <w:rFonts w:ascii="Arial" w:eastAsia="Calibri" w:hAnsi="Arial" w:cs="Arial"/>
          <w:sz w:val="22"/>
          <w:szCs w:val="22"/>
        </w:rPr>
        <w:t>xxxxxxxxxxxxxxxx</w:t>
      </w:r>
      <w:r w:rsidR="004201A4" w:rsidRPr="004201A4">
        <w:rPr>
          <w:rFonts w:ascii="Arial" w:eastAsia="Calibri" w:hAnsi="Arial" w:cs="Arial"/>
          <w:sz w:val="22"/>
          <w:szCs w:val="22"/>
        </w:rPr>
        <w:t>, ředitelka</w:t>
      </w:r>
      <w:r w:rsidR="004201A4" w:rsidRPr="004201A4" w:rsidDel="004201A4">
        <w:rPr>
          <w:rFonts w:ascii="Arial" w:eastAsia="Calibri" w:hAnsi="Arial" w:cs="Arial"/>
          <w:sz w:val="22"/>
          <w:szCs w:val="22"/>
          <w:highlight w:val="yellow"/>
        </w:rPr>
        <w:t xml:space="preserve"> </w:t>
      </w:r>
    </w:p>
    <w:p w:rsidR="00862624" w:rsidRPr="001225D8" w:rsidRDefault="00862624" w:rsidP="00862624">
      <w:pPr>
        <w:tabs>
          <w:tab w:val="left" w:pos="3828"/>
        </w:tabs>
        <w:spacing w:before="120"/>
        <w:rPr>
          <w:rFonts w:ascii="Arial" w:eastAsia="Calibri" w:hAnsi="Arial" w:cs="Arial"/>
          <w:sz w:val="22"/>
          <w:szCs w:val="22"/>
        </w:rPr>
      </w:pPr>
      <w:r w:rsidRPr="001225D8">
        <w:rPr>
          <w:rFonts w:ascii="Arial" w:eastAsia="Calibri" w:hAnsi="Arial" w:cs="Arial"/>
          <w:sz w:val="22"/>
          <w:szCs w:val="22"/>
        </w:rPr>
        <w:t xml:space="preserve">Osoba oprávněná </w:t>
      </w:r>
    </w:p>
    <w:p w:rsidR="004201A4" w:rsidRPr="004201A4" w:rsidRDefault="00943E4A" w:rsidP="004201A4">
      <w:pPr>
        <w:tabs>
          <w:tab w:val="left" w:pos="3828"/>
        </w:tabs>
        <w:spacing w:before="120"/>
        <w:rPr>
          <w:rFonts w:ascii="Arial" w:eastAsia="Calibri" w:hAnsi="Arial" w:cs="Arial"/>
          <w:sz w:val="22"/>
          <w:szCs w:val="22"/>
        </w:rPr>
      </w:pPr>
      <w:r w:rsidRPr="001225D8">
        <w:rPr>
          <w:rFonts w:ascii="Arial" w:eastAsia="Calibri" w:hAnsi="Arial" w:cs="Arial"/>
          <w:sz w:val="22"/>
          <w:szCs w:val="22"/>
        </w:rPr>
        <w:t>jednat za příkazce</w:t>
      </w:r>
      <w:r w:rsidR="00862624" w:rsidRPr="001225D8">
        <w:rPr>
          <w:rFonts w:ascii="Arial" w:eastAsia="Calibri" w:hAnsi="Arial" w:cs="Arial"/>
          <w:sz w:val="22"/>
          <w:szCs w:val="22"/>
        </w:rPr>
        <w:t>:</w:t>
      </w:r>
      <w:r w:rsidR="00862624" w:rsidRPr="001225D8">
        <w:rPr>
          <w:rFonts w:ascii="Arial" w:eastAsia="Calibri" w:hAnsi="Arial" w:cs="Arial"/>
          <w:sz w:val="22"/>
          <w:szCs w:val="22"/>
        </w:rPr>
        <w:tab/>
      </w:r>
      <w:r w:rsidR="00947710">
        <w:rPr>
          <w:rFonts w:ascii="Arial" w:eastAsia="Calibri" w:hAnsi="Arial" w:cs="Arial"/>
          <w:sz w:val="22"/>
          <w:szCs w:val="22"/>
        </w:rPr>
        <w:t>xxxxxxxxxxxxx</w:t>
      </w:r>
    </w:p>
    <w:p w:rsidR="00DE088B" w:rsidRPr="001225D8" w:rsidRDefault="00943E4A" w:rsidP="00DE088B">
      <w:pPr>
        <w:tabs>
          <w:tab w:val="left" w:pos="3828"/>
        </w:tabs>
        <w:spacing w:before="120"/>
        <w:rPr>
          <w:rFonts w:ascii="Arial" w:eastAsia="Calibri" w:hAnsi="Arial" w:cs="Arial"/>
          <w:b/>
          <w:sz w:val="22"/>
          <w:szCs w:val="22"/>
        </w:rPr>
      </w:pPr>
      <w:r w:rsidRPr="001225D8">
        <w:rPr>
          <w:rFonts w:ascii="Arial" w:eastAsia="Calibri" w:hAnsi="Arial" w:cs="Arial"/>
          <w:sz w:val="22"/>
          <w:szCs w:val="22"/>
        </w:rPr>
        <w:t>bankovní spojení:</w:t>
      </w:r>
      <w:r w:rsidR="00862624" w:rsidRPr="001225D8">
        <w:rPr>
          <w:rFonts w:ascii="Arial" w:eastAsia="Calibri" w:hAnsi="Arial" w:cs="Arial"/>
          <w:sz w:val="22"/>
          <w:szCs w:val="22"/>
        </w:rPr>
        <w:t xml:space="preserve"> </w:t>
      </w:r>
      <w:r w:rsidRPr="001225D8">
        <w:rPr>
          <w:rFonts w:ascii="Arial" w:eastAsia="Calibri" w:hAnsi="Arial" w:cs="Arial"/>
          <w:sz w:val="22"/>
          <w:szCs w:val="22"/>
        </w:rPr>
        <w:tab/>
      </w:r>
      <w:r w:rsidR="00947710">
        <w:rPr>
          <w:rFonts w:ascii="Arial" w:eastAsia="Calibri" w:hAnsi="Arial" w:cs="Arial"/>
          <w:sz w:val="22"/>
          <w:szCs w:val="22"/>
        </w:rPr>
        <w:t>xxxxxxxxxxxxxxxxxxxxxxxxxxx</w:t>
      </w:r>
    </w:p>
    <w:p w:rsidR="00862624" w:rsidRPr="001225D8" w:rsidRDefault="00862624" w:rsidP="000600D1">
      <w:pPr>
        <w:tabs>
          <w:tab w:val="left" w:pos="3828"/>
        </w:tabs>
        <w:spacing w:before="240"/>
        <w:rPr>
          <w:rFonts w:ascii="Arial" w:eastAsia="Calibri" w:hAnsi="Arial" w:cs="Arial"/>
          <w:sz w:val="22"/>
          <w:szCs w:val="22"/>
        </w:rPr>
      </w:pPr>
    </w:p>
    <w:p w:rsidR="00943E4A" w:rsidRPr="001225D8" w:rsidRDefault="00943E4A" w:rsidP="00943E4A">
      <w:pPr>
        <w:spacing w:before="240" w:after="240"/>
        <w:rPr>
          <w:rFonts w:ascii="Arial" w:hAnsi="Arial" w:cs="Arial"/>
          <w:sz w:val="22"/>
          <w:szCs w:val="22"/>
        </w:rPr>
      </w:pPr>
      <w:r w:rsidRPr="001225D8">
        <w:rPr>
          <w:rFonts w:ascii="Arial" w:hAnsi="Arial" w:cs="Arial"/>
          <w:sz w:val="22"/>
          <w:szCs w:val="22"/>
        </w:rPr>
        <w:t>(dále „příkazce“)</w:t>
      </w:r>
    </w:p>
    <w:p w:rsidR="00862624" w:rsidRPr="001225D8" w:rsidRDefault="00943E4A" w:rsidP="000600D1">
      <w:pPr>
        <w:spacing w:before="240" w:after="240"/>
        <w:rPr>
          <w:rFonts w:ascii="Arial" w:hAnsi="Arial" w:cs="Arial"/>
          <w:sz w:val="22"/>
          <w:szCs w:val="22"/>
        </w:rPr>
      </w:pPr>
      <w:r w:rsidRPr="001225D8">
        <w:rPr>
          <w:rFonts w:ascii="Arial" w:hAnsi="Arial" w:cs="Arial"/>
          <w:sz w:val="22"/>
          <w:szCs w:val="22"/>
        </w:rPr>
        <w:t>a</w:t>
      </w:r>
    </w:p>
    <w:p w:rsidR="00862624" w:rsidRPr="001225D8" w:rsidRDefault="00943E4A" w:rsidP="000600D1">
      <w:pPr>
        <w:spacing w:before="240" w:after="240"/>
        <w:rPr>
          <w:rFonts w:ascii="Arial" w:hAnsi="Arial" w:cs="Arial"/>
          <w:sz w:val="22"/>
          <w:szCs w:val="22"/>
        </w:rPr>
      </w:pPr>
      <w:r w:rsidRPr="001225D8">
        <w:rPr>
          <w:rFonts w:ascii="Arial" w:hAnsi="Arial" w:cs="Arial"/>
          <w:sz w:val="22"/>
          <w:szCs w:val="22"/>
        </w:rPr>
        <w:t>na straně druhé:</w:t>
      </w:r>
    </w:p>
    <w:p w:rsidR="00943E4A" w:rsidRPr="001225D8" w:rsidRDefault="00943E4A" w:rsidP="00072C0A">
      <w:pPr>
        <w:tabs>
          <w:tab w:val="left" w:pos="3828"/>
        </w:tabs>
        <w:spacing w:before="120"/>
        <w:rPr>
          <w:rFonts w:ascii="Arial" w:eastAsia="Calibri" w:hAnsi="Arial" w:cs="Arial"/>
          <w:b/>
          <w:sz w:val="22"/>
          <w:szCs w:val="22"/>
        </w:rPr>
      </w:pPr>
      <w:r w:rsidRPr="001225D8">
        <w:rPr>
          <w:rFonts w:ascii="Calibri" w:eastAsia="Calibri" w:hAnsi="Calibri" w:cs="Calibri"/>
          <w:szCs w:val="22"/>
        </w:rPr>
        <w:t>Název:</w:t>
      </w:r>
      <w:r w:rsidRPr="001225D8">
        <w:rPr>
          <w:rFonts w:ascii="Calibri" w:eastAsia="Calibri" w:hAnsi="Calibri" w:cs="Calibri"/>
          <w:b/>
          <w:szCs w:val="22"/>
        </w:rPr>
        <w:tab/>
      </w:r>
      <w:r w:rsidR="00516B82" w:rsidRPr="00475D6C">
        <w:rPr>
          <w:rFonts w:ascii="Arial" w:eastAsia="Calibri" w:hAnsi="Arial" w:cs="Arial"/>
          <w:b/>
          <w:sz w:val="22"/>
          <w:szCs w:val="22"/>
        </w:rPr>
        <w:t>Watecom, s.r.o.</w:t>
      </w:r>
      <w:r w:rsidR="00516B82" w:rsidRPr="00516B82" w:rsidDel="00516B82">
        <w:rPr>
          <w:rFonts w:ascii="Calibri" w:eastAsia="Calibri" w:hAnsi="Calibri" w:cs="Calibri"/>
          <w:b/>
          <w:szCs w:val="22"/>
        </w:rPr>
        <w:t xml:space="preserve"> </w:t>
      </w:r>
    </w:p>
    <w:p w:rsidR="00943E4A" w:rsidRPr="001225D8" w:rsidRDefault="00943E4A" w:rsidP="00943E4A">
      <w:pPr>
        <w:tabs>
          <w:tab w:val="left" w:pos="3828"/>
        </w:tabs>
        <w:spacing w:before="120"/>
        <w:rPr>
          <w:rFonts w:ascii="Arial" w:eastAsia="Calibri" w:hAnsi="Arial" w:cs="Arial"/>
          <w:sz w:val="22"/>
          <w:szCs w:val="22"/>
        </w:rPr>
      </w:pPr>
      <w:r w:rsidRPr="001225D8">
        <w:rPr>
          <w:rFonts w:ascii="Arial" w:eastAsia="Calibri" w:hAnsi="Arial" w:cs="Arial"/>
          <w:sz w:val="22"/>
          <w:szCs w:val="22"/>
        </w:rPr>
        <w:t>Sídlo:</w:t>
      </w:r>
      <w:r w:rsidRPr="001225D8">
        <w:rPr>
          <w:rFonts w:ascii="Arial" w:eastAsia="Calibri" w:hAnsi="Arial" w:cs="Arial"/>
          <w:sz w:val="22"/>
          <w:szCs w:val="22"/>
        </w:rPr>
        <w:tab/>
      </w:r>
      <w:r w:rsidR="00A37A79" w:rsidRPr="00A37A79">
        <w:rPr>
          <w:rFonts w:ascii="Arial" w:eastAsia="Calibri" w:hAnsi="Arial" w:cs="Arial"/>
          <w:sz w:val="22"/>
          <w:szCs w:val="22"/>
        </w:rPr>
        <w:t>Praha 5, Pod Žvahovem 279/11, PSČ 15200</w:t>
      </w:r>
      <w:r w:rsidR="00A37A79" w:rsidRPr="00A37A79" w:rsidDel="00A37A79">
        <w:rPr>
          <w:rFonts w:ascii="Arial" w:eastAsia="Calibri" w:hAnsi="Arial" w:cs="Arial"/>
          <w:sz w:val="22"/>
          <w:szCs w:val="22"/>
        </w:rPr>
        <w:t xml:space="preserve"> </w:t>
      </w:r>
    </w:p>
    <w:p w:rsidR="00943E4A" w:rsidRPr="001225D8" w:rsidRDefault="00943E4A" w:rsidP="00516B82">
      <w:pPr>
        <w:tabs>
          <w:tab w:val="left" w:pos="3828"/>
        </w:tabs>
        <w:spacing w:before="120"/>
        <w:rPr>
          <w:rFonts w:ascii="Arial" w:eastAsia="Calibri" w:hAnsi="Arial" w:cs="Arial"/>
          <w:sz w:val="22"/>
          <w:szCs w:val="22"/>
        </w:rPr>
      </w:pPr>
      <w:r w:rsidRPr="001225D8">
        <w:rPr>
          <w:rFonts w:ascii="Arial" w:eastAsia="Calibri" w:hAnsi="Arial" w:cs="Arial"/>
          <w:sz w:val="22"/>
          <w:szCs w:val="22"/>
        </w:rPr>
        <w:t xml:space="preserve">IČO: </w:t>
      </w:r>
      <w:r w:rsidRPr="001225D8">
        <w:rPr>
          <w:rFonts w:ascii="Arial" w:eastAsia="Calibri" w:hAnsi="Arial" w:cs="Arial"/>
          <w:sz w:val="22"/>
          <w:szCs w:val="22"/>
        </w:rPr>
        <w:tab/>
      </w:r>
      <w:r w:rsidR="00516B82" w:rsidRPr="00516B82">
        <w:rPr>
          <w:rFonts w:ascii="Arial" w:eastAsia="Calibri" w:hAnsi="Arial" w:cs="Arial"/>
          <w:sz w:val="22"/>
          <w:szCs w:val="22"/>
        </w:rPr>
        <w:t>272</w:t>
      </w:r>
      <w:r w:rsidR="00516B82">
        <w:rPr>
          <w:rFonts w:ascii="Arial" w:eastAsia="Calibri" w:hAnsi="Arial" w:cs="Arial"/>
          <w:sz w:val="22"/>
          <w:szCs w:val="22"/>
        </w:rPr>
        <w:t xml:space="preserve"> </w:t>
      </w:r>
      <w:r w:rsidR="00516B82" w:rsidRPr="00516B82">
        <w:rPr>
          <w:rFonts w:ascii="Arial" w:eastAsia="Calibri" w:hAnsi="Arial" w:cs="Arial"/>
          <w:sz w:val="22"/>
          <w:szCs w:val="22"/>
        </w:rPr>
        <w:t>00</w:t>
      </w:r>
      <w:r w:rsidR="00516B82">
        <w:rPr>
          <w:rFonts w:ascii="Arial" w:eastAsia="Calibri" w:hAnsi="Arial" w:cs="Arial"/>
          <w:sz w:val="22"/>
          <w:szCs w:val="22"/>
        </w:rPr>
        <w:t xml:space="preserve"> </w:t>
      </w:r>
      <w:r w:rsidR="00516B82" w:rsidRPr="00516B82">
        <w:rPr>
          <w:rFonts w:ascii="Arial" w:eastAsia="Calibri" w:hAnsi="Arial" w:cs="Arial"/>
          <w:sz w:val="22"/>
          <w:szCs w:val="22"/>
        </w:rPr>
        <w:t>175</w:t>
      </w:r>
      <w:r w:rsidR="00516B82" w:rsidRPr="00516B82" w:rsidDel="00516B82">
        <w:rPr>
          <w:rFonts w:ascii="Arial" w:eastAsia="Calibri" w:hAnsi="Arial" w:cs="Arial"/>
          <w:sz w:val="22"/>
          <w:szCs w:val="22"/>
        </w:rPr>
        <w:t xml:space="preserve"> </w:t>
      </w:r>
    </w:p>
    <w:p w:rsidR="00943E4A" w:rsidRPr="001225D8" w:rsidRDefault="00943E4A" w:rsidP="00943E4A">
      <w:pPr>
        <w:tabs>
          <w:tab w:val="left" w:pos="3828"/>
        </w:tabs>
        <w:spacing w:before="120"/>
        <w:rPr>
          <w:rFonts w:ascii="Arial" w:eastAsia="Calibri" w:hAnsi="Arial" w:cs="Arial"/>
          <w:sz w:val="22"/>
          <w:szCs w:val="22"/>
        </w:rPr>
      </w:pPr>
      <w:r w:rsidRPr="001225D8">
        <w:rPr>
          <w:rFonts w:ascii="Arial" w:eastAsia="Calibri" w:hAnsi="Arial" w:cs="Arial"/>
          <w:sz w:val="22"/>
          <w:szCs w:val="22"/>
        </w:rPr>
        <w:t>DIČ:</w:t>
      </w:r>
      <w:r w:rsidRPr="001225D8">
        <w:rPr>
          <w:rFonts w:ascii="Arial" w:eastAsia="Calibri" w:hAnsi="Arial" w:cs="Arial"/>
          <w:sz w:val="22"/>
          <w:szCs w:val="22"/>
        </w:rPr>
        <w:tab/>
      </w:r>
      <w:r w:rsidR="00516B82">
        <w:rPr>
          <w:rFonts w:ascii="Arial" w:eastAsia="Calibri" w:hAnsi="Arial" w:cs="Arial"/>
          <w:sz w:val="22"/>
          <w:szCs w:val="22"/>
        </w:rPr>
        <w:t xml:space="preserve">CZ </w:t>
      </w:r>
      <w:r w:rsidR="00516B82" w:rsidRPr="00516B82">
        <w:rPr>
          <w:rFonts w:ascii="Arial" w:eastAsia="Calibri" w:hAnsi="Arial" w:cs="Arial"/>
          <w:sz w:val="22"/>
          <w:szCs w:val="22"/>
        </w:rPr>
        <w:t>272 00 175</w:t>
      </w:r>
      <w:r w:rsidR="00516B82" w:rsidRPr="00516B82" w:rsidDel="00516B82">
        <w:rPr>
          <w:rFonts w:ascii="Arial" w:eastAsia="Calibri" w:hAnsi="Arial" w:cs="Arial"/>
          <w:sz w:val="22"/>
          <w:szCs w:val="22"/>
        </w:rPr>
        <w:t xml:space="preserve"> </w:t>
      </w:r>
    </w:p>
    <w:p w:rsidR="00943E4A" w:rsidRPr="001225D8" w:rsidRDefault="00943E4A" w:rsidP="000600D1">
      <w:pPr>
        <w:tabs>
          <w:tab w:val="left" w:pos="3828"/>
        </w:tabs>
        <w:spacing w:before="120"/>
        <w:rPr>
          <w:rFonts w:ascii="Arial" w:eastAsia="Calibri" w:hAnsi="Arial" w:cs="Arial"/>
          <w:sz w:val="22"/>
          <w:szCs w:val="22"/>
        </w:rPr>
      </w:pPr>
      <w:r w:rsidRPr="001225D8">
        <w:rPr>
          <w:rFonts w:ascii="Arial" w:eastAsia="Calibri" w:hAnsi="Arial" w:cs="Arial"/>
          <w:sz w:val="22"/>
          <w:szCs w:val="22"/>
        </w:rPr>
        <w:t xml:space="preserve">Statutární </w:t>
      </w:r>
      <w:r w:rsidR="0094004F" w:rsidRPr="001225D8">
        <w:rPr>
          <w:rFonts w:ascii="Arial" w:eastAsia="Calibri" w:hAnsi="Arial" w:cs="Arial"/>
          <w:sz w:val="22"/>
          <w:szCs w:val="22"/>
        </w:rPr>
        <w:t>orgán</w:t>
      </w:r>
      <w:r w:rsidRPr="001225D8">
        <w:rPr>
          <w:rFonts w:ascii="Arial" w:eastAsia="Calibri" w:hAnsi="Arial" w:cs="Arial"/>
          <w:sz w:val="22"/>
          <w:szCs w:val="22"/>
        </w:rPr>
        <w:t xml:space="preserve">: </w:t>
      </w:r>
      <w:r w:rsidRPr="001225D8">
        <w:rPr>
          <w:rFonts w:ascii="Arial" w:eastAsia="Calibri" w:hAnsi="Arial" w:cs="Arial"/>
          <w:sz w:val="22"/>
          <w:szCs w:val="22"/>
        </w:rPr>
        <w:tab/>
      </w:r>
      <w:r w:rsidR="00947710">
        <w:rPr>
          <w:rFonts w:ascii="Arial" w:eastAsia="Calibri" w:hAnsi="Arial" w:cs="Arial"/>
          <w:sz w:val="22"/>
          <w:szCs w:val="22"/>
        </w:rPr>
        <w:t>xxxxxxxxxxxxxxxxx</w:t>
      </w:r>
    </w:p>
    <w:p w:rsidR="00943E4A" w:rsidRDefault="00943E4A" w:rsidP="00943E4A">
      <w:pPr>
        <w:tabs>
          <w:tab w:val="left" w:pos="3828"/>
        </w:tabs>
        <w:spacing w:before="120"/>
        <w:rPr>
          <w:rFonts w:ascii="Arial" w:eastAsia="Calibri" w:hAnsi="Arial" w:cs="Arial"/>
          <w:sz w:val="22"/>
          <w:szCs w:val="22"/>
        </w:rPr>
      </w:pPr>
      <w:r w:rsidRPr="0082670A">
        <w:rPr>
          <w:rFonts w:ascii="Arial" w:eastAsia="Calibri" w:hAnsi="Arial" w:cs="Arial"/>
          <w:sz w:val="22"/>
          <w:szCs w:val="22"/>
        </w:rPr>
        <w:t xml:space="preserve">Osoba oprávněná </w:t>
      </w:r>
    </w:p>
    <w:p w:rsidR="00516B82" w:rsidRDefault="00943E4A" w:rsidP="00943E4A">
      <w:pPr>
        <w:tabs>
          <w:tab w:val="left" w:pos="3828"/>
        </w:tabs>
        <w:rPr>
          <w:rFonts w:ascii="Arial" w:eastAsia="Calibri" w:hAnsi="Arial" w:cs="Arial"/>
          <w:sz w:val="22"/>
          <w:szCs w:val="22"/>
        </w:rPr>
      </w:pPr>
      <w:r>
        <w:rPr>
          <w:rFonts w:ascii="Arial" w:eastAsia="Calibri" w:hAnsi="Arial" w:cs="Arial"/>
          <w:sz w:val="22"/>
          <w:szCs w:val="22"/>
        </w:rPr>
        <w:t>jednat za příkazníka</w:t>
      </w:r>
      <w:r w:rsidRPr="0082670A">
        <w:rPr>
          <w:rFonts w:ascii="Arial" w:eastAsia="Calibri" w:hAnsi="Arial" w:cs="Arial"/>
          <w:sz w:val="22"/>
          <w:szCs w:val="22"/>
        </w:rPr>
        <w:t>:</w:t>
      </w:r>
      <w:r w:rsidRPr="0082670A">
        <w:rPr>
          <w:rFonts w:ascii="Arial" w:eastAsia="Calibri" w:hAnsi="Arial" w:cs="Arial"/>
          <w:sz w:val="22"/>
          <w:szCs w:val="22"/>
        </w:rPr>
        <w:tab/>
      </w:r>
      <w:r w:rsidR="00947710">
        <w:rPr>
          <w:rFonts w:ascii="Arial" w:eastAsia="Calibri" w:hAnsi="Arial" w:cs="Arial"/>
          <w:sz w:val="22"/>
          <w:szCs w:val="22"/>
        </w:rPr>
        <w:t>xxxxxxxxxx</w:t>
      </w:r>
      <w:r w:rsidR="00516B82" w:rsidRPr="00516B82" w:rsidDel="00516B82">
        <w:rPr>
          <w:rFonts w:ascii="Arial" w:eastAsia="Calibri" w:hAnsi="Arial" w:cs="Arial"/>
          <w:sz w:val="22"/>
          <w:szCs w:val="22"/>
        </w:rPr>
        <w:t xml:space="preserve"> </w:t>
      </w:r>
    </w:p>
    <w:p w:rsidR="00943E4A" w:rsidRDefault="00516B82" w:rsidP="00943E4A">
      <w:pPr>
        <w:tabs>
          <w:tab w:val="left" w:pos="3828"/>
        </w:tabs>
        <w:rPr>
          <w:rFonts w:ascii="Arial" w:eastAsia="Calibri" w:hAnsi="Arial" w:cs="Arial"/>
          <w:sz w:val="22"/>
          <w:szCs w:val="22"/>
        </w:rPr>
      </w:pPr>
      <w:r>
        <w:rPr>
          <w:rFonts w:ascii="Arial" w:eastAsia="Calibri" w:hAnsi="Arial" w:cs="Arial"/>
          <w:sz w:val="22"/>
          <w:szCs w:val="22"/>
        </w:rPr>
        <w:tab/>
      </w:r>
      <w:r w:rsidR="00947710">
        <w:rPr>
          <w:rFonts w:ascii="Arial" w:eastAsia="Calibri" w:hAnsi="Arial" w:cs="Arial"/>
          <w:sz w:val="22"/>
          <w:szCs w:val="22"/>
        </w:rPr>
        <w:t>xxxxxxxxxxxxxxxxxxx</w:t>
      </w:r>
      <w:r w:rsidR="00072C0A" w:rsidRPr="00072C0A">
        <w:rPr>
          <w:rFonts w:ascii="Arial" w:eastAsia="Calibri" w:hAnsi="Arial" w:cs="Arial"/>
          <w:sz w:val="22"/>
          <w:szCs w:val="22"/>
        </w:rPr>
        <w:t xml:space="preserve"> </w:t>
      </w:r>
    </w:p>
    <w:p w:rsidR="00516B82" w:rsidRDefault="00943E4A" w:rsidP="00475D6C">
      <w:pPr>
        <w:tabs>
          <w:tab w:val="left" w:pos="3828"/>
        </w:tabs>
        <w:spacing w:before="240"/>
        <w:rPr>
          <w:rFonts w:ascii="Arial" w:hAnsi="Arial" w:cs="Arial"/>
          <w:sz w:val="22"/>
          <w:szCs w:val="22"/>
        </w:rPr>
      </w:pPr>
      <w:r>
        <w:rPr>
          <w:rFonts w:ascii="Arial" w:eastAsia="Calibri" w:hAnsi="Arial" w:cs="Arial"/>
          <w:sz w:val="22"/>
          <w:szCs w:val="22"/>
        </w:rPr>
        <w:t>bankovní spojení:</w:t>
      </w:r>
      <w:r w:rsidRPr="0082670A">
        <w:rPr>
          <w:rFonts w:ascii="Arial" w:eastAsia="Calibri" w:hAnsi="Arial" w:cs="Arial"/>
          <w:sz w:val="22"/>
          <w:szCs w:val="22"/>
        </w:rPr>
        <w:t xml:space="preserve"> </w:t>
      </w:r>
      <w:r>
        <w:rPr>
          <w:rFonts w:ascii="Arial" w:eastAsia="Calibri" w:hAnsi="Arial" w:cs="Arial"/>
          <w:sz w:val="22"/>
          <w:szCs w:val="22"/>
        </w:rPr>
        <w:tab/>
      </w:r>
      <w:r w:rsidR="00947710">
        <w:rPr>
          <w:rFonts w:ascii="Arial" w:eastAsia="Calibri" w:hAnsi="Arial" w:cs="Arial"/>
          <w:sz w:val="22"/>
          <w:szCs w:val="22"/>
        </w:rPr>
        <w:t>xxxxxxxxxxxxxxxxxx</w:t>
      </w:r>
    </w:p>
    <w:p w:rsidR="005F0A8A" w:rsidRPr="00880B6B" w:rsidRDefault="00943E4A" w:rsidP="00BA523E">
      <w:pPr>
        <w:tabs>
          <w:tab w:val="left" w:pos="426"/>
          <w:tab w:val="left" w:pos="1843"/>
          <w:tab w:val="left" w:pos="1985"/>
        </w:tabs>
        <w:jc w:val="both"/>
        <w:rPr>
          <w:rFonts w:ascii="Arial" w:hAnsi="Arial" w:cs="Arial"/>
          <w:sz w:val="22"/>
          <w:szCs w:val="22"/>
        </w:rPr>
      </w:pPr>
      <w:r>
        <w:rPr>
          <w:rFonts w:ascii="Arial" w:hAnsi="Arial" w:cs="Arial"/>
          <w:sz w:val="22"/>
          <w:szCs w:val="22"/>
        </w:rPr>
        <w:t>(dále „příkazník</w:t>
      </w:r>
      <w:r w:rsidRPr="00943E4A">
        <w:rPr>
          <w:rFonts w:ascii="Arial" w:hAnsi="Arial" w:cs="Arial"/>
          <w:sz w:val="22"/>
          <w:szCs w:val="22"/>
        </w:rPr>
        <w:t>“)</w:t>
      </w:r>
    </w:p>
    <w:p w:rsidR="00DF1B5C" w:rsidRPr="00880B6B" w:rsidRDefault="00DF1B5C" w:rsidP="00FC20D3">
      <w:pPr>
        <w:jc w:val="center"/>
        <w:rPr>
          <w:rFonts w:ascii="Arial" w:hAnsi="Arial" w:cs="Arial"/>
          <w:b/>
          <w:sz w:val="22"/>
          <w:szCs w:val="22"/>
        </w:rPr>
      </w:pPr>
      <w:r w:rsidRPr="00880B6B">
        <w:rPr>
          <w:rFonts w:ascii="Arial" w:hAnsi="Arial" w:cs="Arial"/>
          <w:b/>
          <w:sz w:val="22"/>
          <w:szCs w:val="22"/>
        </w:rPr>
        <w:t>I.</w:t>
      </w:r>
    </w:p>
    <w:p w:rsidR="00DF1B5C" w:rsidRPr="00880B6B" w:rsidRDefault="00DF1B5C" w:rsidP="00FC20D3">
      <w:pPr>
        <w:jc w:val="center"/>
        <w:rPr>
          <w:rFonts w:ascii="Arial" w:hAnsi="Arial" w:cs="Arial"/>
          <w:sz w:val="22"/>
          <w:szCs w:val="22"/>
        </w:rPr>
      </w:pPr>
      <w:r w:rsidRPr="00880B6B">
        <w:rPr>
          <w:rFonts w:ascii="Arial" w:hAnsi="Arial" w:cs="Arial"/>
          <w:b/>
          <w:sz w:val="22"/>
          <w:szCs w:val="22"/>
        </w:rPr>
        <w:t>Předmět smlouvy</w:t>
      </w:r>
    </w:p>
    <w:p w:rsidR="00DF1B5C" w:rsidRDefault="00DF1B5C" w:rsidP="00164FB7">
      <w:pPr>
        <w:pStyle w:val="Odstavecseseznamem"/>
        <w:numPr>
          <w:ilvl w:val="1"/>
          <w:numId w:val="6"/>
        </w:numPr>
        <w:tabs>
          <w:tab w:val="left" w:pos="567"/>
        </w:tabs>
        <w:spacing w:before="100"/>
        <w:contextualSpacing w:val="0"/>
        <w:jc w:val="both"/>
        <w:rPr>
          <w:rFonts w:ascii="Arial" w:hAnsi="Arial" w:cs="Arial"/>
          <w:sz w:val="22"/>
          <w:szCs w:val="22"/>
        </w:rPr>
      </w:pPr>
      <w:r w:rsidRPr="001225D8">
        <w:rPr>
          <w:rFonts w:ascii="Arial" w:hAnsi="Arial" w:cs="Arial"/>
          <w:sz w:val="22"/>
          <w:szCs w:val="22"/>
        </w:rPr>
        <w:t xml:space="preserve">Příkazník se touto smlouvou zavazuje pro příkazce a na jeho účet za sjednanou odměnu obstarat záležitost příkazce: zajistit technický dozor </w:t>
      </w:r>
      <w:r w:rsidR="00D255FE" w:rsidRPr="001225D8">
        <w:rPr>
          <w:rFonts w:ascii="Arial" w:hAnsi="Arial" w:cs="Arial"/>
          <w:sz w:val="22"/>
          <w:szCs w:val="22"/>
        </w:rPr>
        <w:t xml:space="preserve">stavebníka </w:t>
      </w:r>
      <w:r w:rsidRPr="001225D8">
        <w:rPr>
          <w:rFonts w:ascii="Arial" w:hAnsi="Arial" w:cs="Arial"/>
          <w:sz w:val="22"/>
          <w:szCs w:val="22"/>
        </w:rPr>
        <w:t>(</w:t>
      </w:r>
      <w:r w:rsidR="006B5FC1" w:rsidRPr="001225D8">
        <w:rPr>
          <w:rFonts w:ascii="Arial" w:hAnsi="Arial" w:cs="Arial"/>
          <w:sz w:val="22"/>
          <w:szCs w:val="22"/>
        </w:rPr>
        <w:t>dále jen „</w:t>
      </w:r>
      <w:r w:rsidRPr="001225D8">
        <w:rPr>
          <w:rFonts w:ascii="Arial" w:hAnsi="Arial" w:cs="Arial"/>
          <w:sz w:val="22"/>
          <w:szCs w:val="22"/>
        </w:rPr>
        <w:t>TD</w:t>
      </w:r>
      <w:r w:rsidR="00D255FE" w:rsidRPr="001225D8">
        <w:rPr>
          <w:rFonts w:ascii="Arial" w:hAnsi="Arial" w:cs="Arial"/>
          <w:sz w:val="22"/>
          <w:szCs w:val="22"/>
        </w:rPr>
        <w:t>S</w:t>
      </w:r>
      <w:r w:rsidR="006B5FC1" w:rsidRPr="001225D8">
        <w:rPr>
          <w:rFonts w:ascii="Arial" w:hAnsi="Arial" w:cs="Arial"/>
          <w:sz w:val="22"/>
          <w:szCs w:val="22"/>
        </w:rPr>
        <w:t>“</w:t>
      </w:r>
      <w:r w:rsidRPr="001225D8">
        <w:rPr>
          <w:rFonts w:ascii="Arial" w:hAnsi="Arial" w:cs="Arial"/>
          <w:sz w:val="22"/>
          <w:szCs w:val="22"/>
        </w:rPr>
        <w:t>) nad</w:t>
      </w:r>
      <w:r w:rsidR="006B5FC1" w:rsidRPr="001225D8">
        <w:rPr>
          <w:rFonts w:ascii="Arial" w:hAnsi="Arial" w:cs="Arial"/>
          <w:sz w:val="22"/>
          <w:szCs w:val="22"/>
        </w:rPr>
        <w:t> </w:t>
      </w:r>
      <w:r w:rsidRPr="001225D8">
        <w:rPr>
          <w:rFonts w:ascii="Arial" w:hAnsi="Arial" w:cs="Arial"/>
          <w:sz w:val="22"/>
          <w:szCs w:val="22"/>
        </w:rPr>
        <w:t xml:space="preserve">prováděním stavby (díla) </w:t>
      </w:r>
      <w:r w:rsidR="00164FB7" w:rsidRPr="00164FB7">
        <w:rPr>
          <w:rFonts w:ascii="Arial" w:hAnsi="Arial" w:cs="Arial"/>
          <w:sz w:val="22"/>
          <w:szCs w:val="22"/>
        </w:rPr>
        <w:t>„EPS a evakuační rozhlas v pavilonu H“</w:t>
      </w:r>
      <w:r w:rsidR="00383DD5">
        <w:rPr>
          <w:rFonts w:ascii="Arial" w:hAnsi="Arial" w:cs="Arial"/>
          <w:sz w:val="22"/>
          <w:szCs w:val="22"/>
        </w:rPr>
        <w:t xml:space="preserve"> </w:t>
      </w:r>
      <w:r w:rsidR="007A7973" w:rsidRPr="001225D8">
        <w:rPr>
          <w:rFonts w:ascii="Arial" w:hAnsi="Arial" w:cs="Arial"/>
          <w:sz w:val="22"/>
          <w:szCs w:val="22"/>
        </w:rPr>
        <w:t>,</w:t>
      </w:r>
      <w:r w:rsidRPr="001225D8">
        <w:rPr>
          <w:rFonts w:ascii="Arial" w:hAnsi="Arial" w:cs="Arial"/>
          <w:sz w:val="22"/>
          <w:szCs w:val="22"/>
        </w:rPr>
        <w:t xml:space="preserve"> realiza</w:t>
      </w:r>
      <w:r w:rsidR="006219AE" w:rsidRPr="001225D8">
        <w:rPr>
          <w:rFonts w:ascii="Arial" w:hAnsi="Arial" w:cs="Arial"/>
          <w:sz w:val="22"/>
          <w:szCs w:val="22"/>
        </w:rPr>
        <w:t>ce stavby a po jejím dokončení,</w:t>
      </w:r>
      <w:r w:rsidR="009558BA" w:rsidRPr="001225D8">
        <w:rPr>
          <w:rFonts w:ascii="Arial" w:hAnsi="Arial" w:cs="Arial"/>
          <w:sz w:val="22"/>
          <w:szCs w:val="22"/>
        </w:rPr>
        <w:t xml:space="preserve"> tak, aby dílo bylo provedeno ve sjednané kvalitě, ceně </w:t>
      </w:r>
      <w:r w:rsidR="009558BA" w:rsidRPr="00880B6B">
        <w:rPr>
          <w:rFonts w:ascii="Arial" w:hAnsi="Arial" w:cs="Arial"/>
          <w:sz w:val="22"/>
          <w:szCs w:val="22"/>
        </w:rPr>
        <w:t xml:space="preserve">a termínech. </w:t>
      </w:r>
    </w:p>
    <w:p w:rsidR="009D1C9E" w:rsidRPr="00880B6B" w:rsidRDefault="009D1C9E" w:rsidP="009D1C9E">
      <w:pPr>
        <w:pStyle w:val="Odstavecseseznamem"/>
        <w:tabs>
          <w:tab w:val="left" w:pos="567"/>
        </w:tabs>
        <w:spacing w:before="100"/>
        <w:ind w:left="504"/>
        <w:contextualSpacing w:val="0"/>
        <w:jc w:val="both"/>
        <w:rPr>
          <w:rFonts w:ascii="Arial" w:hAnsi="Arial" w:cs="Arial"/>
          <w:sz w:val="22"/>
          <w:szCs w:val="22"/>
        </w:rPr>
      </w:pPr>
    </w:p>
    <w:p w:rsidR="00164FB7" w:rsidRPr="00164FB7" w:rsidRDefault="00DF1B5C" w:rsidP="00164FB7">
      <w:pPr>
        <w:numPr>
          <w:ilvl w:val="1"/>
          <w:numId w:val="6"/>
        </w:numPr>
        <w:tabs>
          <w:tab w:val="left" w:pos="567"/>
        </w:tabs>
        <w:spacing w:before="100"/>
        <w:jc w:val="both"/>
        <w:rPr>
          <w:rFonts w:ascii="Arial" w:hAnsi="Arial" w:cs="Arial"/>
          <w:sz w:val="22"/>
          <w:szCs w:val="22"/>
        </w:rPr>
      </w:pPr>
      <w:r w:rsidRPr="000600D1">
        <w:rPr>
          <w:rFonts w:ascii="Arial" w:hAnsi="Arial" w:cs="Arial"/>
          <w:sz w:val="22"/>
          <w:szCs w:val="22"/>
        </w:rPr>
        <w:t>Dílo bude prováděno v souladu s projektovou dokumentací pod názvem</w:t>
      </w:r>
    </w:p>
    <w:p w:rsidR="00164FB7" w:rsidRPr="00164FB7" w:rsidRDefault="00164FB7" w:rsidP="00475D6C">
      <w:pPr>
        <w:tabs>
          <w:tab w:val="left" w:pos="567"/>
        </w:tabs>
        <w:spacing w:before="100"/>
        <w:ind w:left="504"/>
        <w:jc w:val="both"/>
        <w:rPr>
          <w:rFonts w:ascii="Arial" w:hAnsi="Arial" w:cs="Arial"/>
          <w:sz w:val="22"/>
          <w:szCs w:val="22"/>
        </w:rPr>
      </w:pPr>
      <w:r w:rsidRPr="00164FB7">
        <w:rPr>
          <w:rFonts w:ascii="Arial" w:hAnsi="Arial" w:cs="Arial"/>
          <w:sz w:val="22"/>
          <w:szCs w:val="22"/>
        </w:rPr>
        <w:t>EPS A EVAKUAČNÍ ROZHLAS V PAVILONU „H“ – Elektrická požární signalizace (EPS),</w:t>
      </w:r>
    </w:p>
    <w:p w:rsidR="00164FB7" w:rsidRPr="00164FB7" w:rsidRDefault="00164FB7" w:rsidP="00475D6C">
      <w:pPr>
        <w:tabs>
          <w:tab w:val="left" w:pos="567"/>
        </w:tabs>
        <w:spacing w:before="100"/>
        <w:ind w:left="504"/>
        <w:jc w:val="both"/>
        <w:rPr>
          <w:rFonts w:ascii="Arial" w:hAnsi="Arial" w:cs="Arial"/>
          <w:sz w:val="22"/>
          <w:szCs w:val="22"/>
        </w:rPr>
      </w:pPr>
      <w:r w:rsidRPr="00164FB7">
        <w:rPr>
          <w:rFonts w:ascii="Arial" w:hAnsi="Arial" w:cs="Arial"/>
          <w:sz w:val="22"/>
          <w:szCs w:val="22"/>
        </w:rPr>
        <w:t>EPS A EVAKUAČNÍ ROZHLAS V PAVILONU „H“ – Evakuační rozhlas (NZS),</w:t>
      </w:r>
    </w:p>
    <w:p w:rsidR="00164FB7" w:rsidRPr="00164FB7" w:rsidRDefault="00164FB7" w:rsidP="00475D6C">
      <w:pPr>
        <w:tabs>
          <w:tab w:val="left" w:pos="567"/>
        </w:tabs>
        <w:spacing w:before="100"/>
        <w:ind w:left="504"/>
        <w:jc w:val="both"/>
        <w:rPr>
          <w:rFonts w:ascii="Arial" w:hAnsi="Arial" w:cs="Arial"/>
          <w:sz w:val="22"/>
          <w:szCs w:val="22"/>
        </w:rPr>
      </w:pPr>
      <w:r w:rsidRPr="00164FB7">
        <w:rPr>
          <w:rFonts w:ascii="Arial" w:hAnsi="Arial" w:cs="Arial"/>
          <w:sz w:val="22"/>
          <w:szCs w:val="22"/>
        </w:rPr>
        <w:t>EPS A EVAKUAČNÍ ROZHLAS V PAVILONU „H“ – Silnoproudá elektroinstalace:</w:t>
      </w:r>
    </w:p>
    <w:p w:rsidR="00DF1B5C" w:rsidRPr="001225D8" w:rsidRDefault="00164FB7" w:rsidP="00475D6C">
      <w:pPr>
        <w:tabs>
          <w:tab w:val="left" w:pos="567"/>
        </w:tabs>
        <w:spacing w:before="100"/>
        <w:jc w:val="both"/>
        <w:rPr>
          <w:rFonts w:ascii="Arial" w:hAnsi="Arial" w:cs="Arial"/>
          <w:sz w:val="22"/>
          <w:szCs w:val="22"/>
        </w:rPr>
      </w:pPr>
      <w:r>
        <w:rPr>
          <w:rFonts w:ascii="Arial" w:hAnsi="Arial" w:cs="Arial"/>
          <w:sz w:val="22"/>
          <w:szCs w:val="22"/>
        </w:rPr>
        <w:t xml:space="preserve">zpracovanou: </w:t>
      </w:r>
      <w:r w:rsidR="00947710">
        <w:rPr>
          <w:rFonts w:ascii="Arial" w:hAnsi="Arial" w:cs="Arial"/>
          <w:sz w:val="22"/>
          <w:szCs w:val="22"/>
        </w:rPr>
        <w:t>xxxxxxxxxxxxxxxxx</w:t>
      </w:r>
      <w:r w:rsidRPr="00164FB7">
        <w:rPr>
          <w:rFonts w:ascii="Arial" w:hAnsi="Arial" w:cs="Arial"/>
          <w:sz w:val="22"/>
          <w:szCs w:val="22"/>
        </w:rPr>
        <w:t>, autorizovaný technik ČKAIT, IČO: 61752363, Se sídlem: V Domkách 406/9, 301 00 Plze</w:t>
      </w:r>
      <w:r w:rsidRPr="00FC456E">
        <w:rPr>
          <w:rFonts w:ascii="Arial" w:hAnsi="Arial" w:cs="Arial"/>
          <w:sz w:val="22"/>
          <w:szCs w:val="22"/>
        </w:rPr>
        <w:t>ň</w:t>
      </w:r>
      <w:r w:rsidR="00791D27" w:rsidRPr="00FC456E">
        <w:rPr>
          <w:rFonts w:ascii="Arial" w:hAnsi="Arial" w:cs="Arial"/>
          <w:sz w:val="22"/>
          <w:szCs w:val="22"/>
        </w:rPr>
        <w:t xml:space="preserve">, </w:t>
      </w:r>
      <w:r w:rsidR="001225D8" w:rsidRPr="00FC456E">
        <w:rPr>
          <w:rFonts w:ascii="Arial" w:hAnsi="Arial" w:cs="Arial"/>
          <w:sz w:val="22"/>
          <w:szCs w:val="22"/>
        </w:rPr>
        <w:t xml:space="preserve"> </w:t>
      </w:r>
      <w:r w:rsidR="00791D27" w:rsidRPr="00FC456E">
        <w:rPr>
          <w:rFonts w:ascii="Arial" w:hAnsi="Arial" w:cs="Arial"/>
          <w:sz w:val="22"/>
          <w:szCs w:val="22"/>
        </w:rPr>
        <w:t>datum zpracování</w:t>
      </w:r>
      <w:r w:rsidR="001225D8" w:rsidRPr="00FC456E">
        <w:rPr>
          <w:rFonts w:ascii="Arial" w:hAnsi="Arial" w:cs="Arial"/>
          <w:sz w:val="22"/>
          <w:szCs w:val="22"/>
        </w:rPr>
        <w:t xml:space="preserve"> </w:t>
      </w:r>
      <w:r w:rsidRPr="00FC456E">
        <w:rPr>
          <w:rFonts w:ascii="Arial" w:hAnsi="Arial" w:cs="Arial"/>
          <w:sz w:val="22"/>
          <w:szCs w:val="22"/>
        </w:rPr>
        <w:t>05/2023</w:t>
      </w:r>
      <w:r w:rsidR="00FC456E" w:rsidRPr="00FC456E">
        <w:rPr>
          <w:rFonts w:ascii="Arial" w:hAnsi="Arial" w:cs="Arial"/>
          <w:sz w:val="22"/>
          <w:szCs w:val="22"/>
        </w:rPr>
        <w:t>.</w:t>
      </w:r>
      <w:r w:rsidR="00FC456E">
        <w:rPr>
          <w:rFonts w:ascii="Arial" w:hAnsi="Arial" w:cs="Arial"/>
          <w:sz w:val="22"/>
          <w:szCs w:val="22"/>
        </w:rPr>
        <w:t xml:space="preserve"> </w:t>
      </w:r>
      <w:r w:rsidR="00DF1B5C" w:rsidRPr="001225D8">
        <w:rPr>
          <w:rFonts w:ascii="Arial" w:hAnsi="Arial" w:cs="Arial"/>
          <w:sz w:val="22"/>
          <w:szCs w:val="22"/>
        </w:rPr>
        <w:t>Dílo bude provádět zhotovitel vybraný v zadávacím řízení na základě smlouvy o dílo, kterou uzavře</w:t>
      </w:r>
      <w:r w:rsidR="00FD50ED" w:rsidRPr="001225D8">
        <w:rPr>
          <w:rFonts w:ascii="Arial" w:hAnsi="Arial" w:cs="Arial"/>
          <w:sz w:val="22"/>
          <w:szCs w:val="22"/>
        </w:rPr>
        <w:t>l</w:t>
      </w:r>
      <w:r w:rsidR="00DF1B5C" w:rsidRPr="001225D8">
        <w:rPr>
          <w:rFonts w:ascii="Arial" w:hAnsi="Arial" w:cs="Arial"/>
          <w:sz w:val="22"/>
          <w:szCs w:val="22"/>
        </w:rPr>
        <w:t xml:space="preserve"> s příkazce</w:t>
      </w:r>
      <w:r w:rsidR="0094004F" w:rsidRPr="001225D8">
        <w:rPr>
          <w:rFonts w:ascii="Arial" w:hAnsi="Arial" w:cs="Arial"/>
          <w:sz w:val="22"/>
          <w:szCs w:val="22"/>
        </w:rPr>
        <w:t>m</w:t>
      </w:r>
      <w:r w:rsidR="00DF1B5C" w:rsidRPr="001225D8">
        <w:rPr>
          <w:rFonts w:ascii="Arial" w:hAnsi="Arial" w:cs="Arial"/>
          <w:sz w:val="22"/>
          <w:szCs w:val="22"/>
        </w:rPr>
        <w:t xml:space="preserve"> jako objednatel</w:t>
      </w:r>
      <w:r w:rsidR="0094004F" w:rsidRPr="001225D8">
        <w:rPr>
          <w:rFonts w:ascii="Arial" w:hAnsi="Arial" w:cs="Arial"/>
          <w:sz w:val="22"/>
          <w:szCs w:val="22"/>
        </w:rPr>
        <w:t>em</w:t>
      </w:r>
      <w:r w:rsidR="00DF1B5C" w:rsidRPr="001225D8">
        <w:rPr>
          <w:rFonts w:ascii="Arial" w:hAnsi="Arial" w:cs="Arial"/>
          <w:sz w:val="22"/>
          <w:szCs w:val="22"/>
        </w:rPr>
        <w:t xml:space="preserve">.   </w:t>
      </w:r>
    </w:p>
    <w:p w:rsidR="00DF1B5C" w:rsidRPr="00880B6B" w:rsidRDefault="00DF1B5C" w:rsidP="00EB1CA0">
      <w:pPr>
        <w:numPr>
          <w:ilvl w:val="1"/>
          <w:numId w:val="6"/>
        </w:numPr>
        <w:tabs>
          <w:tab w:val="clear" w:pos="504"/>
          <w:tab w:val="left" w:pos="567"/>
        </w:tabs>
        <w:spacing w:before="80"/>
        <w:ind w:left="567" w:hanging="567"/>
        <w:jc w:val="both"/>
        <w:rPr>
          <w:rFonts w:ascii="Arial" w:hAnsi="Arial" w:cs="Arial"/>
          <w:sz w:val="22"/>
          <w:szCs w:val="22"/>
        </w:rPr>
      </w:pPr>
      <w:r w:rsidRPr="00880B6B">
        <w:rPr>
          <w:rFonts w:ascii="Arial" w:hAnsi="Arial" w:cs="Arial"/>
          <w:sz w:val="22"/>
          <w:szCs w:val="22"/>
        </w:rPr>
        <w:t>Pokud se v této smlouvě používá termín:</w:t>
      </w:r>
    </w:p>
    <w:p w:rsidR="00DF1B5C" w:rsidRPr="00880B6B" w:rsidRDefault="00DF1B5C" w:rsidP="005C1A24">
      <w:pPr>
        <w:tabs>
          <w:tab w:val="left" w:pos="851"/>
        </w:tabs>
        <w:ind w:left="851" w:hanging="284"/>
        <w:jc w:val="both"/>
        <w:rPr>
          <w:rFonts w:ascii="Arial" w:hAnsi="Arial" w:cs="Arial"/>
          <w:sz w:val="22"/>
          <w:szCs w:val="22"/>
        </w:rPr>
      </w:pPr>
      <w:r w:rsidRPr="00880B6B">
        <w:rPr>
          <w:rFonts w:ascii="Arial" w:hAnsi="Arial" w:cs="Arial"/>
          <w:sz w:val="22"/>
          <w:szCs w:val="22"/>
        </w:rPr>
        <w:t xml:space="preserve">- </w:t>
      </w:r>
      <w:r w:rsidRPr="00880B6B">
        <w:rPr>
          <w:rFonts w:ascii="Arial" w:hAnsi="Arial" w:cs="Arial"/>
          <w:sz w:val="22"/>
          <w:szCs w:val="22"/>
        </w:rPr>
        <w:tab/>
        <w:t xml:space="preserve">„smlouva o dílo“, </w:t>
      </w:r>
      <w:r w:rsidRPr="00FC456E">
        <w:rPr>
          <w:rFonts w:ascii="Arial" w:hAnsi="Arial" w:cs="Arial"/>
          <w:sz w:val="22"/>
          <w:szCs w:val="22"/>
        </w:rPr>
        <w:t xml:space="preserve">rozumí se tím </w:t>
      </w:r>
      <w:r w:rsidR="006B5FC1" w:rsidRPr="00FC456E">
        <w:rPr>
          <w:rFonts w:ascii="Arial" w:hAnsi="Arial" w:cs="Arial"/>
          <w:sz w:val="22"/>
          <w:szCs w:val="22"/>
        </w:rPr>
        <w:t xml:space="preserve">tato </w:t>
      </w:r>
      <w:r w:rsidRPr="00FC456E">
        <w:rPr>
          <w:rFonts w:ascii="Arial" w:hAnsi="Arial" w:cs="Arial"/>
          <w:sz w:val="22"/>
          <w:szCs w:val="22"/>
        </w:rPr>
        <w:t xml:space="preserve">smlouva o dílo </w:t>
      </w:r>
      <w:r w:rsidR="006B5FC1" w:rsidRPr="00FC456E">
        <w:rPr>
          <w:rFonts w:ascii="Arial" w:hAnsi="Arial" w:cs="Arial"/>
          <w:sz w:val="22"/>
          <w:szCs w:val="22"/>
        </w:rPr>
        <w:t>výše specifikovaná</w:t>
      </w:r>
      <w:r w:rsidRPr="00FC456E">
        <w:rPr>
          <w:rFonts w:ascii="Arial" w:hAnsi="Arial" w:cs="Arial"/>
          <w:sz w:val="22"/>
          <w:szCs w:val="22"/>
        </w:rPr>
        <w:t>;</w:t>
      </w:r>
    </w:p>
    <w:p w:rsidR="00DF1B5C" w:rsidRPr="00880B6B" w:rsidRDefault="00DF1B5C" w:rsidP="005C1A24">
      <w:pPr>
        <w:tabs>
          <w:tab w:val="left" w:pos="851"/>
        </w:tabs>
        <w:ind w:left="851" w:hanging="284"/>
        <w:jc w:val="both"/>
        <w:rPr>
          <w:rFonts w:ascii="Arial" w:hAnsi="Arial" w:cs="Arial"/>
          <w:sz w:val="22"/>
          <w:szCs w:val="22"/>
        </w:rPr>
      </w:pPr>
      <w:r w:rsidRPr="00880B6B">
        <w:rPr>
          <w:rFonts w:ascii="Arial" w:hAnsi="Arial" w:cs="Arial"/>
          <w:sz w:val="22"/>
          <w:szCs w:val="22"/>
        </w:rPr>
        <w:t xml:space="preserve">- </w:t>
      </w:r>
      <w:r w:rsidRPr="00880B6B">
        <w:rPr>
          <w:rFonts w:ascii="Arial" w:hAnsi="Arial" w:cs="Arial"/>
          <w:sz w:val="22"/>
          <w:szCs w:val="22"/>
        </w:rPr>
        <w:tab/>
        <w:t xml:space="preserve">„dílo“ či „stavba“, rozumí se tím dílo </w:t>
      </w:r>
      <w:r w:rsidR="006B5FC1">
        <w:rPr>
          <w:rFonts w:ascii="Arial" w:hAnsi="Arial" w:cs="Arial"/>
          <w:sz w:val="22"/>
          <w:szCs w:val="22"/>
        </w:rPr>
        <w:t>specifikované v čl. I této smlouvy o dílo</w:t>
      </w:r>
      <w:r w:rsidRPr="00880B6B">
        <w:rPr>
          <w:rFonts w:ascii="Arial" w:hAnsi="Arial" w:cs="Arial"/>
          <w:sz w:val="22"/>
          <w:szCs w:val="22"/>
        </w:rPr>
        <w:t>;</w:t>
      </w:r>
    </w:p>
    <w:p w:rsidR="00DF1B5C" w:rsidRPr="00880B6B" w:rsidRDefault="00DF1B5C" w:rsidP="005C1A24">
      <w:pPr>
        <w:tabs>
          <w:tab w:val="left" w:pos="851"/>
        </w:tabs>
        <w:ind w:left="851" w:hanging="284"/>
        <w:jc w:val="both"/>
        <w:rPr>
          <w:rFonts w:ascii="Arial" w:hAnsi="Arial" w:cs="Arial"/>
          <w:sz w:val="22"/>
          <w:szCs w:val="22"/>
        </w:rPr>
      </w:pPr>
      <w:r w:rsidRPr="00880B6B">
        <w:rPr>
          <w:rFonts w:ascii="Arial" w:hAnsi="Arial" w:cs="Arial"/>
          <w:sz w:val="22"/>
          <w:szCs w:val="22"/>
        </w:rPr>
        <w:t>-</w:t>
      </w:r>
      <w:r w:rsidRPr="00880B6B">
        <w:rPr>
          <w:rFonts w:ascii="Arial" w:hAnsi="Arial" w:cs="Arial"/>
          <w:sz w:val="22"/>
          <w:szCs w:val="22"/>
        </w:rPr>
        <w:tab/>
        <w:t>„zhotovitel“, rozumí se tím zhotovitel</w:t>
      </w:r>
      <w:r w:rsidR="00D8426E" w:rsidRPr="00880B6B">
        <w:rPr>
          <w:rFonts w:ascii="Arial" w:hAnsi="Arial" w:cs="Arial"/>
          <w:sz w:val="22"/>
          <w:szCs w:val="22"/>
        </w:rPr>
        <w:t xml:space="preserve"> stavby</w:t>
      </w:r>
      <w:r w:rsidRPr="00880B6B">
        <w:rPr>
          <w:rFonts w:ascii="Arial" w:hAnsi="Arial" w:cs="Arial"/>
          <w:sz w:val="22"/>
          <w:szCs w:val="22"/>
        </w:rPr>
        <w:t xml:space="preserve"> dle smlouvy o dílo. </w:t>
      </w:r>
    </w:p>
    <w:p w:rsidR="00DF1B5C" w:rsidRPr="00880B6B" w:rsidRDefault="00DF1B5C" w:rsidP="00412DB0">
      <w:pPr>
        <w:numPr>
          <w:ilvl w:val="1"/>
          <w:numId w:val="6"/>
        </w:numPr>
        <w:tabs>
          <w:tab w:val="clear" w:pos="504"/>
          <w:tab w:val="left" w:pos="567"/>
        </w:tabs>
        <w:spacing w:before="100"/>
        <w:ind w:left="567" w:hanging="567"/>
        <w:jc w:val="both"/>
        <w:rPr>
          <w:rFonts w:ascii="Arial" w:hAnsi="Arial" w:cs="Arial"/>
          <w:sz w:val="22"/>
          <w:szCs w:val="22"/>
        </w:rPr>
      </w:pPr>
      <w:r w:rsidRPr="00880B6B">
        <w:rPr>
          <w:rFonts w:ascii="Arial" w:hAnsi="Arial" w:cs="Arial"/>
          <w:sz w:val="22"/>
          <w:szCs w:val="22"/>
        </w:rPr>
        <w:t xml:space="preserve">Příkazce se touto smlouvou zavazuje za činnost příkazníka vykonávanou dle této smlouvy zaplatit odměnu ve výši a způsobem dle </w:t>
      </w:r>
      <w:r w:rsidR="006B5FC1">
        <w:rPr>
          <w:rFonts w:ascii="Arial" w:hAnsi="Arial" w:cs="Arial"/>
          <w:sz w:val="22"/>
          <w:szCs w:val="22"/>
        </w:rPr>
        <w:t xml:space="preserve">čl. V. </w:t>
      </w:r>
      <w:r w:rsidRPr="00880B6B">
        <w:rPr>
          <w:rFonts w:ascii="Arial" w:hAnsi="Arial" w:cs="Arial"/>
          <w:sz w:val="22"/>
          <w:szCs w:val="22"/>
        </w:rPr>
        <w:t>této smlouvy a poskytnout příkazníkovi potřebnou součinnost.</w:t>
      </w:r>
    </w:p>
    <w:p w:rsidR="00C87D87" w:rsidRPr="000600D1" w:rsidRDefault="00DF1B5C" w:rsidP="00257573">
      <w:pPr>
        <w:numPr>
          <w:ilvl w:val="1"/>
          <w:numId w:val="6"/>
        </w:numPr>
        <w:tabs>
          <w:tab w:val="left" w:pos="567"/>
        </w:tabs>
        <w:spacing w:before="100"/>
        <w:jc w:val="both"/>
        <w:rPr>
          <w:rFonts w:ascii="Arial" w:hAnsi="Arial" w:cs="Arial"/>
          <w:color w:val="FF0000"/>
          <w:sz w:val="22"/>
          <w:szCs w:val="22"/>
        </w:rPr>
      </w:pPr>
      <w:r w:rsidRPr="00257573">
        <w:rPr>
          <w:rFonts w:ascii="Arial" w:hAnsi="Arial" w:cs="Arial"/>
          <w:sz w:val="22"/>
          <w:szCs w:val="22"/>
        </w:rPr>
        <w:t>Místem plnění je</w:t>
      </w:r>
      <w:r w:rsidR="00257573" w:rsidRPr="00257573">
        <w:rPr>
          <w:rFonts w:ascii="Arial" w:hAnsi="Arial" w:cs="Arial"/>
          <w:sz w:val="22"/>
          <w:szCs w:val="22"/>
        </w:rPr>
        <w:t xml:space="preserve">: </w:t>
      </w:r>
    </w:p>
    <w:tbl>
      <w:tblPr>
        <w:tblStyle w:val="Mkatabulky2"/>
        <w:tblW w:w="9525"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756"/>
      </w:tblGrid>
      <w:tr w:rsidR="00C87D87" w:rsidRPr="00C87D87" w:rsidTr="000600D1">
        <w:tc>
          <w:tcPr>
            <w:tcW w:w="9525" w:type="dxa"/>
            <w:gridSpan w:val="2"/>
            <w:shd w:val="clear" w:color="auto" w:fill="auto"/>
          </w:tcPr>
          <w:p w:rsidR="00C87D87" w:rsidRPr="0088701D" w:rsidRDefault="00C87D87" w:rsidP="00D72EBC">
            <w:pPr>
              <w:ind w:hanging="108"/>
              <w:jc w:val="both"/>
              <w:rPr>
                <w:rFonts w:ascii="Arial" w:hAnsi="Arial" w:cs="Arial"/>
                <w:sz w:val="20"/>
                <w:szCs w:val="20"/>
              </w:rPr>
            </w:pPr>
          </w:p>
        </w:tc>
      </w:tr>
      <w:tr w:rsidR="00C87D87" w:rsidRPr="00DE088B" w:rsidTr="00FC456E">
        <w:tc>
          <w:tcPr>
            <w:tcW w:w="2769" w:type="dxa"/>
            <w:shd w:val="clear" w:color="auto" w:fill="auto"/>
          </w:tcPr>
          <w:p w:rsidR="00C87D87" w:rsidRPr="00FC456E" w:rsidRDefault="00C87D87" w:rsidP="0088701D">
            <w:pPr>
              <w:ind w:hanging="113"/>
              <w:jc w:val="both"/>
              <w:rPr>
                <w:rFonts w:ascii="Arial" w:hAnsi="Arial" w:cs="Arial"/>
                <w:sz w:val="22"/>
                <w:szCs w:val="22"/>
              </w:rPr>
            </w:pPr>
            <w:r w:rsidRPr="00FC456E">
              <w:rPr>
                <w:rFonts w:ascii="Arial" w:hAnsi="Arial" w:cs="Arial"/>
                <w:sz w:val="22"/>
                <w:szCs w:val="22"/>
              </w:rPr>
              <w:t>Obec:</w:t>
            </w:r>
            <w:r w:rsidR="00D72EBC" w:rsidRPr="00FC456E">
              <w:rPr>
                <w:rFonts w:ascii="Arial" w:hAnsi="Arial" w:cs="Arial"/>
                <w:sz w:val="22"/>
                <w:szCs w:val="22"/>
              </w:rPr>
              <w:t xml:space="preserve">   </w:t>
            </w:r>
          </w:p>
        </w:tc>
        <w:tc>
          <w:tcPr>
            <w:tcW w:w="6756" w:type="dxa"/>
            <w:shd w:val="clear" w:color="auto" w:fill="auto"/>
          </w:tcPr>
          <w:p w:rsidR="00C87D87" w:rsidRPr="00FC456E" w:rsidRDefault="00BC65F1" w:rsidP="0088701D">
            <w:pPr>
              <w:jc w:val="both"/>
              <w:rPr>
                <w:rFonts w:ascii="Arial" w:hAnsi="Arial" w:cs="Arial"/>
                <w:sz w:val="22"/>
                <w:szCs w:val="22"/>
              </w:rPr>
            </w:pPr>
            <w:r w:rsidRPr="00FC456E">
              <w:rPr>
                <w:rFonts w:ascii="Arial" w:hAnsi="Arial" w:cs="Arial"/>
                <w:sz w:val="22"/>
                <w:szCs w:val="22"/>
              </w:rPr>
              <w:t>Mirošov</w:t>
            </w:r>
          </w:p>
        </w:tc>
      </w:tr>
      <w:tr w:rsidR="00C87D87" w:rsidRPr="00DE088B" w:rsidTr="00FC456E">
        <w:tc>
          <w:tcPr>
            <w:tcW w:w="2769" w:type="dxa"/>
            <w:shd w:val="clear" w:color="auto" w:fill="auto"/>
          </w:tcPr>
          <w:p w:rsidR="00C87D87" w:rsidRPr="00FC456E" w:rsidRDefault="00C87D87" w:rsidP="0088701D">
            <w:pPr>
              <w:ind w:hanging="113"/>
              <w:jc w:val="both"/>
              <w:rPr>
                <w:rFonts w:ascii="Arial" w:hAnsi="Arial" w:cs="Arial"/>
                <w:sz w:val="22"/>
                <w:szCs w:val="22"/>
              </w:rPr>
            </w:pPr>
            <w:r w:rsidRPr="00FC456E">
              <w:rPr>
                <w:rFonts w:ascii="Arial" w:hAnsi="Arial" w:cs="Arial"/>
                <w:sz w:val="22"/>
                <w:szCs w:val="22"/>
              </w:rPr>
              <w:t>Katastrální území:</w:t>
            </w:r>
          </w:p>
        </w:tc>
        <w:tc>
          <w:tcPr>
            <w:tcW w:w="6756" w:type="dxa"/>
            <w:shd w:val="clear" w:color="auto" w:fill="auto"/>
          </w:tcPr>
          <w:p w:rsidR="00C87D87" w:rsidRPr="00FC456E" w:rsidRDefault="00BC65F1" w:rsidP="0088701D">
            <w:pPr>
              <w:jc w:val="both"/>
              <w:rPr>
                <w:rFonts w:ascii="Arial" w:hAnsi="Arial" w:cs="Arial"/>
                <w:sz w:val="22"/>
                <w:szCs w:val="22"/>
              </w:rPr>
            </w:pPr>
            <w:r w:rsidRPr="00FC456E">
              <w:rPr>
                <w:rFonts w:ascii="Arial" w:hAnsi="Arial" w:cs="Arial"/>
                <w:sz w:val="22"/>
                <w:szCs w:val="22"/>
              </w:rPr>
              <w:t>Mirošov</w:t>
            </w:r>
          </w:p>
        </w:tc>
      </w:tr>
      <w:tr w:rsidR="00C87D87" w:rsidRPr="00DE088B" w:rsidTr="00FC456E">
        <w:tc>
          <w:tcPr>
            <w:tcW w:w="2769" w:type="dxa"/>
            <w:shd w:val="clear" w:color="auto" w:fill="auto"/>
          </w:tcPr>
          <w:p w:rsidR="00C87D87" w:rsidRPr="00FC456E" w:rsidRDefault="00C87D87" w:rsidP="00475D6C">
            <w:pPr>
              <w:jc w:val="both"/>
              <w:rPr>
                <w:rFonts w:ascii="Arial" w:hAnsi="Arial" w:cs="Arial"/>
                <w:sz w:val="22"/>
                <w:szCs w:val="22"/>
              </w:rPr>
            </w:pPr>
          </w:p>
        </w:tc>
        <w:tc>
          <w:tcPr>
            <w:tcW w:w="6756" w:type="dxa"/>
            <w:shd w:val="clear" w:color="auto" w:fill="auto"/>
          </w:tcPr>
          <w:p w:rsidR="00C87D87" w:rsidRPr="00FC456E" w:rsidRDefault="00C87D87" w:rsidP="0088701D">
            <w:pPr>
              <w:jc w:val="both"/>
              <w:rPr>
                <w:rFonts w:ascii="Arial" w:hAnsi="Arial" w:cs="Arial"/>
                <w:sz w:val="22"/>
                <w:szCs w:val="22"/>
              </w:rPr>
            </w:pPr>
          </w:p>
        </w:tc>
      </w:tr>
      <w:tr w:rsidR="00C87D87" w:rsidRPr="00DE088B" w:rsidTr="00FC456E">
        <w:tc>
          <w:tcPr>
            <w:tcW w:w="2769" w:type="dxa"/>
            <w:shd w:val="clear" w:color="auto" w:fill="auto"/>
          </w:tcPr>
          <w:p w:rsidR="00C87D87" w:rsidRPr="00FC456E" w:rsidRDefault="00C87D87" w:rsidP="0088701D">
            <w:pPr>
              <w:ind w:hanging="113"/>
              <w:jc w:val="both"/>
              <w:rPr>
                <w:rFonts w:ascii="Arial" w:hAnsi="Arial" w:cs="Arial"/>
                <w:sz w:val="22"/>
                <w:szCs w:val="22"/>
              </w:rPr>
            </w:pPr>
            <w:r w:rsidRPr="00FC456E">
              <w:rPr>
                <w:rFonts w:ascii="Arial" w:hAnsi="Arial" w:cs="Arial"/>
                <w:sz w:val="22"/>
                <w:szCs w:val="22"/>
              </w:rPr>
              <w:t>Stavba na pozemku:</w:t>
            </w:r>
          </w:p>
        </w:tc>
        <w:tc>
          <w:tcPr>
            <w:tcW w:w="6756" w:type="dxa"/>
            <w:shd w:val="clear" w:color="auto" w:fill="auto"/>
          </w:tcPr>
          <w:p w:rsidR="00C87D87" w:rsidRPr="00FC456E" w:rsidRDefault="00BC65F1" w:rsidP="0088701D">
            <w:pPr>
              <w:jc w:val="both"/>
              <w:rPr>
                <w:rFonts w:ascii="Arial" w:hAnsi="Arial" w:cs="Arial"/>
                <w:sz w:val="22"/>
                <w:szCs w:val="22"/>
              </w:rPr>
            </w:pPr>
            <w:r w:rsidRPr="00FC456E">
              <w:rPr>
                <w:rFonts w:ascii="Arial" w:hAnsi="Arial" w:cs="Arial"/>
                <w:sz w:val="22"/>
                <w:szCs w:val="22"/>
              </w:rPr>
              <w:t>Parcela č. 1031</w:t>
            </w:r>
          </w:p>
        </w:tc>
      </w:tr>
      <w:tr w:rsidR="00C87D87" w:rsidRPr="00C87D87" w:rsidTr="00FC456E">
        <w:tc>
          <w:tcPr>
            <w:tcW w:w="2769" w:type="dxa"/>
            <w:shd w:val="clear" w:color="auto" w:fill="auto"/>
          </w:tcPr>
          <w:p w:rsidR="00C87D87" w:rsidRPr="00FC456E" w:rsidRDefault="00C87D87" w:rsidP="0088701D">
            <w:pPr>
              <w:ind w:hanging="113"/>
              <w:jc w:val="both"/>
              <w:rPr>
                <w:rFonts w:ascii="Arial" w:hAnsi="Arial" w:cs="Arial"/>
                <w:sz w:val="22"/>
                <w:szCs w:val="22"/>
              </w:rPr>
            </w:pPr>
            <w:r w:rsidRPr="00FC456E">
              <w:rPr>
                <w:rFonts w:ascii="Arial" w:hAnsi="Arial" w:cs="Arial"/>
                <w:sz w:val="22"/>
                <w:szCs w:val="22"/>
              </w:rPr>
              <w:t>Adresa místa plnění:</w:t>
            </w:r>
          </w:p>
        </w:tc>
        <w:tc>
          <w:tcPr>
            <w:tcW w:w="6756" w:type="dxa"/>
            <w:shd w:val="clear" w:color="auto" w:fill="auto"/>
          </w:tcPr>
          <w:p w:rsidR="00C87D87" w:rsidRPr="00FC456E" w:rsidRDefault="00BE74D1" w:rsidP="0088701D">
            <w:pPr>
              <w:jc w:val="both"/>
              <w:rPr>
                <w:rFonts w:ascii="Arial" w:hAnsi="Arial" w:cs="Arial"/>
                <w:sz w:val="22"/>
                <w:szCs w:val="22"/>
              </w:rPr>
            </w:pPr>
            <w:r w:rsidRPr="00FC456E">
              <w:rPr>
                <w:rFonts w:ascii="Arial" w:hAnsi="Arial" w:cs="Arial"/>
                <w:sz w:val="22"/>
                <w:szCs w:val="22"/>
              </w:rPr>
              <w:t>Skořická 314, 338 43</w:t>
            </w:r>
          </w:p>
        </w:tc>
      </w:tr>
    </w:tbl>
    <w:p w:rsidR="007948FB" w:rsidRDefault="007948FB" w:rsidP="00FC20D3">
      <w:pPr>
        <w:ind w:left="540" w:hanging="540"/>
        <w:jc w:val="center"/>
        <w:rPr>
          <w:rFonts w:ascii="Arial" w:hAnsi="Arial" w:cs="Arial"/>
          <w:b/>
          <w:sz w:val="22"/>
          <w:szCs w:val="22"/>
        </w:rPr>
      </w:pPr>
    </w:p>
    <w:p w:rsidR="00DF1B5C" w:rsidRPr="00880B6B" w:rsidRDefault="00DF1B5C" w:rsidP="00FC20D3">
      <w:pPr>
        <w:ind w:left="540" w:hanging="540"/>
        <w:jc w:val="center"/>
        <w:rPr>
          <w:rFonts w:ascii="Arial" w:hAnsi="Arial" w:cs="Arial"/>
          <w:b/>
          <w:sz w:val="22"/>
          <w:szCs w:val="22"/>
        </w:rPr>
      </w:pPr>
      <w:r w:rsidRPr="00880B6B">
        <w:rPr>
          <w:rFonts w:ascii="Arial" w:hAnsi="Arial" w:cs="Arial"/>
          <w:b/>
          <w:sz w:val="22"/>
          <w:szCs w:val="22"/>
        </w:rPr>
        <w:t>II.</w:t>
      </w:r>
    </w:p>
    <w:p w:rsidR="00DF1B5C" w:rsidRPr="00880B6B" w:rsidRDefault="00DF1B5C" w:rsidP="00FC20D3">
      <w:pPr>
        <w:ind w:left="540" w:hanging="540"/>
        <w:jc w:val="center"/>
        <w:rPr>
          <w:rFonts w:ascii="Arial" w:hAnsi="Arial" w:cs="Arial"/>
          <w:b/>
          <w:sz w:val="22"/>
          <w:szCs w:val="22"/>
        </w:rPr>
      </w:pPr>
      <w:r w:rsidRPr="00880B6B">
        <w:rPr>
          <w:rFonts w:ascii="Arial" w:hAnsi="Arial" w:cs="Arial"/>
          <w:b/>
          <w:sz w:val="22"/>
          <w:szCs w:val="22"/>
        </w:rPr>
        <w:t>Rozsah činnosti příkazníka</w:t>
      </w:r>
    </w:p>
    <w:p w:rsidR="00DF1B5C" w:rsidRPr="001225D8" w:rsidRDefault="00DF1B5C" w:rsidP="00FC456E">
      <w:pPr>
        <w:pStyle w:val="Odstavecseseznamem"/>
        <w:numPr>
          <w:ilvl w:val="1"/>
          <w:numId w:val="13"/>
        </w:numPr>
        <w:tabs>
          <w:tab w:val="clear" w:pos="504"/>
          <w:tab w:val="left" w:pos="1134"/>
        </w:tabs>
        <w:spacing w:before="100"/>
        <w:ind w:left="567" w:hanging="567"/>
        <w:contextualSpacing w:val="0"/>
        <w:jc w:val="both"/>
        <w:rPr>
          <w:rFonts w:ascii="Arial" w:hAnsi="Arial" w:cs="Arial"/>
          <w:sz w:val="22"/>
          <w:szCs w:val="22"/>
        </w:rPr>
      </w:pPr>
      <w:r w:rsidRPr="00880B6B">
        <w:rPr>
          <w:rFonts w:ascii="Arial" w:hAnsi="Arial" w:cs="Arial"/>
          <w:sz w:val="22"/>
          <w:szCs w:val="22"/>
        </w:rPr>
        <w:t>Příkazník je povinen zajistit přítomnost TD</w:t>
      </w:r>
      <w:r w:rsidR="004E0519" w:rsidRPr="00880B6B">
        <w:rPr>
          <w:rFonts w:ascii="Arial" w:hAnsi="Arial" w:cs="Arial"/>
          <w:sz w:val="22"/>
          <w:szCs w:val="22"/>
        </w:rPr>
        <w:t>S</w:t>
      </w:r>
      <w:r w:rsidRPr="00880B6B">
        <w:rPr>
          <w:rFonts w:ascii="Arial" w:hAnsi="Arial" w:cs="Arial"/>
          <w:sz w:val="22"/>
          <w:szCs w:val="22"/>
        </w:rPr>
        <w:t xml:space="preserve"> na staveništi v</w:t>
      </w:r>
      <w:r w:rsidR="007963E7" w:rsidRPr="00880B6B">
        <w:rPr>
          <w:rFonts w:ascii="Arial" w:hAnsi="Arial" w:cs="Arial"/>
          <w:sz w:val="22"/>
          <w:szCs w:val="22"/>
        </w:rPr>
        <w:t> </w:t>
      </w:r>
      <w:r w:rsidRPr="00880B6B">
        <w:rPr>
          <w:rFonts w:ascii="Arial" w:hAnsi="Arial" w:cs="Arial"/>
          <w:sz w:val="22"/>
          <w:szCs w:val="22"/>
        </w:rPr>
        <w:t>době</w:t>
      </w:r>
      <w:r w:rsidR="007963E7" w:rsidRPr="00880B6B">
        <w:rPr>
          <w:rFonts w:ascii="Arial" w:hAnsi="Arial" w:cs="Arial"/>
          <w:sz w:val="22"/>
          <w:szCs w:val="22"/>
        </w:rPr>
        <w:t>,</w:t>
      </w:r>
      <w:r w:rsidRPr="00880B6B">
        <w:rPr>
          <w:rFonts w:ascii="Arial" w:hAnsi="Arial" w:cs="Arial"/>
          <w:sz w:val="22"/>
          <w:szCs w:val="22"/>
        </w:rPr>
        <w:t xml:space="preserve"> kdy </w:t>
      </w:r>
      <w:r w:rsidR="006660FC" w:rsidRPr="00880B6B">
        <w:rPr>
          <w:rFonts w:ascii="Arial" w:hAnsi="Arial" w:cs="Arial"/>
          <w:sz w:val="22"/>
          <w:szCs w:val="22"/>
        </w:rPr>
        <w:t xml:space="preserve">se bude dílo provádět, </w:t>
      </w:r>
      <w:r w:rsidR="00090B8B" w:rsidRPr="00880B6B">
        <w:rPr>
          <w:rFonts w:ascii="Arial" w:hAnsi="Arial" w:cs="Arial"/>
          <w:sz w:val="22"/>
          <w:szCs w:val="22"/>
        </w:rPr>
        <w:t xml:space="preserve">přičemž příkazník je povinen být v této době přítomen na stavbě dle potřeby, </w:t>
      </w:r>
      <w:r w:rsidR="001D32C0" w:rsidRPr="00880B6B">
        <w:rPr>
          <w:rFonts w:ascii="Arial" w:hAnsi="Arial" w:cs="Arial"/>
          <w:sz w:val="22"/>
          <w:szCs w:val="22"/>
        </w:rPr>
        <w:t>a to i</w:t>
      </w:r>
      <w:r w:rsidR="00E36F36" w:rsidRPr="00880B6B">
        <w:rPr>
          <w:rFonts w:ascii="Arial" w:hAnsi="Arial" w:cs="Arial"/>
          <w:sz w:val="22"/>
          <w:szCs w:val="22"/>
        </w:rPr>
        <w:t xml:space="preserve"> o sobotách, nedělích a svátcích</w:t>
      </w:r>
      <w:r w:rsidR="001D32C0" w:rsidRPr="00880B6B">
        <w:rPr>
          <w:rFonts w:ascii="Arial" w:hAnsi="Arial" w:cs="Arial"/>
          <w:sz w:val="22"/>
          <w:szCs w:val="22"/>
        </w:rPr>
        <w:t>.</w:t>
      </w:r>
      <w:r w:rsidR="00E36F36" w:rsidRPr="00880B6B">
        <w:rPr>
          <w:rFonts w:ascii="Arial" w:hAnsi="Arial" w:cs="Arial"/>
          <w:sz w:val="22"/>
          <w:szCs w:val="22"/>
        </w:rPr>
        <w:t xml:space="preserve"> </w:t>
      </w:r>
      <w:r w:rsidRPr="00880B6B">
        <w:rPr>
          <w:rFonts w:ascii="Arial" w:hAnsi="Arial" w:cs="Arial"/>
          <w:sz w:val="22"/>
          <w:szCs w:val="22"/>
        </w:rPr>
        <w:t>Tato povinnost neplatí po dobu, kdy příkazce nebo TD</w:t>
      </w:r>
      <w:r w:rsidR="004E0519" w:rsidRPr="00880B6B">
        <w:rPr>
          <w:rFonts w:ascii="Arial" w:hAnsi="Arial" w:cs="Arial"/>
          <w:sz w:val="22"/>
          <w:szCs w:val="22"/>
        </w:rPr>
        <w:t>S</w:t>
      </w:r>
      <w:r w:rsidRPr="00880B6B">
        <w:rPr>
          <w:rFonts w:ascii="Arial" w:hAnsi="Arial" w:cs="Arial"/>
          <w:sz w:val="22"/>
          <w:szCs w:val="22"/>
        </w:rPr>
        <w:t xml:space="preserve"> po dohodě s</w:t>
      </w:r>
      <w:r w:rsidR="006B5FC1">
        <w:rPr>
          <w:rFonts w:ascii="Arial" w:hAnsi="Arial" w:cs="Arial"/>
          <w:sz w:val="22"/>
          <w:szCs w:val="22"/>
        </w:rPr>
        <w:t> </w:t>
      </w:r>
      <w:r w:rsidRPr="00880B6B">
        <w:rPr>
          <w:rFonts w:ascii="Arial" w:hAnsi="Arial" w:cs="Arial"/>
          <w:sz w:val="22"/>
          <w:szCs w:val="22"/>
        </w:rPr>
        <w:t xml:space="preserve">příkazcem přeruší nebo zastaví provádění </w:t>
      </w:r>
      <w:r w:rsidR="005F0A8A" w:rsidRPr="00880B6B">
        <w:rPr>
          <w:rFonts w:ascii="Arial" w:hAnsi="Arial" w:cs="Arial"/>
          <w:sz w:val="22"/>
          <w:szCs w:val="22"/>
        </w:rPr>
        <w:t>díla</w:t>
      </w:r>
      <w:r w:rsidRPr="00880B6B">
        <w:rPr>
          <w:rFonts w:ascii="Arial" w:hAnsi="Arial" w:cs="Arial"/>
          <w:sz w:val="22"/>
          <w:szCs w:val="22"/>
        </w:rPr>
        <w:t xml:space="preserve"> a o tomto bude učiněn zápis ve stavebním deníku. Dále je příkazník povinen zajistit přítomnost TD</w:t>
      </w:r>
      <w:r w:rsidR="004E0519" w:rsidRPr="00880B6B">
        <w:rPr>
          <w:rFonts w:ascii="Arial" w:hAnsi="Arial" w:cs="Arial"/>
          <w:sz w:val="22"/>
          <w:szCs w:val="22"/>
        </w:rPr>
        <w:t>S</w:t>
      </w:r>
      <w:r w:rsidRPr="00880B6B">
        <w:rPr>
          <w:rFonts w:ascii="Arial" w:hAnsi="Arial" w:cs="Arial"/>
          <w:sz w:val="22"/>
          <w:szCs w:val="22"/>
        </w:rPr>
        <w:t xml:space="preserve"> na staveništi na vyžádání příkazce </w:t>
      </w:r>
      <w:r w:rsidRPr="001225D8">
        <w:rPr>
          <w:rFonts w:ascii="Arial" w:hAnsi="Arial" w:cs="Arial"/>
          <w:sz w:val="22"/>
          <w:szCs w:val="22"/>
        </w:rPr>
        <w:t>nebo zhotovitele díla. V případě, že TD</w:t>
      </w:r>
      <w:r w:rsidR="004E0519" w:rsidRPr="001225D8">
        <w:rPr>
          <w:rFonts w:ascii="Arial" w:hAnsi="Arial" w:cs="Arial"/>
          <w:sz w:val="22"/>
          <w:szCs w:val="22"/>
        </w:rPr>
        <w:t>S</w:t>
      </w:r>
      <w:r w:rsidRPr="001225D8">
        <w:rPr>
          <w:rFonts w:ascii="Arial" w:hAnsi="Arial" w:cs="Arial"/>
          <w:sz w:val="22"/>
          <w:szCs w:val="22"/>
        </w:rPr>
        <w:t xml:space="preserve"> nebude přítomen na staveništi tak, jak bylo dohodnuto v tomto bodě 2.</w:t>
      </w:r>
      <w:r w:rsidR="00FC456E">
        <w:rPr>
          <w:rFonts w:ascii="Arial" w:hAnsi="Arial" w:cs="Arial"/>
          <w:sz w:val="22"/>
          <w:szCs w:val="22"/>
        </w:rPr>
        <w:t>1.</w:t>
      </w:r>
      <w:r w:rsidR="00990C70" w:rsidRPr="001225D8">
        <w:rPr>
          <w:rFonts w:ascii="Arial" w:hAnsi="Arial" w:cs="Arial"/>
          <w:sz w:val="22"/>
          <w:szCs w:val="22"/>
        </w:rPr>
        <w:t>,</w:t>
      </w:r>
      <w:r w:rsidR="00257573" w:rsidRPr="001225D8">
        <w:rPr>
          <w:rFonts w:ascii="Arial" w:hAnsi="Arial" w:cs="Arial"/>
          <w:sz w:val="22"/>
          <w:szCs w:val="22"/>
        </w:rPr>
        <w:t xml:space="preserve"> j</w:t>
      </w:r>
      <w:r w:rsidRPr="001225D8">
        <w:rPr>
          <w:rFonts w:ascii="Arial" w:hAnsi="Arial" w:cs="Arial"/>
          <w:sz w:val="22"/>
          <w:szCs w:val="22"/>
        </w:rPr>
        <w:t xml:space="preserve">edná se o podstatné porušení </w:t>
      </w:r>
      <w:r w:rsidR="007948FB" w:rsidRPr="001225D8">
        <w:rPr>
          <w:rFonts w:ascii="Arial" w:hAnsi="Arial" w:cs="Arial"/>
          <w:sz w:val="22"/>
          <w:szCs w:val="22"/>
        </w:rPr>
        <w:t xml:space="preserve">této </w:t>
      </w:r>
      <w:r w:rsidRPr="001225D8">
        <w:rPr>
          <w:rFonts w:ascii="Arial" w:hAnsi="Arial" w:cs="Arial"/>
          <w:sz w:val="22"/>
          <w:szCs w:val="22"/>
        </w:rPr>
        <w:t>smlouvy.</w:t>
      </w:r>
    </w:p>
    <w:p w:rsidR="00EB5016" w:rsidRPr="00880B6B" w:rsidRDefault="00EB5016" w:rsidP="00412DB0">
      <w:pPr>
        <w:pStyle w:val="Odstavecseseznamem"/>
        <w:numPr>
          <w:ilvl w:val="1"/>
          <w:numId w:val="13"/>
        </w:numPr>
        <w:tabs>
          <w:tab w:val="clear" w:pos="504"/>
          <w:tab w:val="left" w:pos="567"/>
        </w:tabs>
        <w:spacing w:before="100"/>
        <w:ind w:left="567" w:hanging="567"/>
        <w:contextualSpacing w:val="0"/>
        <w:jc w:val="both"/>
        <w:rPr>
          <w:rFonts w:ascii="Arial" w:hAnsi="Arial" w:cs="Arial"/>
          <w:sz w:val="22"/>
          <w:szCs w:val="22"/>
        </w:rPr>
      </w:pPr>
      <w:r w:rsidRPr="00880B6B">
        <w:rPr>
          <w:rFonts w:ascii="Arial" w:hAnsi="Arial" w:cs="Arial"/>
          <w:sz w:val="22"/>
          <w:szCs w:val="22"/>
        </w:rPr>
        <w:t>Ve fázi přípravy na realizaci stavby díla</w:t>
      </w:r>
      <w:r w:rsidR="000B14F2" w:rsidRPr="00880B6B">
        <w:rPr>
          <w:rFonts w:ascii="Arial" w:hAnsi="Arial" w:cs="Arial"/>
          <w:sz w:val="22"/>
          <w:szCs w:val="22"/>
        </w:rPr>
        <w:t xml:space="preserve"> a před zahájením stavby</w:t>
      </w:r>
      <w:r w:rsidRPr="00880B6B">
        <w:rPr>
          <w:rFonts w:ascii="Arial" w:hAnsi="Arial" w:cs="Arial"/>
          <w:sz w:val="22"/>
          <w:szCs w:val="22"/>
        </w:rPr>
        <w:t xml:space="preserve"> příkazník zejména:</w:t>
      </w:r>
    </w:p>
    <w:p w:rsidR="00EB5016" w:rsidRPr="001225D8" w:rsidRDefault="000B14F2" w:rsidP="0026566F">
      <w:pPr>
        <w:pStyle w:val="Odstavecseseznamem"/>
        <w:numPr>
          <w:ilvl w:val="2"/>
          <w:numId w:val="13"/>
        </w:numPr>
        <w:tabs>
          <w:tab w:val="clear" w:pos="720"/>
          <w:tab w:val="left" w:pos="1276"/>
        </w:tabs>
        <w:spacing w:before="40"/>
        <w:ind w:left="1276" w:hanging="709"/>
        <w:contextualSpacing w:val="0"/>
        <w:jc w:val="both"/>
        <w:rPr>
          <w:rFonts w:ascii="Arial" w:hAnsi="Arial" w:cs="Arial"/>
          <w:sz w:val="22"/>
          <w:szCs w:val="22"/>
        </w:rPr>
      </w:pPr>
      <w:r w:rsidRPr="001225D8">
        <w:rPr>
          <w:rFonts w:ascii="Arial" w:hAnsi="Arial" w:cs="Arial"/>
          <w:sz w:val="22"/>
          <w:szCs w:val="22"/>
        </w:rPr>
        <w:t>převezme a podrobně se seznámí s příslušnými podklady pro realizaci díla (proje</w:t>
      </w:r>
      <w:r w:rsidR="001E72A6" w:rsidRPr="001225D8">
        <w:rPr>
          <w:rFonts w:ascii="Arial" w:hAnsi="Arial" w:cs="Arial"/>
          <w:sz w:val="22"/>
          <w:szCs w:val="22"/>
        </w:rPr>
        <w:t>ktová dokumentace, rozpočty, smlouva o dílo</w:t>
      </w:r>
      <w:r w:rsidRPr="001225D8">
        <w:rPr>
          <w:rFonts w:ascii="Arial" w:hAnsi="Arial" w:cs="Arial"/>
          <w:sz w:val="22"/>
          <w:szCs w:val="22"/>
        </w:rPr>
        <w:t>, závazná stanoviska dotčených orgánů,</w:t>
      </w:r>
      <w:r w:rsidR="00084FD2" w:rsidRPr="001225D8">
        <w:rPr>
          <w:rFonts w:ascii="Arial" w:hAnsi="Arial" w:cs="Arial"/>
          <w:sz w:val="22"/>
          <w:szCs w:val="22"/>
        </w:rPr>
        <w:t xml:space="preserve"> stavební povolení stavby včetně jeho prodloužení</w:t>
      </w:r>
      <w:r w:rsidRPr="001225D8">
        <w:rPr>
          <w:rFonts w:ascii="Arial" w:hAnsi="Arial" w:cs="Arial"/>
          <w:sz w:val="22"/>
          <w:szCs w:val="22"/>
        </w:rPr>
        <w:t>)</w:t>
      </w:r>
      <w:r w:rsidR="00EB5016" w:rsidRPr="001225D8">
        <w:rPr>
          <w:rFonts w:ascii="Arial" w:hAnsi="Arial" w:cs="Arial"/>
          <w:sz w:val="22"/>
          <w:szCs w:val="22"/>
        </w:rPr>
        <w:t>;</w:t>
      </w:r>
    </w:p>
    <w:p w:rsidR="007948FB" w:rsidRPr="001225D8" w:rsidRDefault="007948FB" w:rsidP="0026566F">
      <w:pPr>
        <w:pStyle w:val="Odstavecseseznamem"/>
        <w:numPr>
          <w:ilvl w:val="2"/>
          <w:numId w:val="13"/>
        </w:numPr>
        <w:tabs>
          <w:tab w:val="clear" w:pos="720"/>
          <w:tab w:val="left" w:pos="1276"/>
        </w:tabs>
        <w:spacing w:before="40"/>
        <w:ind w:left="1276" w:hanging="709"/>
        <w:contextualSpacing w:val="0"/>
        <w:jc w:val="both"/>
        <w:rPr>
          <w:rFonts w:ascii="Arial" w:hAnsi="Arial" w:cs="Arial"/>
          <w:sz w:val="22"/>
          <w:szCs w:val="22"/>
        </w:rPr>
      </w:pPr>
      <w:r w:rsidRPr="001225D8">
        <w:rPr>
          <w:rFonts w:ascii="Arial" w:hAnsi="Arial" w:cs="Arial"/>
          <w:sz w:val="22"/>
          <w:szCs w:val="22"/>
        </w:rPr>
        <w:t xml:space="preserve">posoudí, zkontroluje a schválí kontrolní a zkušební plán stavby díla předložený zhotovitelem, a to bez zbytečného odkladu po jeho vyhotovení. </w:t>
      </w:r>
    </w:p>
    <w:p w:rsidR="00DF1B5C" w:rsidRPr="00880B6B" w:rsidRDefault="00DF1B5C" w:rsidP="004B25B0">
      <w:pPr>
        <w:numPr>
          <w:ilvl w:val="1"/>
          <w:numId w:val="13"/>
        </w:numPr>
        <w:tabs>
          <w:tab w:val="left" w:pos="567"/>
        </w:tabs>
        <w:spacing w:before="100"/>
        <w:jc w:val="both"/>
        <w:rPr>
          <w:rFonts w:ascii="Arial" w:hAnsi="Arial" w:cs="Arial"/>
          <w:sz w:val="22"/>
          <w:szCs w:val="22"/>
        </w:rPr>
      </w:pPr>
      <w:r w:rsidRPr="00880B6B">
        <w:rPr>
          <w:rFonts w:ascii="Arial" w:hAnsi="Arial" w:cs="Arial"/>
          <w:sz w:val="22"/>
          <w:szCs w:val="22"/>
        </w:rPr>
        <w:t>Ve fázi realizace</w:t>
      </w:r>
      <w:r w:rsidR="004B25B0" w:rsidRPr="00880B6B">
        <w:rPr>
          <w:rFonts w:ascii="Arial" w:hAnsi="Arial" w:cs="Arial"/>
          <w:sz w:val="22"/>
          <w:szCs w:val="22"/>
        </w:rPr>
        <w:t xml:space="preserve"> / provádění díla</w:t>
      </w:r>
      <w:r w:rsidRPr="00880B6B">
        <w:rPr>
          <w:rFonts w:ascii="Arial" w:hAnsi="Arial" w:cs="Arial"/>
          <w:sz w:val="22"/>
          <w:szCs w:val="22"/>
        </w:rPr>
        <w:t xml:space="preserve"> bude příkazník zejména: </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schvalovat</w:t>
      </w:r>
      <w:r w:rsidR="007963E7" w:rsidRPr="00880B6B">
        <w:rPr>
          <w:rFonts w:ascii="Arial" w:hAnsi="Arial" w:cs="Arial"/>
          <w:sz w:val="22"/>
          <w:szCs w:val="22"/>
        </w:rPr>
        <w:t xml:space="preserve"> </w:t>
      </w:r>
      <w:r w:rsidRPr="00880B6B">
        <w:rPr>
          <w:rFonts w:ascii="Arial" w:hAnsi="Arial" w:cs="Arial"/>
          <w:sz w:val="22"/>
          <w:szCs w:val="22"/>
        </w:rPr>
        <w:t>dokument</w:t>
      </w:r>
      <w:r w:rsidR="007963E7" w:rsidRPr="00880B6B">
        <w:rPr>
          <w:rFonts w:ascii="Arial" w:hAnsi="Arial" w:cs="Arial"/>
          <w:sz w:val="22"/>
          <w:szCs w:val="22"/>
        </w:rPr>
        <w:t>y</w:t>
      </w:r>
      <w:r w:rsidRPr="00880B6B">
        <w:rPr>
          <w:rFonts w:ascii="Arial" w:hAnsi="Arial" w:cs="Arial"/>
          <w:sz w:val="22"/>
          <w:szCs w:val="22"/>
        </w:rPr>
        <w:t>, u nichž je to stanoveno podmínkami smlouvy o dílo;</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poskytovat na vyžádání příkazce součinnost zhotoviteli při získávání potřebných povolení a souhlasů a zajišťovat, aby povolení a souhlasy splňovaly požadavky všech předpisů, jejichž aplikace se vztahuje k realizaci stavby;</w:t>
      </w:r>
    </w:p>
    <w:p w:rsidR="000B14F2" w:rsidRPr="00291E2C"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trike/>
          <w:sz w:val="22"/>
          <w:szCs w:val="22"/>
        </w:rPr>
      </w:pPr>
      <w:r w:rsidRPr="001225D8">
        <w:rPr>
          <w:rFonts w:ascii="Arial" w:hAnsi="Arial" w:cs="Arial"/>
          <w:sz w:val="22"/>
          <w:szCs w:val="22"/>
        </w:rPr>
        <w:t>připravovat a protokolárně předávat</w:t>
      </w:r>
      <w:r w:rsidR="002E490E" w:rsidRPr="001225D8">
        <w:rPr>
          <w:rFonts w:ascii="Arial" w:hAnsi="Arial" w:cs="Arial"/>
          <w:sz w:val="22"/>
          <w:szCs w:val="22"/>
        </w:rPr>
        <w:t xml:space="preserve"> (a přebírat)</w:t>
      </w:r>
      <w:r w:rsidRPr="001225D8">
        <w:rPr>
          <w:rFonts w:ascii="Arial" w:hAnsi="Arial" w:cs="Arial"/>
          <w:sz w:val="22"/>
          <w:szCs w:val="22"/>
        </w:rPr>
        <w:t xml:space="preserve"> staveniště zhotoviteli</w:t>
      </w:r>
      <w:r w:rsidR="007948FB" w:rsidRPr="001225D8">
        <w:rPr>
          <w:rFonts w:ascii="Arial" w:hAnsi="Arial" w:cs="Arial"/>
          <w:sz w:val="22"/>
          <w:szCs w:val="22"/>
        </w:rPr>
        <w:t xml:space="preserve"> (od zhotovitele)</w:t>
      </w:r>
      <w:r w:rsidR="000B14F2" w:rsidRPr="001225D8">
        <w:rPr>
          <w:rFonts w:ascii="Arial" w:hAnsi="Arial" w:cs="Arial"/>
          <w:sz w:val="22"/>
          <w:szCs w:val="22"/>
        </w:rPr>
        <w:t>,</w:t>
      </w:r>
    </w:p>
    <w:p w:rsidR="00DF1B5C" w:rsidRPr="00880B6B" w:rsidRDefault="007948FB"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1225D8">
        <w:rPr>
          <w:rFonts w:ascii="Arial" w:hAnsi="Arial" w:cs="Arial"/>
          <w:sz w:val="22"/>
          <w:szCs w:val="22"/>
        </w:rPr>
        <w:t>zajišťovat</w:t>
      </w:r>
      <w:r w:rsidR="000B14F2" w:rsidRPr="001225D8">
        <w:rPr>
          <w:rFonts w:ascii="Arial" w:hAnsi="Arial" w:cs="Arial"/>
          <w:sz w:val="22"/>
          <w:szCs w:val="22"/>
        </w:rPr>
        <w:t xml:space="preserve"> předání napojovacích míst na určené stávající inženýrské sítě a na dopravní infrastrukturu; převzetí míst bud</w:t>
      </w:r>
      <w:r w:rsidR="001E72A6" w:rsidRPr="001225D8">
        <w:rPr>
          <w:rFonts w:ascii="Arial" w:hAnsi="Arial" w:cs="Arial"/>
          <w:sz w:val="22"/>
          <w:szCs w:val="22"/>
        </w:rPr>
        <w:t>e zápisem do stavebního deníku po</w:t>
      </w:r>
      <w:r w:rsidR="000B14F2" w:rsidRPr="001225D8">
        <w:rPr>
          <w:rFonts w:ascii="Arial" w:hAnsi="Arial" w:cs="Arial"/>
          <w:sz w:val="22"/>
          <w:szCs w:val="22"/>
        </w:rPr>
        <w:t xml:space="preserve">tvrzeno </w:t>
      </w:r>
      <w:r w:rsidR="000B14F2" w:rsidRPr="00880B6B">
        <w:rPr>
          <w:rFonts w:ascii="Arial" w:hAnsi="Arial" w:cs="Arial"/>
          <w:sz w:val="22"/>
          <w:szCs w:val="22"/>
        </w:rPr>
        <w:t>zhotovitelem stavby</w:t>
      </w:r>
      <w:r w:rsidR="00DF1B5C" w:rsidRPr="00880B6B">
        <w:rPr>
          <w:rFonts w:ascii="Arial" w:hAnsi="Arial" w:cs="Arial"/>
          <w:sz w:val="22"/>
          <w:szCs w:val="22"/>
        </w:rPr>
        <w:t>;</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sledovat dodržování vydaných správních povolení a dal</w:t>
      </w:r>
      <w:r w:rsidR="001E72A6">
        <w:rPr>
          <w:rFonts w:ascii="Arial" w:hAnsi="Arial" w:cs="Arial"/>
          <w:sz w:val="22"/>
          <w:szCs w:val="22"/>
        </w:rPr>
        <w:t>ších závěrů správních řízení včetně</w:t>
      </w:r>
      <w:r w:rsidRPr="00880B6B">
        <w:rPr>
          <w:rFonts w:ascii="Arial" w:hAnsi="Arial" w:cs="Arial"/>
          <w:sz w:val="22"/>
          <w:szCs w:val="22"/>
        </w:rPr>
        <w:t xml:space="preserve"> závěrů z provedených kontrol, dodržování veřejnoprávních smluv o povolení provedení stavby, dodržování příslušných technických norem a požadavků právních předpisů a aktivně se účastnit příslušných řízení a jednání;</w:t>
      </w:r>
      <w:r w:rsidR="004B25B0" w:rsidRPr="00880B6B">
        <w:rPr>
          <w:rFonts w:ascii="Arial" w:hAnsi="Arial" w:cs="Arial"/>
          <w:sz w:val="22"/>
          <w:szCs w:val="22"/>
        </w:rPr>
        <w:t xml:space="preserve"> účastnit se jednání s dotčenými orgány a organizacemi, která souvisejí s prováděním díla, se správci inženýrských sítí a se zástupci poskytovatele dotace, pokud to zhotovení díla vyžaduje</w:t>
      </w:r>
      <w:r w:rsidR="001E72A6" w:rsidRPr="00880B6B">
        <w:rPr>
          <w:rFonts w:ascii="Arial" w:hAnsi="Arial" w:cs="Arial"/>
          <w:sz w:val="22"/>
          <w:szCs w:val="22"/>
        </w:rPr>
        <w:t>;</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kontrolovat dodržování požárních předpisů a předpisů o bezpečnosti a ochraně zdraví při práci</w:t>
      </w:r>
      <w:r w:rsidR="006E292E" w:rsidRPr="00880B6B">
        <w:rPr>
          <w:rFonts w:ascii="Arial" w:hAnsi="Arial" w:cs="Arial"/>
          <w:sz w:val="22"/>
          <w:szCs w:val="22"/>
        </w:rPr>
        <w:t xml:space="preserve"> v souladu s plánem BOZP a pokyny koordinátora BOZP</w:t>
      </w:r>
      <w:r w:rsidRPr="00880B6B">
        <w:rPr>
          <w:rFonts w:ascii="Arial" w:hAnsi="Arial" w:cs="Arial"/>
          <w:sz w:val="22"/>
          <w:szCs w:val="22"/>
        </w:rPr>
        <w:t>; kontrolovat dodržování systému řízení jakosti a řízení podniků z hlediska ochrany životního prostředí zhotovitelem, kontrolovat provoz na staveništi včetně kvality skladování ve vyhrazených prostorách, včetně dodržování hygienických nařízení a udržování čistoty a pořádku;</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kontrolovat, zda zhotovitel provádí zkoušky (zejména zkoušky jakosti materiálů, individuálních vyzkoušení), jejichž provedení je stanoveno příslušnými předpisy, normami nebo smlouvou o dílo a zajišťovat, aby zhotovitel vždy vyhotovil o provedení zkoušky zápis či protokol;</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provádět odborný dohled nad průběhem provádění díla v souladu se smlouvou o dílo zejména z hlediska dodržení sjednaného rozsahu díla a způsobu jeho provádění (kvalita, technické parametry</w:t>
      </w:r>
      <w:r w:rsidR="001E72A6">
        <w:rPr>
          <w:rFonts w:ascii="Arial" w:hAnsi="Arial" w:cs="Arial"/>
          <w:sz w:val="22"/>
          <w:szCs w:val="22"/>
        </w:rPr>
        <w:t>, apod.) a</w:t>
      </w:r>
      <w:r w:rsidRPr="00880B6B">
        <w:rPr>
          <w:rFonts w:ascii="Arial" w:hAnsi="Arial" w:cs="Arial"/>
          <w:sz w:val="22"/>
          <w:szCs w:val="22"/>
        </w:rPr>
        <w:t xml:space="preserve"> sledovat</w:t>
      </w:r>
      <w:r w:rsidR="00EC73D1" w:rsidRPr="00880B6B">
        <w:rPr>
          <w:rFonts w:ascii="Arial" w:hAnsi="Arial" w:cs="Arial"/>
          <w:sz w:val="22"/>
          <w:szCs w:val="22"/>
        </w:rPr>
        <w:t>,</w:t>
      </w:r>
      <w:r w:rsidRPr="00880B6B">
        <w:rPr>
          <w:rFonts w:ascii="Arial" w:hAnsi="Arial" w:cs="Arial"/>
          <w:sz w:val="22"/>
          <w:szCs w:val="22"/>
        </w:rPr>
        <w:t xml:space="preserve"> zda není ohrožen termín provedení díla nebo jeho částí. Sledovat dodržování časového a finančního harmonogramu a</w:t>
      </w:r>
      <w:r w:rsidR="001E72A6">
        <w:rPr>
          <w:rFonts w:ascii="Arial" w:hAnsi="Arial" w:cs="Arial"/>
          <w:sz w:val="22"/>
          <w:szCs w:val="22"/>
        </w:rPr>
        <w:t> </w:t>
      </w:r>
      <w:r w:rsidR="003E5B49" w:rsidRPr="00880B6B">
        <w:rPr>
          <w:rFonts w:ascii="Arial" w:hAnsi="Arial" w:cs="Arial"/>
          <w:sz w:val="22"/>
          <w:szCs w:val="22"/>
        </w:rPr>
        <w:t>písemně</w:t>
      </w:r>
      <w:r w:rsidRPr="00880B6B">
        <w:rPr>
          <w:rFonts w:ascii="Arial" w:hAnsi="Arial" w:cs="Arial"/>
          <w:sz w:val="22"/>
          <w:szCs w:val="22"/>
        </w:rPr>
        <w:t xml:space="preserve"> upozorňovat zhotovitele </w:t>
      </w:r>
      <w:r w:rsidR="00EC73D1" w:rsidRPr="00880B6B">
        <w:rPr>
          <w:rFonts w:ascii="Arial" w:hAnsi="Arial" w:cs="Arial"/>
          <w:sz w:val="22"/>
          <w:szCs w:val="22"/>
        </w:rPr>
        <w:t xml:space="preserve">a </w:t>
      </w:r>
      <w:r w:rsidR="00663F8A" w:rsidRPr="00880B6B">
        <w:rPr>
          <w:rFonts w:ascii="Arial" w:hAnsi="Arial" w:cs="Arial"/>
          <w:sz w:val="22"/>
          <w:szCs w:val="22"/>
        </w:rPr>
        <w:t>příkazce</w:t>
      </w:r>
      <w:r w:rsidR="00EC73D1" w:rsidRPr="00880B6B">
        <w:rPr>
          <w:rFonts w:ascii="Arial" w:hAnsi="Arial" w:cs="Arial"/>
          <w:sz w:val="22"/>
          <w:szCs w:val="22"/>
        </w:rPr>
        <w:t xml:space="preserve"> </w:t>
      </w:r>
      <w:r w:rsidRPr="00880B6B">
        <w:rPr>
          <w:rFonts w:ascii="Arial" w:hAnsi="Arial" w:cs="Arial"/>
          <w:sz w:val="22"/>
          <w:szCs w:val="22"/>
        </w:rPr>
        <w:t>na možné prodlení;</w:t>
      </w:r>
      <w:r w:rsidR="003E5B49" w:rsidRPr="00880B6B">
        <w:rPr>
          <w:rFonts w:ascii="Arial" w:hAnsi="Arial" w:cs="Arial"/>
          <w:sz w:val="22"/>
          <w:szCs w:val="22"/>
        </w:rPr>
        <w:t xml:space="preserve"> jakož i na problémy s realizací díla</w:t>
      </w:r>
      <w:r w:rsidR="001E72A6" w:rsidRPr="00880B6B">
        <w:rPr>
          <w:rFonts w:ascii="Arial" w:hAnsi="Arial" w:cs="Arial"/>
          <w:sz w:val="22"/>
          <w:szCs w:val="22"/>
        </w:rPr>
        <w:t>;</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kontrolovat ty části díla, které budou v dalším postupu zakryté nebo se stanou nepřístupnými, zapisovat výsledky kontroly do stavebního deníku;</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zajišťovat fotodokumentaci a případně videozáznam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příkazci předávána průběžně za každ</w:t>
      </w:r>
      <w:r w:rsidR="00383DD5">
        <w:rPr>
          <w:rFonts w:ascii="Arial" w:hAnsi="Arial" w:cs="Arial"/>
          <w:sz w:val="22"/>
          <w:szCs w:val="22"/>
        </w:rPr>
        <w:t>ý</w:t>
      </w:r>
      <w:r w:rsidRPr="00880B6B">
        <w:rPr>
          <w:rFonts w:ascii="Arial" w:hAnsi="Arial" w:cs="Arial"/>
          <w:sz w:val="22"/>
          <w:szCs w:val="22"/>
        </w:rPr>
        <w:t xml:space="preserve"> </w:t>
      </w:r>
      <w:r w:rsidR="00383DD5">
        <w:rPr>
          <w:rFonts w:ascii="Arial" w:hAnsi="Arial" w:cs="Arial"/>
          <w:sz w:val="22"/>
          <w:szCs w:val="22"/>
        </w:rPr>
        <w:t>měsíc</w:t>
      </w:r>
      <w:r w:rsidR="00383DD5" w:rsidRPr="00880B6B">
        <w:rPr>
          <w:rFonts w:ascii="Arial" w:hAnsi="Arial" w:cs="Arial"/>
          <w:sz w:val="22"/>
          <w:szCs w:val="22"/>
        </w:rPr>
        <w:t xml:space="preserve"> </w:t>
      </w:r>
      <w:r w:rsidRPr="00880B6B">
        <w:rPr>
          <w:rFonts w:ascii="Arial" w:hAnsi="Arial" w:cs="Arial"/>
          <w:sz w:val="22"/>
          <w:szCs w:val="22"/>
        </w:rPr>
        <w:t>vždy do 10. dne následujícího měsíce;</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kontrolovat a odsouhlasovat adekvátnost a autentičnost všech potvrzení, pojištění, záruk</w:t>
      </w:r>
      <w:r w:rsidR="001E72A6">
        <w:rPr>
          <w:rFonts w:ascii="Arial" w:hAnsi="Arial" w:cs="Arial"/>
          <w:sz w:val="22"/>
          <w:szCs w:val="22"/>
        </w:rPr>
        <w:t>,</w:t>
      </w:r>
      <w:r w:rsidRPr="00880B6B">
        <w:rPr>
          <w:rFonts w:ascii="Arial" w:hAnsi="Arial" w:cs="Arial"/>
          <w:sz w:val="22"/>
          <w:szCs w:val="22"/>
        </w:rPr>
        <w:t xml:space="preserve"> apod., za které je zhotovitel odpovědný podle smlouvy o dílo;</w:t>
      </w:r>
    </w:p>
    <w:p w:rsidR="00DF1B5C" w:rsidRPr="001225D8"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 xml:space="preserve">iniciovat, organizovat a řídit pravidelné kontrolní dny, které se budou konat zpravidla 1x za </w:t>
      </w:r>
      <w:r w:rsidR="00383DD5">
        <w:rPr>
          <w:rFonts w:ascii="Arial" w:hAnsi="Arial" w:cs="Arial"/>
          <w:sz w:val="22"/>
          <w:szCs w:val="22"/>
        </w:rPr>
        <w:t>14</w:t>
      </w:r>
      <w:r w:rsidRPr="00880B6B">
        <w:rPr>
          <w:rFonts w:ascii="Arial" w:hAnsi="Arial" w:cs="Arial"/>
          <w:sz w:val="22"/>
          <w:szCs w:val="22"/>
        </w:rPr>
        <w:t xml:space="preserve"> dní. Příkazce je oprávněn stanovit jiný interval konání kontrolních dnů. </w:t>
      </w:r>
      <w:r w:rsidRPr="001225D8">
        <w:rPr>
          <w:rFonts w:ascii="Arial" w:hAnsi="Arial" w:cs="Arial"/>
          <w:sz w:val="22"/>
          <w:szCs w:val="22"/>
        </w:rPr>
        <w:t>Příkazník je povinen vyhotovovat písemné zápisy z kontrolníc</w:t>
      </w:r>
      <w:r w:rsidR="001E72A6" w:rsidRPr="001225D8">
        <w:rPr>
          <w:rFonts w:ascii="Arial" w:hAnsi="Arial" w:cs="Arial"/>
          <w:sz w:val="22"/>
          <w:szCs w:val="22"/>
        </w:rPr>
        <w:t xml:space="preserve">h dnů a rozesílat je účastníkům. </w:t>
      </w:r>
      <w:r w:rsidR="004B25B0" w:rsidRPr="001225D8">
        <w:rPr>
          <w:rFonts w:ascii="Arial" w:hAnsi="Arial" w:cs="Arial"/>
          <w:sz w:val="22"/>
          <w:szCs w:val="22"/>
        </w:rPr>
        <w:t xml:space="preserve">Příkazník </w:t>
      </w:r>
      <w:r w:rsidR="00E770C6" w:rsidRPr="001225D8">
        <w:rPr>
          <w:rFonts w:ascii="Arial" w:hAnsi="Arial" w:cs="Arial"/>
          <w:sz w:val="22"/>
          <w:szCs w:val="22"/>
        </w:rPr>
        <w:t xml:space="preserve">tyto </w:t>
      </w:r>
      <w:r w:rsidR="004B25B0" w:rsidRPr="001225D8">
        <w:rPr>
          <w:rFonts w:ascii="Arial" w:hAnsi="Arial" w:cs="Arial"/>
          <w:sz w:val="22"/>
          <w:szCs w:val="22"/>
        </w:rPr>
        <w:t>zápisy archivuje.</w:t>
      </w:r>
    </w:p>
    <w:p w:rsidR="00E413BD" w:rsidRPr="00880B6B" w:rsidRDefault="00DF1B5C" w:rsidP="00E413BD">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1225D8">
        <w:rPr>
          <w:rFonts w:ascii="Arial" w:hAnsi="Arial" w:cs="Arial"/>
          <w:sz w:val="22"/>
          <w:szCs w:val="22"/>
        </w:rPr>
        <w:t>spolupracovat s projektantem zabezpečujícím autorský dozor,</w:t>
      </w:r>
      <w:r w:rsidR="001E72A6" w:rsidRPr="001225D8">
        <w:rPr>
          <w:rFonts w:ascii="Arial" w:hAnsi="Arial" w:cs="Arial"/>
          <w:sz w:val="22"/>
          <w:szCs w:val="22"/>
        </w:rPr>
        <w:t xml:space="preserve"> koordinovat požadavky</w:t>
      </w:r>
      <w:r w:rsidR="005C1635" w:rsidRPr="001225D8">
        <w:rPr>
          <w:rFonts w:ascii="Arial" w:hAnsi="Arial" w:cs="Arial"/>
          <w:sz w:val="22"/>
          <w:szCs w:val="22"/>
        </w:rPr>
        <w:t xml:space="preserve"> </w:t>
      </w:r>
      <w:r w:rsidR="001E72A6" w:rsidRPr="001225D8">
        <w:rPr>
          <w:rFonts w:ascii="Arial" w:hAnsi="Arial" w:cs="Arial"/>
          <w:sz w:val="22"/>
          <w:szCs w:val="22"/>
        </w:rPr>
        <w:t>autorského dozoru a požadavky</w:t>
      </w:r>
      <w:r w:rsidR="005C1635" w:rsidRPr="001225D8">
        <w:rPr>
          <w:rFonts w:ascii="Arial" w:hAnsi="Arial" w:cs="Arial"/>
          <w:sz w:val="22"/>
          <w:szCs w:val="22"/>
        </w:rPr>
        <w:t xml:space="preserve"> </w:t>
      </w:r>
      <w:r w:rsidR="001E72A6" w:rsidRPr="001225D8">
        <w:rPr>
          <w:rFonts w:ascii="Arial" w:hAnsi="Arial" w:cs="Arial"/>
          <w:sz w:val="22"/>
          <w:szCs w:val="22"/>
        </w:rPr>
        <w:t>zhotovitele stavby, zajišťovat</w:t>
      </w:r>
      <w:r w:rsidR="005C1635" w:rsidRPr="001225D8">
        <w:rPr>
          <w:rFonts w:ascii="Arial" w:hAnsi="Arial" w:cs="Arial"/>
          <w:sz w:val="22"/>
          <w:szCs w:val="22"/>
        </w:rPr>
        <w:t xml:space="preserve"> doplňování a zakresle</w:t>
      </w:r>
      <w:r w:rsidR="00F92EDF" w:rsidRPr="001225D8">
        <w:rPr>
          <w:rFonts w:ascii="Arial" w:hAnsi="Arial" w:cs="Arial"/>
          <w:sz w:val="22"/>
          <w:szCs w:val="22"/>
        </w:rPr>
        <w:t>n</w:t>
      </w:r>
      <w:r w:rsidR="005C1635" w:rsidRPr="001225D8">
        <w:rPr>
          <w:rFonts w:ascii="Arial" w:hAnsi="Arial" w:cs="Arial"/>
          <w:sz w:val="22"/>
          <w:szCs w:val="22"/>
        </w:rPr>
        <w:t xml:space="preserve">í </w:t>
      </w:r>
      <w:r w:rsidR="005C1635">
        <w:rPr>
          <w:rFonts w:ascii="Arial" w:hAnsi="Arial" w:cs="Arial"/>
          <w:sz w:val="22"/>
          <w:szCs w:val="22"/>
        </w:rPr>
        <w:t>změn v projektové dokumentaci</w:t>
      </w:r>
      <w:r w:rsidR="00E413BD" w:rsidRPr="00880B6B">
        <w:rPr>
          <w:rFonts w:ascii="Arial" w:hAnsi="Arial" w:cs="Arial"/>
          <w:sz w:val="22"/>
          <w:szCs w:val="22"/>
        </w:rPr>
        <w:t>;</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zjišťovat a potvrzovat příkazci množství provedených prací a dodávek a jejich hodnotu v souladu se smlouvou o dílo, kontrolovat zjišťovací protokoly, jejich věcnou správnost a potvrzovat formální, cenovou a věcnou správnost daňových dokladů;</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sledovat průběžně, zda se nevyskytla možnost snížení nákladů spojených s prováděním stavby;</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projednávat se zhotovitelem a dávat písemn</w:t>
      </w:r>
      <w:r w:rsidR="004E5234">
        <w:rPr>
          <w:rFonts w:ascii="Arial" w:hAnsi="Arial" w:cs="Arial"/>
          <w:sz w:val="22"/>
          <w:szCs w:val="22"/>
        </w:rPr>
        <w:t>é návrhy</w:t>
      </w:r>
      <w:r w:rsidRPr="00880B6B">
        <w:rPr>
          <w:rFonts w:ascii="Arial" w:hAnsi="Arial" w:cs="Arial"/>
          <w:sz w:val="22"/>
          <w:szCs w:val="22"/>
        </w:rPr>
        <w:t xml:space="preserve"> příkazci stran sazeb a cen týkajících se prací, jejichž provedení nebylo předvídatelné v době zadání veřejné zakázky;</w:t>
      </w:r>
      <w:r w:rsidR="004E5234">
        <w:rPr>
          <w:rFonts w:ascii="Arial" w:hAnsi="Arial" w:cs="Arial"/>
          <w:sz w:val="22"/>
          <w:szCs w:val="22"/>
        </w:rPr>
        <w:t xml:space="preserve"> v souladu se smlouvou o dílo v návrzích příkazci určit, zda se jedná o nepodstatnou změnu závazku podle příslušného odstavce § 222 zákona č. 134/2016 </w:t>
      </w:r>
      <w:r w:rsidR="00091900">
        <w:rPr>
          <w:rFonts w:ascii="Arial" w:hAnsi="Arial" w:cs="Arial"/>
          <w:sz w:val="22"/>
          <w:szCs w:val="22"/>
        </w:rPr>
        <w:t>Sb. v platném znění</w:t>
      </w:r>
      <w:r w:rsidR="004E5234">
        <w:rPr>
          <w:rFonts w:ascii="Arial" w:hAnsi="Arial" w:cs="Arial"/>
          <w:sz w:val="22"/>
          <w:szCs w:val="22"/>
        </w:rPr>
        <w:t xml:space="preserve">, dále odsouhlasit, jestli je přípustný návrh zhotovitele na vyhrazenou změnu závazku, pokud byla sjednána dle § 100 zákona č. 134/2016 </w:t>
      </w:r>
      <w:r w:rsidR="00091900">
        <w:rPr>
          <w:rFonts w:ascii="Arial" w:hAnsi="Arial" w:cs="Arial"/>
          <w:sz w:val="22"/>
          <w:szCs w:val="22"/>
        </w:rPr>
        <w:t>Sb. v platném znění</w:t>
      </w:r>
      <w:r w:rsidR="004E5234">
        <w:rPr>
          <w:rFonts w:ascii="Arial" w:hAnsi="Arial" w:cs="Arial"/>
          <w:sz w:val="22"/>
          <w:szCs w:val="22"/>
        </w:rPr>
        <w:t>;</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kontrolovat a odsouhlasovat dokumentaci skutečného provedení díla, provozní příručky</w:t>
      </w:r>
      <w:r w:rsidR="00383DD5">
        <w:rPr>
          <w:rFonts w:ascii="Arial" w:hAnsi="Arial" w:cs="Arial"/>
          <w:sz w:val="22"/>
          <w:szCs w:val="22"/>
        </w:rPr>
        <w:t>, návody k obsluze</w:t>
      </w:r>
      <w:r w:rsidRPr="00880B6B">
        <w:rPr>
          <w:rFonts w:ascii="Arial" w:hAnsi="Arial" w:cs="Arial"/>
          <w:sz w:val="22"/>
          <w:szCs w:val="22"/>
        </w:rPr>
        <w:t xml:space="preserve"> a další požadovanou dokumentaci a předávat příkazci všechny zprávy, zápisy, potvrzení</w:t>
      </w:r>
      <w:r w:rsidR="001E72A6">
        <w:rPr>
          <w:rFonts w:ascii="Arial" w:hAnsi="Arial" w:cs="Arial"/>
          <w:sz w:val="22"/>
          <w:szCs w:val="22"/>
        </w:rPr>
        <w:t>,</w:t>
      </w:r>
      <w:r w:rsidRPr="00880B6B">
        <w:rPr>
          <w:rFonts w:ascii="Arial" w:hAnsi="Arial" w:cs="Arial"/>
          <w:sz w:val="22"/>
          <w:szCs w:val="22"/>
        </w:rPr>
        <w:t xml:space="preserve"> apod.</w:t>
      </w:r>
      <w:r w:rsidR="001E72A6">
        <w:rPr>
          <w:rFonts w:ascii="Arial" w:hAnsi="Arial" w:cs="Arial"/>
          <w:sz w:val="22"/>
          <w:szCs w:val="22"/>
        </w:rPr>
        <w:t>,</w:t>
      </w:r>
      <w:r w:rsidRPr="00880B6B">
        <w:rPr>
          <w:rFonts w:ascii="Arial" w:hAnsi="Arial" w:cs="Arial"/>
          <w:sz w:val="22"/>
          <w:szCs w:val="22"/>
        </w:rPr>
        <w:t xml:space="preserve"> vypracované zhotovitelem;</w:t>
      </w:r>
    </w:p>
    <w:p w:rsidR="004B25B0" w:rsidRPr="001E72A6" w:rsidRDefault="004B25B0" w:rsidP="001E72A6">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kontrolovat podklady zhotovitele pro fakturování z hlediska věcné náplně podle skutečně provedených prací, kontrola dodržení podmínek fakturace dle uzavřené smlouvy s písemným potvrzením správnosti opatřeným podpisem příkazníka</w:t>
      </w:r>
      <w:r w:rsidR="001E72A6" w:rsidRPr="00880B6B">
        <w:rPr>
          <w:rFonts w:ascii="Arial" w:hAnsi="Arial" w:cs="Arial"/>
          <w:sz w:val="22"/>
          <w:szCs w:val="22"/>
        </w:rPr>
        <w:t>;</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kontrolovat stavební deník, zapisovat do stavební</w:t>
      </w:r>
      <w:r w:rsidR="001E72A6">
        <w:rPr>
          <w:rFonts w:ascii="Arial" w:hAnsi="Arial" w:cs="Arial"/>
          <w:sz w:val="22"/>
          <w:szCs w:val="22"/>
        </w:rPr>
        <w:t>ho deníku příslušné informace a </w:t>
      </w:r>
      <w:r w:rsidRPr="00880B6B">
        <w:rPr>
          <w:rFonts w:ascii="Arial" w:hAnsi="Arial" w:cs="Arial"/>
          <w:sz w:val="22"/>
          <w:szCs w:val="22"/>
        </w:rPr>
        <w:t>údaje a odsouhlasovat svým podpisem ostatní zápisy do tohoto deníku;</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poskytovat příkazci poradenství v případě uplatňování jakýchkoliv možných nároků příkazce ve vztahu ke zhotoviteli nebo zhotovitelem ve vztahu k příkazci s cílem předcházet vzniku sporů;</w:t>
      </w:r>
    </w:p>
    <w:p w:rsidR="00DF1B5C"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neprodleně podávat příkazci zprávy o všech významných skutečnostech a událostech z hlediska plnění podmínek smlouvy o dílo, zejména v případě rizik, která by mohla ovlivnit včasné dokončení stavby a jakéhokoliv porušení podmínek obsažených ve smlouvě o dílo;</w:t>
      </w:r>
    </w:p>
    <w:p w:rsidR="00E413BD" w:rsidRPr="00880B6B" w:rsidRDefault="00F92EDF" w:rsidP="00E413BD">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Pr>
          <w:rFonts w:ascii="Arial" w:hAnsi="Arial" w:cs="Arial"/>
          <w:sz w:val="22"/>
          <w:szCs w:val="22"/>
        </w:rPr>
        <w:t>zpracovávat měsíční zprávy pro příkazce</w:t>
      </w:r>
      <w:r w:rsidR="00E413BD" w:rsidRPr="00880B6B">
        <w:rPr>
          <w:rFonts w:ascii="Arial" w:hAnsi="Arial" w:cs="Arial"/>
          <w:sz w:val="22"/>
          <w:szCs w:val="22"/>
        </w:rPr>
        <w:t>;</w:t>
      </w:r>
      <w:r w:rsidR="004E5234">
        <w:rPr>
          <w:rFonts w:ascii="Arial" w:hAnsi="Arial" w:cs="Arial"/>
          <w:sz w:val="22"/>
          <w:szCs w:val="22"/>
        </w:rPr>
        <w:t xml:space="preserve"> vést evidenci víceprací a méněprací a</w:t>
      </w:r>
      <w:r w:rsidR="00E67784">
        <w:rPr>
          <w:rFonts w:ascii="Arial" w:hAnsi="Arial" w:cs="Arial"/>
          <w:sz w:val="22"/>
          <w:szCs w:val="22"/>
        </w:rPr>
        <w:t> </w:t>
      </w:r>
      <w:r w:rsidR="004E5234">
        <w:rPr>
          <w:rFonts w:ascii="Arial" w:hAnsi="Arial" w:cs="Arial"/>
          <w:sz w:val="22"/>
          <w:szCs w:val="22"/>
        </w:rPr>
        <w:t>kontrolovat, zda nebyly překročeny limity změn závazku podle § 222 zákona č.</w:t>
      </w:r>
      <w:r w:rsidR="00E67784">
        <w:rPr>
          <w:rFonts w:ascii="Arial" w:hAnsi="Arial" w:cs="Arial"/>
          <w:sz w:val="22"/>
          <w:szCs w:val="22"/>
        </w:rPr>
        <w:t> </w:t>
      </w:r>
      <w:r w:rsidR="004E5234">
        <w:rPr>
          <w:rFonts w:ascii="Arial" w:hAnsi="Arial" w:cs="Arial"/>
          <w:sz w:val="22"/>
          <w:szCs w:val="22"/>
        </w:rPr>
        <w:t>134/2016 Sb.</w:t>
      </w:r>
      <w:r w:rsidR="00091900">
        <w:rPr>
          <w:rFonts w:ascii="Arial" w:hAnsi="Arial" w:cs="Arial"/>
          <w:sz w:val="22"/>
          <w:szCs w:val="22"/>
        </w:rPr>
        <w:t xml:space="preserve"> v platné znění</w:t>
      </w:r>
      <w:r w:rsidR="004E5234">
        <w:rPr>
          <w:rFonts w:ascii="Arial" w:hAnsi="Arial" w:cs="Arial"/>
          <w:sz w:val="22"/>
          <w:szCs w:val="22"/>
        </w:rPr>
        <w:t>;</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1225D8">
        <w:rPr>
          <w:rFonts w:ascii="Arial" w:hAnsi="Arial" w:cs="Arial"/>
          <w:sz w:val="22"/>
          <w:szCs w:val="22"/>
        </w:rPr>
        <w:t xml:space="preserve">zaujmout stanovisko ke každému návrhu zhotovitele na změnu v provádění díla, ať již by vyžadovala změnu projektu nebo smlouvy či nikoliv, a to </w:t>
      </w:r>
      <w:r w:rsidR="00C122E9" w:rsidRPr="001225D8">
        <w:rPr>
          <w:rFonts w:ascii="Arial" w:hAnsi="Arial" w:cs="Arial"/>
          <w:sz w:val="22"/>
          <w:szCs w:val="22"/>
        </w:rPr>
        <w:t>v souladu s</w:t>
      </w:r>
      <w:r w:rsidR="00E413BD" w:rsidRPr="001225D8">
        <w:rPr>
          <w:rFonts w:ascii="Arial" w:hAnsi="Arial" w:cs="Arial"/>
          <w:sz w:val="22"/>
          <w:szCs w:val="22"/>
        </w:rPr>
        <w:t xml:space="preserve">e zákonem č. 134/2016 </w:t>
      </w:r>
      <w:r w:rsidR="00091900">
        <w:rPr>
          <w:rFonts w:ascii="Arial" w:hAnsi="Arial" w:cs="Arial"/>
          <w:sz w:val="22"/>
          <w:szCs w:val="22"/>
        </w:rPr>
        <w:t>Sb. v platném znění</w:t>
      </w:r>
      <w:r w:rsidR="00E413BD" w:rsidRPr="001225D8">
        <w:rPr>
          <w:rFonts w:ascii="Arial" w:hAnsi="Arial" w:cs="Arial"/>
          <w:sz w:val="22"/>
          <w:szCs w:val="22"/>
        </w:rPr>
        <w:t xml:space="preserve">, o zadávání veřejných zakázek, ve znění pozdějších předpisů, </w:t>
      </w:r>
      <w:r w:rsidRPr="00880B6B">
        <w:rPr>
          <w:rFonts w:ascii="Arial" w:hAnsi="Arial" w:cs="Arial"/>
          <w:sz w:val="22"/>
          <w:szCs w:val="22"/>
        </w:rPr>
        <w:t>z hlediska technického a z hlediska ekonomického – tj. zejména</w:t>
      </w:r>
      <w:r w:rsidR="00E413BD">
        <w:rPr>
          <w:rFonts w:ascii="Arial" w:hAnsi="Arial" w:cs="Arial"/>
          <w:sz w:val="22"/>
          <w:szCs w:val="22"/>
        </w:rPr>
        <w:t>,</w:t>
      </w:r>
      <w:r w:rsidRPr="00880B6B">
        <w:rPr>
          <w:rFonts w:ascii="Arial" w:hAnsi="Arial" w:cs="Arial"/>
          <w:sz w:val="22"/>
          <w:szCs w:val="22"/>
        </w:rPr>
        <w:t xml:space="preserve"> zda navrhované změny nezvyšují náklady stavby, neprodlužují sjednanou dobu provedení díla, nezhoršují parametry stavby</w:t>
      </w:r>
      <w:r w:rsidR="00E413BD">
        <w:rPr>
          <w:rFonts w:ascii="Arial" w:hAnsi="Arial" w:cs="Arial"/>
          <w:sz w:val="22"/>
          <w:szCs w:val="22"/>
        </w:rPr>
        <w:t>,</w:t>
      </w:r>
      <w:r w:rsidRPr="00880B6B">
        <w:rPr>
          <w:rFonts w:ascii="Arial" w:hAnsi="Arial" w:cs="Arial"/>
          <w:sz w:val="22"/>
          <w:szCs w:val="22"/>
        </w:rPr>
        <w:t xml:space="preserve"> apod.;</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připravovat podklady pro uplatnění sankcí vůči zhotoviteli stavby;</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průběžně připravovat podklady pro závěrečné vyhodnocení stavby.</w:t>
      </w:r>
    </w:p>
    <w:p w:rsidR="004B25B0" w:rsidRPr="00880B6B" w:rsidRDefault="004B25B0" w:rsidP="00880B6B">
      <w:pPr>
        <w:tabs>
          <w:tab w:val="num" w:pos="1276"/>
        </w:tabs>
        <w:spacing w:before="40"/>
        <w:ind w:left="1276" w:hanging="709"/>
        <w:jc w:val="both"/>
        <w:rPr>
          <w:rFonts w:ascii="Arial" w:hAnsi="Arial" w:cs="Arial"/>
          <w:sz w:val="22"/>
          <w:szCs w:val="22"/>
        </w:rPr>
      </w:pPr>
    </w:p>
    <w:p w:rsidR="00DF1B5C" w:rsidRPr="00880B6B" w:rsidRDefault="00DF1B5C" w:rsidP="004B25B0">
      <w:pPr>
        <w:pStyle w:val="Odstavecseseznamem"/>
        <w:numPr>
          <w:ilvl w:val="1"/>
          <w:numId w:val="13"/>
        </w:numPr>
        <w:tabs>
          <w:tab w:val="left" w:pos="1276"/>
        </w:tabs>
        <w:spacing w:before="40"/>
        <w:contextualSpacing w:val="0"/>
        <w:jc w:val="both"/>
        <w:rPr>
          <w:rFonts w:ascii="Arial" w:hAnsi="Arial" w:cs="Arial"/>
          <w:sz w:val="22"/>
          <w:szCs w:val="22"/>
        </w:rPr>
      </w:pPr>
      <w:r w:rsidRPr="00880B6B">
        <w:rPr>
          <w:rFonts w:ascii="Arial" w:hAnsi="Arial" w:cs="Arial"/>
          <w:sz w:val="22"/>
          <w:szCs w:val="22"/>
        </w:rPr>
        <w:t>Ve fázi dokončení díla</w:t>
      </w:r>
      <w:r w:rsidR="004B603F" w:rsidRPr="00880B6B">
        <w:rPr>
          <w:rFonts w:ascii="Arial" w:hAnsi="Arial" w:cs="Arial"/>
          <w:sz w:val="22"/>
          <w:szCs w:val="22"/>
        </w:rPr>
        <w:t xml:space="preserve"> </w:t>
      </w:r>
      <w:r w:rsidRPr="00880B6B">
        <w:rPr>
          <w:rFonts w:ascii="Arial" w:hAnsi="Arial" w:cs="Arial"/>
          <w:sz w:val="22"/>
          <w:szCs w:val="22"/>
        </w:rPr>
        <w:t xml:space="preserve">bude příkazník zejména: </w:t>
      </w:r>
    </w:p>
    <w:p w:rsidR="00DF1B5C" w:rsidRPr="00880B6B" w:rsidRDefault="00DF1B5C" w:rsidP="00880B6B">
      <w:pPr>
        <w:pStyle w:val="Odstavecseseznamem"/>
        <w:numPr>
          <w:ilvl w:val="2"/>
          <w:numId w:val="13"/>
        </w:numPr>
        <w:tabs>
          <w:tab w:val="clear" w:pos="720"/>
          <w:tab w:val="num" w:pos="1276"/>
        </w:tabs>
        <w:spacing w:before="40"/>
        <w:ind w:left="1276" w:hanging="709"/>
        <w:contextualSpacing w:val="0"/>
        <w:jc w:val="both"/>
        <w:rPr>
          <w:rFonts w:ascii="Arial" w:hAnsi="Arial" w:cs="Arial"/>
          <w:sz w:val="22"/>
          <w:szCs w:val="22"/>
        </w:rPr>
      </w:pPr>
      <w:r w:rsidRPr="00880B6B">
        <w:rPr>
          <w:rFonts w:ascii="Arial" w:hAnsi="Arial" w:cs="Arial"/>
          <w:sz w:val="22"/>
          <w:szCs w:val="22"/>
        </w:rPr>
        <w:t xml:space="preserve">připravovat podklady potřebné pro řízení o předání a převzetí </w:t>
      </w:r>
      <w:r w:rsidR="004B603F" w:rsidRPr="00880B6B">
        <w:rPr>
          <w:rFonts w:ascii="Arial" w:hAnsi="Arial" w:cs="Arial"/>
          <w:sz w:val="22"/>
          <w:szCs w:val="22"/>
        </w:rPr>
        <w:t xml:space="preserve">příslušné části </w:t>
      </w:r>
      <w:r w:rsidRPr="00880B6B">
        <w:rPr>
          <w:rFonts w:ascii="Arial" w:hAnsi="Arial" w:cs="Arial"/>
          <w:sz w:val="22"/>
          <w:szCs w:val="22"/>
        </w:rPr>
        <w:t>díla, organizovat proces předání a převzetí díla, před zahájením přejímacího řízení sdělí příkazci písemně, zda je dílo schopné převzetí či nikoliv – v  případě</w:t>
      </w:r>
      <w:r w:rsidR="004E2FCB" w:rsidRPr="00880B6B">
        <w:rPr>
          <w:rFonts w:ascii="Arial" w:hAnsi="Arial" w:cs="Arial"/>
          <w:sz w:val="22"/>
          <w:szCs w:val="22"/>
        </w:rPr>
        <w:t>, že nikoliv,</w:t>
      </w:r>
      <w:r w:rsidRPr="00880B6B">
        <w:rPr>
          <w:rFonts w:ascii="Arial" w:hAnsi="Arial" w:cs="Arial"/>
          <w:sz w:val="22"/>
          <w:szCs w:val="22"/>
        </w:rPr>
        <w:t xml:space="preserve"> uvede </w:t>
      </w:r>
      <w:r w:rsidR="004E2FCB" w:rsidRPr="00880B6B">
        <w:rPr>
          <w:rFonts w:ascii="Arial" w:hAnsi="Arial" w:cs="Arial"/>
          <w:sz w:val="22"/>
          <w:szCs w:val="22"/>
        </w:rPr>
        <w:t xml:space="preserve">příkazník </w:t>
      </w:r>
      <w:r w:rsidRPr="00880B6B">
        <w:rPr>
          <w:rFonts w:ascii="Arial" w:hAnsi="Arial" w:cs="Arial"/>
          <w:sz w:val="22"/>
          <w:szCs w:val="22"/>
        </w:rPr>
        <w:t>v písemné zprávě důvody tohoto stanoviska;</w:t>
      </w:r>
    </w:p>
    <w:p w:rsidR="00DF1B5C" w:rsidRPr="00880B6B" w:rsidRDefault="00DF1B5C" w:rsidP="00880B6B">
      <w:pPr>
        <w:pStyle w:val="Odstavecseseznamem"/>
        <w:numPr>
          <w:ilvl w:val="2"/>
          <w:numId w:val="13"/>
        </w:numPr>
        <w:tabs>
          <w:tab w:val="clear" w:pos="720"/>
          <w:tab w:val="num" w:pos="1276"/>
          <w:tab w:val="num" w:pos="1701"/>
        </w:tabs>
        <w:spacing w:before="40"/>
        <w:ind w:left="1276" w:hanging="709"/>
        <w:contextualSpacing w:val="0"/>
        <w:jc w:val="both"/>
        <w:rPr>
          <w:rFonts w:ascii="Arial" w:hAnsi="Arial" w:cs="Arial"/>
          <w:sz w:val="22"/>
          <w:szCs w:val="22"/>
        </w:rPr>
      </w:pPr>
      <w:r w:rsidRPr="00880B6B">
        <w:rPr>
          <w:rFonts w:ascii="Arial" w:hAnsi="Arial" w:cs="Arial"/>
          <w:sz w:val="22"/>
          <w:szCs w:val="22"/>
        </w:rPr>
        <w:t>kontrolovat podklady, které doloží zhotovitel při přejímacím řízení, zejména doklady, jejichž předložení je podmínkou pro převzetí díla příkazcem;</w:t>
      </w:r>
    </w:p>
    <w:p w:rsidR="00DF1B5C" w:rsidRPr="001225D8" w:rsidRDefault="00DF1B5C" w:rsidP="00880B6B">
      <w:pPr>
        <w:pStyle w:val="Odstavecseseznamem"/>
        <w:numPr>
          <w:ilvl w:val="2"/>
          <w:numId w:val="13"/>
        </w:numPr>
        <w:tabs>
          <w:tab w:val="clear" w:pos="720"/>
          <w:tab w:val="num" w:pos="1276"/>
          <w:tab w:val="num" w:pos="1701"/>
        </w:tabs>
        <w:spacing w:before="40"/>
        <w:ind w:left="1276" w:hanging="709"/>
        <w:contextualSpacing w:val="0"/>
        <w:jc w:val="both"/>
        <w:rPr>
          <w:rFonts w:ascii="Arial" w:hAnsi="Arial" w:cs="Arial"/>
          <w:sz w:val="22"/>
          <w:szCs w:val="22"/>
        </w:rPr>
      </w:pPr>
      <w:r w:rsidRPr="001225D8">
        <w:rPr>
          <w:rFonts w:ascii="Arial" w:hAnsi="Arial" w:cs="Arial"/>
          <w:sz w:val="22"/>
          <w:szCs w:val="22"/>
        </w:rPr>
        <w:t>provádět prohlídky přebírané</w:t>
      </w:r>
      <w:r w:rsidR="004B603F" w:rsidRPr="001225D8">
        <w:rPr>
          <w:rFonts w:ascii="Arial" w:hAnsi="Arial" w:cs="Arial"/>
          <w:sz w:val="22"/>
          <w:szCs w:val="22"/>
        </w:rPr>
        <w:t xml:space="preserve"> části</w:t>
      </w:r>
      <w:r w:rsidRPr="001225D8">
        <w:rPr>
          <w:rFonts w:ascii="Arial" w:hAnsi="Arial" w:cs="Arial"/>
          <w:sz w:val="22"/>
          <w:szCs w:val="22"/>
        </w:rPr>
        <w:t xml:space="preserve"> díla dle smlouvy o dílo, </w:t>
      </w:r>
      <w:r w:rsidR="003367BF">
        <w:rPr>
          <w:rFonts w:ascii="Arial" w:hAnsi="Arial" w:cs="Arial"/>
          <w:sz w:val="22"/>
          <w:szCs w:val="22"/>
        </w:rPr>
        <w:t>zpracovat</w:t>
      </w:r>
      <w:r w:rsidRPr="001225D8">
        <w:rPr>
          <w:rFonts w:ascii="Arial" w:hAnsi="Arial" w:cs="Arial"/>
          <w:sz w:val="22"/>
          <w:szCs w:val="22"/>
        </w:rPr>
        <w:t xml:space="preserve"> předávací protokol o předání díla, vymezovat případné vady a nedodělky v předávacím protokolu, pokud bude dílo převzato s vadami a nedodělky; </w:t>
      </w:r>
    </w:p>
    <w:p w:rsidR="00F90F70" w:rsidRPr="00880B6B" w:rsidRDefault="00F90F70" w:rsidP="00880B6B">
      <w:pPr>
        <w:pStyle w:val="Odstavecseseznamem"/>
        <w:numPr>
          <w:ilvl w:val="2"/>
          <w:numId w:val="13"/>
        </w:numPr>
        <w:tabs>
          <w:tab w:val="clear" w:pos="720"/>
          <w:tab w:val="num" w:pos="1276"/>
          <w:tab w:val="num" w:pos="1701"/>
        </w:tabs>
        <w:spacing w:before="40"/>
        <w:ind w:left="1276" w:hanging="709"/>
        <w:contextualSpacing w:val="0"/>
        <w:jc w:val="both"/>
        <w:rPr>
          <w:rFonts w:ascii="Arial" w:hAnsi="Arial" w:cs="Arial"/>
          <w:sz w:val="22"/>
          <w:szCs w:val="22"/>
        </w:rPr>
      </w:pPr>
      <w:r w:rsidRPr="001225D8">
        <w:rPr>
          <w:rFonts w:ascii="Arial" w:hAnsi="Arial" w:cs="Arial"/>
          <w:sz w:val="22"/>
          <w:szCs w:val="22"/>
        </w:rPr>
        <w:t xml:space="preserve">účastnit se zkušebního provozu </w:t>
      </w:r>
      <w:r w:rsidR="00383DD5">
        <w:rPr>
          <w:rFonts w:ascii="Arial" w:hAnsi="Arial" w:cs="Arial"/>
          <w:sz w:val="22"/>
          <w:szCs w:val="22"/>
        </w:rPr>
        <w:t>díla</w:t>
      </w:r>
      <w:r w:rsidRPr="001225D8">
        <w:rPr>
          <w:rFonts w:ascii="Arial" w:hAnsi="Arial" w:cs="Arial"/>
          <w:sz w:val="22"/>
          <w:szCs w:val="22"/>
        </w:rPr>
        <w:t xml:space="preserve">, bude-li stanoven, a spolupracovat na jeho </w:t>
      </w:r>
      <w:r w:rsidRPr="00880B6B">
        <w:rPr>
          <w:rFonts w:ascii="Arial" w:hAnsi="Arial" w:cs="Arial"/>
          <w:sz w:val="22"/>
          <w:szCs w:val="22"/>
        </w:rPr>
        <w:t>vyhodnocení; uplatňovat požadavky z případného zkušebního provozu díla;</w:t>
      </w:r>
    </w:p>
    <w:p w:rsidR="00DF1B5C" w:rsidRPr="00880B6B" w:rsidRDefault="00DF1B5C" w:rsidP="00880B6B">
      <w:pPr>
        <w:pStyle w:val="Odstavecseseznamem"/>
        <w:numPr>
          <w:ilvl w:val="2"/>
          <w:numId w:val="13"/>
        </w:numPr>
        <w:tabs>
          <w:tab w:val="clear" w:pos="720"/>
          <w:tab w:val="num" w:pos="1276"/>
          <w:tab w:val="num" w:pos="1701"/>
        </w:tabs>
        <w:spacing w:before="40"/>
        <w:ind w:left="1276" w:hanging="709"/>
        <w:contextualSpacing w:val="0"/>
        <w:jc w:val="both"/>
        <w:rPr>
          <w:rFonts w:ascii="Arial" w:hAnsi="Arial" w:cs="Arial"/>
          <w:sz w:val="22"/>
          <w:szCs w:val="22"/>
        </w:rPr>
      </w:pPr>
      <w:r w:rsidRPr="00880B6B">
        <w:rPr>
          <w:rFonts w:ascii="Arial" w:hAnsi="Arial" w:cs="Arial"/>
          <w:sz w:val="22"/>
          <w:szCs w:val="22"/>
        </w:rPr>
        <w:t>kontrolovat odstranění vad a nedodělků uvedených v předávacím protokolu, kontrolovat vyklizení staveniště;</w:t>
      </w:r>
    </w:p>
    <w:p w:rsidR="00DF1B5C" w:rsidRPr="00880B6B" w:rsidRDefault="00DF1B5C" w:rsidP="00880B6B">
      <w:pPr>
        <w:pStyle w:val="Odstavecseseznamem"/>
        <w:numPr>
          <w:ilvl w:val="2"/>
          <w:numId w:val="13"/>
        </w:numPr>
        <w:tabs>
          <w:tab w:val="clear" w:pos="720"/>
          <w:tab w:val="num" w:pos="1276"/>
          <w:tab w:val="num" w:pos="1701"/>
        </w:tabs>
        <w:spacing w:before="40"/>
        <w:ind w:left="1276" w:hanging="709"/>
        <w:contextualSpacing w:val="0"/>
        <w:jc w:val="both"/>
        <w:rPr>
          <w:rFonts w:ascii="Arial" w:hAnsi="Arial" w:cs="Arial"/>
          <w:sz w:val="22"/>
          <w:szCs w:val="22"/>
        </w:rPr>
      </w:pPr>
      <w:r w:rsidRPr="00880B6B">
        <w:rPr>
          <w:rFonts w:ascii="Arial" w:hAnsi="Arial" w:cs="Arial"/>
          <w:sz w:val="22"/>
          <w:szCs w:val="22"/>
        </w:rPr>
        <w:t>připravovat podklady pro uplatnění sankcí vůči zhotoviteli stavby;</w:t>
      </w:r>
    </w:p>
    <w:p w:rsidR="00DF1B5C" w:rsidRPr="00880B6B" w:rsidRDefault="00DF1B5C" w:rsidP="00880B6B">
      <w:pPr>
        <w:pStyle w:val="Odstavecseseznamem"/>
        <w:numPr>
          <w:ilvl w:val="2"/>
          <w:numId w:val="13"/>
        </w:numPr>
        <w:tabs>
          <w:tab w:val="clear" w:pos="720"/>
          <w:tab w:val="num" w:pos="1276"/>
          <w:tab w:val="num" w:pos="1701"/>
        </w:tabs>
        <w:spacing w:before="40"/>
        <w:ind w:left="1276" w:hanging="709"/>
        <w:contextualSpacing w:val="0"/>
        <w:jc w:val="both"/>
        <w:rPr>
          <w:rFonts w:ascii="Arial" w:hAnsi="Arial" w:cs="Arial"/>
          <w:sz w:val="22"/>
          <w:szCs w:val="22"/>
        </w:rPr>
      </w:pPr>
      <w:r w:rsidRPr="00880B6B">
        <w:rPr>
          <w:rFonts w:ascii="Arial" w:hAnsi="Arial" w:cs="Arial"/>
          <w:sz w:val="22"/>
          <w:szCs w:val="22"/>
        </w:rPr>
        <w:t>připravovat a obstarávat podklady nutné pro vydání kolaudačních souhlasů, účastnit se kolaudačních prohlídek a poskytovat další součinnost nutnou pro vydání kolaudačních souhlasů;</w:t>
      </w:r>
    </w:p>
    <w:p w:rsidR="00C2544F" w:rsidRPr="00880B6B" w:rsidRDefault="00DF1B5C" w:rsidP="00880B6B">
      <w:pPr>
        <w:pStyle w:val="Odstavecseseznamem"/>
        <w:numPr>
          <w:ilvl w:val="2"/>
          <w:numId w:val="13"/>
        </w:numPr>
        <w:tabs>
          <w:tab w:val="clear" w:pos="720"/>
          <w:tab w:val="num" w:pos="1276"/>
          <w:tab w:val="num" w:pos="1701"/>
        </w:tabs>
        <w:spacing w:before="40"/>
        <w:ind w:left="1276" w:hanging="709"/>
        <w:contextualSpacing w:val="0"/>
        <w:jc w:val="both"/>
        <w:rPr>
          <w:rFonts w:ascii="Arial" w:hAnsi="Arial" w:cs="Arial"/>
          <w:sz w:val="22"/>
          <w:szCs w:val="22"/>
        </w:rPr>
      </w:pPr>
      <w:r w:rsidRPr="00880B6B">
        <w:rPr>
          <w:rFonts w:ascii="Arial" w:hAnsi="Arial" w:cs="Arial"/>
          <w:sz w:val="22"/>
          <w:szCs w:val="22"/>
        </w:rPr>
        <w:t xml:space="preserve">řešit všechny připomínky ke kvalitě a provádění stavby od příkazce, dotčených orgánů státní správy nebo od </w:t>
      </w:r>
      <w:r w:rsidR="001C3134" w:rsidRPr="00880B6B">
        <w:rPr>
          <w:rFonts w:ascii="Arial" w:hAnsi="Arial" w:cs="Arial"/>
          <w:sz w:val="22"/>
          <w:szCs w:val="22"/>
        </w:rPr>
        <w:t>třetích osob</w:t>
      </w:r>
      <w:r w:rsidR="00E413BD" w:rsidRPr="00880B6B">
        <w:rPr>
          <w:rFonts w:ascii="Arial" w:hAnsi="Arial" w:cs="Arial"/>
          <w:sz w:val="22"/>
          <w:szCs w:val="22"/>
        </w:rPr>
        <w:t>;</w:t>
      </w:r>
    </w:p>
    <w:p w:rsidR="00F90F70" w:rsidRPr="00880B6B" w:rsidRDefault="00F90F70" w:rsidP="00880B6B">
      <w:pPr>
        <w:pStyle w:val="Odstavecseseznamem"/>
        <w:numPr>
          <w:ilvl w:val="2"/>
          <w:numId w:val="13"/>
        </w:numPr>
        <w:tabs>
          <w:tab w:val="clear" w:pos="720"/>
          <w:tab w:val="num" w:pos="1276"/>
          <w:tab w:val="num" w:pos="1701"/>
        </w:tabs>
        <w:spacing w:before="40"/>
        <w:ind w:left="1276" w:hanging="709"/>
        <w:contextualSpacing w:val="0"/>
        <w:jc w:val="both"/>
        <w:rPr>
          <w:rFonts w:ascii="Arial" w:hAnsi="Arial" w:cs="Arial"/>
          <w:sz w:val="22"/>
          <w:szCs w:val="22"/>
        </w:rPr>
      </w:pPr>
      <w:r w:rsidRPr="00880B6B">
        <w:rPr>
          <w:rFonts w:ascii="Arial" w:hAnsi="Arial" w:cs="Arial"/>
          <w:sz w:val="22"/>
          <w:szCs w:val="22"/>
        </w:rPr>
        <w:t>předat veškeré nezbytné dokumenty umožňující kontrolu řádného splnění povinností zhotovitele a příkazníka, a to i ze strany třetích osob, příkazci</w:t>
      </w:r>
      <w:r w:rsidR="00DE088B">
        <w:rPr>
          <w:rFonts w:ascii="Arial" w:hAnsi="Arial" w:cs="Arial"/>
          <w:sz w:val="22"/>
          <w:szCs w:val="22"/>
        </w:rPr>
        <w:t>.</w:t>
      </w:r>
    </w:p>
    <w:p w:rsidR="00116BAB" w:rsidRPr="00880B6B" w:rsidRDefault="00116BAB" w:rsidP="00880B6B">
      <w:pPr>
        <w:tabs>
          <w:tab w:val="num" w:pos="1701"/>
        </w:tabs>
        <w:ind w:left="1701" w:hanging="992"/>
        <w:jc w:val="center"/>
        <w:rPr>
          <w:rFonts w:ascii="Arial" w:hAnsi="Arial" w:cs="Arial"/>
          <w:b/>
          <w:sz w:val="22"/>
          <w:szCs w:val="22"/>
        </w:rPr>
      </w:pPr>
    </w:p>
    <w:p w:rsidR="00DF1B5C" w:rsidRPr="00880B6B" w:rsidRDefault="00DF1B5C" w:rsidP="000D2801">
      <w:pPr>
        <w:jc w:val="center"/>
        <w:rPr>
          <w:rFonts w:ascii="Arial" w:hAnsi="Arial" w:cs="Arial"/>
          <w:b/>
          <w:sz w:val="22"/>
          <w:szCs w:val="22"/>
        </w:rPr>
      </w:pPr>
      <w:r w:rsidRPr="00880B6B">
        <w:rPr>
          <w:rFonts w:ascii="Arial" w:hAnsi="Arial" w:cs="Arial"/>
          <w:b/>
          <w:sz w:val="22"/>
          <w:szCs w:val="22"/>
        </w:rPr>
        <w:t>III.</w:t>
      </w:r>
    </w:p>
    <w:p w:rsidR="00DF1B5C" w:rsidRPr="00880B6B" w:rsidRDefault="00DF1B5C" w:rsidP="00293A63">
      <w:pPr>
        <w:jc w:val="center"/>
        <w:rPr>
          <w:rFonts w:ascii="Arial" w:hAnsi="Arial" w:cs="Arial"/>
          <w:b/>
          <w:sz w:val="22"/>
          <w:szCs w:val="22"/>
        </w:rPr>
      </w:pPr>
      <w:r w:rsidRPr="00880B6B">
        <w:rPr>
          <w:rFonts w:ascii="Arial" w:hAnsi="Arial" w:cs="Arial"/>
          <w:b/>
          <w:sz w:val="22"/>
          <w:szCs w:val="22"/>
        </w:rPr>
        <w:t>Práva a povinnosti příkazníka při plnění smlouvy</w:t>
      </w:r>
    </w:p>
    <w:p w:rsidR="00DF1B5C" w:rsidRPr="00880B6B" w:rsidRDefault="00DF1B5C" w:rsidP="00412DB0">
      <w:pPr>
        <w:numPr>
          <w:ilvl w:val="1"/>
          <w:numId w:val="10"/>
        </w:numPr>
        <w:tabs>
          <w:tab w:val="clear" w:pos="644"/>
          <w:tab w:val="num" w:pos="567"/>
        </w:tabs>
        <w:spacing w:before="100"/>
        <w:ind w:left="567" w:hanging="567"/>
        <w:jc w:val="both"/>
        <w:rPr>
          <w:rFonts w:ascii="Arial" w:hAnsi="Arial" w:cs="Arial"/>
          <w:sz w:val="22"/>
          <w:szCs w:val="22"/>
        </w:rPr>
      </w:pPr>
      <w:r w:rsidRPr="00880B6B">
        <w:rPr>
          <w:rFonts w:ascii="Arial" w:hAnsi="Arial" w:cs="Arial"/>
          <w:sz w:val="22"/>
          <w:szCs w:val="22"/>
        </w:rPr>
        <w:t>Příkazník je povinen při plnění smlouvy postupovat s odbornou péčí a v souladu se zájmy příkazce, které zná nebo musí znát. Veškerá činnost příkazníka musí směřovat k zajištění účelu této smlouvy deklarovanému v článku I. této smlouvy, který určuje rozsah činnosti vykonávaný příkazníkem dle této smlouvy.</w:t>
      </w:r>
    </w:p>
    <w:p w:rsidR="00B05EB0" w:rsidRPr="00582871" w:rsidRDefault="00B05EB0" w:rsidP="00582871">
      <w:pPr>
        <w:pStyle w:val="Zkladntextodsazen3"/>
        <w:numPr>
          <w:ilvl w:val="1"/>
          <w:numId w:val="10"/>
        </w:numPr>
        <w:tabs>
          <w:tab w:val="clear" w:pos="644"/>
          <w:tab w:val="num" w:pos="1843"/>
        </w:tabs>
        <w:spacing w:before="120" w:line="276" w:lineRule="auto"/>
        <w:ind w:left="567" w:hanging="567"/>
        <w:jc w:val="both"/>
        <w:rPr>
          <w:rFonts w:ascii="Arial" w:hAnsi="Arial" w:cs="Arial"/>
          <w:sz w:val="22"/>
          <w:szCs w:val="22"/>
        </w:rPr>
      </w:pPr>
      <w:r w:rsidRPr="00880B6B">
        <w:rPr>
          <w:rFonts w:ascii="Arial" w:hAnsi="Arial" w:cs="Arial"/>
          <w:sz w:val="22"/>
          <w:szCs w:val="22"/>
        </w:rPr>
        <w:t>Příkazník je povinen vést tzv. „</w:t>
      </w:r>
      <w:r w:rsidR="00A45897" w:rsidRPr="00880B6B">
        <w:rPr>
          <w:rFonts w:ascii="Arial" w:hAnsi="Arial" w:cs="Arial"/>
          <w:sz w:val="22"/>
          <w:szCs w:val="22"/>
        </w:rPr>
        <w:t>přehled činnosti</w:t>
      </w:r>
      <w:r w:rsidRPr="00880B6B">
        <w:rPr>
          <w:rFonts w:ascii="Arial" w:hAnsi="Arial" w:cs="Arial"/>
          <w:sz w:val="22"/>
          <w:szCs w:val="22"/>
        </w:rPr>
        <w:t xml:space="preserve"> TDS“, ve kterém </w:t>
      </w:r>
      <w:r w:rsidRPr="00FC456E">
        <w:rPr>
          <w:rFonts w:ascii="Arial" w:hAnsi="Arial" w:cs="Arial"/>
          <w:sz w:val="22"/>
          <w:szCs w:val="22"/>
        </w:rPr>
        <w:t>zaznamenává časový údaj</w:t>
      </w:r>
      <w:r w:rsidRPr="00880B6B">
        <w:rPr>
          <w:rFonts w:ascii="Arial" w:hAnsi="Arial" w:cs="Arial"/>
          <w:sz w:val="22"/>
          <w:szCs w:val="22"/>
        </w:rPr>
        <w:t xml:space="preserve"> v jednotkách hodin odpovídajících plnění této smlouvy k danému dni, ve kterém vykonával svoji činnost při  plnění této smlouvy. </w:t>
      </w:r>
      <w:r w:rsidR="00582871" w:rsidRPr="00582871">
        <w:rPr>
          <w:rFonts w:ascii="Arial" w:hAnsi="Arial" w:cs="Arial"/>
          <w:sz w:val="22"/>
          <w:szCs w:val="22"/>
        </w:rPr>
        <w:t>Příkazník předloží příkazci „</w:t>
      </w:r>
      <w:r w:rsidR="0056269B">
        <w:rPr>
          <w:rFonts w:ascii="Arial" w:hAnsi="Arial" w:cs="Arial"/>
          <w:sz w:val="22"/>
          <w:szCs w:val="22"/>
        </w:rPr>
        <w:t>Měsíční p</w:t>
      </w:r>
      <w:r w:rsidR="00582871" w:rsidRPr="00582871">
        <w:rPr>
          <w:rFonts w:ascii="Arial" w:hAnsi="Arial" w:cs="Arial"/>
          <w:sz w:val="22"/>
          <w:szCs w:val="22"/>
        </w:rPr>
        <w:t>řehled činnosti TDS“ do 10</w:t>
      </w:r>
      <w:r w:rsidR="00D516BB">
        <w:rPr>
          <w:rFonts w:ascii="Arial" w:hAnsi="Arial" w:cs="Arial"/>
          <w:sz w:val="22"/>
          <w:szCs w:val="22"/>
        </w:rPr>
        <w:t xml:space="preserve">. </w:t>
      </w:r>
      <w:r w:rsidR="00582871" w:rsidRPr="00582871">
        <w:rPr>
          <w:rFonts w:ascii="Arial" w:hAnsi="Arial" w:cs="Arial"/>
          <w:sz w:val="22"/>
          <w:szCs w:val="22"/>
        </w:rPr>
        <w:t>dne měsíce následujícího.</w:t>
      </w:r>
    </w:p>
    <w:p w:rsidR="00DF1B5C" w:rsidRPr="00880B6B" w:rsidRDefault="00DF1B5C" w:rsidP="00412DB0">
      <w:pPr>
        <w:numPr>
          <w:ilvl w:val="1"/>
          <w:numId w:val="10"/>
        </w:numPr>
        <w:tabs>
          <w:tab w:val="clear" w:pos="644"/>
          <w:tab w:val="num" w:pos="567"/>
        </w:tabs>
        <w:spacing w:before="100"/>
        <w:ind w:left="567" w:hanging="567"/>
        <w:jc w:val="both"/>
        <w:rPr>
          <w:rFonts w:ascii="Arial" w:hAnsi="Arial" w:cs="Arial"/>
          <w:sz w:val="22"/>
          <w:szCs w:val="22"/>
        </w:rPr>
      </w:pPr>
      <w:r w:rsidRPr="00880B6B">
        <w:rPr>
          <w:rFonts w:ascii="Arial" w:hAnsi="Arial" w:cs="Arial"/>
          <w:sz w:val="22"/>
          <w:szCs w:val="22"/>
        </w:rPr>
        <w:t>Příkazník se zavazuje řídit se při výkonu činnosti dle této smlouvy pokyny příkazce, který je zejména oprávněn svým pokynem určit rozsah a obsah činností prováděných příkazníkem dle smlouvy. Příkazce tak svým pokynem může změnit či upřesnit rozsah činnosti dle článku II. této smlouvy. Příkazník se zavazuje, že bude průběžně informovat příkazce o všech okolnostech, které zjistí při zařizování záležitosti a jež mohou mít vliv na změnu pokynů příkazce.</w:t>
      </w:r>
    </w:p>
    <w:p w:rsidR="00DF1B5C" w:rsidRPr="00880B6B" w:rsidRDefault="00DF1B5C" w:rsidP="00201596">
      <w:pPr>
        <w:numPr>
          <w:ilvl w:val="1"/>
          <w:numId w:val="10"/>
        </w:numPr>
        <w:tabs>
          <w:tab w:val="clear" w:pos="644"/>
          <w:tab w:val="num" w:pos="567"/>
        </w:tabs>
        <w:spacing w:before="100"/>
        <w:ind w:left="567" w:hanging="567"/>
        <w:jc w:val="both"/>
        <w:rPr>
          <w:rFonts w:ascii="Arial" w:hAnsi="Arial" w:cs="Arial"/>
          <w:sz w:val="22"/>
          <w:szCs w:val="22"/>
        </w:rPr>
      </w:pPr>
      <w:r w:rsidRPr="00880B6B">
        <w:rPr>
          <w:rFonts w:ascii="Arial" w:hAnsi="Arial" w:cs="Arial"/>
          <w:sz w:val="22"/>
          <w:szCs w:val="22"/>
        </w:rPr>
        <w:t>Příkazník není oprávněn:</w:t>
      </w:r>
    </w:p>
    <w:p w:rsidR="00DF1B5C" w:rsidRPr="00880B6B" w:rsidRDefault="00DF1B5C" w:rsidP="00201596">
      <w:pPr>
        <w:tabs>
          <w:tab w:val="left" w:pos="851"/>
        </w:tabs>
        <w:ind w:left="851" w:hanging="284"/>
        <w:jc w:val="both"/>
        <w:rPr>
          <w:rFonts w:ascii="Arial" w:hAnsi="Arial" w:cs="Arial"/>
          <w:sz w:val="22"/>
          <w:szCs w:val="22"/>
        </w:rPr>
      </w:pPr>
      <w:r w:rsidRPr="00880B6B">
        <w:rPr>
          <w:rFonts w:ascii="Arial" w:hAnsi="Arial" w:cs="Arial"/>
          <w:sz w:val="22"/>
          <w:szCs w:val="22"/>
        </w:rPr>
        <w:t>-</w:t>
      </w:r>
      <w:r w:rsidRPr="00880B6B">
        <w:rPr>
          <w:rFonts w:ascii="Arial" w:hAnsi="Arial" w:cs="Arial"/>
          <w:sz w:val="22"/>
          <w:szCs w:val="22"/>
        </w:rPr>
        <w:tab/>
        <w:t xml:space="preserve">měnit smlouvu o dílo, </w:t>
      </w:r>
    </w:p>
    <w:p w:rsidR="00DF1B5C" w:rsidRPr="00880B6B" w:rsidRDefault="00DF1B5C" w:rsidP="00201596">
      <w:pPr>
        <w:tabs>
          <w:tab w:val="left" w:pos="851"/>
        </w:tabs>
        <w:ind w:left="851" w:hanging="284"/>
        <w:jc w:val="both"/>
        <w:rPr>
          <w:rFonts w:ascii="Arial" w:hAnsi="Arial" w:cs="Arial"/>
          <w:sz w:val="22"/>
          <w:szCs w:val="22"/>
        </w:rPr>
      </w:pPr>
      <w:r w:rsidRPr="00880B6B">
        <w:rPr>
          <w:rFonts w:ascii="Arial" w:hAnsi="Arial" w:cs="Arial"/>
          <w:sz w:val="22"/>
          <w:szCs w:val="22"/>
        </w:rPr>
        <w:t>-</w:t>
      </w:r>
      <w:r w:rsidRPr="00880B6B">
        <w:rPr>
          <w:rFonts w:ascii="Arial" w:hAnsi="Arial" w:cs="Arial"/>
          <w:sz w:val="22"/>
          <w:szCs w:val="22"/>
        </w:rPr>
        <w:tab/>
        <w:t>schvalovat zhotoviteli jakékoliv změny, které mohou mít vliv na cenu</w:t>
      </w:r>
      <w:r w:rsidR="001C3134" w:rsidRPr="00880B6B">
        <w:rPr>
          <w:rFonts w:ascii="Arial" w:hAnsi="Arial" w:cs="Arial"/>
          <w:sz w:val="22"/>
          <w:szCs w:val="22"/>
        </w:rPr>
        <w:t>, způsob</w:t>
      </w:r>
      <w:r w:rsidRPr="00880B6B">
        <w:rPr>
          <w:rFonts w:ascii="Arial" w:hAnsi="Arial" w:cs="Arial"/>
          <w:sz w:val="22"/>
          <w:szCs w:val="22"/>
        </w:rPr>
        <w:t xml:space="preserve"> a termín provádění díla zhotovitelem. </w:t>
      </w:r>
    </w:p>
    <w:p w:rsidR="00DF1B5C" w:rsidRPr="00880B6B" w:rsidRDefault="00DF1B5C" w:rsidP="00412DB0">
      <w:pPr>
        <w:numPr>
          <w:ilvl w:val="1"/>
          <w:numId w:val="10"/>
        </w:numPr>
        <w:tabs>
          <w:tab w:val="clear" w:pos="644"/>
          <w:tab w:val="num" w:pos="567"/>
        </w:tabs>
        <w:spacing w:before="100"/>
        <w:ind w:left="567" w:hanging="567"/>
        <w:jc w:val="both"/>
        <w:rPr>
          <w:rFonts w:ascii="Arial" w:hAnsi="Arial" w:cs="Arial"/>
          <w:sz w:val="22"/>
          <w:szCs w:val="22"/>
        </w:rPr>
      </w:pPr>
      <w:r w:rsidRPr="00880B6B">
        <w:rPr>
          <w:rFonts w:ascii="Arial" w:hAnsi="Arial" w:cs="Arial"/>
          <w:sz w:val="22"/>
          <w:szCs w:val="22"/>
        </w:rPr>
        <w:t>Příkazník je povinen předat příkazci bez zbytečného odkladu či na základě písemné výzvy příkazce věci, které za něho převzal při začátku a během plnění příkazní smlouvy.</w:t>
      </w:r>
    </w:p>
    <w:p w:rsidR="00DF1B5C" w:rsidRPr="00880B6B" w:rsidRDefault="00DF1B5C" w:rsidP="00412DB0">
      <w:pPr>
        <w:numPr>
          <w:ilvl w:val="1"/>
          <w:numId w:val="10"/>
        </w:numPr>
        <w:tabs>
          <w:tab w:val="clear" w:pos="644"/>
          <w:tab w:val="num" w:pos="567"/>
        </w:tabs>
        <w:spacing w:before="100"/>
        <w:ind w:left="567" w:hanging="567"/>
        <w:jc w:val="both"/>
        <w:rPr>
          <w:rFonts w:ascii="Arial" w:hAnsi="Arial" w:cs="Arial"/>
          <w:sz w:val="22"/>
          <w:szCs w:val="22"/>
        </w:rPr>
      </w:pPr>
      <w:r w:rsidRPr="00880B6B">
        <w:rPr>
          <w:rFonts w:ascii="Arial" w:hAnsi="Arial" w:cs="Arial"/>
          <w:sz w:val="22"/>
          <w:szCs w:val="22"/>
        </w:rPr>
        <w:t>Zjistí-li příkazník překážky, které znemožňují řádné uskutečnění činnosti a právních jednání dohodnutým způsobem, oznámí to neprodleně písemně příkazci, se kterým se dohodne na odstranění těchto překážek.</w:t>
      </w:r>
    </w:p>
    <w:p w:rsidR="00DF1B5C" w:rsidRPr="00880B6B" w:rsidRDefault="00DF1B5C" w:rsidP="00412DB0">
      <w:pPr>
        <w:numPr>
          <w:ilvl w:val="1"/>
          <w:numId w:val="10"/>
        </w:numPr>
        <w:tabs>
          <w:tab w:val="clear" w:pos="644"/>
          <w:tab w:val="num" w:pos="567"/>
        </w:tabs>
        <w:spacing w:before="100"/>
        <w:ind w:left="567" w:hanging="567"/>
        <w:jc w:val="both"/>
        <w:rPr>
          <w:rFonts w:ascii="Arial" w:hAnsi="Arial" w:cs="Arial"/>
          <w:sz w:val="22"/>
          <w:szCs w:val="22"/>
        </w:rPr>
      </w:pPr>
      <w:r w:rsidRPr="00880B6B">
        <w:rPr>
          <w:rFonts w:ascii="Arial" w:hAnsi="Arial" w:cs="Arial"/>
          <w:sz w:val="22"/>
          <w:szCs w:val="22"/>
        </w:rPr>
        <w:t>Příkazník je povinen zachovávat mlčenlivost o všech údajích, které jsou obsaženy v projektových, technických a realizačních podkladech, nebo o jiných skutečnostech, se kterými přijde při plnění této smlouvy do styku a které nejsou běžně dostupné.</w:t>
      </w:r>
    </w:p>
    <w:p w:rsidR="00F90F70" w:rsidRPr="001225D8" w:rsidRDefault="00F90F70" w:rsidP="00F90F70">
      <w:pPr>
        <w:numPr>
          <w:ilvl w:val="1"/>
          <w:numId w:val="10"/>
        </w:numPr>
        <w:tabs>
          <w:tab w:val="clear" w:pos="644"/>
          <w:tab w:val="num" w:pos="567"/>
        </w:tabs>
        <w:spacing w:before="100"/>
        <w:ind w:left="567" w:hanging="567"/>
        <w:jc w:val="both"/>
        <w:rPr>
          <w:rFonts w:ascii="Arial" w:hAnsi="Arial" w:cs="Arial"/>
          <w:sz w:val="22"/>
          <w:szCs w:val="22"/>
        </w:rPr>
      </w:pPr>
      <w:r w:rsidRPr="001225D8">
        <w:rPr>
          <w:rFonts w:ascii="Arial" w:hAnsi="Arial" w:cs="Arial"/>
          <w:sz w:val="22"/>
          <w:szCs w:val="22"/>
        </w:rPr>
        <w:t xml:space="preserve">Příkazník je povinen uchovávat veškerou dokumentaci související s realizací projektu včetně účetních dokladů minimálně </w:t>
      </w:r>
      <w:r w:rsidR="00D62280" w:rsidRPr="001225D8">
        <w:rPr>
          <w:rFonts w:ascii="Arial" w:hAnsi="Arial" w:cs="Arial"/>
          <w:sz w:val="22"/>
          <w:szCs w:val="22"/>
        </w:rPr>
        <w:t xml:space="preserve">po dobu deseti let </w:t>
      </w:r>
      <w:r w:rsidR="00C031DC" w:rsidRPr="001225D8">
        <w:rPr>
          <w:rFonts w:ascii="Arial" w:hAnsi="Arial" w:cs="Arial"/>
          <w:sz w:val="22"/>
          <w:szCs w:val="22"/>
        </w:rPr>
        <w:t xml:space="preserve">od skončení plnění </w:t>
      </w:r>
      <w:r w:rsidR="00C031DC" w:rsidRPr="00FC456E">
        <w:rPr>
          <w:rFonts w:ascii="Arial" w:hAnsi="Arial" w:cs="Arial"/>
          <w:sz w:val="22"/>
          <w:szCs w:val="22"/>
        </w:rPr>
        <w:t>zakázky</w:t>
      </w:r>
      <w:r w:rsidRPr="00FC456E">
        <w:rPr>
          <w:rFonts w:ascii="Arial" w:hAnsi="Arial" w:cs="Arial"/>
          <w:sz w:val="22"/>
          <w:szCs w:val="22"/>
        </w:rPr>
        <w:t>, ale</w:t>
      </w:r>
      <w:r w:rsidRPr="001225D8">
        <w:rPr>
          <w:rFonts w:ascii="Arial" w:hAnsi="Arial" w:cs="Arial"/>
          <w:sz w:val="22"/>
          <w:szCs w:val="22"/>
        </w:rPr>
        <w:t xml:space="preserve"> ne méně</w:t>
      </w:r>
      <w:r w:rsidR="003A1951" w:rsidRPr="001225D8">
        <w:rPr>
          <w:rFonts w:ascii="Arial" w:hAnsi="Arial" w:cs="Arial"/>
          <w:sz w:val="22"/>
          <w:szCs w:val="22"/>
        </w:rPr>
        <w:t>,</w:t>
      </w:r>
      <w:r w:rsidRPr="001225D8">
        <w:rPr>
          <w:rFonts w:ascii="Arial" w:hAnsi="Arial" w:cs="Arial"/>
          <w:sz w:val="22"/>
          <w:szCs w:val="22"/>
        </w:rPr>
        <w:t xml:space="preserve"> než je stanovena lhůta v českých právních předpisech.</w:t>
      </w:r>
    </w:p>
    <w:p w:rsidR="00DF1B5C" w:rsidRPr="00880B6B" w:rsidRDefault="00DF1B5C" w:rsidP="00293A63">
      <w:pPr>
        <w:jc w:val="center"/>
        <w:rPr>
          <w:rFonts w:ascii="Arial" w:hAnsi="Arial" w:cs="Arial"/>
          <w:b/>
          <w:sz w:val="22"/>
          <w:szCs w:val="22"/>
        </w:rPr>
      </w:pPr>
    </w:p>
    <w:p w:rsidR="00DF1B5C" w:rsidRPr="00880B6B" w:rsidRDefault="00DF1B5C" w:rsidP="00293A63">
      <w:pPr>
        <w:jc w:val="center"/>
        <w:rPr>
          <w:rFonts w:ascii="Arial" w:hAnsi="Arial" w:cs="Arial"/>
          <w:b/>
          <w:sz w:val="22"/>
          <w:szCs w:val="22"/>
        </w:rPr>
      </w:pPr>
      <w:r w:rsidRPr="00880B6B">
        <w:rPr>
          <w:rFonts w:ascii="Arial" w:hAnsi="Arial" w:cs="Arial"/>
          <w:b/>
          <w:sz w:val="22"/>
          <w:szCs w:val="22"/>
        </w:rPr>
        <w:t>IV.</w:t>
      </w:r>
    </w:p>
    <w:p w:rsidR="00DF1B5C" w:rsidRPr="00880B6B" w:rsidRDefault="00DF1B5C" w:rsidP="00293A63">
      <w:pPr>
        <w:jc w:val="center"/>
        <w:rPr>
          <w:rFonts w:ascii="Arial" w:hAnsi="Arial" w:cs="Arial"/>
          <w:b/>
          <w:sz w:val="22"/>
          <w:szCs w:val="22"/>
        </w:rPr>
      </w:pPr>
      <w:r w:rsidRPr="00880B6B">
        <w:rPr>
          <w:rFonts w:ascii="Arial" w:hAnsi="Arial" w:cs="Arial"/>
          <w:b/>
          <w:sz w:val="22"/>
          <w:szCs w:val="22"/>
        </w:rPr>
        <w:t>Práva a povinnosti příkazce</w:t>
      </w:r>
    </w:p>
    <w:p w:rsidR="00DF1B5C" w:rsidRPr="001225D8" w:rsidRDefault="00DF1B5C" w:rsidP="00412DB0">
      <w:pPr>
        <w:numPr>
          <w:ilvl w:val="1"/>
          <w:numId w:val="11"/>
        </w:numPr>
        <w:tabs>
          <w:tab w:val="clear" w:pos="900"/>
          <w:tab w:val="num" w:pos="567"/>
        </w:tabs>
        <w:spacing w:before="100"/>
        <w:ind w:left="567" w:hanging="567"/>
        <w:jc w:val="both"/>
        <w:rPr>
          <w:rFonts w:ascii="Arial" w:hAnsi="Arial" w:cs="Arial"/>
          <w:sz w:val="22"/>
          <w:szCs w:val="22"/>
        </w:rPr>
      </w:pPr>
      <w:r w:rsidRPr="001225D8">
        <w:rPr>
          <w:rFonts w:ascii="Arial" w:hAnsi="Arial" w:cs="Arial"/>
          <w:sz w:val="22"/>
          <w:szCs w:val="22"/>
        </w:rPr>
        <w:t xml:space="preserve">Příkazce je povinen vytvořit řádné podmínky pro činnost příkazníka a poskytovat mu během plnění smlouvy nezbytnou další součinnost spojenou </w:t>
      </w:r>
      <w:r w:rsidR="00630F59" w:rsidRPr="001225D8">
        <w:rPr>
          <w:rFonts w:ascii="Arial" w:hAnsi="Arial" w:cs="Arial"/>
          <w:sz w:val="22"/>
          <w:szCs w:val="22"/>
        </w:rPr>
        <w:t xml:space="preserve">s výkonem činnosti příkazníka a všechny potřebné </w:t>
      </w:r>
      <w:r w:rsidRPr="001225D8">
        <w:rPr>
          <w:rFonts w:ascii="Arial" w:hAnsi="Arial" w:cs="Arial"/>
          <w:sz w:val="22"/>
          <w:szCs w:val="22"/>
        </w:rPr>
        <w:t xml:space="preserve">informace. </w:t>
      </w:r>
    </w:p>
    <w:p w:rsidR="00DF1B5C" w:rsidRPr="00880B6B" w:rsidRDefault="00DF1B5C" w:rsidP="00412DB0">
      <w:pPr>
        <w:numPr>
          <w:ilvl w:val="1"/>
          <w:numId w:val="11"/>
        </w:numPr>
        <w:tabs>
          <w:tab w:val="clear" w:pos="900"/>
          <w:tab w:val="num" w:pos="567"/>
        </w:tabs>
        <w:spacing w:before="100"/>
        <w:ind w:left="567" w:hanging="567"/>
        <w:jc w:val="both"/>
        <w:rPr>
          <w:rFonts w:ascii="Arial" w:hAnsi="Arial" w:cs="Arial"/>
          <w:sz w:val="22"/>
          <w:szCs w:val="22"/>
        </w:rPr>
      </w:pPr>
      <w:r w:rsidRPr="00880B6B">
        <w:rPr>
          <w:rFonts w:ascii="Arial" w:hAnsi="Arial" w:cs="Arial"/>
          <w:sz w:val="22"/>
          <w:szCs w:val="22"/>
        </w:rPr>
        <w:t>Příkazce udělí příkazníkovi po uzavření této smlouvy plnou moc k uskutečňování právních jednání v zastoupení a jménem příkazce, a to pro výkon činností dle této smlouvy, pokud to bude v konkrétním případě nutné.</w:t>
      </w:r>
    </w:p>
    <w:p w:rsidR="00853205" w:rsidRDefault="00853205" w:rsidP="00293A63">
      <w:pPr>
        <w:jc w:val="center"/>
        <w:rPr>
          <w:rFonts w:ascii="Arial" w:hAnsi="Arial" w:cs="Arial"/>
          <w:b/>
          <w:sz w:val="22"/>
          <w:szCs w:val="22"/>
        </w:rPr>
      </w:pPr>
    </w:p>
    <w:p w:rsidR="00DF1B5C" w:rsidRPr="00880B6B" w:rsidRDefault="00DF1B5C" w:rsidP="00293A63">
      <w:pPr>
        <w:jc w:val="center"/>
        <w:rPr>
          <w:rFonts w:ascii="Arial" w:hAnsi="Arial" w:cs="Arial"/>
          <w:b/>
          <w:sz w:val="22"/>
          <w:szCs w:val="22"/>
        </w:rPr>
      </w:pPr>
      <w:r w:rsidRPr="00880B6B">
        <w:rPr>
          <w:rFonts w:ascii="Arial" w:hAnsi="Arial" w:cs="Arial"/>
          <w:b/>
          <w:sz w:val="22"/>
          <w:szCs w:val="22"/>
        </w:rPr>
        <w:t>V.</w:t>
      </w:r>
    </w:p>
    <w:p w:rsidR="00DF1B5C" w:rsidRPr="00880B6B" w:rsidRDefault="00DF1B5C" w:rsidP="00293A63">
      <w:pPr>
        <w:jc w:val="center"/>
        <w:rPr>
          <w:rFonts w:ascii="Arial" w:hAnsi="Arial" w:cs="Arial"/>
          <w:b/>
          <w:sz w:val="22"/>
          <w:szCs w:val="22"/>
        </w:rPr>
      </w:pPr>
      <w:r w:rsidRPr="00880B6B">
        <w:rPr>
          <w:rFonts w:ascii="Arial" w:hAnsi="Arial" w:cs="Arial"/>
          <w:b/>
          <w:sz w:val="22"/>
          <w:szCs w:val="22"/>
        </w:rPr>
        <w:t xml:space="preserve">Odměna </w:t>
      </w:r>
    </w:p>
    <w:p w:rsidR="00E614EE" w:rsidRDefault="00B05EB0" w:rsidP="00091900">
      <w:pPr>
        <w:pStyle w:val="Zkladntextodsazen3"/>
        <w:numPr>
          <w:ilvl w:val="1"/>
          <w:numId w:val="50"/>
        </w:numPr>
        <w:spacing w:before="120" w:line="276" w:lineRule="auto"/>
        <w:ind w:hanging="540"/>
        <w:jc w:val="both"/>
        <w:rPr>
          <w:rFonts w:ascii="Arial" w:eastAsia="Arial" w:hAnsi="Arial" w:cs="Arial"/>
          <w:sz w:val="22"/>
          <w:szCs w:val="22"/>
        </w:rPr>
      </w:pPr>
      <w:r w:rsidRPr="00880B6B">
        <w:rPr>
          <w:rFonts w:ascii="Arial" w:eastAsia="Arial" w:hAnsi="Arial" w:cs="Arial"/>
          <w:sz w:val="22"/>
          <w:szCs w:val="22"/>
        </w:rPr>
        <w:t>Příkazníkovi přísluší za řádný výkon činností dle této smlouvy odměna ve výši odpovídající skutečně pr</w:t>
      </w:r>
      <w:r w:rsidR="00FC456E">
        <w:rPr>
          <w:rFonts w:ascii="Arial" w:eastAsia="Arial" w:hAnsi="Arial" w:cs="Arial"/>
          <w:sz w:val="22"/>
          <w:szCs w:val="22"/>
        </w:rPr>
        <w:t>ovedeným a doloženým činnostem.</w:t>
      </w:r>
      <w:r w:rsidR="00091900">
        <w:rPr>
          <w:rFonts w:ascii="Arial" w:eastAsia="Arial" w:hAnsi="Arial" w:cs="Arial"/>
          <w:sz w:val="22"/>
          <w:szCs w:val="22"/>
        </w:rPr>
        <w:t xml:space="preserve"> C</w:t>
      </w:r>
      <w:r w:rsidR="00091900" w:rsidRPr="00880B6B">
        <w:rPr>
          <w:rFonts w:ascii="Arial" w:eastAsia="Arial" w:hAnsi="Arial" w:cs="Arial"/>
          <w:sz w:val="22"/>
          <w:szCs w:val="22"/>
        </w:rPr>
        <w:t xml:space="preserve">elková výše odměny je </w:t>
      </w:r>
      <w:r w:rsidR="00091900">
        <w:rPr>
          <w:rFonts w:ascii="Arial" w:eastAsia="Arial" w:hAnsi="Arial" w:cs="Arial"/>
          <w:sz w:val="22"/>
          <w:szCs w:val="22"/>
        </w:rPr>
        <w:t xml:space="preserve">vypočtena jako součin předpokládaného rozsahu činnosti </w:t>
      </w:r>
      <w:r w:rsidR="00091900" w:rsidRPr="00FC2680">
        <w:rPr>
          <w:rFonts w:ascii="Arial" w:eastAsia="Arial" w:hAnsi="Arial" w:cs="Arial"/>
          <w:sz w:val="22"/>
          <w:szCs w:val="22"/>
        </w:rPr>
        <w:t xml:space="preserve">TDS </w:t>
      </w:r>
      <w:r w:rsidR="00091900">
        <w:rPr>
          <w:rFonts w:ascii="Arial" w:eastAsia="Arial" w:hAnsi="Arial" w:cs="Arial"/>
          <w:sz w:val="22"/>
          <w:szCs w:val="22"/>
        </w:rPr>
        <w:t xml:space="preserve">včetně dopravného </w:t>
      </w:r>
      <w:r w:rsidR="00091900" w:rsidRPr="00FC2680">
        <w:rPr>
          <w:rFonts w:ascii="Arial" w:eastAsia="Arial" w:hAnsi="Arial" w:cs="Arial"/>
          <w:sz w:val="22"/>
          <w:szCs w:val="22"/>
        </w:rPr>
        <w:t>(tj</w:t>
      </w:r>
      <w:r w:rsidR="00091900" w:rsidRPr="00613449">
        <w:rPr>
          <w:rFonts w:ascii="Arial" w:eastAsia="Arial" w:hAnsi="Arial" w:cs="Arial"/>
          <w:sz w:val="22"/>
          <w:szCs w:val="22"/>
        </w:rPr>
        <w:t xml:space="preserve">. </w:t>
      </w:r>
      <w:r w:rsidR="00091900">
        <w:rPr>
          <w:rFonts w:ascii="Arial" w:eastAsia="Arial" w:hAnsi="Arial" w:cs="Arial"/>
          <w:sz w:val="22"/>
          <w:szCs w:val="22"/>
        </w:rPr>
        <w:t>80 hod) a hodinové sazby.</w:t>
      </w:r>
    </w:p>
    <w:p w:rsidR="008C1899" w:rsidRPr="00880B6B" w:rsidRDefault="008C1899" w:rsidP="008C1899">
      <w:pPr>
        <w:pStyle w:val="Zkladntextodsazen3"/>
        <w:spacing w:before="120" w:line="276" w:lineRule="auto"/>
        <w:ind w:left="540"/>
        <w:jc w:val="both"/>
        <w:rPr>
          <w:rFonts w:ascii="Arial" w:eastAsia="Arial" w:hAnsi="Arial" w:cs="Arial"/>
          <w:sz w:val="22"/>
          <w:szCs w:val="22"/>
        </w:rPr>
      </w:pPr>
      <w:r>
        <w:rPr>
          <w:rFonts w:ascii="Arial" w:eastAsia="Arial" w:hAnsi="Arial" w:cs="Arial"/>
          <w:sz w:val="22"/>
          <w:szCs w:val="22"/>
        </w:rPr>
        <w:t>C</w:t>
      </w:r>
      <w:r w:rsidRPr="00880B6B">
        <w:rPr>
          <w:rFonts w:ascii="Arial" w:eastAsia="Arial" w:hAnsi="Arial" w:cs="Arial"/>
          <w:sz w:val="22"/>
          <w:szCs w:val="22"/>
        </w:rPr>
        <w:t>elková výše odměny</w:t>
      </w:r>
      <w:r>
        <w:rPr>
          <w:rFonts w:ascii="Arial" w:eastAsia="Arial" w:hAnsi="Arial" w:cs="Arial"/>
          <w:sz w:val="22"/>
          <w:szCs w:val="22"/>
        </w:rPr>
        <w:t>:</w:t>
      </w:r>
    </w:p>
    <w:p w:rsidR="00B05EB0" w:rsidRDefault="00B05EB0" w:rsidP="00B05EB0">
      <w:pPr>
        <w:pStyle w:val="Zkladntextodsazen3"/>
        <w:spacing w:before="120"/>
        <w:ind w:left="567"/>
        <w:rPr>
          <w:rFonts w:ascii="Arial" w:eastAsia="Arial" w:hAnsi="Arial" w:cs="Arial"/>
          <w:sz w:val="22"/>
          <w:szCs w:val="22"/>
        </w:rPr>
      </w:pPr>
      <w:r w:rsidRPr="00880B6B">
        <w:rPr>
          <w:rFonts w:ascii="Arial" w:eastAsia="Arial" w:hAnsi="Arial" w:cs="Arial"/>
          <w:sz w:val="22"/>
          <w:szCs w:val="22"/>
        </w:rPr>
        <w:t>Celkem bez DPH:</w:t>
      </w:r>
      <w:r w:rsidRPr="00880B6B">
        <w:rPr>
          <w:rFonts w:ascii="Arial" w:eastAsia="Arial" w:hAnsi="Arial" w:cs="Arial"/>
          <w:sz w:val="22"/>
          <w:szCs w:val="22"/>
        </w:rPr>
        <w:tab/>
      </w:r>
      <w:r w:rsidR="001A01C2">
        <w:rPr>
          <w:rFonts w:ascii="Arial" w:eastAsia="Arial" w:hAnsi="Arial" w:cs="Arial"/>
          <w:sz w:val="22"/>
          <w:szCs w:val="22"/>
        </w:rPr>
        <w:t xml:space="preserve">     </w:t>
      </w:r>
      <w:r w:rsidR="005E08D1">
        <w:rPr>
          <w:rFonts w:ascii="Arial" w:eastAsia="Arial" w:hAnsi="Arial" w:cs="Arial"/>
          <w:sz w:val="22"/>
          <w:szCs w:val="22"/>
        </w:rPr>
        <w:tab/>
      </w:r>
      <w:r w:rsidR="005E08D1">
        <w:rPr>
          <w:rFonts w:ascii="Arial" w:eastAsia="Arial" w:hAnsi="Arial" w:cs="Arial"/>
          <w:sz w:val="22"/>
          <w:szCs w:val="22"/>
        </w:rPr>
        <w:tab/>
      </w:r>
      <w:r w:rsidR="005E08D1">
        <w:rPr>
          <w:rFonts w:ascii="Arial" w:eastAsia="Arial" w:hAnsi="Arial" w:cs="Arial"/>
          <w:sz w:val="22"/>
          <w:szCs w:val="22"/>
        </w:rPr>
        <w:tab/>
        <w:t>5</w:t>
      </w:r>
      <w:r w:rsidR="00FC456E">
        <w:rPr>
          <w:rFonts w:ascii="Arial" w:eastAsia="Arial" w:hAnsi="Arial" w:cs="Arial"/>
          <w:sz w:val="22"/>
          <w:szCs w:val="22"/>
        </w:rPr>
        <w:t>2</w:t>
      </w:r>
      <w:r w:rsidR="005E08D1">
        <w:rPr>
          <w:rFonts w:ascii="Arial" w:eastAsia="Arial" w:hAnsi="Arial" w:cs="Arial"/>
          <w:sz w:val="22"/>
          <w:szCs w:val="22"/>
        </w:rPr>
        <w:t> 000,00</w:t>
      </w:r>
      <w:r w:rsidR="001A01C2">
        <w:rPr>
          <w:rFonts w:ascii="Arial" w:eastAsia="Arial" w:hAnsi="Arial" w:cs="Arial"/>
          <w:sz w:val="22"/>
          <w:szCs w:val="22"/>
        </w:rPr>
        <w:t>Kč</w:t>
      </w:r>
    </w:p>
    <w:p w:rsidR="001A01C2" w:rsidRPr="00FC2680" w:rsidRDefault="001A01C2" w:rsidP="00B05EB0">
      <w:pPr>
        <w:pStyle w:val="Zkladntextodsazen3"/>
        <w:spacing w:before="120"/>
        <w:ind w:left="567"/>
        <w:rPr>
          <w:rFonts w:ascii="Arial" w:eastAsia="Arial" w:hAnsi="Arial" w:cs="Arial"/>
          <w:sz w:val="22"/>
          <w:szCs w:val="22"/>
        </w:rPr>
      </w:pPr>
      <w:r>
        <w:rPr>
          <w:rFonts w:ascii="Arial" w:eastAsia="Arial" w:hAnsi="Arial" w:cs="Arial"/>
          <w:sz w:val="22"/>
          <w:szCs w:val="22"/>
        </w:rPr>
        <w:t>DPH 21</w:t>
      </w:r>
      <w:r w:rsidRPr="00FC2680">
        <w:rPr>
          <w:rFonts w:ascii="Arial" w:eastAsia="Arial" w:hAnsi="Arial" w:cs="Arial"/>
          <w:sz w:val="22"/>
          <w:szCs w:val="22"/>
        </w:rPr>
        <w:t xml:space="preserve">%                           </w:t>
      </w:r>
      <w:r w:rsidR="00FC2680">
        <w:rPr>
          <w:rFonts w:ascii="Arial" w:eastAsia="Arial" w:hAnsi="Arial" w:cs="Arial"/>
          <w:sz w:val="22"/>
          <w:szCs w:val="22"/>
        </w:rPr>
        <w:tab/>
      </w:r>
      <w:r w:rsidR="00FC2680">
        <w:rPr>
          <w:rFonts w:ascii="Arial" w:eastAsia="Arial" w:hAnsi="Arial" w:cs="Arial"/>
          <w:sz w:val="22"/>
          <w:szCs w:val="22"/>
        </w:rPr>
        <w:tab/>
      </w:r>
      <w:r w:rsidR="00FC2680">
        <w:rPr>
          <w:rFonts w:ascii="Arial" w:eastAsia="Arial" w:hAnsi="Arial" w:cs="Arial"/>
          <w:sz w:val="22"/>
          <w:szCs w:val="22"/>
        </w:rPr>
        <w:tab/>
        <w:t>10 </w:t>
      </w:r>
      <w:r w:rsidR="00FC456E">
        <w:rPr>
          <w:rFonts w:ascii="Arial" w:eastAsia="Arial" w:hAnsi="Arial" w:cs="Arial"/>
          <w:sz w:val="22"/>
          <w:szCs w:val="22"/>
        </w:rPr>
        <w:t>920</w:t>
      </w:r>
      <w:r w:rsidR="00FC2680">
        <w:rPr>
          <w:rFonts w:ascii="Arial" w:eastAsia="Arial" w:hAnsi="Arial" w:cs="Arial"/>
          <w:sz w:val="22"/>
          <w:szCs w:val="22"/>
        </w:rPr>
        <w:t xml:space="preserve">,00 </w:t>
      </w:r>
      <w:r w:rsidRPr="00FC2680">
        <w:rPr>
          <w:rFonts w:ascii="Arial" w:eastAsia="Arial" w:hAnsi="Arial" w:cs="Arial"/>
          <w:sz w:val="22"/>
          <w:szCs w:val="22"/>
        </w:rPr>
        <w:t>Kč</w:t>
      </w:r>
    </w:p>
    <w:p w:rsidR="001A01C2" w:rsidRDefault="001A01C2" w:rsidP="00B05EB0">
      <w:pPr>
        <w:pStyle w:val="Zkladntextodsazen3"/>
        <w:spacing w:before="120"/>
        <w:ind w:left="567"/>
        <w:rPr>
          <w:rFonts w:ascii="Arial" w:eastAsia="Arial" w:hAnsi="Arial" w:cs="Arial"/>
          <w:sz w:val="22"/>
          <w:szCs w:val="22"/>
        </w:rPr>
      </w:pPr>
      <w:r w:rsidRPr="00FC2680">
        <w:rPr>
          <w:rFonts w:ascii="Arial" w:eastAsia="Arial" w:hAnsi="Arial" w:cs="Arial"/>
          <w:sz w:val="22"/>
          <w:szCs w:val="22"/>
        </w:rPr>
        <w:t xml:space="preserve">Celkem včetně DPH      </w:t>
      </w:r>
      <w:r w:rsidR="00FC2680">
        <w:rPr>
          <w:rFonts w:ascii="Arial" w:eastAsia="Arial" w:hAnsi="Arial" w:cs="Arial"/>
          <w:sz w:val="22"/>
          <w:szCs w:val="22"/>
        </w:rPr>
        <w:tab/>
      </w:r>
      <w:r w:rsidR="00FC2680">
        <w:rPr>
          <w:rFonts w:ascii="Arial" w:eastAsia="Arial" w:hAnsi="Arial" w:cs="Arial"/>
          <w:sz w:val="22"/>
          <w:szCs w:val="22"/>
        </w:rPr>
        <w:tab/>
      </w:r>
      <w:r w:rsidR="00FC2680">
        <w:rPr>
          <w:rFonts w:ascii="Arial" w:eastAsia="Arial" w:hAnsi="Arial" w:cs="Arial"/>
          <w:sz w:val="22"/>
          <w:szCs w:val="22"/>
        </w:rPr>
        <w:tab/>
        <w:t>6</w:t>
      </w:r>
      <w:r w:rsidR="00FC456E">
        <w:rPr>
          <w:rFonts w:ascii="Arial" w:eastAsia="Arial" w:hAnsi="Arial" w:cs="Arial"/>
          <w:sz w:val="22"/>
          <w:szCs w:val="22"/>
        </w:rPr>
        <w:t>2</w:t>
      </w:r>
      <w:r w:rsidR="00FC2680">
        <w:rPr>
          <w:rFonts w:ascii="Arial" w:eastAsia="Arial" w:hAnsi="Arial" w:cs="Arial"/>
          <w:sz w:val="22"/>
          <w:szCs w:val="22"/>
        </w:rPr>
        <w:t> </w:t>
      </w:r>
      <w:r w:rsidR="00FC456E">
        <w:rPr>
          <w:rFonts w:ascii="Arial" w:eastAsia="Arial" w:hAnsi="Arial" w:cs="Arial"/>
          <w:sz w:val="22"/>
          <w:szCs w:val="22"/>
        </w:rPr>
        <w:t>920</w:t>
      </w:r>
      <w:r w:rsidR="00FC2680">
        <w:rPr>
          <w:rFonts w:ascii="Arial" w:eastAsia="Arial" w:hAnsi="Arial" w:cs="Arial"/>
          <w:sz w:val="22"/>
          <w:szCs w:val="22"/>
        </w:rPr>
        <w:t xml:space="preserve">,00 </w:t>
      </w:r>
      <w:r w:rsidRPr="00FC2680">
        <w:rPr>
          <w:rFonts w:ascii="Arial" w:eastAsia="Arial" w:hAnsi="Arial" w:cs="Arial"/>
          <w:sz w:val="22"/>
          <w:szCs w:val="22"/>
        </w:rPr>
        <w:t>Kč</w:t>
      </w:r>
    </w:p>
    <w:p w:rsidR="00D91E1A" w:rsidRPr="00A61CA4" w:rsidRDefault="00D91E1A" w:rsidP="00D91E1A">
      <w:pPr>
        <w:pStyle w:val="Zkladntextodsazen3"/>
        <w:spacing w:before="120" w:line="276" w:lineRule="auto"/>
        <w:ind w:left="540"/>
        <w:jc w:val="both"/>
        <w:rPr>
          <w:rFonts w:ascii="Arial" w:eastAsia="Arial" w:hAnsi="Arial" w:cs="Arial"/>
          <w:i/>
          <w:sz w:val="22"/>
          <w:szCs w:val="22"/>
        </w:rPr>
      </w:pPr>
      <w:r w:rsidRPr="00A61CA4">
        <w:rPr>
          <w:rFonts w:ascii="Arial" w:eastAsia="Arial" w:hAnsi="Arial" w:cs="Arial"/>
          <w:i/>
          <w:sz w:val="22"/>
          <w:szCs w:val="22"/>
        </w:rPr>
        <w:t>(slovy</w:t>
      </w:r>
      <w:r w:rsidR="00D336E1">
        <w:rPr>
          <w:rFonts w:ascii="Arial" w:eastAsia="Arial" w:hAnsi="Arial" w:cs="Arial"/>
          <w:i/>
          <w:sz w:val="22"/>
          <w:szCs w:val="22"/>
        </w:rPr>
        <w:t xml:space="preserve"> </w:t>
      </w:r>
      <w:r w:rsidR="00FC456E">
        <w:rPr>
          <w:rFonts w:ascii="Arial" w:eastAsia="Arial" w:hAnsi="Arial" w:cs="Arial"/>
          <w:i/>
          <w:sz w:val="22"/>
          <w:szCs w:val="22"/>
        </w:rPr>
        <w:t xml:space="preserve">padesátdvatisíc bez </w:t>
      </w:r>
      <w:r w:rsidR="00194C0E">
        <w:rPr>
          <w:rFonts w:ascii="Arial" w:eastAsia="Arial" w:hAnsi="Arial" w:cs="Arial"/>
          <w:i/>
          <w:sz w:val="22"/>
          <w:szCs w:val="22"/>
        </w:rPr>
        <w:t>DPH</w:t>
      </w:r>
      <w:r w:rsidR="00FC2680">
        <w:rPr>
          <w:rFonts w:ascii="Arial" w:eastAsia="Arial" w:hAnsi="Arial" w:cs="Arial"/>
          <w:i/>
          <w:sz w:val="22"/>
          <w:szCs w:val="22"/>
        </w:rPr>
        <w:t>)</w:t>
      </w:r>
    </w:p>
    <w:p w:rsidR="00B05EB0" w:rsidRPr="001225D8" w:rsidRDefault="00630F59" w:rsidP="00695A62">
      <w:pPr>
        <w:pStyle w:val="Zkladntextodsazen3"/>
        <w:numPr>
          <w:ilvl w:val="1"/>
          <w:numId w:val="50"/>
        </w:numPr>
        <w:spacing w:before="120" w:line="276" w:lineRule="auto"/>
        <w:ind w:hanging="540"/>
        <w:jc w:val="both"/>
        <w:rPr>
          <w:rFonts w:ascii="Arial" w:eastAsia="Arial" w:hAnsi="Arial" w:cs="Arial"/>
          <w:sz w:val="22"/>
          <w:szCs w:val="22"/>
        </w:rPr>
      </w:pPr>
      <w:r w:rsidRPr="001225D8">
        <w:rPr>
          <w:rFonts w:ascii="Arial" w:eastAsia="Arial" w:hAnsi="Arial" w:cs="Arial"/>
          <w:sz w:val="22"/>
          <w:szCs w:val="22"/>
        </w:rPr>
        <w:t>DPH bude účtována</w:t>
      </w:r>
      <w:r w:rsidR="00B05EB0" w:rsidRPr="001225D8">
        <w:rPr>
          <w:rFonts w:ascii="Arial" w:eastAsia="Arial" w:hAnsi="Arial" w:cs="Arial"/>
          <w:sz w:val="22"/>
          <w:szCs w:val="22"/>
        </w:rPr>
        <w:t xml:space="preserve"> dle platné sazby ke dni uskutečnění zdanitelného plnění</w:t>
      </w:r>
      <w:r w:rsidR="009252AF" w:rsidRPr="001225D8">
        <w:rPr>
          <w:rFonts w:ascii="Arial" w:eastAsia="Arial" w:hAnsi="Arial" w:cs="Arial"/>
          <w:sz w:val="22"/>
          <w:szCs w:val="22"/>
        </w:rPr>
        <w:t>.</w:t>
      </w:r>
    </w:p>
    <w:p w:rsidR="00B05EB0" w:rsidRPr="00880B6B" w:rsidRDefault="00B05EB0" w:rsidP="00695A62">
      <w:pPr>
        <w:pStyle w:val="Zkladntextodsazen3"/>
        <w:numPr>
          <w:ilvl w:val="1"/>
          <w:numId w:val="50"/>
        </w:numPr>
        <w:spacing w:before="120" w:line="276" w:lineRule="auto"/>
        <w:ind w:hanging="540"/>
        <w:jc w:val="both"/>
        <w:rPr>
          <w:rFonts w:ascii="Arial" w:hAnsi="Arial" w:cs="Arial"/>
          <w:sz w:val="22"/>
          <w:szCs w:val="22"/>
        </w:rPr>
      </w:pPr>
      <w:r w:rsidRPr="00880B6B">
        <w:rPr>
          <w:rFonts w:ascii="Arial" w:eastAsia="Arial" w:hAnsi="Arial" w:cs="Arial"/>
          <w:sz w:val="22"/>
          <w:szCs w:val="22"/>
        </w:rPr>
        <w:t>Odměna zahrnuje veškeré náklady a rizika příkazníka přímo související s výkonem činnosti příkazníka dle této smlouvy.</w:t>
      </w:r>
    </w:p>
    <w:p w:rsidR="000573E8" w:rsidRDefault="00630F59" w:rsidP="00695A62">
      <w:pPr>
        <w:pStyle w:val="Zkladntextodsazen3"/>
        <w:numPr>
          <w:ilvl w:val="1"/>
          <w:numId w:val="50"/>
        </w:numPr>
        <w:spacing w:before="120" w:line="276" w:lineRule="auto"/>
        <w:ind w:hanging="540"/>
        <w:jc w:val="both"/>
        <w:rPr>
          <w:rFonts w:ascii="Arial" w:eastAsia="Arial" w:hAnsi="Arial" w:cs="Arial"/>
          <w:sz w:val="22"/>
          <w:szCs w:val="22"/>
        </w:rPr>
      </w:pPr>
      <w:r w:rsidRPr="001225D8">
        <w:rPr>
          <w:rFonts w:ascii="Arial" w:eastAsia="Arial" w:hAnsi="Arial" w:cs="Arial"/>
          <w:sz w:val="22"/>
          <w:szCs w:val="22"/>
        </w:rPr>
        <w:t>Pro účely fakturace dle čl. VI.</w:t>
      </w:r>
      <w:r w:rsidR="00B05EB0" w:rsidRPr="001225D8">
        <w:rPr>
          <w:rFonts w:ascii="Arial" w:eastAsia="Arial" w:hAnsi="Arial" w:cs="Arial"/>
          <w:sz w:val="22"/>
          <w:szCs w:val="22"/>
        </w:rPr>
        <w:t xml:space="preserve"> této smlouvy činí hodinová sazba pro výkon činnosti TDS</w:t>
      </w:r>
      <w:r w:rsidR="000573E8" w:rsidRPr="001225D8">
        <w:rPr>
          <w:rFonts w:ascii="Arial" w:eastAsia="Arial" w:hAnsi="Arial" w:cs="Arial"/>
          <w:sz w:val="22"/>
          <w:szCs w:val="22"/>
        </w:rPr>
        <w:t xml:space="preserve"> </w:t>
      </w:r>
      <w:r w:rsidR="000573E8" w:rsidRPr="00FC456E">
        <w:rPr>
          <w:rFonts w:ascii="Arial" w:eastAsia="Arial" w:hAnsi="Arial" w:cs="Arial"/>
          <w:sz w:val="22"/>
          <w:szCs w:val="22"/>
        </w:rPr>
        <w:t>vč</w:t>
      </w:r>
      <w:r w:rsidR="00091900">
        <w:rPr>
          <w:rFonts w:ascii="Arial" w:eastAsia="Arial" w:hAnsi="Arial" w:cs="Arial"/>
          <w:sz w:val="22"/>
          <w:szCs w:val="22"/>
        </w:rPr>
        <w:t>etně</w:t>
      </w:r>
      <w:r w:rsidR="000573E8" w:rsidRPr="00FC456E">
        <w:rPr>
          <w:rFonts w:ascii="Arial" w:eastAsia="Arial" w:hAnsi="Arial" w:cs="Arial"/>
          <w:sz w:val="22"/>
          <w:szCs w:val="22"/>
        </w:rPr>
        <w:t xml:space="preserve"> dopravného</w:t>
      </w:r>
      <w:r w:rsidR="00B05EB0" w:rsidRPr="00FC456E">
        <w:rPr>
          <w:rFonts w:ascii="Arial" w:eastAsia="Arial" w:hAnsi="Arial" w:cs="Arial"/>
          <w:sz w:val="22"/>
          <w:szCs w:val="22"/>
        </w:rPr>
        <w:t>:</w:t>
      </w:r>
      <w:bookmarkStart w:id="0" w:name="Text78"/>
      <w:r w:rsidR="00B05EB0" w:rsidRPr="00880B6B">
        <w:rPr>
          <w:rFonts w:ascii="Arial" w:eastAsia="Arial" w:hAnsi="Arial" w:cs="Arial"/>
          <w:sz w:val="22"/>
          <w:szCs w:val="22"/>
        </w:rPr>
        <w:t xml:space="preserve"> </w:t>
      </w:r>
      <w:bookmarkEnd w:id="0"/>
    </w:p>
    <w:p w:rsidR="00B05EB0" w:rsidRPr="00FC2680" w:rsidRDefault="00D91E1A" w:rsidP="000573E8">
      <w:pPr>
        <w:pStyle w:val="Zkladntextodsazen3"/>
        <w:spacing w:before="120" w:line="276" w:lineRule="auto"/>
        <w:ind w:left="540"/>
        <w:jc w:val="both"/>
        <w:rPr>
          <w:rFonts w:ascii="Arial" w:eastAsia="Arial" w:hAnsi="Arial" w:cs="Arial"/>
          <w:sz w:val="22"/>
          <w:szCs w:val="22"/>
        </w:rPr>
      </w:pPr>
      <w:r w:rsidRPr="00FC2680">
        <w:rPr>
          <w:rFonts w:ascii="Arial" w:eastAsia="Arial" w:hAnsi="Arial" w:cs="Arial"/>
          <w:sz w:val="22"/>
          <w:szCs w:val="22"/>
        </w:rPr>
        <w:t xml:space="preserve">hodinová sazba bez DPH       </w:t>
      </w:r>
      <w:r w:rsidR="00FC2680">
        <w:rPr>
          <w:rFonts w:ascii="Arial" w:eastAsia="Arial" w:hAnsi="Arial" w:cs="Arial"/>
          <w:sz w:val="22"/>
          <w:szCs w:val="22"/>
        </w:rPr>
        <w:tab/>
      </w:r>
      <w:r w:rsidR="00FC2680">
        <w:rPr>
          <w:rFonts w:ascii="Arial" w:eastAsia="Arial" w:hAnsi="Arial" w:cs="Arial"/>
          <w:sz w:val="22"/>
          <w:szCs w:val="22"/>
        </w:rPr>
        <w:tab/>
      </w:r>
      <w:r w:rsidR="00FC2680">
        <w:rPr>
          <w:rFonts w:ascii="Arial" w:eastAsia="Arial" w:hAnsi="Arial" w:cs="Arial"/>
          <w:sz w:val="22"/>
          <w:szCs w:val="22"/>
        </w:rPr>
        <w:tab/>
      </w:r>
      <w:r w:rsidR="003E495F">
        <w:rPr>
          <w:rFonts w:ascii="Arial" w:eastAsia="Arial" w:hAnsi="Arial" w:cs="Arial"/>
          <w:sz w:val="22"/>
          <w:szCs w:val="22"/>
        </w:rPr>
        <w:t>650</w:t>
      </w:r>
      <w:r w:rsidR="00FC2680">
        <w:rPr>
          <w:rFonts w:ascii="Arial" w:eastAsia="Arial" w:hAnsi="Arial" w:cs="Arial"/>
          <w:sz w:val="22"/>
          <w:szCs w:val="22"/>
        </w:rPr>
        <w:t xml:space="preserve">,00 </w:t>
      </w:r>
      <w:r w:rsidR="00B05EB0" w:rsidRPr="00FC2680">
        <w:rPr>
          <w:rFonts w:ascii="Arial" w:eastAsia="Arial" w:hAnsi="Arial" w:cs="Arial"/>
          <w:sz w:val="22"/>
          <w:szCs w:val="22"/>
        </w:rPr>
        <w:t>Kč/hod</w:t>
      </w:r>
      <w:r w:rsidR="00A61CA4" w:rsidRPr="00FC2680">
        <w:rPr>
          <w:rFonts w:ascii="Arial" w:eastAsia="Arial" w:hAnsi="Arial" w:cs="Arial"/>
          <w:sz w:val="22"/>
          <w:szCs w:val="22"/>
        </w:rPr>
        <w:t xml:space="preserve"> </w:t>
      </w:r>
      <w:r w:rsidR="00B05EB0" w:rsidRPr="00FC2680">
        <w:rPr>
          <w:rFonts w:ascii="Arial" w:eastAsia="Arial" w:hAnsi="Arial" w:cs="Arial"/>
          <w:sz w:val="22"/>
          <w:szCs w:val="22"/>
        </w:rPr>
        <w:t xml:space="preserve"> </w:t>
      </w:r>
    </w:p>
    <w:p w:rsidR="00A61CA4" w:rsidRPr="00FC2680" w:rsidRDefault="00D91E1A" w:rsidP="000573E8">
      <w:pPr>
        <w:pStyle w:val="Zkladntextodsazen3"/>
        <w:spacing w:before="120" w:line="276" w:lineRule="auto"/>
        <w:ind w:left="540"/>
        <w:jc w:val="both"/>
        <w:rPr>
          <w:rFonts w:ascii="Arial" w:eastAsia="Arial" w:hAnsi="Arial" w:cs="Arial"/>
          <w:sz w:val="22"/>
          <w:szCs w:val="22"/>
        </w:rPr>
      </w:pPr>
      <w:r w:rsidRPr="00FC2680">
        <w:rPr>
          <w:rFonts w:ascii="Arial" w:eastAsia="Arial" w:hAnsi="Arial" w:cs="Arial"/>
          <w:sz w:val="22"/>
          <w:szCs w:val="22"/>
        </w:rPr>
        <w:t xml:space="preserve">DPH 21%                                </w:t>
      </w:r>
      <w:r w:rsidR="00FC2680">
        <w:rPr>
          <w:rFonts w:ascii="Arial" w:eastAsia="Arial" w:hAnsi="Arial" w:cs="Arial"/>
          <w:sz w:val="22"/>
          <w:szCs w:val="22"/>
        </w:rPr>
        <w:tab/>
      </w:r>
      <w:r w:rsidR="00FC2680">
        <w:rPr>
          <w:rFonts w:ascii="Arial" w:eastAsia="Arial" w:hAnsi="Arial" w:cs="Arial"/>
          <w:sz w:val="22"/>
          <w:szCs w:val="22"/>
        </w:rPr>
        <w:tab/>
      </w:r>
      <w:r w:rsidR="00FC2680">
        <w:rPr>
          <w:rFonts w:ascii="Arial" w:eastAsia="Arial" w:hAnsi="Arial" w:cs="Arial"/>
          <w:sz w:val="22"/>
          <w:szCs w:val="22"/>
        </w:rPr>
        <w:tab/>
      </w:r>
      <w:r w:rsidR="003E495F">
        <w:rPr>
          <w:rFonts w:ascii="Arial" w:eastAsia="Arial" w:hAnsi="Arial" w:cs="Arial"/>
          <w:sz w:val="22"/>
          <w:szCs w:val="22"/>
        </w:rPr>
        <w:t>136,50</w:t>
      </w:r>
      <w:r w:rsidR="00FC2680">
        <w:rPr>
          <w:rFonts w:ascii="Arial" w:eastAsia="Arial" w:hAnsi="Arial" w:cs="Arial"/>
          <w:sz w:val="22"/>
          <w:szCs w:val="22"/>
        </w:rPr>
        <w:t xml:space="preserve">, </w:t>
      </w:r>
      <w:r w:rsidRPr="00FC2680">
        <w:rPr>
          <w:rFonts w:ascii="Arial" w:eastAsia="Arial" w:hAnsi="Arial" w:cs="Arial"/>
          <w:sz w:val="22"/>
          <w:szCs w:val="22"/>
        </w:rPr>
        <w:t>Kč</w:t>
      </w:r>
    </w:p>
    <w:p w:rsidR="00A61CA4" w:rsidRPr="00FC2680" w:rsidRDefault="00D91E1A" w:rsidP="00A61CA4">
      <w:pPr>
        <w:pStyle w:val="Zkladntextodsazen3"/>
        <w:spacing w:before="120" w:line="276" w:lineRule="auto"/>
        <w:ind w:left="540"/>
        <w:jc w:val="both"/>
        <w:rPr>
          <w:rFonts w:ascii="Arial" w:eastAsia="Arial" w:hAnsi="Arial" w:cs="Arial"/>
          <w:sz w:val="22"/>
          <w:szCs w:val="22"/>
        </w:rPr>
      </w:pPr>
      <w:r w:rsidRPr="00FC2680">
        <w:rPr>
          <w:rFonts w:ascii="Arial" w:eastAsia="Arial" w:hAnsi="Arial" w:cs="Arial"/>
          <w:sz w:val="22"/>
          <w:szCs w:val="22"/>
        </w:rPr>
        <w:t xml:space="preserve">hodinová sazba včetně DPH   </w:t>
      </w:r>
      <w:r w:rsidR="00FC2680">
        <w:rPr>
          <w:rFonts w:ascii="Arial" w:eastAsia="Arial" w:hAnsi="Arial" w:cs="Arial"/>
          <w:sz w:val="22"/>
          <w:szCs w:val="22"/>
        </w:rPr>
        <w:tab/>
      </w:r>
      <w:r w:rsidR="00FC2680">
        <w:rPr>
          <w:rFonts w:ascii="Arial" w:eastAsia="Arial" w:hAnsi="Arial" w:cs="Arial"/>
          <w:sz w:val="22"/>
          <w:szCs w:val="22"/>
        </w:rPr>
        <w:tab/>
      </w:r>
      <w:r w:rsidR="00FC2680">
        <w:rPr>
          <w:rFonts w:ascii="Arial" w:eastAsia="Arial" w:hAnsi="Arial" w:cs="Arial"/>
          <w:sz w:val="22"/>
          <w:szCs w:val="22"/>
        </w:rPr>
        <w:tab/>
      </w:r>
      <w:r w:rsidR="003E495F">
        <w:rPr>
          <w:rFonts w:ascii="Arial" w:eastAsia="Arial" w:hAnsi="Arial" w:cs="Arial"/>
          <w:sz w:val="22"/>
          <w:szCs w:val="22"/>
        </w:rPr>
        <w:t>786,50</w:t>
      </w:r>
      <w:r w:rsidR="00FC2680">
        <w:rPr>
          <w:rFonts w:ascii="Arial" w:eastAsia="Arial" w:hAnsi="Arial" w:cs="Arial"/>
          <w:sz w:val="22"/>
          <w:szCs w:val="22"/>
        </w:rPr>
        <w:t xml:space="preserve"> </w:t>
      </w:r>
      <w:r w:rsidRPr="00FC2680">
        <w:rPr>
          <w:rFonts w:ascii="Arial" w:eastAsia="Arial" w:hAnsi="Arial" w:cs="Arial"/>
          <w:sz w:val="22"/>
          <w:szCs w:val="22"/>
        </w:rPr>
        <w:t xml:space="preserve">Kč/hod </w:t>
      </w:r>
    </w:p>
    <w:p w:rsidR="00A61CA4" w:rsidRPr="00A61CA4" w:rsidRDefault="00A61CA4" w:rsidP="000600D1">
      <w:pPr>
        <w:pStyle w:val="Zkladntextodsazen3"/>
        <w:spacing w:before="120" w:after="0" w:line="276" w:lineRule="auto"/>
        <w:ind w:left="540"/>
        <w:jc w:val="both"/>
        <w:rPr>
          <w:rFonts w:ascii="Arial" w:eastAsia="Arial" w:hAnsi="Arial" w:cs="Arial"/>
          <w:i/>
          <w:sz w:val="22"/>
          <w:szCs w:val="22"/>
        </w:rPr>
      </w:pPr>
      <w:r w:rsidRPr="00FC2680">
        <w:rPr>
          <w:rFonts w:ascii="Arial" w:eastAsia="Arial" w:hAnsi="Arial" w:cs="Arial"/>
          <w:i/>
          <w:sz w:val="22"/>
          <w:szCs w:val="22"/>
        </w:rPr>
        <w:t>(slovy</w:t>
      </w:r>
      <w:r w:rsidR="00FC456E">
        <w:rPr>
          <w:rFonts w:ascii="Arial" w:eastAsia="Arial" w:hAnsi="Arial" w:cs="Arial"/>
          <w:i/>
          <w:sz w:val="22"/>
          <w:szCs w:val="22"/>
        </w:rPr>
        <w:t xml:space="preserve"> šestsetpadesát</w:t>
      </w:r>
      <w:r w:rsidR="00194C0E">
        <w:rPr>
          <w:rFonts w:ascii="Arial" w:eastAsia="Arial" w:hAnsi="Arial" w:cs="Arial"/>
          <w:i/>
          <w:sz w:val="22"/>
          <w:szCs w:val="22"/>
        </w:rPr>
        <w:t xml:space="preserve"> </w:t>
      </w:r>
      <w:r w:rsidR="00FC456E">
        <w:rPr>
          <w:rFonts w:ascii="Arial" w:eastAsia="Arial" w:hAnsi="Arial" w:cs="Arial"/>
          <w:i/>
          <w:sz w:val="22"/>
          <w:szCs w:val="22"/>
        </w:rPr>
        <w:t>bez</w:t>
      </w:r>
      <w:r w:rsidR="00194C0E">
        <w:rPr>
          <w:rFonts w:ascii="Arial" w:eastAsia="Arial" w:hAnsi="Arial" w:cs="Arial"/>
          <w:i/>
          <w:sz w:val="22"/>
          <w:szCs w:val="22"/>
        </w:rPr>
        <w:t xml:space="preserve"> DPH</w:t>
      </w:r>
      <w:r w:rsidR="00FC2680" w:rsidRPr="00FC2680">
        <w:rPr>
          <w:rFonts w:ascii="Arial" w:eastAsia="Arial" w:hAnsi="Arial" w:cs="Arial"/>
          <w:i/>
          <w:sz w:val="22"/>
          <w:szCs w:val="22"/>
        </w:rPr>
        <w:t>)</w:t>
      </w:r>
    </w:p>
    <w:p w:rsidR="00B05EB0" w:rsidRPr="00880B6B" w:rsidRDefault="00B05EB0" w:rsidP="00695A62">
      <w:pPr>
        <w:pStyle w:val="Zkladntextodsazen3"/>
        <w:numPr>
          <w:ilvl w:val="1"/>
          <w:numId w:val="50"/>
        </w:numPr>
        <w:spacing w:before="120" w:line="276" w:lineRule="auto"/>
        <w:ind w:hanging="540"/>
        <w:jc w:val="both"/>
        <w:rPr>
          <w:rFonts w:ascii="Arial" w:eastAsia="Arial" w:hAnsi="Arial" w:cs="Arial"/>
          <w:sz w:val="22"/>
          <w:szCs w:val="22"/>
        </w:rPr>
      </w:pPr>
      <w:r w:rsidRPr="00880B6B">
        <w:rPr>
          <w:rFonts w:ascii="Arial" w:eastAsia="Arial" w:hAnsi="Arial" w:cs="Arial"/>
          <w:sz w:val="22"/>
          <w:szCs w:val="22"/>
        </w:rPr>
        <w:t>Příkazce neposkytuje žádné zálohy na odměnu poskytovatele.</w:t>
      </w:r>
    </w:p>
    <w:p w:rsidR="00DF1B5C" w:rsidRPr="00880B6B" w:rsidRDefault="00DF1B5C" w:rsidP="004B0887">
      <w:pPr>
        <w:jc w:val="center"/>
        <w:rPr>
          <w:rFonts w:ascii="Arial" w:hAnsi="Arial" w:cs="Arial"/>
          <w:b/>
          <w:sz w:val="22"/>
          <w:szCs w:val="22"/>
        </w:rPr>
      </w:pPr>
    </w:p>
    <w:p w:rsidR="00DF1B5C" w:rsidRPr="00880B6B" w:rsidRDefault="00DF1B5C" w:rsidP="004B0887">
      <w:pPr>
        <w:jc w:val="center"/>
        <w:rPr>
          <w:rFonts w:ascii="Arial" w:hAnsi="Arial" w:cs="Arial"/>
          <w:b/>
          <w:sz w:val="22"/>
          <w:szCs w:val="22"/>
        </w:rPr>
      </w:pPr>
      <w:r w:rsidRPr="00880B6B">
        <w:rPr>
          <w:rFonts w:ascii="Arial" w:hAnsi="Arial" w:cs="Arial"/>
          <w:b/>
          <w:sz w:val="22"/>
          <w:szCs w:val="22"/>
        </w:rPr>
        <w:t>VI.</w:t>
      </w:r>
    </w:p>
    <w:p w:rsidR="00DF1B5C" w:rsidRDefault="00DF1B5C" w:rsidP="004B0887">
      <w:pPr>
        <w:jc w:val="center"/>
        <w:rPr>
          <w:rFonts w:ascii="Arial" w:hAnsi="Arial" w:cs="Arial"/>
          <w:b/>
          <w:sz w:val="22"/>
          <w:szCs w:val="22"/>
        </w:rPr>
      </w:pPr>
      <w:r w:rsidRPr="00880B6B">
        <w:rPr>
          <w:rFonts w:ascii="Arial" w:hAnsi="Arial" w:cs="Arial"/>
          <w:b/>
          <w:sz w:val="22"/>
          <w:szCs w:val="22"/>
        </w:rPr>
        <w:t>Platební podmínky</w:t>
      </w:r>
    </w:p>
    <w:p w:rsidR="00415C6E" w:rsidRDefault="00415C6E" w:rsidP="004B0887">
      <w:pPr>
        <w:jc w:val="center"/>
        <w:rPr>
          <w:rFonts w:ascii="Arial" w:hAnsi="Arial" w:cs="Arial"/>
          <w:b/>
          <w:sz w:val="22"/>
          <w:szCs w:val="22"/>
        </w:rPr>
      </w:pPr>
    </w:p>
    <w:p w:rsidR="00415C6E" w:rsidRPr="00291E2C" w:rsidRDefault="00415C6E" w:rsidP="00291E2C">
      <w:pPr>
        <w:pStyle w:val="Odstavecseseznamem"/>
        <w:numPr>
          <w:ilvl w:val="0"/>
          <w:numId w:val="55"/>
        </w:numPr>
        <w:ind w:left="567" w:hanging="567"/>
        <w:jc w:val="both"/>
        <w:rPr>
          <w:sz w:val="22"/>
          <w:szCs w:val="22"/>
        </w:rPr>
      </w:pPr>
      <w:r w:rsidRPr="00091900">
        <w:rPr>
          <w:rFonts w:ascii="Arial" w:hAnsi="Arial" w:cs="Arial"/>
          <w:sz w:val="22"/>
          <w:szCs w:val="22"/>
        </w:rPr>
        <w:t>Odměna dle čl. V. odst. 5.1. této smlouvy (bez DPH) bude příkazníkovi uhrazena vždy na základě řádně vystaveného daňového dokladu (dále jen „faktura“), a to převodem z bankovního účtu příkazce na bankovní účet příkazníka. Daňový doklad vystaví příkazník ke dni odstranění poslední vady či nedodělků uvedené v některém předávacím protokolu o předání příslušné části díla; v případě, že bude dílo předáno bez vad a nedodělků, bude daná faktura vystavena ke dni předání díla. Dnem uskutečnění zdanitelného plnění faktury vystavené dle tohoto bodu je den, kdy bude podepsán předávací protokol o odstranění poslední vady či nedodělku díla. Příkazníkovi náleží také část odměny na rámec částky v čl. 5.1. smlouvy, pokud vykáže vyšší počet hodin činnosti, než je uvedeno v čl. 5.1. smlouvy. Tato část odměny se ocení na základě čl. 5.4. smlouvy a bude vyplacena na základě řádně vystaveného daňového dokladu</w:t>
      </w:r>
      <w:r>
        <w:t>.</w:t>
      </w:r>
    </w:p>
    <w:p w:rsidR="00415C6E" w:rsidRPr="00880B6B" w:rsidRDefault="00415C6E" w:rsidP="00415C6E">
      <w:pPr>
        <w:pStyle w:val="Odstavecseseznamem"/>
        <w:numPr>
          <w:ilvl w:val="0"/>
          <w:numId w:val="55"/>
        </w:numPr>
        <w:tabs>
          <w:tab w:val="left" w:pos="567"/>
        </w:tabs>
        <w:spacing w:before="100"/>
        <w:ind w:left="567" w:hanging="567"/>
        <w:contextualSpacing w:val="0"/>
        <w:jc w:val="both"/>
        <w:rPr>
          <w:rFonts w:ascii="Arial" w:hAnsi="Arial" w:cs="Arial"/>
          <w:sz w:val="22"/>
          <w:szCs w:val="22"/>
        </w:rPr>
      </w:pPr>
      <w:r w:rsidRPr="00880B6B">
        <w:rPr>
          <w:rFonts w:ascii="Arial" w:hAnsi="Arial" w:cs="Arial"/>
          <w:sz w:val="22"/>
          <w:szCs w:val="22"/>
        </w:rPr>
        <w:t>K fakturované části odměny bude vždy připočtena DPH v zákonné výši ke dni uskutečnění zdanitelného plnění.</w:t>
      </w:r>
    </w:p>
    <w:p w:rsidR="00415C6E" w:rsidRPr="00880B6B" w:rsidRDefault="00415C6E" w:rsidP="00415C6E">
      <w:pPr>
        <w:pStyle w:val="Odstavecseseznamem"/>
        <w:numPr>
          <w:ilvl w:val="0"/>
          <w:numId w:val="55"/>
        </w:numPr>
        <w:tabs>
          <w:tab w:val="left" w:pos="567"/>
        </w:tabs>
        <w:spacing w:before="100"/>
        <w:ind w:left="567" w:hanging="567"/>
        <w:contextualSpacing w:val="0"/>
        <w:jc w:val="both"/>
        <w:rPr>
          <w:rFonts w:ascii="Arial" w:hAnsi="Arial" w:cs="Arial"/>
          <w:sz w:val="22"/>
          <w:szCs w:val="22"/>
        </w:rPr>
      </w:pPr>
      <w:r w:rsidRPr="00880B6B">
        <w:rPr>
          <w:rFonts w:ascii="Arial" w:hAnsi="Arial" w:cs="Arial"/>
          <w:sz w:val="22"/>
          <w:szCs w:val="22"/>
        </w:rPr>
        <w:t xml:space="preserve">Splatnost faktury činí 30 dnů ode dne doručení faktury příkazci. </w:t>
      </w:r>
    </w:p>
    <w:p w:rsidR="00415C6E" w:rsidRDefault="00415C6E" w:rsidP="00415C6E">
      <w:pPr>
        <w:pStyle w:val="Odstavecseseznamem"/>
        <w:numPr>
          <w:ilvl w:val="0"/>
          <w:numId w:val="55"/>
        </w:numPr>
        <w:tabs>
          <w:tab w:val="left" w:pos="567"/>
        </w:tabs>
        <w:spacing w:before="100" w:after="240"/>
        <w:ind w:left="567" w:hanging="567"/>
        <w:contextualSpacing w:val="0"/>
        <w:jc w:val="both"/>
        <w:rPr>
          <w:rFonts w:ascii="Arial" w:hAnsi="Arial" w:cs="Arial"/>
          <w:sz w:val="22"/>
          <w:szCs w:val="22"/>
        </w:rPr>
      </w:pPr>
      <w:r w:rsidRPr="00880B6B">
        <w:rPr>
          <w:rFonts w:ascii="Arial" w:hAnsi="Arial" w:cs="Arial"/>
          <w:sz w:val="22"/>
          <w:szCs w:val="22"/>
        </w:rPr>
        <w:t xml:space="preserve">Faktura musí mít náležitosti daňového dokladu dle zákona č. 235/2004 </w:t>
      </w:r>
      <w:r w:rsidR="00091900">
        <w:rPr>
          <w:rFonts w:ascii="Arial" w:hAnsi="Arial" w:cs="Arial"/>
          <w:sz w:val="22"/>
          <w:szCs w:val="22"/>
        </w:rPr>
        <w:t>Sb. v platném znění</w:t>
      </w:r>
      <w:r w:rsidRPr="00880B6B">
        <w:rPr>
          <w:rFonts w:ascii="Arial" w:hAnsi="Arial" w:cs="Arial"/>
          <w:sz w:val="22"/>
          <w:szCs w:val="22"/>
        </w:rPr>
        <w:t xml:space="preserve">, o dani z přidané hodnoty, ve znění pozdějších předpisů. </w:t>
      </w:r>
    </w:p>
    <w:p w:rsidR="00415C6E" w:rsidRDefault="00415C6E" w:rsidP="00091900">
      <w:pPr>
        <w:pStyle w:val="Zkladntext2"/>
        <w:tabs>
          <w:tab w:val="left" w:pos="567"/>
        </w:tabs>
        <w:spacing w:after="0" w:line="240" w:lineRule="auto"/>
        <w:ind w:left="567"/>
        <w:jc w:val="both"/>
        <w:rPr>
          <w:rFonts w:ascii="Arial" w:hAnsi="Arial" w:cs="Arial"/>
          <w:sz w:val="22"/>
          <w:szCs w:val="22"/>
        </w:rPr>
      </w:pPr>
      <w:r w:rsidRPr="00880B6B">
        <w:rPr>
          <w:rFonts w:ascii="Arial" w:hAnsi="Arial" w:cs="Arial"/>
          <w:sz w:val="22"/>
          <w:szCs w:val="22"/>
        </w:rPr>
        <w:t xml:space="preserve"> V případě, že  příkazník bude ke dni uskutečnění zdanitelného plnění v příslušné evidenci uveden jako nespolehlivý plátce, je příkazce oprávněn uhradit částku odpovídající výši DPH vyčíslené na této faktuře přímo na účet správce daně podle § 109a zákona o DPH.</w:t>
      </w:r>
    </w:p>
    <w:p w:rsidR="00415C6E" w:rsidRPr="00291E2C" w:rsidRDefault="00415C6E" w:rsidP="00291E2C">
      <w:pPr>
        <w:pStyle w:val="Odstavecseseznamem"/>
        <w:numPr>
          <w:ilvl w:val="0"/>
          <w:numId w:val="55"/>
        </w:numPr>
        <w:ind w:left="567" w:hanging="567"/>
        <w:jc w:val="both"/>
        <w:rPr>
          <w:sz w:val="22"/>
          <w:szCs w:val="22"/>
        </w:rPr>
      </w:pPr>
      <w:r>
        <w:rPr>
          <w:rFonts w:ascii="Arial" w:hAnsi="Arial" w:cs="Arial"/>
          <w:sz w:val="22"/>
          <w:szCs w:val="22"/>
        </w:rPr>
        <w:t xml:space="preserve">Příkazce je oprávněn zkrátit nebo </w:t>
      </w:r>
      <w:r w:rsidRPr="000602CA">
        <w:rPr>
          <w:rFonts w:ascii="Arial" w:hAnsi="Arial" w:cs="Arial"/>
          <w:sz w:val="22"/>
          <w:szCs w:val="22"/>
        </w:rPr>
        <w:t>neuhradit příkazníkovi odměnu, pokud příkazník porušil povinnosti dle této smlouvy a mělo to přímý negativní důsledek na realizaci stavby. Odměna bude zkrácena neuznáním počtu hodin, kdy příkazník zanedbal své povinnosti, nevykonával potřebnou činnost nebo učinil rozhodnutí, v jehož důsledku byla zmařena, popř. znehodnocena realizace stavby nebo došlo ke škodě příkazci. I v</w:t>
      </w:r>
      <w:r>
        <w:rPr>
          <w:rFonts w:ascii="Arial" w:hAnsi="Arial" w:cs="Arial"/>
          <w:sz w:val="22"/>
          <w:szCs w:val="22"/>
        </w:rPr>
        <w:t> případě nepřiznání nebo zkrácení odměny příkazníkovi náleží náhrada nákladů a hotových výdajů podle této smlouvy.</w:t>
      </w:r>
    </w:p>
    <w:p w:rsidR="00DF1B5C" w:rsidRDefault="00DF1B5C" w:rsidP="00291E2C">
      <w:pPr>
        <w:pStyle w:val="Zkladntext2"/>
        <w:tabs>
          <w:tab w:val="left" w:pos="567"/>
        </w:tabs>
        <w:spacing w:after="0" w:line="240" w:lineRule="auto"/>
        <w:ind w:left="567" w:hanging="567"/>
        <w:jc w:val="both"/>
        <w:rPr>
          <w:rFonts w:ascii="Arial" w:hAnsi="Arial" w:cs="Arial"/>
          <w:b/>
          <w:sz w:val="22"/>
          <w:szCs w:val="22"/>
        </w:rPr>
      </w:pPr>
    </w:p>
    <w:p w:rsidR="00DF1B5C" w:rsidRPr="00880B6B" w:rsidRDefault="00DF1B5C" w:rsidP="001A4D7E">
      <w:pPr>
        <w:jc w:val="center"/>
        <w:rPr>
          <w:rFonts w:ascii="Arial" w:hAnsi="Arial" w:cs="Arial"/>
          <w:b/>
          <w:sz w:val="22"/>
          <w:szCs w:val="22"/>
        </w:rPr>
      </w:pPr>
    </w:p>
    <w:p w:rsidR="00DF1B5C" w:rsidRPr="00880B6B" w:rsidRDefault="00DF1B5C" w:rsidP="00277A77">
      <w:pPr>
        <w:jc w:val="center"/>
        <w:rPr>
          <w:rFonts w:ascii="Arial" w:hAnsi="Arial" w:cs="Arial"/>
          <w:b/>
          <w:sz w:val="22"/>
          <w:szCs w:val="22"/>
        </w:rPr>
      </w:pPr>
      <w:r w:rsidRPr="00880B6B">
        <w:rPr>
          <w:rFonts w:ascii="Arial" w:hAnsi="Arial" w:cs="Arial"/>
          <w:b/>
          <w:sz w:val="22"/>
          <w:szCs w:val="22"/>
        </w:rPr>
        <w:t>VII.</w:t>
      </w:r>
    </w:p>
    <w:p w:rsidR="00DF1B5C" w:rsidRPr="00880B6B" w:rsidRDefault="00DF1B5C" w:rsidP="00277A77">
      <w:pPr>
        <w:jc w:val="center"/>
        <w:rPr>
          <w:rFonts w:ascii="Arial" w:hAnsi="Arial" w:cs="Arial"/>
          <w:b/>
          <w:sz w:val="22"/>
          <w:szCs w:val="22"/>
        </w:rPr>
      </w:pPr>
      <w:r w:rsidRPr="00880B6B">
        <w:rPr>
          <w:rFonts w:ascii="Arial" w:hAnsi="Arial" w:cs="Arial"/>
          <w:b/>
          <w:sz w:val="22"/>
          <w:szCs w:val="22"/>
        </w:rPr>
        <w:t>Ostatní ujednání</w:t>
      </w:r>
    </w:p>
    <w:p w:rsidR="00EC4058" w:rsidRPr="001225D8" w:rsidRDefault="00B238C5" w:rsidP="00206B86">
      <w:pPr>
        <w:pStyle w:val="Odstavecseseznamem"/>
        <w:numPr>
          <w:ilvl w:val="0"/>
          <w:numId w:val="33"/>
        </w:numPr>
        <w:tabs>
          <w:tab w:val="left" w:pos="567"/>
        </w:tabs>
        <w:spacing w:before="100"/>
        <w:ind w:left="567" w:hanging="567"/>
        <w:contextualSpacing w:val="0"/>
        <w:jc w:val="both"/>
        <w:rPr>
          <w:rFonts w:ascii="Arial" w:hAnsi="Arial" w:cs="Arial"/>
          <w:sz w:val="22"/>
          <w:szCs w:val="22"/>
        </w:rPr>
      </w:pPr>
      <w:r w:rsidRPr="001225D8">
        <w:rPr>
          <w:rFonts w:ascii="Arial" w:hAnsi="Arial" w:cs="Arial"/>
          <w:sz w:val="22"/>
          <w:szCs w:val="22"/>
        </w:rPr>
        <w:t xml:space="preserve">Příkazník je povinen být kvalifikovaný pro výkon činností dle této smlouvy po celou dobu plnění </w:t>
      </w:r>
      <w:r w:rsidR="004C6B6B" w:rsidRPr="001225D8">
        <w:rPr>
          <w:rFonts w:ascii="Arial" w:hAnsi="Arial" w:cs="Arial"/>
          <w:sz w:val="22"/>
          <w:szCs w:val="22"/>
        </w:rPr>
        <w:t xml:space="preserve">této </w:t>
      </w:r>
      <w:r w:rsidRPr="001225D8">
        <w:rPr>
          <w:rFonts w:ascii="Arial" w:hAnsi="Arial" w:cs="Arial"/>
          <w:sz w:val="22"/>
          <w:szCs w:val="22"/>
        </w:rPr>
        <w:t>smlouvy. Zejména je povinen zajistit technický dozor na stavbě</w:t>
      </w:r>
      <w:r w:rsidR="00206B86" w:rsidRPr="001225D8">
        <w:rPr>
          <w:rFonts w:ascii="Arial" w:hAnsi="Arial" w:cs="Arial"/>
          <w:sz w:val="22"/>
          <w:szCs w:val="22"/>
        </w:rPr>
        <w:t xml:space="preserve"> fyzickou</w:t>
      </w:r>
      <w:r w:rsidRPr="001225D8">
        <w:rPr>
          <w:rFonts w:ascii="Arial" w:hAnsi="Arial" w:cs="Arial"/>
          <w:sz w:val="22"/>
          <w:szCs w:val="22"/>
        </w:rPr>
        <w:t xml:space="preserve"> osobou s příslušnou autorizací tak, jak stanoví § 152 odst. 4 </w:t>
      </w:r>
      <w:r w:rsidR="004C6B6B" w:rsidRPr="001225D8">
        <w:rPr>
          <w:rFonts w:ascii="Arial" w:hAnsi="Arial" w:cs="Arial"/>
          <w:sz w:val="22"/>
          <w:szCs w:val="22"/>
        </w:rPr>
        <w:t xml:space="preserve">zákona č. 183/2006 </w:t>
      </w:r>
      <w:r w:rsidR="00091900">
        <w:rPr>
          <w:rFonts w:ascii="Arial" w:hAnsi="Arial" w:cs="Arial"/>
          <w:sz w:val="22"/>
          <w:szCs w:val="22"/>
        </w:rPr>
        <w:t>Sb. v platném znění</w:t>
      </w:r>
      <w:r w:rsidR="004C6B6B" w:rsidRPr="001225D8">
        <w:rPr>
          <w:rFonts w:ascii="Arial" w:hAnsi="Arial" w:cs="Arial"/>
          <w:sz w:val="22"/>
          <w:szCs w:val="22"/>
        </w:rPr>
        <w:t xml:space="preserve">, </w:t>
      </w:r>
      <w:r w:rsidRPr="001225D8">
        <w:rPr>
          <w:rFonts w:ascii="Arial" w:hAnsi="Arial" w:cs="Arial"/>
          <w:sz w:val="22"/>
          <w:szCs w:val="22"/>
        </w:rPr>
        <w:t>stavebního zákona</w:t>
      </w:r>
      <w:r w:rsidR="004C6B6B" w:rsidRPr="001225D8">
        <w:rPr>
          <w:rFonts w:ascii="Arial" w:hAnsi="Arial" w:cs="Arial"/>
          <w:sz w:val="22"/>
          <w:szCs w:val="22"/>
        </w:rPr>
        <w:t>, ve znění pozdějších předpisů</w:t>
      </w:r>
      <w:r w:rsidRPr="001225D8">
        <w:rPr>
          <w:rFonts w:ascii="Arial" w:hAnsi="Arial" w:cs="Arial"/>
          <w:sz w:val="22"/>
          <w:szCs w:val="22"/>
        </w:rPr>
        <w:t>.</w:t>
      </w:r>
      <w:r w:rsidR="00206B86" w:rsidRPr="001225D8">
        <w:rPr>
          <w:rFonts w:ascii="Arial" w:hAnsi="Arial" w:cs="Arial"/>
          <w:sz w:val="22"/>
          <w:szCs w:val="22"/>
        </w:rPr>
        <w:t xml:space="preserve"> </w:t>
      </w:r>
    </w:p>
    <w:p w:rsidR="00EC4058" w:rsidRPr="001225D8" w:rsidRDefault="00206B86" w:rsidP="00206B86">
      <w:pPr>
        <w:pStyle w:val="Odstavecseseznamem"/>
        <w:numPr>
          <w:ilvl w:val="0"/>
          <w:numId w:val="33"/>
        </w:numPr>
        <w:tabs>
          <w:tab w:val="left" w:pos="567"/>
        </w:tabs>
        <w:spacing w:before="100"/>
        <w:ind w:left="567" w:hanging="567"/>
        <w:contextualSpacing w:val="0"/>
        <w:jc w:val="both"/>
        <w:rPr>
          <w:rFonts w:ascii="Arial" w:hAnsi="Arial" w:cs="Arial"/>
          <w:sz w:val="22"/>
          <w:szCs w:val="22"/>
        </w:rPr>
      </w:pPr>
      <w:r w:rsidRPr="001225D8">
        <w:rPr>
          <w:rFonts w:ascii="Arial" w:hAnsi="Arial" w:cs="Arial"/>
          <w:sz w:val="22"/>
          <w:szCs w:val="22"/>
        </w:rPr>
        <w:t xml:space="preserve">Doklady </w:t>
      </w:r>
      <w:r w:rsidR="00DF1B5C" w:rsidRPr="001225D8">
        <w:rPr>
          <w:rFonts w:ascii="Arial" w:hAnsi="Arial" w:cs="Arial"/>
          <w:sz w:val="22"/>
          <w:szCs w:val="22"/>
        </w:rPr>
        <w:t>o kvalifikaci je příkazník povinen na požád</w:t>
      </w:r>
      <w:r w:rsidR="00D1244A" w:rsidRPr="001225D8">
        <w:rPr>
          <w:rFonts w:ascii="Arial" w:hAnsi="Arial" w:cs="Arial"/>
          <w:sz w:val="22"/>
          <w:szCs w:val="22"/>
        </w:rPr>
        <w:t>ání příkazci doložit ve lhůtě 5</w:t>
      </w:r>
      <w:r w:rsidR="00DF1B5C" w:rsidRPr="001225D8">
        <w:rPr>
          <w:rFonts w:ascii="Arial" w:hAnsi="Arial" w:cs="Arial"/>
          <w:sz w:val="22"/>
          <w:szCs w:val="22"/>
        </w:rPr>
        <w:t xml:space="preserve"> pracovních dnů ode dne žádosti příkazce. </w:t>
      </w:r>
    </w:p>
    <w:p w:rsidR="00DF1B5C" w:rsidRPr="001225D8" w:rsidRDefault="00DF1B5C" w:rsidP="00EC4058">
      <w:pPr>
        <w:pStyle w:val="Odstavecseseznamem"/>
        <w:tabs>
          <w:tab w:val="left" w:pos="567"/>
        </w:tabs>
        <w:ind w:left="567"/>
        <w:contextualSpacing w:val="0"/>
        <w:jc w:val="both"/>
        <w:rPr>
          <w:rFonts w:ascii="Arial" w:hAnsi="Arial" w:cs="Arial"/>
          <w:sz w:val="22"/>
          <w:szCs w:val="22"/>
        </w:rPr>
      </w:pPr>
      <w:r w:rsidRPr="001225D8">
        <w:rPr>
          <w:rFonts w:ascii="Arial" w:hAnsi="Arial" w:cs="Arial"/>
          <w:sz w:val="22"/>
          <w:szCs w:val="22"/>
        </w:rPr>
        <w:t xml:space="preserve">Nepředloží-li příkazník doklad o kvalifikaci ve stanovené lhůtě, má příkazce vůči příkazníkovi právo na smluvní pokutu ve </w:t>
      </w:r>
      <w:r w:rsidRPr="000602CA">
        <w:rPr>
          <w:rFonts w:ascii="Arial" w:hAnsi="Arial" w:cs="Arial"/>
          <w:sz w:val="22"/>
          <w:szCs w:val="22"/>
        </w:rPr>
        <w:t xml:space="preserve">výši </w:t>
      </w:r>
      <w:r w:rsidR="00853205" w:rsidRPr="000602CA">
        <w:rPr>
          <w:rFonts w:ascii="Arial" w:hAnsi="Arial" w:cs="Arial"/>
          <w:sz w:val="22"/>
          <w:szCs w:val="22"/>
        </w:rPr>
        <w:t>5</w:t>
      </w:r>
      <w:r w:rsidRPr="000602CA">
        <w:rPr>
          <w:rFonts w:ascii="Arial" w:hAnsi="Arial" w:cs="Arial"/>
          <w:sz w:val="22"/>
          <w:szCs w:val="22"/>
        </w:rPr>
        <w:t> 000,</w:t>
      </w:r>
      <w:r w:rsidR="000602CA">
        <w:rPr>
          <w:rFonts w:ascii="Arial" w:hAnsi="Arial" w:cs="Arial"/>
          <w:sz w:val="22"/>
          <w:szCs w:val="22"/>
        </w:rPr>
        <w:t>00</w:t>
      </w:r>
      <w:r w:rsidRPr="000602CA">
        <w:rPr>
          <w:rFonts w:ascii="Arial" w:hAnsi="Arial" w:cs="Arial"/>
          <w:sz w:val="22"/>
          <w:szCs w:val="22"/>
        </w:rPr>
        <w:t xml:space="preserve"> Kč za</w:t>
      </w:r>
      <w:r w:rsidRPr="001225D8">
        <w:rPr>
          <w:rFonts w:ascii="Arial" w:hAnsi="Arial" w:cs="Arial"/>
          <w:sz w:val="22"/>
          <w:szCs w:val="22"/>
        </w:rPr>
        <w:t xml:space="preserve"> každý nepředložený doklad a příkazce je též oprávněn </w:t>
      </w:r>
      <w:r w:rsidR="00D1244A" w:rsidRPr="001225D8">
        <w:rPr>
          <w:rFonts w:ascii="Arial" w:hAnsi="Arial" w:cs="Arial"/>
          <w:sz w:val="22"/>
          <w:szCs w:val="22"/>
        </w:rPr>
        <w:t>tuto smlouvu vypovědět</w:t>
      </w:r>
      <w:r w:rsidRPr="001225D8">
        <w:rPr>
          <w:rFonts w:ascii="Arial" w:hAnsi="Arial" w:cs="Arial"/>
          <w:sz w:val="22"/>
          <w:szCs w:val="22"/>
        </w:rPr>
        <w:t xml:space="preserve">. </w:t>
      </w:r>
    </w:p>
    <w:p w:rsidR="00DF1B5C" w:rsidRDefault="00DF1B5C" w:rsidP="001A4D7E">
      <w:pPr>
        <w:jc w:val="center"/>
        <w:rPr>
          <w:rFonts w:ascii="Arial" w:hAnsi="Arial" w:cs="Arial"/>
          <w:b/>
          <w:sz w:val="22"/>
          <w:szCs w:val="22"/>
        </w:rPr>
      </w:pPr>
    </w:p>
    <w:p w:rsidR="00427C6D" w:rsidRDefault="00427C6D" w:rsidP="001A4D7E">
      <w:pPr>
        <w:jc w:val="center"/>
        <w:rPr>
          <w:rFonts w:ascii="Arial" w:hAnsi="Arial" w:cs="Arial"/>
          <w:b/>
          <w:sz w:val="22"/>
          <w:szCs w:val="22"/>
        </w:rPr>
      </w:pPr>
    </w:p>
    <w:p w:rsidR="00427C6D" w:rsidRPr="00880B6B" w:rsidRDefault="00427C6D" w:rsidP="001A4D7E">
      <w:pPr>
        <w:jc w:val="center"/>
        <w:rPr>
          <w:rFonts w:ascii="Arial" w:hAnsi="Arial" w:cs="Arial"/>
          <w:b/>
          <w:sz w:val="22"/>
          <w:szCs w:val="22"/>
        </w:rPr>
      </w:pPr>
    </w:p>
    <w:p w:rsidR="00DF1B5C" w:rsidRPr="00880B6B" w:rsidRDefault="00516B82" w:rsidP="00293A63">
      <w:pPr>
        <w:jc w:val="center"/>
        <w:rPr>
          <w:rFonts w:ascii="Arial" w:hAnsi="Arial" w:cs="Arial"/>
          <w:b/>
          <w:sz w:val="22"/>
          <w:szCs w:val="22"/>
        </w:rPr>
      </w:pPr>
      <w:r>
        <w:rPr>
          <w:rFonts w:ascii="Arial" w:hAnsi="Arial" w:cs="Arial"/>
          <w:b/>
          <w:sz w:val="22"/>
          <w:szCs w:val="22"/>
        </w:rPr>
        <w:t>VIII</w:t>
      </w:r>
      <w:r w:rsidR="00DF1B5C" w:rsidRPr="00880B6B">
        <w:rPr>
          <w:rFonts w:ascii="Arial" w:hAnsi="Arial" w:cs="Arial"/>
          <w:b/>
          <w:sz w:val="22"/>
          <w:szCs w:val="22"/>
        </w:rPr>
        <w:t>.</w:t>
      </w:r>
    </w:p>
    <w:p w:rsidR="00DF1B5C" w:rsidRPr="00880B6B" w:rsidRDefault="00DF1B5C" w:rsidP="00865FAF">
      <w:pPr>
        <w:jc w:val="center"/>
        <w:rPr>
          <w:rFonts w:ascii="Arial" w:hAnsi="Arial" w:cs="Arial"/>
          <w:b/>
          <w:sz w:val="22"/>
          <w:szCs w:val="22"/>
        </w:rPr>
      </w:pPr>
      <w:r w:rsidRPr="00880B6B">
        <w:rPr>
          <w:rFonts w:ascii="Arial" w:hAnsi="Arial" w:cs="Arial"/>
          <w:b/>
          <w:sz w:val="22"/>
          <w:szCs w:val="22"/>
        </w:rPr>
        <w:t>Odpovědnost za vady</w:t>
      </w:r>
    </w:p>
    <w:p w:rsidR="00DF1B5C" w:rsidRPr="001225D8" w:rsidRDefault="00DF1B5C" w:rsidP="000A3B5B">
      <w:pPr>
        <w:pStyle w:val="Marcela1"/>
        <w:numPr>
          <w:ilvl w:val="0"/>
          <w:numId w:val="27"/>
        </w:numPr>
        <w:tabs>
          <w:tab w:val="left" w:pos="567"/>
        </w:tabs>
        <w:spacing w:before="100"/>
        <w:ind w:left="567" w:hanging="567"/>
        <w:rPr>
          <w:rFonts w:ascii="Arial" w:hAnsi="Arial" w:cs="Arial"/>
          <w:sz w:val="22"/>
          <w:szCs w:val="22"/>
        </w:rPr>
      </w:pPr>
      <w:r w:rsidRPr="001225D8">
        <w:rPr>
          <w:rFonts w:ascii="Arial" w:hAnsi="Arial" w:cs="Arial"/>
          <w:sz w:val="22"/>
          <w:szCs w:val="22"/>
        </w:rPr>
        <w:t xml:space="preserve">V případě porušení povinností sjednaných touto smlouvou či vyplývajících z příslušných </w:t>
      </w:r>
      <w:r w:rsidR="005820FB" w:rsidRPr="001225D8">
        <w:rPr>
          <w:rFonts w:ascii="Arial" w:hAnsi="Arial" w:cs="Arial"/>
          <w:sz w:val="22"/>
          <w:szCs w:val="22"/>
        </w:rPr>
        <w:t xml:space="preserve">právních </w:t>
      </w:r>
      <w:r w:rsidRPr="001225D8">
        <w:rPr>
          <w:rFonts w:ascii="Arial" w:hAnsi="Arial" w:cs="Arial"/>
          <w:sz w:val="22"/>
          <w:szCs w:val="22"/>
        </w:rPr>
        <w:t>předpisů příkazníkem či v případě zji</w:t>
      </w:r>
      <w:r w:rsidR="00427C6D" w:rsidRPr="001225D8">
        <w:rPr>
          <w:rFonts w:ascii="Arial" w:hAnsi="Arial" w:cs="Arial"/>
          <w:sz w:val="22"/>
          <w:szCs w:val="22"/>
        </w:rPr>
        <w:t>štěných nedostatků ve výkonu TDS</w:t>
      </w:r>
      <w:r w:rsidRPr="001225D8">
        <w:rPr>
          <w:rFonts w:ascii="Arial" w:hAnsi="Arial" w:cs="Arial"/>
          <w:sz w:val="22"/>
          <w:szCs w:val="22"/>
        </w:rPr>
        <w:t xml:space="preserve"> dle této smlouvy je příkazník povinen na písemnou výzvu příkazce na své náklady zajistit provedení nápravných opatření</w:t>
      </w:r>
      <w:r w:rsidR="00E3504C" w:rsidRPr="001225D8">
        <w:rPr>
          <w:rFonts w:ascii="Arial" w:hAnsi="Arial" w:cs="Arial"/>
          <w:sz w:val="22"/>
          <w:szCs w:val="22"/>
        </w:rPr>
        <w:t>, popř. nahradit škodu</w:t>
      </w:r>
      <w:r w:rsidR="00427C6D" w:rsidRPr="001225D8">
        <w:rPr>
          <w:rFonts w:ascii="Arial" w:hAnsi="Arial" w:cs="Arial"/>
          <w:sz w:val="22"/>
          <w:szCs w:val="22"/>
        </w:rPr>
        <w:t>, a to bez zbytečného odkladu</w:t>
      </w:r>
      <w:r w:rsidR="004D5B18" w:rsidRPr="001225D8">
        <w:rPr>
          <w:rFonts w:ascii="Arial" w:hAnsi="Arial" w:cs="Arial"/>
          <w:sz w:val="22"/>
          <w:szCs w:val="22"/>
        </w:rPr>
        <w:t xml:space="preserve">, nejpozději však do 5 pracovních dnů od doručení písemné výzvy příkazce. </w:t>
      </w:r>
    </w:p>
    <w:p w:rsidR="000C22D1" w:rsidRPr="000C22D1" w:rsidRDefault="00DF1B5C" w:rsidP="000A3B5B">
      <w:pPr>
        <w:pStyle w:val="Marcela1"/>
        <w:numPr>
          <w:ilvl w:val="0"/>
          <w:numId w:val="27"/>
        </w:numPr>
        <w:tabs>
          <w:tab w:val="left" w:pos="567"/>
        </w:tabs>
        <w:spacing w:before="100"/>
        <w:ind w:left="567" w:hanging="567"/>
        <w:rPr>
          <w:rFonts w:ascii="Arial" w:hAnsi="Arial" w:cs="Arial"/>
          <w:color w:val="00B0F0"/>
          <w:sz w:val="22"/>
          <w:szCs w:val="22"/>
        </w:rPr>
      </w:pPr>
      <w:r w:rsidRPr="00880B6B">
        <w:rPr>
          <w:rFonts w:ascii="Arial" w:hAnsi="Arial" w:cs="Arial"/>
          <w:sz w:val="22"/>
          <w:szCs w:val="22"/>
        </w:rPr>
        <w:t>Příkazník odpovídá příkazci za škodu, kterou mu způsobí porušením povinností dle této smlouvy.</w:t>
      </w:r>
      <w:r w:rsidR="000C22D1">
        <w:rPr>
          <w:rFonts w:ascii="Arial" w:hAnsi="Arial" w:cs="Arial"/>
          <w:sz w:val="22"/>
          <w:szCs w:val="22"/>
        </w:rPr>
        <w:t xml:space="preserve"> </w:t>
      </w:r>
    </w:p>
    <w:p w:rsidR="00DF1B5C" w:rsidRPr="001225D8" w:rsidRDefault="000C22D1" w:rsidP="000A3B5B">
      <w:pPr>
        <w:pStyle w:val="Marcela1"/>
        <w:numPr>
          <w:ilvl w:val="0"/>
          <w:numId w:val="27"/>
        </w:numPr>
        <w:tabs>
          <w:tab w:val="left" w:pos="567"/>
        </w:tabs>
        <w:spacing w:before="100"/>
        <w:ind w:left="567" w:hanging="567"/>
        <w:rPr>
          <w:rFonts w:ascii="Arial" w:hAnsi="Arial" w:cs="Arial"/>
          <w:sz w:val="22"/>
          <w:szCs w:val="22"/>
        </w:rPr>
      </w:pPr>
      <w:r w:rsidRPr="001225D8">
        <w:rPr>
          <w:rFonts w:ascii="Arial" w:hAnsi="Arial" w:cs="Arial"/>
          <w:sz w:val="22"/>
          <w:szCs w:val="22"/>
        </w:rPr>
        <w:t>Příkazník bere na vědomí, že v souladu s § 26</w:t>
      </w:r>
      <w:r w:rsidR="003B2AA4">
        <w:rPr>
          <w:rFonts w:ascii="Arial" w:hAnsi="Arial" w:cs="Arial"/>
          <w:sz w:val="22"/>
          <w:szCs w:val="22"/>
        </w:rPr>
        <w:t>30</w:t>
      </w:r>
      <w:r w:rsidRPr="001225D8">
        <w:rPr>
          <w:rFonts w:ascii="Arial" w:hAnsi="Arial" w:cs="Arial"/>
          <w:sz w:val="22"/>
          <w:szCs w:val="22"/>
        </w:rPr>
        <w:t xml:space="preserve"> zákona č. 89/2012 </w:t>
      </w:r>
      <w:r w:rsidR="00091900">
        <w:rPr>
          <w:rFonts w:ascii="Arial" w:hAnsi="Arial" w:cs="Arial"/>
          <w:sz w:val="22"/>
          <w:szCs w:val="22"/>
        </w:rPr>
        <w:t>Sb. v platném znění</w:t>
      </w:r>
      <w:r w:rsidRPr="001225D8">
        <w:rPr>
          <w:rFonts w:ascii="Arial" w:hAnsi="Arial" w:cs="Arial"/>
          <w:sz w:val="22"/>
          <w:szCs w:val="22"/>
        </w:rPr>
        <w:t>, občanského zákoníku, ve znění pozdějších předpisů, je spolu se zhotovitelem díla společně a nerozdílně zavázán za vady stavby</w:t>
      </w:r>
      <w:r w:rsidR="003B2AA4">
        <w:rPr>
          <w:rFonts w:ascii="Arial" w:hAnsi="Arial" w:cs="Arial"/>
          <w:sz w:val="22"/>
          <w:szCs w:val="22"/>
        </w:rPr>
        <w:t xml:space="preserve"> způsobené selháním dozoru</w:t>
      </w:r>
      <w:r w:rsidRPr="001225D8">
        <w:rPr>
          <w:rFonts w:ascii="Arial" w:hAnsi="Arial" w:cs="Arial"/>
          <w:sz w:val="22"/>
          <w:szCs w:val="22"/>
        </w:rPr>
        <w:t>.</w:t>
      </w:r>
    </w:p>
    <w:p w:rsidR="00DF1B5C" w:rsidRDefault="005820FB" w:rsidP="002765A3">
      <w:pPr>
        <w:pStyle w:val="Marcela1"/>
        <w:numPr>
          <w:ilvl w:val="0"/>
          <w:numId w:val="27"/>
        </w:numPr>
        <w:tabs>
          <w:tab w:val="left" w:pos="567"/>
        </w:tabs>
        <w:spacing w:before="100"/>
        <w:ind w:left="567" w:hanging="567"/>
        <w:rPr>
          <w:rFonts w:ascii="Arial" w:hAnsi="Arial" w:cs="Arial"/>
          <w:sz w:val="22"/>
          <w:szCs w:val="22"/>
        </w:rPr>
      </w:pPr>
      <w:r w:rsidRPr="001225D8">
        <w:rPr>
          <w:rFonts w:ascii="Arial" w:hAnsi="Arial" w:cs="Arial"/>
          <w:sz w:val="22"/>
          <w:szCs w:val="22"/>
        </w:rPr>
        <w:t xml:space="preserve">V případě porušení povinností z této smlouvy </w:t>
      </w:r>
      <w:r w:rsidR="00DF1B5C" w:rsidRPr="001225D8">
        <w:rPr>
          <w:rFonts w:ascii="Arial" w:hAnsi="Arial" w:cs="Arial"/>
          <w:sz w:val="22"/>
          <w:szCs w:val="22"/>
        </w:rPr>
        <w:t>příkazníkem je příkazce oprávněn v nezbytně nutných případech, zejména pokud by byl ohrožen život, zdraví nebo majetek osob, zasáhnout</w:t>
      </w:r>
      <w:r w:rsidRPr="001225D8">
        <w:rPr>
          <w:rFonts w:ascii="Arial" w:hAnsi="Arial" w:cs="Arial"/>
          <w:sz w:val="22"/>
          <w:szCs w:val="22"/>
        </w:rPr>
        <w:t>,</w:t>
      </w:r>
      <w:r w:rsidR="00DF1B5C" w:rsidRPr="001225D8">
        <w:rPr>
          <w:rFonts w:ascii="Arial" w:hAnsi="Arial" w:cs="Arial"/>
          <w:sz w:val="22"/>
          <w:szCs w:val="22"/>
        </w:rPr>
        <w:t xml:space="preserve"> a to na náklady příkazníka. Rozumí se tím především, že příkazce provede nebo jinak zajistí provedení některých činností dle této smlouvy. Takovýmto zásahem příkazce nejsou dotčeny žádné povinnosti příkazníka dle této smlouvy, včetně povinnosti nahradit </w:t>
      </w:r>
      <w:r w:rsidR="00427C6D" w:rsidRPr="001225D8">
        <w:rPr>
          <w:rFonts w:ascii="Arial" w:hAnsi="Arial" w:cs="Arial"/>
          <w:sz w:val="22"/>
          <w:szCs w:val="22"/>
        </w:rPr>
        <w:t xml:space="preserve">vzniklou </w:t>
      </w:r>
      <w:r w:rsidR="00DF1B5C" w:rsidRPr="001225D8">
        <w:rPr>
          <w:rFonts w:ascii="Arial" w:hAnsi="Arial" w:cs="Arial"/>
          <w:sz w:val="22"/>
          <w:szCs w:val="22"/>
        </w:rPr>
        <w:t>škodu.</w:t>
      </w:r>
    </w:p>
    <w:p w:rsidR="00C834D1" w:rsidRDefault="00C834D1" w:rsidP="00C834D1">
      <w:pPr>
        <w:pStyle w:val="Marcela1"/>
        <w:numPr>
          <w:ilvl w:val="0"/>
          <w:numId w:val="27"/>
        </w:numPr>
        <w:tabs>
          <w:tab w:val="left" w:pos="567"/>
        </w:tabs>
        <w:spacing w:before="100"/>
        <w:ind w:left="567" w:hanging="567"/>
        <w:rPr>
          <w:rFonts w:ascii="Arial" w:hAnsi="Arial" w:cs="Arial"/>
          <w:sz w:val="22"/>
          <w:szCs w:val="22"/>
        </w:rPr>
      </w:pPr>
      <w:r w:rsidRPr="00C834D1">
        <w:rPr>
          <w:rFonts w:ascii="Arial" w:hAnsi="Arial" w:cs="Arial"/>
          <w:sz w:val="22"/>
          <w:szCs w:val="22"/>
        </w:rPr>
        <w:t>Příkazník se zavazuje mít po celou dobu trvání této smlouvy uzavřen</w:t>
      </w:r>
      <w:r w:rsidR="005B0865">
        <w:rPr>
          <w:rFonts w:ascii="Arial" w:hAnsi="Arial" w:cs="Arial"/>
          <w:sz w:val="22"/>
          <w:szCs w:val="22"/>
        </w:rPr>
        <w:t>o</w:t>
      </w:r>
      <w:r w:rsidRPr="00C834D1">
        <w:rPr>
          <w:rFonts w:ascii="Arial" w:hAnsi="Arial" w:cs="Arial"/>
          <w:sz w:val="22"/>
          <w:szCs w:val="22"/>
        </w:rPr>
        <w:t>u v postavení pojištěného pojistnou smlouvu na pojištění odpovědnosti za škody způsobené třetím osobám při výkonu činnosti dle této smlouvy.</w:t>
      </w:r>
    </w:p>
    <w:p w:rsidR="00C834D1" w:rsidRPr="00C834D1" w:rsidRDefault="00C834D1" w:rsidP="00EB6D22">
      <w:pPr>
        <w:pStyle w:val="Marcela1"/>
        <w:tabs>
          <w:tab w:val="left" w:pos="567"/>
        </w:tabs>
        <w:spacing w:before="100"/>
        <w:ind w:left="567" w:firstLine="0"/>
        <w:rPr>
          <w:rFonts w:ascii="Arial" w:hAnsi="Arial" w:cs="Arial"/>
          <w:sz w:val="22"/>
          <w:szCs w:val="22"/>
        </w:rPr>
      </w:pPr>
    </w:p>
    <w:p w:rsidR="00DF1B5C" w:rsidRPr="00880B6B" w:rsidRDefault="00516B82" w:rsidP="00E7329A">
      <w:pPr>
        <w:keepNext/>
        <w:jc w:val="center"/>
        <w:rPr>
          <w:rFonts w:ascii="Arial" w:hAnsi="Arial" w:cs="Arial"/>
          <w:b/>
          <w:sz w:val="22"/>
          <w:szCs w:val="22"/>
        </w:rPr>
      </w:pPr>
      <w:r>
        <w:rPr>
          <w:rFonts w:ascii="Arial" w:hAnsi="Arial" w:cs="Arial"/>
          <w:b/>
          <w:sz w:val="22"/>
          <w:szCs w:val="22"/>
        </w:rPr>
        <w:t>I</w:t>
      </w:r>
      <w:r w:rsidR="00DF1B5C" w:rsidRPr="00880B6B">
        <w:rPr>
          <w:rFonts w:ascii="Arial" w:hAnsi="Arial" w:cs="Arial"/>
          <w:b/>
          <w:sz w:val="22"/>
          <w:szCs w:val="22"/>
        </w:rPr>
        <w:t>X.</w:t>
      </w:r>
    </w:p>
    <w:p w:rsidR="00DF1B5C" w:rsidRPr="001225D8" w:rsidRDefault="00996C9A" w:rsidP="00E7329A">
      <w:pPr>
        <w:keepNext/>
        <w:jc w:val="center"/>
        <w:rPr>
          <w:rFonts w:ascii="Arial" w:hAnsi="Arial" w:cs="Arial"/>
          <w:b/>
          <w:sz w:val="22"/>
          <w:szCs w:val="22"/>
        </w:rPr>
      </w:pPr>
      <w:r w:rsidRPr="001225D8">
        <w:rPr>
          <w:rFonts w:ascii="Arial" w:hAnsi="Arial" w:cs="Arial"/>
          <w:b/>
          <w:sz w:val="22"/>
          <w:szCs w:val="22"/>
        </w:rPr>
        <w:t>S</w:t>
      </w:r>
      <w:r w:rsidR="007D25C5" w:rsidRPr="001225D8">
        <w:rPr>
          <w:rFonts w:ascii="Arial" w:hAnsi="Arial" w:cs="Arial"/>
          <w:b/>
          <w:sz w:val="22"/>
          <w:szCs w:val="22"/>
        </w:rPr>
        <w:t>mluvní s</w:t>
      </w:r>
      <w:r w:rsidR="00DF1B5C" w:rsidRPr="001225D8">
        <w:rPr>
          <w:rFonts w:ascii="Arial" w:hAnsi="Arial" w:cs="Arial"/>
          <w:b/>
          <w:sz w:val="22"/>
          <w:szCs w:val="22"/>
        </w:rPr>
        <w:t>ankce</w:t>
      </w:r>
    </w:p>
    <w:p w:rsidR="00DF1B5C" w:rsidRPr="001225D8" w:rsidRDefault="00DF1B5C" w:rsidP="00E7329A">
      <w:pPr>
        <w:pStyle w:val="Odstavecseseznamem"/>
        <w:keepNext/>
        <w:numPr>
          <w:ilvl w:val="0"/>
          <w:numId w:val="28"/>
        </w:numPr>
        <w:tabs>
          <w:tab w:val="left" w:pos="567"/>
        </w:tabs>
        <w:spacing w:before="100"/>
        <w:ind w:left="567" w:hanging="567"/>
        <w:contextualSpacing w:val="0"/>
        <w:jc w:val="both"/>
        <w:rPr>
          <w:rFonts w:ascii="Arial" w:hAnsi="Arial" w:cs="Arial"/>
          <w:sz w:val="22"/>
          <w:szCs w:val="22"/>
        </w:rPr>
      </w:pPr>
      <w:r w:rsidRPr="001225D8">
        <w:rPr>
          <w:rFonts w:ascii="Arial" w:hAnsi="Arial" w:cs="Arial"/>
          <w:sz w:val="22"/>
          <w:szCs w:val="22"/>
        </w:rPr>
        <w:t>V</w:t>
      </w:r>
      <w:r w:rsidR="00996C9A" w:rsidRPr="001225D8">
        <w:rPr>
          <w:rFonts w:ascii="Arial" w:hAnsi="Arial" w:cs="Arial"/>
          <w:sz w:val="22"/>
          <w:szCs w:val="22"/>
        </w:rPr>
        <w:t xml:space="preserve"> případě, že příkazník </w:t>
      </w:r>
      <w:r w:rsidRPr="001225D8">
        <w:rPr>
          <w:rFonts w:ascii="Arial" w:hAnsi="Arial" w:cs="Arial"/>
          <w:sz w:val="22"/>
          <w:szCs w:val="22"/>
        </w:rPr>
        <w:t xml:space="preserve">poruší </w:t>
      </w:r>
      <w:r w:rsidR="00996C9A" w:rsidRPr="001225D8">
        <w:rPr>
          <w:rFonts w:ascii="Arial" w:hAnsi="Arial" w:cs="Arial"/>
          <w:sz w:val="22"/>
          <w:szCs w:val="22"/>
        </w:rPr>
        <w:t>jakoukoliv svoji povinnost podle této smlouvy (</w:t>
      </w:r>
      <w:r w:rsidR="00E67784">
        <w:rPr>
          <w:rFonts w:ascii="Arial" w:hAnsi="Arial" w:cs="Arial"/>
          <w:sz w:val="22"/>
          <w:szCs w:val="22"/>
        </w:rPr>
        <w:t xml:space="preserve">tj. </w:t>
      </w:r>
      <w:r w:rsidR="00996C9A" w:rsidRPr="001225D8">
        <w:rPr>
          <w:rFonts w:ascii="Arial" w:hAnsi="Arial" w:cs="Arial"/>
          <w:sz w:val="22"/>
          <w:szCs w:val="22"/>
        </w:rPr>
        <w:t>povinnost uvedenou v č</w:t>
      </w:r>
      <w:r w:rsidR="00996C9A" w:rsidRPr="00297EF5">
        <w:rPr>
          <w:rFonts w:ascii="Arial" w:hAnsi="Arial" w:cs="Arial"/>
          <w:sz w:val="22"/>
          <w:szCs w:val="22"/>
        </w:rPr>
        <w:t xml:space="preserve">l. </w:t>
      </w:r>
      <w:r w:rsidR="0070518B" w:rsidRPr="00297EF5">
        <w:rPr>
          <w:rFonts w:ascii="Arial" w:hAnsi="Arial" w:cs="Arial"/>
          <w:sz w:val="22"/>
          <w:szCs w:val="22"/>
        </w:rPr>
        <w:t xml:space="preserve">II., III., VI., VII. odst. </w:t>
      </w:r>
      <w:r w:rsidR="00516B82" w:rsidRPr="00475D6C">
        <w:rPr>
          <w:rFonts w:ascii="Arial" w:hAnsi="Arial" w:cs="Arial"/>
          <w:sz w:val="22"/>
          <w:szCs w:val="22"/>
        </w:rPr>
        <w:t>7</w:t>
      </w:r>
      <w:r w:rsidR="0070518B" w:rsidRPr="00297EF5">
        <w:rPr>
          <w:rFonts w:ascii="Arial" w:hAnsi="Arial" w:cs="Arial"/>
          <w:sz w:val="22"/>
          <w:szCs w:val="22"/>
        </w:rPr>
        <w:t>.1. a</w:t>
      </w:r>
      <w:r w:rsidR="000602CA">
        <w:rPr>
          <w:rFonts w:ascii="Arial" w:hAnsi="Arial" w:cs="Arial"/>
          <w:sz w:val="22"/>
          <w:szCs w:val="22"/>
        </w:rPr>
        <w:t xml:space="preserve"> </w:t>
      </w:r>
      <w:r w:rsidR="0070518B" w:rsidRPr="00297EF5">
        <w:rPr>
          <w:rFonts w:ascii="Arial" w:hAnsi="Arial" w:cs="Arial"/>
          <w:sz w:val="22"/>
          <w:szCs w:val="22"/>
        </w:rPr>
        <w:t xml:space="preserve"> </w:t>
      </w:r>
      <w:r w:rsidR="00516B82" w:rsidRPr="00475D6C">
        <w:rPr>
          <w:rFonts w:ascii="Arial" w:hAnsi="Arial" w:cs="Arial"/>
          <w:sz w:val="22"/>
          <w:szCs w:val="22"/>
        </w:rPr>
        <w:t>VIII</w:t>
      </w:r>
      <w:r w:rsidR="0070518B" w:rsidRPr="00297EF5">
        <w:rPr>
          <w:rFonts w:ascii="Arial" w:hAnsi="Arial" w:cs="Arial"/>
          <w:sz w:val="22"/>
          <w:szCs w:val="22"/>
        </w:rPr>
        <w:t>. této</w:t>
      </w:r>
      <w:r w:rsidR="0070518B" w:rsidRPr="001225D8">
        <w:rPr>
          <w:rFonts w:ascii="Arial" w:hAnsi="Arial" w:cs="Arial"/>
          <w:sz w:val="22"/>
          <w:szCs w:val="22"/>
        </w:rPr>
        <w:t xml:space="preserve"> smlouvy)</w:t>
      </w:r>
      <w:r w:rsidRPr="001225D8">
        <w:rPr>
          <w:rFonts w:ascii="Arial" w:hAnsi="Arial" w:cs="Arial"/>
          <w:sz w:val="22"/>
          <w:szCs w:val="22"/>
        </w:rPr>
        <w:t xml:space="preserve">, má příkazce vůči příkazníkovi právo na </w:t>
      </w:r>
      <w:r w:rsidR="0070518B" w:rsidRPr="001225D8">
        <w:rPr>
          <w:rFonts w:ascii="Arial" w:hAnsi="Arial" w:cs="Arial"/>
          <w:sz w:val="22"/>
          <w:szCs w:val="22"/>
        </w:rPr>
        <w:t>úhradu smluvní pokuty</w:t>
      </w:r>
      <w:r w:rsidRPr="001225D8">
        <w:rPr>
          <w:rFonts w:ascii="Arial" w:hAnsi="Arial" w:cs="Arial"/>
          <w:sz w:val="22"/>
          <w:szCs w:val="22"/>
        </w:rPr>
        <w:t xml:space="preserve"> </w:t>
      </w:r>
      <w:r w:rsidRPr="000602CA">
        <w:rPr>
          <w:rFonts w:ascii="Arial" w:hAnsi="Arial" w:cs="Arial"/>
          <w:sz w:val="22"/>
          <w:szCs w:val="22"/>
        </w:rPr>
        <w:t xml:space="preserve">ve výši </w:t>
      </w:r>
      <w:r w:rsidR="00853205" w:rsidRPr="000602CA">
        <w:rPr>
          <w:rFonts w:ascii="Arial" w:hAnsi="Arial" w:cs="Arial"/>
          <w:sz w:val="22"/>
          <w:szCs w:val="22"/>
        </w:rPr>
        <w:t>3</w:t>
      </w:r>
      <w:r w:rsidRPr="000602CA">
        <w:rPr>
          <w:rFonts w:ascii="Arial" w:hAnsi="Arial" w:cs="Arial"/>
          <w:sz w:val="22"/>
          <w:szCs w:val="22"/>
        </w:rPr>
        <w:t> %</w:t>
      </w:r>
      <w:r w:rsidR="00427C6D" w:rsidRPr="001225D8">
        <w:rPr>
          <w:rFonts w:ascii="Arial" w:hAnsi="Arial" w:cs="Arial"/>
          <w:sz w:val="22"/>
          <w:szCs w:val="22"/>
        </w:rPr>
        <w:t xml:space="preserve"> ze</w:t>
      </w:r>
      <w:r w:rsidRPr="001225D8">
        <w:rPr>
          <w:rFonts w:ascii="Arial" w:hAnsi="Arial" w:cs="Arial"/>
          <w:sz w:val="22"/>
          <w:szCs w:val="22"/>
        </w:rPr>
        <w:t xml:space="preserve"> sjednané odměny </w:t>
      </w:r>
      <w:r w:rsidR="00996C9A" w:rsidRPr="001225D8">
        <w:rPr>
          <w:rFonts w:ascii="Arial" w:hAnsi="Arial" w:cs="Arial"/>
          <w:sz w:val="22"/>
          <w:szCs w:val="22"/>
        </w:rPr>
        <w:t xml:space="preserve">(bez DPH) </w:t>
      </w:r>
      <w:r w:rsidRPr="001225D8">
        <w:rPr>
          <w:rFonts w:ascii="Arial" w:hAnsi="Arial" w:cs="Arial"/>
          <w:sz w:val="22"/>
          <w:szCs w:val="22"/>
        </w:rPr>
        <w:t xml:space="preserve">za každé </w:t>
      </w:r>
      <w:r w:rsidR="0070518B" w:rsidRPr="001225D8">
        <w:rPr>
          <w:rFonts w:ascii="Arial" w:hAnsi="Arial" w:cs="Arial"/>
          <w:sz w:val="22"/>
          <w:szCs w:val="22"/>
        </w:rPr>
        <w:t xml:space="preserve">jednotlivé </w:t>
      </w:r>
      <w:r w:rsidRPr="001225D8">
        <w:rPr>
          <w:rFonts w:ascii="Arial" w:hAnsi="Arial" w:cs="Arial"/>
          <w:sz w:val="22"/>
          <w:szCs w:val="22"/>
        </w:rPr>
        <w:t xml:space="preserve">porušení </w:t>
      </w:r>
      <w:r w:rsidR="0070518B" w:rsidRPr="001225D8">
        <w:rPr>
          <w:rFonts w:ascii="Arial" w:hAnsi="Arial" w:cs="Arial"/>
          <w:sz w:val="22"/>
          <w:szCs w:val="22"/>
        </w:rPr>
        <w:t xml:space="preserve">této </w:t>
      </w:r>
      <w:r w:rsidRPr="001225D8">
        <w:rPr>
          <w:rFonts w:ascii="Arial" w:hAnsi="Arial" w:cs="Arial"/>
          <w:sz w:val="22"/>
          <w:szCs w:val="22"/>
        </w:rPr>
        <w:t xml:space="preserve">smlouvy či </w:t>
      </w:r>
      <w:r w:rsidR="0070518B" w:rsidRPr="001225D8">
        <w:rPr>
          <w:rFonts w:ascii="Arial" w:hAnsi="Arial" w:cs="Arial"/>
          <w:sz w:val="22"/>
          <w:szCs w:val="22"/>
        </w:rPr>
        <w:t xml:space="preserve">za </w:t>
      </w:r>
      <w:r w:rsidRPr="001225D8">
        <w:rPr>
          <w:rFonts w:ascii="Arial" w:hAnsi="Arial" w:cs="Arial"/>
          <w:sz w:val="22"/>
          <w:szCs w:val="22"/>
        </w:rPr>
        <w:t>každý den prodlení</w:t>
      </w:r>
      <w:r w:rsidR="00996C9A" w:rsidRPr="001225D8">
        <w:rPr>
          <w:rFonts w:ascii="Arial" w:hAnsi="Arial" w:cs="Arial"/>
          <w:sz w:val="22"/>
          <w:szCs w:val="22"/>
        </w:rPr>
        <w:t xml:space="preserve"> s plněním této jeho povinnosti</w:t>
      </w:r>
      <w:r w:rsidR="0070518B" w:rsidRPr="001225D8">
        <w:rPr>
          <w:rFonts w:ascii="Arial" w:hAnsi="Arial" w:cs="Arial"/>
          <w:sz w:val="22"/>
          <w:szCs w:val="22"/>
        </w:rPr>
        <w:t xml:space="preserve"> až do jejího úplného splnění</w:t>
      </w:r>
      <w:r w:rsidRPr="001225D8">
        <w:rPr>
          <w:rFonts w:ascii="Arial" w:hAnsi="Arial" w:cs="Arial"/>
          <w:sz w:val="22"/>
          <w:szCs w:val="22"/>
        </w:rPr>
        <w:t xml:space="preserve">. </w:t>
      </w:r>
    </w:p>
    <w:p w:rsidR="00DF1B5C" w:rsidRPr="00880B6B" w:rsidRDefault="00DF1B5C" w:rsidP="000A3B5B">
      <w:pPr>
        <w:pStyle w:val="Odstavecseseznamem"/>
        <w:numPr>
          <w:ilvl w:val="0"/>
          <w:numId w:val="28"/>
        </w:numPr>
        <w:tabs>
          <w:tab w:val="left" w:pos="567"/>
        </w:tabs>
        <w:spacing w:before="100"/>
        <w:ind w:left="567" w:hanging="567"/>
        <w:contextualSpacing w:val="0"/>
        <w:jc w:val="both"/>
        <w:rPr>
          <w:rFonts w:ascii="Arial" w:hAnsi="Arial" w:cs="Arial"/>
          <w:sz w:val="22"/>
          <w:szCs w:val="22"/>
        </w:rPr>
      </w:pPr>
      <w:r w:rsidRPr="001225D8">
        <w:rPr>
          <w:rFonts w:ascii="Arial" w:hAnsi="Arial" w:cs="Arial"/>
          <w:sz w:val="22"/>
          <w:szCs w:val="22"/>
        </w:rPr>
        <w:t xml:space="preserve">V případě prodlení příkazce s úhradou faktury zaplatí příkazce příkazníkovi úrok z prodlení </w:t>
      </w:r>
      <w:r w:rsidRPr="00880B6B">
        <w:rPr>
          <w:rFonts w:ascii="Arial" w:hAnsi="Arial" w:cs="Arial"/>
          <w:sz w:val="22"/>
          <w:szCs w:val="22"/>
        </w:rPr>
        <w:t>v zákonné výši</w:t>
      </w:r>
      <w:r w:rsidR="00427C6D">
        <w:rPr>
          <w:rFonts w:ascii="Arial" w:hAnsi="Arial" w:cs="Arial"/>
          <w:sz w:val="22"/>
          <w:szCs w:val="22"/>
        </w:rPr>
        <w:t xml:space="preserve"> dle aktuální sazby České národní banky</w:t>
      </w:r>
      <w:r w:rsidRPr="00880B6B">
        <w:rPr>
          <w:rFonts w:ascii="Arial" w:hAnsi="Arial" w:cs="Arial"/>
          <w:sz w:val="22"/>
          <w:szCs w:val="22"/>
        </w:rPr>
        <w:t>.</w:t>
      </w:r>
    </w:p>
    <w:p w:rsidR="00DF1B5C" w:rsidRDefault="00DF1B5C" w:rsidP="000A3B5B">
      <w:pPr>
        <w:pStyle w:val="Odstavecseseznamem"/>
        <w:numPr>
          <w:ilvl w:val="0"/>
          <w:numId w:val="28"/>
        </w:numPr>
        <w:tabs>
          <w:tab w:val="left" w:pos="567"/>
        </w:tabs>
        <w:spacing w:before="100"/>
        <w:ind w:left="567" w:hanging="567"/>
        <w:contextualSpacing w:val="0"/>
        <w:jc w:val="both"/>
        <w:rPr>
          <w:rFonts w:ascii="Arial" w:hAnsi="Arial" w:cs="Arial"/>
          <w:sz w:val="22"/>
          <w:szCs w:val="22"/>
        </w:rPr>
      </w:pPr>
      <w:r w:rsidRPr="00880B6B">
        <w:rPr>
          <w:rFonts w:ascii="Arial" w:hAnsi="Arial" w:cs="Arial"/>
          <w:sz w:val="22"/>
          <w:szCs w:val="22"/>
        </w:rPr>
        <w:t>Žádné ujednání o smluvní pokutě se nedotýká nároku příkazce požadovat v plné výši náhradu škody způsobenou porušením povinnosti, na kterou se vztahuje smluvní pokuta.</w:t>
      </w:r>
    </w:p>
    <w:p w:rsidR="00DF1B5C" w:rsidRPr="00880B6B" w:rsidRDefault="00DF1B5C">
      <w:pPr>
        <w:rPr>
          <w:rFonts w:ascii="Arial" w:hAnsi="Arial" w:cs="Arial"/>
          <w:b/>
          <w:sz w:val="22"/>
          <w:szCs w:val="22"/>
        </w:rPr>
      </w:pPr>
    </w:p>
    <w:p w:rsidR="00DF1B5C" w:rsidRPr="00880B6B" w:rsidRDefault="00DF1B5C" w:rsidP="00293A63">
      <w:pPr>
        <w:jc w:val="center"/>
        <w:rPr>
          <w:rFonts w:ascii="Arial" w:hAnsi="Arial" w:cs="Arial"/>
          <w:b/>
          <w:sz w:val="22"/>
          <w:szCs w:val="22"/>
        </w:rPr>
      </w:pPr>
      <w:r w:rsidRPr="00880B6B">
        <w:rPr>
          <w:rFonts w:ascii="Arial" w:hAnsi="Arial" w:cs="Arial"/>
          <w:b/>
          <w:sz w:val="22"/>
          <w:szCs w:val="22"/>
        </w:rPr>
        <w:t>X.</w:t>
      </w:r>
    </w:p>
    <w:p w:rsidR="00DF1B5C" w:rsidRDefault="00DF1B5C" w:rsidP="00142C44">
      <w:pPr>
        <w:jc w:val="center"/>
        <w:rPr>
          <w:rFonts w:ascii="Arial" w:hAnsi="Arial" w:cs="Arial"/>
          <w:b/>
          <w:sz w:val="22"/>
          <w:szCs w:val="22"/>
        </w:rPr>
      </w:pPr>
      <w:r w:rsidRPr="00880B6B">
        <w:rPr>
          <w:rFonts w:ascii="Arial" w:hAnsi="Arial" w:cs="Arial"/>
          <w:b/>
          <w:sz w:val="22"/>
          <w:szCs w:val="22"/>
        </w:rPr>
        <w:t>Adresy pro doručování</w:t>
      </w:r>
      <w:r w:rsidR="00142C44">
        <w:rPr>
          <w:rFonts w:ascii="Arial" w:hAnsi="Arial" w:cs="Arial"/>
          <w:b/>
          <w:sz w:val="22"/>
          <w:szCs w:val="22"/>
        </w:rPr>
        <w:t xml:space="preserve"> a osoby pověřené komunikací </w:t>
      </w:r>
      <w:r w:rsidR="00142C44" w:rsidRPr="00142C44">
        <w:rPr>
          <w:rFonts w:ascii="Arial" w:hAnsi="Arial" w:cs="Arial"/>
          <w:b/>
          <w:sz w:val="22"/>
          <w:szCs w:val="22"/>
        </w:rPr>
        <w:t>ve věcech plnění této Smlouvy</w:t>
      </w:r>
    </w:p>
    <w:p w:rsidR="009D1C9E" w:rsidRPr="00142C44" w:rsidRDefault="009D1C9E" w:rsidP="00142C44">
      <w:pPr>
        <w:jc w:val="center"/>
        <w:rPr>
          <w:rFonts w:ascii="Arial" w:hAnsi="Arial" w:cs="Arial"/>
          <w:b/>
          <w:sz w:val="22"/>
          <w:szCs w:val="22"/>
        </w:rPr>
      </w:pPr>
    </w:p>
    <w:p w:rsidR="00DF1B5C" w:rsidRPr="000602CA" w:rsidRDefault="000602CA" w:rsidP="000602CA">
      <w:pPr>
        <w:tabs>
          <w:tab w:val="left" w:pos="567"/>
        </w:tabs>
        <w:spacing w:before="100"/>
        <w:jc w:val="both"/>
        <w:rPr>
          <w:rFonts w:ascii="Arial" w:hAnsi="Arial" w:cs="Arial"/>
          <w:sz w:val="22"/>
          <w:szCs w:val="22"/>
        </w:rPr>
      </w:pPr>
      <w:r>
        <w:rPr>
          <w:rFonts w:ascii="Arial" w:hAnsi="Arial" w:cs="Arial"/>
          <w:sz w:val="22"/>
          <w:szCs w:val="22"/>
        </w:rPr>
        <w:t>10.1.</w:t>
      </w:r>
      <w:r>
        <w:rPr>
          <w:rFonts w:ascii="Arial" w:hAnsi="Arial" w:cs="Arial"/>
          <w:sz w:val="22"/>
          <w:szCs w:val="22"/>
        </w:rPr>
        <w:tab/>
      </w:r>
      <w:r w:rsidR="00DF1B5C" w:rsidRPr="000602CA">
        <w:rPr>
          <w:rFonts w:ascii="Arial" w:hAnsi="Arial" w:cs="Arial"/>
          <w:sz w:val="22"/>
          <w:szCs w:val="22"/>
        </w:rPr>
        <w:t>Adresy pro doručování:</w:t>
      </w:r>
    </w:p>
    <w:p w:rsidR="00142C44" w:rsidRPr="00475D6C" w:rsidRDefault="00142C44" w:rsidP="000602CA">
      <w:pPr>
        <w:tabs>
          <w:tab w:val="left" w:pos="567"/>
        </w:tabs>
        <w:spacing w:before="100"/>
        <w:jc w:val="both"/>
        <w:rPr>
          <w:rFonts w:ascii="Arial" w:hAnsi="Arial" w:cs="Arial"/>
          <w:sz w:val="22"/>
          <w:szCs w:val="22"/>
        </w:rPr>
      </w:pPr>
    </w:p>
    <w:p w:rsidR="008E64AB" w:rsidRPr="000602CA" w:rsidRDefault="00DF1B5C" w:rsidP="000602CA">
      <w:pPr>
        <w:pStyle w:val="Zkladntext"/>
        <w:tabs>
          <w:tab w:val="left" w:pos="1418"/>
        </w:tabs>
        <w:spacing w:before="40" w:after="0"/>
        <w:ind w:left="360" w:right="-142"/>
        <w:rPr>
          <w:rFonts w:ascii="Arial" w:hAnsi="Arial" w:cs="Arial"/>
          <w:b/>
          <w:sz w:val="22"/>
          <w:szCs w:val="22"/>
        </w:rPr>
      </w:pPr>
      <w:r w:rsidRPr="000602CA">
        <w:rPr>
          <w:rFonts w:ascii="Arial" w:hAnsi="Arial" w:cs="Arial"/>
          <w:b/>
          <w:sz w:val="22"/>
          <w:szCs w:val="22"/>
        </w:rPr>
        <w:t>Adresa</w:t>
      </w:r>
      <w:r w:rsidR="009252AF" w:rsidRPr="000602CA">
        <w:rPr>
          <w:rFonts w:ascii="Arial" w:hAnsi="Arial" w:cs="Arial"/>
          <w:b/>
          <w:sz w:val="22"/>
          <w:szCs w:val="22"/>
        </w:rPr>
        <w:t>, datová schránka</w:t>
      </w:r>
      <w:r w:rsidRPr="000602CA">
        <w:rPr>
          <w:rFonts w:ascii="Arial" w:hAnsi="Arial" w:cs="Arial"/>
          <w:b/>
          <w:sz w:val="22"/>
          <w:szCs w:val="22"/>
        </w:rPr>
        <w:t xml:space="preserve"> a e-mail příkazce jsou:</w:t>
      </w:r>
    </w:p>
    <w:p w:rsidR="00DF1B5C" w:rsidRPr="00475D6C" w:rsidRDefault="00DF1B5C" w:rsidP="000602CA">
      <w:pPr>
        <w:pStyle w:val="Zkladntext"/>
        <w:tabs>
          <w:tab w:val="left" w:pos="1418"/>
        </w:tabs>
        <w:spacing w:before="40" w:after="0"/>
        <w:ind w:left="627" w:right="-142"/>
        <w:rPr>
          <w:rFonts w:ascii="Arial" w:hAnsi="Arial" w:cs="Arial"/>
          <w:sz w:val="22"/>
          <w:szCs w:val="22"/>
        </w:rPr>
      </w:pPr>
    </w:p>
    <w:p w:rsidR="004201A4" w:rsidRPr="004201A4" w:rsidRDefault="004201A4" w:rsidP="000602CA">
      <w:pPr>
        <w:pStyle w:val="Zkladntext"/>
        <w:tabs>
          <w:tab w:val="left" w:pos="1418"/>
        </w:tabs>
        <w:spacing w:after="0"/>
        <w:ind w:left="360" w:right="-142"/>
        <w:rPr>
          <w:rFonts w:ascii="Arial" w:hAnsi="Arial" w:cs="Arial"/>
          <w:b/>
          <w:sz w:val="22"/>
          <w:szCs w:val="22"/>
        </w:rPr>
      </w:pPr>
      <w:r w:rsidRPr="004201A4">
        <w:rPr>
          <w:rFonts w:ascii="Arial" w:hAnsi="Arial" w:cs="Arial"/>
          <w:b/>
          <w:sz w:val="22"/>
          <w:szCs w:val="22"/>
        </w:rPr>
        <w:t>DOMOV HARMONIE, centrum sociálních služeb Mirošov,</w:t>
      </w:r>
      <w:r>
        <w:rPr>
          <w:rFonts w:ascii="Arial" w:hAnsi="Arial" w:cs="Arial"/>
          <w:b/>
          <w:sz w:val="22"/>
          <w:szCs w:val="22"/>
        </w:rPr>
        <w:t xml:space="preserve"> </w:t>
      </w:r>
      <w:r w:rsidRPr="004201A4">
        <w:rPr>
          <w:rFonts w:ascii="Arial" w:hAnsi="Arial" w:cs="Arial"/>
          <w:b/>
          <w:sz w:val="22"/>
          <w:szCs w:val="22"/>
        </w:rPr>
        <w:t>příspěvková organizace</w:t>
      </w:r>
    </w:p>
    <w:p w:rsidR="00522597" w:rsidRDefault="004201A4" w:rsidP="000602CA">
      <w:pPr>
        <w:pStyle w:val="Zkladntext"/>
        <w:tabs>
          <w:tab w:val="left" w:pos="1418"/>
        </w:tabs>
        <w:ind w:left="360" w:right="-142"/>
        <w:rPr>
          <w:rFonts w:ascii="Arial" w:hAnsi="Arial" w:cs="Arial"/>
          <w:sz w:val="22"/>
          <w:szCs w:val="22"/>
          <w:highlight w:val="yellow"/>
        </w:rPr>
      </w:pPr>
      <w:r w:rsidRPr="00475D6C">
        <w:rPr>
          <w:rFonts w:ascii="Arial" w:hAnsi="Arial" w:cs="Arial"/>
          <w:sz w:val="22"/>
          <w:szCs w:val="22"/>
        </w:rPr>
        <w:t>Skořická 314, 338 43 Mirošov</w:t>
      </w:r>
    </w:p>
    <w:p w:rsidR="008E64AB" w:rsidRPr="00475D6C" w:rsidRDefault="004201A4" w:rsidP="000602CA">
      <w:pPr>
        <w:pStyle w:val="Zkladntext"/>
        <w:tabs>
          <w:tab w:val="left" w:pos="1418"/>
        </w:tabs>
        <w:spacing w:after="0"/>
        <w:ind w:left="360" w:right="-142"/>
        <w:rPr>
          <w:rFonts w:ascii="Arial" w:hAnsi="Arial" w:cs="Arial"/>
          <w:sz w:val="22"/>
          <w:szCs w:val="22"/>
        </w:rPr>
      </w:pPr>
      <w:r w:rsidRPr="00475D6C">
        <w:rPr>
          <w:rFonts w:ascii="Arial" w:hAnsi="Arial" w:cs="Arial"/>
          <w:sz w:val="22"/>
          <w:szCs w:val="22"/>
        </w:rPr>
        <w:t xml:space="preserve">Datová schránka: </w:t>
      </w:r>
      <w:r>
        <w:rPr>
          <w:rFonts w:ascii="Arial" w:hAnsi="Arial" w:cs="Arial"/>
          <w:sz w:val="22"/>
          <w:szCs w:val="22"/>
        </w:rPr>
        <w:tab/>
      </w:r>
      <w:r w:rsidR="00947710">
        <w:rPr>
          <w:rFonts w:ascii="Arial" w:hAnsi="Arial" w:cs="Arial"/>
          <w:sz w:val="22"/>
          <w:szCs w:val="22"/>
        </w:rPr>
        <w:t>xxxxxxxxxx</w:t>
      </w:r>
    </w:p>
    <w:p w:rsidR="00142C44" w:rsidRDefault="00BA4125" w:rsidP="000602CA">
      <w:pPr>
        <w:pStyle w:val="Zkladntext"/>
        <w:tabs>
          <w:tab w:val="left" w:pos="1418"/>
        </w:tabs>
        <w:spacing w:after="0"/>
        <w:ind w:left="360" w:right="-142"/>
        <w:rPr>
          <w:rFonts w:ascii="Arial" w:hAnsi="Arial" w:cs="Arial"/>
          <w:sz w:val="22"/>
          <w:szCs w:val="22"/>
        </w:rPr>
      </w:pPr>
      <w:r>
        <w:rPr>
          <w:rFonts w:ascii="Arial" w:hAnsi="Arial" w:cs="Arial"/>
          <w:sz w:val="22"/>
          <w:szCs w:val="22"/>
        </w:rPr>
        <w:t>e</w:t>
      </w:r>
      <w:r w:rsidR="004201A4" w:rsidRPr="00475D6C">
        <w:rPr>
          <w:rFonts w:ascii="Arial" w:hAnsi="Arial" w:cs="Arial"/>
          <w:sz w:val="22"/>
          <w:szCs w:val="22"/>
        </w:rPr>
        <w:t xml:space="preserve">-mail: </w:t>
      </w:r>
      <w:r w:rsidR="004201A4">
        <w:rPr>
          <w:rFonts w:ascii="Arial" w:hAnsi="Arial" w:cs="Arial"/>
          <w:sz w:val="22"/>
          <w:szCs w:val="22"/>
        </w:rPr>
        <w:tab/>
      </w:r>
      <w:r w:rsidR="004201A4">
        <w:rPr>
          <w:rFonts w:ascii="Arial" w:hAnsi="Arial" w:cs="Arial"/>
          <w:sz w:val="22"/>
          <w:szCs w:val="22"/>
        </w:rPr>
        <w:tab/>
      </w:r>
      <w:r w:rsidR="004201A4">
        <w:rPr>
          <w:rFonts w:ascii="Arial" w:hAnsi="Arial" w:cs="Arial"/>
          <w:sz w:val="22"/>
          <w:szCs w:val="22"/>
        </w:rPr>
        <w:tab/>
      </w:r>
      <w:hyperlink r:id="rId8" w:history="1">
        <w:r w:rsidR="00947710">
          <w:rPr>
            <w:rStyle w:val="Hypertextovodkaz"/>
            <w:rFonts w:ascii="Arial" w:hAnsi="Arial" w:cs="Arial"/>
            <w:sz w:val="22"/>
            <w:szCs w:val="22"/>
          </w:rPr>
          <w:t>xxxxxxxxxxxxxxxxxxxxxx</w:t>
        </w:r>
      </w:hyperlink>
    </w:p>
    <w:p w:rsidR="00142C44" w:rsidRDefault="00142C44" w:rsidP="000602CA">
      <w:pPr>
        <w:pStyle w:val="Zkladntext"/>
        <w:tabs>
          <w:tab w:val="left" w:pos="1418"/>
        </w:tabs>
        <w:spacing w:after="0"/>
        <w:ind w:left="567" w:right="-142"/>
        <w:rPr>
          <w:rFonts w:ascii="Arial" w:hAnsi="Arial" w:cs="Arial"/>
          <w:sz w:val="22"/>
          <w:szCs w:val="22"/>
        </w:rPr>
      </w:pPr>
    </w:p>
    <w:p w:rsidR="00142C44" w:rsidRDefault="00142C44" w:rsidP="000602CA">
      <w:pPr>
        <w:pStyle w:val="Zkladntext"/>
        <w:tabs>
          <w:tab w:val="left" w:pos="1418"/>
        </w:tabs>
        <w:spacing w:after="0"/>
        <w:ind w:left="360" w:right="-142"/>
        <w:rPr>
          <w:rFonts w:ascii="Arial" w:hAnsi="Arial" w:cs="Arial"/>
          <w:sz w:val="22"/>
          <w:szCs w:val="22"/>
        </w:rPr>
      </w:pPr>
      <w:r>
        <w:rPr>
          <w:rFonts w:ascii="Arial" w:hAnsi="Arial" w:cs="Arial"/>
          <w:sz w:val="22"/>
          <w:szCs w:val="22"/>
        </w:rPr>
        <w:t>Osoby pověřené komunikací:</w:t>
      </w:r>
    </w:p>
    <w:p w:rsidR="00142C44" w:rsidRPr="000602CA" w:rsidRDefault="00142C44" w:rsidP="000602CA">
      <w:pPr>
        <w:spacing w:before="120" w:line="20" w:lineRule="atLeast"/>
        <w:ind w:left="360"/>
        <w:jc w:val="both"/>
        <w:rPr>
          <w:rFonts w:ascii="Arial" w:eastAsia="Calibri" w:hAnsi="Arial" w:cs="Arial"/>
          <w:b/>
          <w:sz w:val="22"/>
          <w:szCs w:val="22"/>
          <w:lang w:eastAsia="en-US"/>
        </w:rPr>
      </w:pPr>
      <w:r w:rsidRPr="000602CA">
        <w:rPr>
          <w:rFonts w:ascii="Arial" w:eastAsia="Calibri" w:hAnsi="Arial" w:cs="Arial"/>
          <w:b/>
          <w:sz w:val="22"/>
          <w:szCs w:val="22"/>
          <w:lang w:eastAsia="en-US"/>
        </w:rPr>
        <w:t>Smluvní a zásadní záležitosti</w:t>
      </w:r>
    </w:p>
    <w:p w:rsidR="00142C44" w:rsidRPr="000602CA" w:rsidRDefault="00142C44" w:rsidP="00582871">
      <w:pPr>
        <w:spacing w:line="20" w:lineRule="atLeast"/>
        <w:ind w:left="426"/>
        <w:jc w:val="both"/>
        <w:rPr>
          <w:rFonts w:ascii="Arial" w:eastAsia="Calibri" w:hAnsi="Arial" w:cs="Arial"/>
          <w:sz w:val="22"/>
          <w:szCs w:val="22"/>
          <w:lang w:eastAsia="en-US"/>
        </w:rPr>
      </w:pPr>
      <w:r w:rsidRPr="000602CA">
        <w:rPr>
          <w:rFonts w:ascii="Arial" w:eastAsia="Calibri" w:hAnsi="Arial" w:cs="Arial"/>
          <w:sz w:val="22"/>
          <w:szCs w:val="22"/>
          <w:lang w:eastAsia="en-US"/>
        </w:rPr>
        <w:t xml:space="preserve">Jméno: </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00947710">
        <w:rPr>
          <w:rFonts w:ascii="Arial" w:eastAsia="Calibri" w:hAnsi="Arial" w:cs="Arial"/>
          <w:sz w:val="22"/>
          <w:szCs w:val="22"/>
          <w:lang w:eastAsia="en-US"/>
        </w:rPr>
        <w:t>xxxxxxxxxxxxxxxx</w:t>
      </w:r>
      <w:r w:rsidRPr="000602CA">
        <w:rPr>
          <w:rFonts w:ascii="Arial" w:eastAsia="Calibri" w:hAnsi="Arial" w:cs="Arial"/>
          <w:sz w:val="22"/>
          <w:szCs w:val="22"/>
          <w:lang w:eastAsia="en-US"/>
        </w:rPr>
        <w:t>, ředitelka</w:t>
      </w:r>
    </w:p>
    <w:p w:rsidR="00142C44" w:rsidRPr="000602CA" w:rsidRDefault="00142C44" w:rsidP="00582871">
      <w:pPr>
        <w:spacing w:line="20" w:lineRule="atLeast"/>
        <w:ind w:left="426"/>
        <w:jc w:val="both"/>
        <w:rPr>
          <w:rFonts w:ascii="Arial" w:eastAsia="Calibri" w:hAnsi="Arial" w:cs="Arial"/>
          <w:sz w:val="22"/>
          <w:szCs w:val="22"/>
          <w:lang w:eastAsia="en-US"/>
        </w:rPr>
      </w:pPr>
      <w:r w:rsidRPr="000602CA">
        <w:rPr>
          <w:rFonts w:ascii="Arial" w:eastAsia="Calibri" w:hAnsi="Arial" w:cs="Arial"/>
          <w:sz w:val="22"/>
          <w:szCs w:val="22"/>
          <w:lang w:eastAsia="en-US"/>
        </w:rPr>
        <w:t xml:space="preserve">E-mail: </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00947710">
        <w:rPr>
          <w:rFonts w:ascii="Arial" w:eastAsia="Calibri" w:hAnsi="Arial" w:cs="Arial"/>
          <w:sz w:val="22"/>
          <w:szCs w:val="22"/>
          <w:lang w:eastAsia="en-US"/>
        </w:rPr>
        <w:t>xxxxxxxxxxxxxxxxxxxxxxxx</w:t>
      </w:r>
      <w:r w:rsidRPr="000602CA">
        <w:rPr>
          <w:rFonts w:ascii="Arial" w:eastAsia="Calibri" w:hAnsi="Arial" w:cs="Arial"/>
          <w:sz w:val="22"/>
          <w:szCs w:val="22"/>
          <w:lang w:eastAsia="en-US"/>
        </w:rPr>
        <w:t xml:space="preserve">     </w:t>
      </w:r>
    </w:p>
    <w:p w:rsidR="00142C44" w:rsidRPr="000602CA" w:rsidRDefault="00142C44" w:rsidP="00582871">
      <w:pPr>
        <w:spacing w:after="120" w:line="20" w:lineRule="atLeast"/>
        <w:ind w:left="426"/>
        <w:jc w:val="both"/>
        <w:rPr>
          <w:rFonts w:ascii="Arial" w:eastAsia="Calibri" w:hAnsi="Arial" w:cs="Arial"/>
          <w:sz w:val="22"/>
          <w:szCs w:val="22"/>
          <w:lang w:eastAsia="en-US"/>
        </w:rPr>
      </w:pPr>
      <w:r w:rsidRPr="000602CA">
        <w:rPr>
          <w:rFonts w:ascii="Arial" w:eastAsia="Calibri" w:hAnsi="Arial" w:cs="Arial"/>
          <w:sz w:val="22"/>
          <w:szCs w:val="22"/>
          <w:lang w:eastAsia="en-US"/>
        </w:rPr>
        <w:t xml:space="preserve">Tel.: </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t xml:space="preserve">+420 </w:t>
      </w:r>
      <w:r w:rsidR="00947710">
        <w:rPr>
          <w:rFonts w:ascii="Arial" w:eastAsia="Calibri" w:hAnsi="Arial" w:cs="Arial"/>
          <w:sz w:val="22"/>
          <w:szCs w:val="22"/>
          <w:lang w:eastAsia="en-US"/>
        </w:rPr>
        <w:t>xxxxxxxxxxxxxxxxxxx</w:t>
      </w:r>
      <w:r w:rsidRPr="000602CA">
        <w:rPr>
          <w:rFonts w:ascii="Arial" w:eastAsia="Calibri" w:hAnsi="Arial" w:cs="Arial"/>
          <w:sz w:val="22"/>
          <w:szCs w:val="22"/>
          <w:lang w:eastAsia="en-US"/>
        </w:rPr>
        <w:t xml:space="preserve">  </w:t>
      </w:r>
    </w:p>
    <w:p w:rsidR="00142C44" w:rsidRPr="000602CA" w:rsidRDefault="00142C44" w:rsidP="000602CA">
      <w:pPr>
        <w:spacing w:line="20" w:lineRule="atLeast"/>
        <w:ind w:left="360"/>
        <w:jc w:val="both"/>
        <w:rPr>
          <w:rFonts w:ascii="Arial" w:eastAsia="Calibri" w:hAnsi="Arial" w:cs="Arial"/>
          <w:b/>
          <w:sz w:val="22"/>
          <w:szCs w:val="22"/>
          <w:lang w:eastAsia="en-US"/>
        </w:rPr>
      </w:pPr>
      <w:r w:rsidRPr="000602CA">
        <w:rPr>
          <w:rFonts w:ascii="Arial" w:eastAsia="Calibri" w:hAnsi="Arial" w:cs="Arial"/>
          <w:b/>
          <w:sz w:val="22"/>
          <w:szCs w:val="22"/>
          <w:lang w:eastAsia="en-US"/>
        </w:rPr>
        <w:t>Technické a provozní záležitosti</w:t>
      </w:r>
    </w:p>
    <w:p w:rsidR="00142C44" w:rsidRPr="000602CA" w:rsidRDefault="00142C44" w:rsidP="00582871">
      <w:pPr>
        <w:spacing w:line="20" w:lineRule="atLeast"/>
        <w:ind w:left="426"/>
        <w:jc w:val="both"/>
        <w:rPr>
          <w:rFonts w:ascii="Arial" w:eastAsia="Calibri" w:hAnsi="Arial" w:cs="Arial"/>
          <w:sz w:val="22"/>
          <w:szCs w:val="22"/>
          <w:lang w:eastAsia="en-US"/>
        </w:rPr>
      </w:pPr>
      <w:r w:rsidRPr="000602CA">
        <w:rPr>
          <w:rFonts w:ascii="Arial" w:eastAsia="Calibri" w:hAnsi="Arial" w:cs="Arial"/>
          <w:sz w:val="22"/>
          <w:szCs w:val="22"/>
          <w:lang w:eastAsia="en-US"/>
        </w:rPr>
        <w:t xml:space="preserve">Jméno: </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00947710">
        <w:rPr>
          <w:rFonts w:ascii="Arial" w:eastAsia="Calibri" w:hAnsi="Arial" w:cs="Arial"/>
          <w:sz w:val="22"/>
          <w:szCs w:val="22"/>
          <w:lang w:eastAsia="en-US"/>
        </w:rPr>
        <w:t>xxxxxxxxxxxxxxxxx</w:t>
      </w:r>
      <w:r w:rsidRPr="000602CA">
        <w:rPr>
          <w:rFonts w:ascii="Arial" w:eastAsia="Calibri" w:hAnsi="Arial" w:cs="Arial"/>
          <w:sz w:val="22"/>
          <w:szCs w:val="22"/>
          <w:lang w:eastAsia="en-US"/>
        </w:rPr>
        <w:t>, vedoucí provozně-technického úseku</w:t>
      </w:r>
    </w:p>
    <w:p w:rsidR="00142C44" w:rsidRPr="000602CA" w:rsidRDefault="00142C44" w:rsidP="00582871">
      <w:pPr>
        <w:spacing w:line="20" w:lineRule="atLeast"/>
        <w:ind w:left="426"/>
        <w:jc w:val="both"/>
        <w:rPr>
          <w:rFonts w:ascii="Arial" w:eastAsia="Calibri" w:hAnsi="Arial" w:cs="Arial"/>
          <w:sz w:val="22"/>
          <w:szCs w:val="22"/>
          <w:lang w:eastAsia="en-US"/>
        </w:rPr>
      </w:pPr>
      <w:r w:rsidRPr="000602CA">
        <w:rPr>
          <w:rFonts w:ascii="Arial" w:eastAsia="Calibri" w:hAnsi="Arial" w:cs="Arial"/>
          <w:sz w:val="22"/>
          <w:szCs w:val="22"/>
          <w:lang w:eastAsia="en-US"/>
        </w:rPr>
        <w:t xml:space="preserve">E-mail: </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00947710">
        <w:rPr>
          <w:rFonts w:ascii="Arial" w:eastAsia="Calibri" w:hAnsi="Arial" w:cs="Arial"/>
          <w:sz w:val="22"/>
          <w:szCs w:val="22"/>
          <w:lang w:eastAsia="en-US"/>
        </w:rPr>
        <w:t>xxxxxxxxxxxxxxxxxxxxx</w:t>
      </w:r>
    </w:p>
    <w:p w:rsidR="00142C44" w:rsidRPr="000602CA" w:rsidRDefault="00142C44" w:rsidP="00582871">
      <w:pPr>
        <w:spacing w:after="240" w:line="20" w:lineRule="atLeast"/>
        <w:ind w:left="426"/>
        <w:jc w:val="both"/>
        <w:rPr>
          <w:rFonts w:ascii="Arial" w:eastAsia="Calibri" w:hAnsi="Arial" w:cs="Arial"/>
          <w:sz w:val="22"/>
          <w:szCs w:val="22"/>
          <w:lang w:eastAsia="en-US"/>
        </w:rPr>
      </w:pPr>
      <w:r w:rsidRPr="000602CA">
        <w:rPr>
          <w:rFonts w:ascii="Arial" w:eastAsia="Calibri" w:hAnsi="Arial" w:cs="Arial"/>
          <w:sz w:val="22"/>
          <w:szCs w:val="22"/>
          <w:lang w:eastAsia="en-US"/>
        </w:rPr>
        <w:t xml:space="preserve">Tel.: </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t xml:space="preserve">+420 </w:t>
      </w:r>
      <w:r w:rsidR="00947710">
        <w:rPr>
          <w:rFonts w:ascii="Arial" w:eastAsia="Calibri" w:hAnsi="Arial" w:cs="Arial"/>
          <w:sz w:val="22"/>
          <w:szCs w:val="22"/>
          <w:lang w:eastAsia="en-US"/>
        </w:rPr>
        <w:t>xxxxxxxxxxxxxxxx</w:t>
      </w:r>
    </w:p>
    <w:p w:rsidR="00522597" w:rsidRDefault="00522597" w:rsidP="000602CA">
      <w:pPr>
        <w:pStyle w:val="Zkladntext"/>
        <w:tabs>
          <w:tab w:val="left" w:pos="1418"/>
        </w:tabs>
        <w:spacing w:before="40" w:after="0"/>
        <w:ind w:left="567" w:right="-142"/>
        <w:rPr>
          <w:rFonts w:ascii="Arial" w:hAnsi="Arial" w:cs="Arial"/>
          <w:sz w:val="22"/>
          <w:szCs w:val="22"/>
        </w:rPr>
      </w:pPr>
    </w:p>
    <w:p w:rsidR="00D614CE" w:rsidRDefault="00DF1B5C" w:rsidP="000602CA">
      <w:pPr>
        <w:pStyle w:val="Zkladntext"/>
        <w:tabs>
          <w:tab w:val="left" w:pos="1418"/>
        </w:tabs>
        <w:spacing w:before="40" w:after="0"/>
        <w:ind w:left="360" w:right="-142"/>
        <w:rPr>
          <w:rFonts w:ascii="Arial" w:hAnsi="Arial" w:cs="Arial"/>
          <w:sz w:val="22"/>
          <w:szCs w:val="22"/>
        </w:rPr>
      </w:pPr>
      <w:r w:rsidRPr="000602CA">
        <w:rPr>
          <w:rFonts w:ascii="Arial" w:hAnsi="Arial" w:cs="Arial"/>
          <w:b/>
          <w:sz w:val="22"/>
          <w:szCs w:val="22"/>
        </w:rPr>
        <w:t>Adresa</w:t>
      </w:r>
      <w:r w:rsidR="009252AF" w:rsidRPr="000602CA">
        <w:rPr>
          <w:rFonts w:ascii="Arial" w:hAnsi="Arial" w:cs="Arial"/>
          <w:b/>
          <w:sz w:val="22"/>
          <w:szCs w:val="22"/>
        </w:rPr>
        <w:t>, datová schránka</w:t>
      </w:r>
      <w:r w:rsidRPr="000602CA">
        <w:rPr>
          <w:rFonts w:ascii="Arial" w:hAnsi="Arial" w:cs="Arial"/>
          <w:b/>
          <w:sz w:val="22"/>
          <w:szCs w:val="22"/>
        </w:rPr>
        <w:t xml:space="preserve"> a e-mail příkazníka jsou</w:t>
      </w:r>
      <w:r w:rsidRPr="00880B6B">
        <w:rPr>
          <w:rFonts w:ascii="Arial" w:hAnsi="Arial" w:cs="Arial"/>
          <w:sz w:val="22"/>
          <w:szCs w:val="22"/>
        </w:rPr>
        <w:t>:</w:t>
      </w:r>
    </w:p>
    <w:p w:rsidR="00516B82" w:rsidRDefault="00516B82" w:rsidP="000602CA">
      <w:pPr>
        <w:pStyle w:val="Zkladntext"/>
        <w:tabs>
          <w:tab w:val="left" w:pos="1418"/>
        </w:tabs>
        <w:spacing w:before="40"/>
        <w:ind w:left="567" w:right="-142"/>
        <w:rPr>
          <w:rFonts w:ascii="Arial" w:hAnsi="Arial" w:cs="Arial"/>
          <w:b/>
          <w:sz w:val="22"/>
          <w:szCs w:val="22"/>
        </w:rPr>
      </w:pPr>
    </w:p>
    <w:p w:rsidR="00516B82" w:rsidRPr="00516B82" w:rsidRDefault="00516B82" w:rsidP="000602CA">
      <w:pPr>
        <w:pStyle w:val="Zkladntext"/>
        <w:tabs>
          <w:tab w:val="left" w:pos="1418"/>
        </w:tabs>
        <w:spacing w:before="40"/>
        <w:ind w:left="360" w:right="-142"/>
        <w:rPr>
          <w:rFonts w:ascii="Arial" w:hAnsi="Arial" w:cs="Arial"/>
          <w:b/>
          <w:sz w:val="22"/>
          <w:szCs w:val="22"/>
        </w:rPr>
      </w:pPr>
      <w:r w:rsidRPr="00516B82">
        <w:rPr>
          <w:rFonts w:ascii="Arial" w:hAnsi="Arial" w:cs="Arial"/>
          <w:b/>
          <w:sz w:val="22"/>
          <w:szCs w:val="22"/>
        </w:rPr>
        <w:t xml:space="preserve">Watecom, s.r.o. </w:t>
      </w:r>
    </w:p>
    <w:p w:rsidR="00A37A79" w:rsidRDefault="00A37A79" w:rsidP="000602CA">
      <w:pPr>
        <w:pStyle w:val="Zkladntext"/>
        <w:tabs>
          <w:tab w:val="left" w:pos="1418"/>
        </w:tabs>
        <w:spacing w:before="40" w:after="0"/>
        <w:ind w:left="360" w:right="-142"/>
        <w:rPr>
          <w:rFonts w:ascii="Arial" w:hAnsi="Arial" w:cs="Arial"/>
          <w:sz w:val="22"/>
          <w:szCs w:val="22"/>
        </w:rPr>
      </w:pPr>
      <w:r w:rsidRPr="00A37A79">
        <w:rPr>
          <w:rFonts w:ascii="Arial" w:hAnsi="Arial" w:cs="Arial"/>
          <w:sz w:val="22"/>
          <w:szCs w:val="22"/>
        </w:rPr>
        <w:t>Praha 5, Pod Žvahovem 279/11, PSČ 15200</w:t>
      </w:r>
      <w:r w:rsidRPr="00A37A79" w:rsidDel="00A37A79">
        <w:rPr>
          <w:rFonts w:ascii="Arial" w:hAnsi="Arial" w:cs="Arial"/>
          <w:sz w:val="22"/>
          <w:szCs w:val="22"/>
        </w:rPr>
        <w:t xml:space="preserve"> </w:t>
      </w:r>
    </w:p>
    <w:p w:rsidR="00516B82" w:rsidRDefault="00516B82" w:rsidP="000602CA">
      <w:pPr>
        <w:pStyle w:val="Zkladntext"/>
        <w:tabs>
          <w:tab w:val="left" w:pos="1418"/>
        </w:tabs>
        <w:spacing w:before="40" w:after="0"/>
        <w:ind w:left="567" w:right="-142"/>
        <w:rPr>
          <w:rFonts w:ascii="Arial" w:hAnsi="Arial" w:cs="Arial"/>
          <w:b/>
          <w:sz w:val="22"/>
          <w:szCs w:val="22"/>
        </w:rPr>
      </w:pPr>
    </w:p>
    <w:p w:rsidR="00516B82" w:rsidRDefault="00516B82" w:rsidP="000602CA">
      <w:pPr>
        <w:pStyle w:val="Zkladntext"/>
        <w:tabs>
          <w:tab w:val="left" w:pos="1418"/>
        </w:tabs>
        <w:spacing w:after="0"/>
        <w:ind w:left="360" w:right="-142"/>
        <w:rPr>
          <w:rFonts w:ascii="Arial" w:hAnsi="Arial" w:cs="Arial"/>
          <w:sz w:val="22"/>
          <w:szCs w:val="22"/>
        </w:rPr>
      </w:pPr>
      <w:r w:rsidRPr="00071220">
        <w:rPr>
          <w:rFonts w:ascii="Arial" w:hAnsi="Arial" w:cs="Arial"/>
          <w:sz w:val="22"/>
          <w:szCs w:val="22"/>
        </w:rPr>
        <w:t>datová schránka:</w:t>
      </w:r>
      <w:r w:rsidRPr="00071220">
        <w:rPr>
          <w:rFonts w:ascii="Arial" w:hAnsi="Arial" w:cs="Arial"/>
          <w:sz w:val="22"/>
          <w:szCs w:val="22"/>
        </w:rPr>
        <w:tab/>
      </w:r>
      <w:r w:rsidR="000602CA">
        <w:rPr>
          <w:rFonts w:ascii="Arial" w:hAnsi="Arial" w:cs="Arial"/>
          <w:sz w:val="22"/>
          <w:szCs w:val="22"/>
        </w:rPr>
        <w:tab/>
      </w:r>
      <w:r w:rsidR="00947710">
        <w:rPr>
          <w:rFonts w:ascii="Arial" w:hAnsi="Arial" w:cs="Arial"/>
          <w:bCs/>
          <w:sz w:val="22"/>
          <w:szCs w:val="22"/>
        </w:rPr>
        <w:t>xxxxxxxxxx</w:t>
      </w:r>
      <w:r w:rsidRPr="00071220" w:rsidDel="00BA4125">
        <w:rPr>
          <w:rFonts w:ascii="Arial" w:hAnsi="Arial" w:cs="Arial"/>
          <w:sz w:val="22"/>
          <w:szCs w:val="22"/>
        </w:rPr>
        <w:t xml:space="preserve"> </w:t>
      </w:r>
    </w:p>
    <w:p w:rsidR="00516B82" w:rsidRPr="00880B6B" w:rsidRDefault="00516B82" w:rsidP="000602CA">
      <w:pPr>
        <w:pStyle w:val="Zkladntext"/>
        <w:tabs>
          <w:tab w:val="left" w:pos="1418"/>
        </w:tabs>
        <w:spacing w:after="0"/>
        <w:ind w:left="360" w:right="-142"/>
        <w:rPr>
          <w:rFonts w:ascii="Arial" w:hAnsi="Arial" w:cs="Arial"/>
          <w:sz w:val="22"/>
          <w:szCs w:val="22"/>
        </w:rPr>
      </w:pPr>
      <w:r w:rsidRPr="00071220">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sidR="00947710">
        <w:rPr>
          <w:rFonts w:ascii="Arial" w:hAnsi="Arial" w:cs="Arial"/>
          <w:sz w:val="22"/>
          <w:szCs w:val="22"/>
          <w:u w:val="single"/>
        </w:rPr>
        <w:t>xxxxxxxxxxxxxxxxx</w:t>
      </w:r>
    </w:p>
    <w:p w:rsidR="00516B82" w:rsidRPr="000602CA" w:rsidRDefault="00516B82" w:rsidP="000602CA">
      <w:pPr>
        <w:pStyle w:val="Zkladntext"/>
        <w:tabs>
          <w:tab w:val="left" w:pos="1418"/>
        </w:tabs>
        <w:spacing w:before="40" w:after="0"/>
        <w:ind w:left="567" w:right="-142"/>
        <w:rPr>
          <w:rFonts w:ascii="Arial" w:hAnsi="Arial" w:cs="Arial"/>
          <w:sz w:val="22"/>
          <w:szCs w:val="22"/>
        </w:rPr>
      </w:pPr>
    </w:p>
    <w:p w:rsidR="00516B82" w:rsidRPr="000602CA" w:rsidRDefault="000602CA" w:rsidP="000602CA">
      <w:pPr>
        <w:pStyle w:val="Zkladntext"/>
        <w:tabs>
          <w:tab w:val="left" w:pos="1418"/>
        </w:tabs>
        <w:spacing w:before="40" w:after="0"/>
        <w:ind w:left="284" w:right="-142"/>
        <w:rPr>
          <w:rFonts w:ascii="Arial" w:hAnsi="Arial" w:cs="Arial"/>
          <w:sz w:val="22"/>
          <w:szCs w:val="22"/>
        </w:rPr>
      </w:pPr>
      <w:r w:rsidRPr="000602CA">
        <w:rPr>
          <w:rFonts w:ascii="Arial" w:hAnsi="Arial" w:cs="Arial"/>
          <w:sz w:val="22"/>
          <w:szCs w:val="22"/>
        </w:rPr>
        <w:t>Osoby pověřené komunikací:</w:t>
      </w:r>
    </w:p>
    <w:p w:rsidR="00142C44" w:rsidRDefault="00142C44" w:rsidP="000602CA">
      <w:pPr>
        <w:pStyle w:val="Zkladntext"/>
        <w:tabs>
          <w:tab w:val="left" w:pos="1418"/>
        </w:tabs>
        <w:spacing w:before="40" w:after="0"/>
        <w:ind w:left="284" w:right="-142"/>
        <w:rPr>
          <w:rFonts w:ascii="Arial" w:hAnsi="Arial" w:cs="Arial"/>
          <w:b/>
          <w:sz w:val="22"/>
          <w:szCs w:val="22"/>
        </w:rPr>
      </w:pPr>
      <w:r w:rsidRPr="00142C44">
        <w:rPr>
          <w:rFonts w:ascii="Arial" w:hAnsi="Arial" w:cs="Arial"/>
          <w:b/>
          <w:sz w:val="22"/>
          <w:szCs w:val="22"/>
        </w:rPr>
        <w:t>Smluvní a zásadní záležitosti</w:t>
      </w:r>
    </w:p>
    <w:p w:rsidR="00142C44" w:rsidRDefault="00142C44" w:rsidP="000602CA">
      <w:pPr>
        <w:pStyle w:val="Zkladntext"/>
        <w:tabs>
          <w:tab w:val="left" w:pos="1418"/>
        </w:tabs>
        <w:spacing w:before="40" w:after="0"/>
        <w:ind w:left="567" w:right="-142"/>
        <w:rPr>
          <w:rFonts w:ascii="Arial" w:hAnsi="Arial" w:cs="Arial"/>
          <w:b/>
          <w:sz w:val="22"/>
          <w:szCs w:val="22"/>
        </w:rPr>
      </w:pPr>
    </w:p>
    <w:p w:rsidR="00516B82" w:rsidRPr="00475D6C" w:rsidRDefault="00516B82" w:rsidP="009D1C9E">
      <w:pPr>
        <w:pStyle w:val="Zkladntext"/>
        <w:tabs>
          <w:tab w:val="left" w:pos="1418"/>
        </w:tabs>
        <w:spacing w:after="0"/>
        <w:ind w:left="360" w:right="-142"/>
        <w:rPr>
          <w:rFonts w:ascii="Arial" w:eastAsia="Calibri" w:hAnsi="Arial" w:cs="Arial"/>
          <w:sz w:val="22"/>
          <w:szCs w:val="22"/>
          <w:lang w:eastAsia="en-US"/>
        </w:rPr>
      </w:pPr>
      <w:r w:rsidRPr="00475D6C">
        <w:rPr>
          <w:rFonts w:ascii="Arial" w:eastAsia="Calibri" w:hAnsi="Arial" w:cs="Arial"/>
          <w:sz w:val="22"/>
          <w:szCs w:val="22"/>
          <w:lang w:eastAsia="en-US"/>
        </w:rPr>
        <w:t xml:space="preserve">Jméno: </w:t>
      </w:r>
      <w:r w:rsidRPr="00475D6C">
        <w:rPr>
          <w:rFonts w:ascii="Arial" w:eastAsia="Calibri" w:hAnsi="Arial" w:cs="Arial"/>
          <w:sz w:val="22"/>
          <w:szCs w:val="22"/>
          <w:lang w:eastAsia="en-US"/>
        </w:rPr>
        <w:tab/>
      </w:r>
      <w:r w:rsidRPr="00475D6C">
        <w:rPr>
          <w:rFonts w:ascii="Arial" w:eastAsia="Calibri" w:hAnsi="Arial" w:cs="Arial"/>
          <w:sz w:val="22"/>
          <w:szCs w:val="22"/>
          <w:lang w:eastAsia="en-US"/>
        </w:rPr>
        <w:tab/>
      </w:r>
      <w:r w:rsidRPr="00475D6C">
        <w:rPr>
          <w:rFonts w:ascii="Arial" w:eastAsia="Calibri" w:hAnsi="Arial" w:cs="Arial"/>
          <w:sz w:val="22"/>
          <w:szCs w:val="22"/>
          <w:lang w:eastAsia="en-US"/>
        </w:rPr>
        <w:tab/>
      </w:r>
      <w:r w:rsidR="00947710">
        <w:rPr>
          <w:rFonts w:ascii="Arial" w:eastAsia="Calibri" w:hAnsi="Arial" w:cs="Arial"/>
          <w:sz w:val="22"/>
          <w:szCs w:val="22"/>
          <w:lang w:eastAsia="en-US"/>
        </w:rPr>
        <w:t>xxxxxxxxxxxxxx</w:t>
      </w:r>
    </w:p>
    <w:p w:rsidR="00516B82" w:rsidRPr="00475D6C" w:rsidRDefault="00516B82" w:rsidP="009D1C9E">
      <w:pPr>
        <w:pStyle w:val="Zkladntext"/>
        <w:tabs>
          <w:tab w:val="left" w:pos="1418"/>
        </w:tabs>
        <w:spacing w:after="0"/>
        <w:ind w:left="360" w:right="-142"/>
        <w:rPr>
          <w:rFonts w:ascii="Arial" w:eastAsia="Calibri" w:hAnsi="Arial" w:cs="Arial"/>
          <w:sz w:val="22"/>
          <w:szCs w:val="22"/>
          <w:lang w:eastAsia="en-US"/>
        </w:rPr>
      </w:pPr>
      <w:r w:rsidRPr="00475D6C">
        <w:rPr>
          <w:rFonts w:ascii="Arial" w:eastAsia="Calibri" w:hAnsi="Arial" w:cs="Arial"/>
          <w:sz w:val="22"/>
          <w:szCs w:val="22"/>
          <w:lang w:eastAsia="en-US"/>
        </w:rPr>
        <w:t xml:space="preserve">E-mail: </w:t>
      </w:r>
      <w:r w:rsidRPr="00475D6C">
        <w:rPr>
          <w:rFonts w:ascii="Arial" w:eastAsia="Calibri" w:hAnsi="Arial" w:cs="Arial"/>
          <w:sz w:val="22"/>
          <w:szCs w:val="22"/>
          <w:lang w:eastAsia="en-US"/>
        </w:rPr>
        <w:tab/>
      </w:r>
      <w:r w:rsidRPr="00475D6C">
        <w:rPr>
          <w:rFonts w:ascii="Arial" w:eastAsia="Calibri" w:hAnsi="Arial" w:cs="Arial"/>
          <w:sz w:val="22"/>
          <w:szCs w:val="22"/>
          <w:lang w:eastAsia="en-US"/>
        </w:rPr>
        <w:tab/>
      </w:r>
      <w:r w:rsidRPr="00475D6C">
        <w:rPr>
          <w:rFonts w:ascii="Arial" w:eastAsia="Calibri" w:hAnsi="Arial" w:cs="Arial"/>
          <w:sz w:val="22"/>
          <w:szCs w:val="22"/>
          <w:lang w:eastAsia="en-US"/>
        </w:rPr>
        <w:tab/>
      </w:r>
      <w:r w:rsidR="00947710">
        <w:rPr>
          <w:rFonts w:ascii="Arial" w:eastAsia="Calibri" w:hAnsi="Arial" w:cs="Arial"/>
          <w:sz w:val="22"/>
          <w:szCs w:val="22"/>
          <w:lang w:eastAsia="en-US"/>
        </w:rPr>
        <w:t>xxxxxxxxxxxxxxxxxxxxxx</w:t>
      </w:r>
    </w:p>
    <w:p w:rsidR="00BA4125" w:rsidRDefault="00516B82" w:rsidP="009D1C9E">
      <w:pPr>
        <w:pStyle w:val="Zkladntext"/>
        <w:tabs>
          <w:tab w:val="left" w:pos="1418"/>
        </w:tabs>
        <w:spacing w:after="0"/>
        <w:ind w:left="360" w:right="-142"/>
        <w:rPr>
          <w:rFonts w:ascii="Arial" w:hAnsi="Arial" w:cs="Arial"/>
          <w:sz w:val="22"/>
          <w:szCs w:val="22"/>
        </w:rPr>
      </w:pPr>
      <w:r w:rsidRPr="00475D6C">
        <w:rPr>
          <w:rFonts w:ascii="Arial" w:eastAsia="Calibri" w:hAnsi="Arial" w:cs="Arial"/>
          <w:sz w:val="22"/>
          <w:szCs w:val="22"/>
          <w:lang w:eastAsia="en-US"/>
        </w:rPr>
        <w:t>Tel.:</w:t>
      </w:r>
      <w:r w:rsidRPr="00475D6C">
        <w:rPr>
          <w:rFonts w:ascii="Arial" w:eastAsia="Calibri" w:hAnsi="Arial" w:cs="Arial"/>
          <w:sz w:val="22"/>
          <w:szCs w:val="22"/>
          <w:lang w:eastAsia="en-US"/>
        </w:rPr>
        <w:tab/>
      </w:r>
      <w:r w:rsidRPr="00475D6C">
        <w:rPr>
          <w:rFonts w:ascii="Arial" w:eastAsia="Calibri" w:hAnsi="Arial" w:cs="Arial"/>
          <w:sz w:val="22"/>
          <w:szCs w:val="22"/>
          <w:lang w:eastAsia="en-US"/>
        </w:rPr>
        <w:tab/>
      </w:r>
      <w:r w:rsidRPr="00475D6C">
        <w:rPr>
          <w:rFonts w:ascii="Arial" w:eastAsia="Calibri" w:hAnsi="Arial" w:cs="Arial"/>
          <w:sz w:val="22"/>
          <w:szCs w:val="22"/>
          <w:lang w:eastAsia="en-US"/>
        </w:rPr>
        <w:tab/>
        <w:t xml:space="preserve">+420 </w:t>
      </w:r>
      <w:r w:rsidR="00947710">
        <w:rPr>
          <w:rFonts w:ascii="Arial" w:eastAsia="Calibri" w:hAnsi="Arial" w:cs="Arial"/>
          <w:sz w:val="22"/>
          <w:szCs w:val="22"/>
          <w:lang w:eastAsia="en-US"/>
        </w:rPr>
        <w:t>xxxxxxxxxxxxxxx</w:t>
      </w:r>
    </w:p>
    <w:p w:rsidR="00DF1B5C" w:rsidRDefault="00DF1B5C" w:rsidP="009D1C9E">
      <w:pPr>
        <w:tabs>
          <w:tab w:val="left" w:pos="1134"/>
        </w:tabs>
        <w:rPr>
          <w:rFonts w:ascii="Arial" w:hAnsi="Arial" w:cs="Arial"/>
          <w:color w:val="FF0000"/>
          <w:sz w:val="22"/>
          <w:szCs w:val="22"/>
        </w:rPr>
      </w:pPr>
    </w:p>
    <w:p w:rsidR="00142C44" w:rsidRPr="000602CA" w:rsidRDefault="00142C44" w:rsidP="000602CA">
      <w:pPr>
        <w:spacing w:line="20" w:lineRule="atLeast"/>
        <w:ind w:left="360"/>
        <w:jc w:val="both"/>
        <w:rPr>
          <w:rFonts w:ascii="Arial" w:eastAsia="Calibri" w:hAnsi="Arial" w:cs="Arial"/>
          <w:b/>
          <w:sz w:val="22"/>
          <w:szCs w:val="22"/>
          <w:lang w:eastAsia="en-US"/>
        </w:rPr>
      </w:pPr>
      <w:r w:rsidRPr="000602CA">
        <w:rPr>
          <w:rFonts w:ascii="Arial" w:eastAsia="Calibri" w:hAnsi="Arial" w:cs="Arial"/>
          <w:b/>
          <w:sz w:val="22"/>
          <w:szCs w:val="22"/>
          <w:lang w:eastAsia="en-US"/>
        </w:rPr>
        <w:t>Technické a provozní záležitosti</w:t>
      </w:r>
    </w:p>
    <w:p w:rsidR="00142C44" w:rsidRDefault="00142C44" w:rsidP="000602CA">
      <w:pPr>
        <w:spacing w:line="20" w:lineRule="atLeast"/>
        <w:ind w:left="567"/>
        <w:jc w:val="both"/>
        <w:rPr>
          <w:rFonts w:ascii="Arial" w:eastAsia="Calibri" w:hAnsi="Arial" w:cs="Arial"/>
          <w:b/>
          <w:sz w:val="22"/>
          <w:szCs w:val="22"/>
          <w:lang w:eastAsia="en-US"/>
        </w:rPr>
      </w:pPr>
    </w:p>
    <w:p w:rsidR="00142C44" w:rsidRPr="000602CA" w:rsidRDefault="00142C44" w:rsidP="000602CA">
      <w:pPr>
        <w:spacing w:line="20" w:lineRule="atLeast"/>
        <w:ind w:left="360"/>
        <w:jc w:val="both"/>
        <w:rPr>
          <w:rFonts w:ascii="Arial" w:eastAsia="Calibri" w:hAnsi="Arial" w:cs="Arial"/>
          <w:sz w:val="22"/>
          <w:szCs w:val="22"/>
          <w:lang w:eastAsia="en-US"/>
        </w:rPr>
      </w:pPr>
      <w:r w:rsidRPr="000602CA">
        <w:rPr>
          <w:rFonts w:ascii="Arial" w:eastAsia="Calibri" w:hAnsi="Arial" w:cs="Arial"/>
          <w:sz w:val="22"/>
          <w:szCs w:val="22"/>
          <w:lang w:eastAsia="en-US"/>
        </w:rPr>
        <w:t xml:space="preserve">Jméno: </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00947710">
        <w:rPr>
          <w:rFonts w:ascii="Arial" w:eastAsia="Calibri" w:hAnsi="Arial" w:cs="Arial"/>
          <w:sz w:val="22"/>
          <w:szCs w:val="22"/>
          <w:lang w:eastAsia="en-US"/>
        </w:rPr>
        <w:t>xxxxxxxxxxxxxxxx</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p>
    <w:p w:rsidR="00142C44" w:rsidRPr="000602CA" w:rsidRDefault="00142C44" w:rsidP="000602CA">
      <w:pPr>
        <w:spacing w:line="20" w:lineRule="atLeast"/>
        <w:ind w:left="360"/>
        <w:jc w:val="both"/>
        <w:rPr>
          <w:rFonts w:ascii="Arial" w:eastAsia="Calibri" w:hAnsi="Arial" w:cs="Arial"/>
          <w:sz w:val="22"/>
          <w:szCs w:val="22"/>
          <w:lang w:eastAsia="en-US"/>
        </w:rPr>
      </w:pPr>
      <w:r w:rsidRPr="000602CA">
        <w:rPr>
          <w:rFonts w:ascii="Arial" w:eastAsia="Calibri" w:hAnsi="Arial" w:cs="Arial"/>
          <w:sz w:val="22"/>
          <w:szCs w:val="22"/>
          <w:lang w:eastAsia="en-US"/>
        </w:rPr>
        <w:t xml:space="preserve">E-mail: </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00947710">
        <w:rPr>
          <w:rFonts w:ascii="Arial" w:eastAsia="Calibri" w:hAnsi="Arial" w:cs="Arial"/>
          <w:sz w:val="22"/>
          <w:szCs w:val="22"/>
          <w:lang w:eastAsia="en-US"/>
        </w:rPr>
        <w:t>xxxxxxxxxxxxxxxx</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p>
    <w:p w:rsidR="00142C44" w:rsidRPr="000602CA" w:rsidRDefault="00142C44" w:rsidP="000602CA">
      <w:pPr>
        <w:spacing w:line="20" w:lineRule="atLeast"/>
        <w:ind w:left="360"/>
        <w:jc w:val="both"/>
        <w:rPr>
          <w:rFonts w:ascii="Arial" w:eastAsia="Calibri" w:hAnsi="Arial" w:cs="Arial"/>
          <w:b/>
          <w:sz w:val="22"/>
          <w:szCs w:val="22"/>
          <w:lang w:eastAsia="en-US"/>
        </w:rPr>
      </w:pPr>
      <w:r w:rsidRPr="000602CA">
        <w:rPr>
          <w:rFonts w:ascii="Arial" w:eastAsia="Calibri" w:hAnsi="Arial" w:cs="Arial"/>
          <w:sz w:val="22"/>
          <w:szCs w:val="22"/>
          <w:lang w:eastAsia="en-US"/>
        </w:rPr>
        <w:t>Tel.:</w:t>
      </w:r>
      <w:r w:rsidRPr="00142C44">
        <w:t xml:space="preserve"> </w:t>
      </w:r>
      <w:r>
        <w:tab/>
      </w:r>
      <w:r>
        <w:tab/>
      </w:r>
      <w:r>
        <w:tab/>
      </w:r>
      <w:r w:rsidRPr="000602CA">
        <w:rPr>
          <w:rFonts w:ascii="Arial" w:eastAsia="Calibri" w:hAnsi="Arial" w:cs="Arial"/>
          <w:sz w:val="22"/>
          <w:szCs w:val="22"/>
          <w:lang w:eastAsia="en-US"/>
        </w:rPr>
        <w:t xml:space="preserve">+420 </w:t>
      </w:r>
      <w:r w:rsidR="00947710">
        <w:rPr>
          <w:rFonts w:ascii="Arial" w:eastAsia="Calibri" w:hAnsi="Arial" w:cs="Arial"/>
          <w:sz w:val="22"/>
          <w:szCs w:val="22"/>
          <w:lang w:eastAsia="en-US"/>
        </w:rPr>
        <w:t>xxxxxxxxxxxxxxx</w:t>
      </w:r>
    </w:p>
    <w:p w:rsidR="00142C44" w:rsidRDefault="00142C44" w:rsidP="000602CA">
      <w:pPr>
        <w:tabs>
          <w:tab w:val="left" w:pos="1134"/>
        </w:tabs>
        <w:rPr>
          <w:rFonts w:ascii="Arial" w:hAnsi="Arial" w:cs="Arial"/>
          <w:color w:val="FF0000"/>
          <w:sz w:val="22"/>
          <w:szCs w:val="22"/>
        </w:rPr>
      </w:pPr>
    </w:p>
    <w:p w:rsidR="00142C44" w:rsidRPr="000602CA" w:rsidRDefault="00142C44" w:rsidP="000602CA">
      <w:pPr>
        <w:spacing w:line="20" w:lineRule="atLeast"/>
        <w:ind w:left="360"/>
        <w:jc w:val="both"/>
        <w:rPr>
          <w:rFonts w:ascii="Arial" w:eastAsia="Calibri" w:hAnsi="Arial" w:cs="Arial"/>
          <w:sz w:val="22"/>
          <w:szCs w:val="22"/>
          <w:lang w:eastAsia="en-US"/>
        </w:rPr>
      </w:pPr>
      <w:r w:rsidRPr="000602CA">
        <w:rPr>
          <w:rFonts w:ascii="Arial" w:eastAsia="Calibri" w:hAnsi="Arial" w:cs="Arial"/>
          <w:sz w:val="22"/>
          <w:szCs w:val="22"/>
          <w:lang w:eastAsia="en-US"/>
        </w:rPr>
        <w:t xml:space="preserve">Jméno: </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00947710">
        <w:rPr>
          <w:rFonts w:ascii="Arial" w:eastAsia="Calibri" w:hAnsi="Arial" w:cs="Arial"/>
          <w:sz w:val="22"/>
          <w:szCs w:val="22"/>
          <w:lang w:eastAsia="en-US"/>
        </w:rPr>
        <w:t>xxxxxxxxxxxxxxx</w:t>
      </w:r>
    </w:p>
    <w:p w:rsidR="00142C44" w:rsidRPr="000602CA" w:rsidRDefault="00142C44" w:rsidP="000602CA">
      <w:pPr>
        <w:spacing w:line="20" w:lineRule="atLeast"/>
        <w:ind w:left="360"/>
        <w:jc w:val="both"/>
        <w:rPr>
          <w:rFonts w:ascii="Arial" w:eastAsia="Calibri" w:hAnsi="Arial" w:cs="Arial"/>
          <w:sz w:val="22"/>
          <w:szCs w:val="22"/>
          <w:lang w:eastAsia="en-US"/>
        </w:rPr>
      </w:pPr>
      <w:r w:rsidRPr="000602CA">
        <w:rPr>
          <w:rFonts w:ascii="Arial" w:eastAsia="Calibri" w:hAnsi="Arial" w:cs="Arial"/>
          <w:sz w:val="22"/>
          <w:szCs w:val="22"/>
          <w:lang w:eastAsia="en-US"/>
        </w:rPr>
        <w:t xml:space="preserve">E-mail: </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00947710">
        <w:rPr>
          <w:rFonts w:ascii="Arial" w:eastAsia="Calibri" w:hAnsi="Arial" w:cs="Arial"/>
          <w:sz w:val="22"/>
          <w:szCs w:val="22"/>
          <w:lang w:eastAsia="en-US"/>
        </w:rPr>
        <w:t>xxxxxxxxxxxxxxxxx</w:t>
      </w:r>
    </w:p>
    <w:p w:rsidR="00142C44" w:rsidRPr="000602CA" w:rsidRDefault="00142C44" w:rsidP="000602CA">
      <w:pPr>
        <w:spacing w:line="20" w:lineRule="atLeast"/>
        <w:ind w:left="360"/>
        <w:jc w:val="both"/>
        <w:rPr>
          <w:rFonts w:ascii="Arial" w:eastAsia="Calibri" w:hAnsi="Arial" w:cs="Arial"/>
          <w:b/>
          <w:sz w:val="22"/>
          <w:szCs w:val="22"/>
          <w:lang w:eastAsia="en-US"/>
        </w:rPr>
      </w:pPr>
      <w:r w:rsidRPr="000602CA">
        <w:rPr>
          <w:rFonts w:ascii="Arial" w:eastAsia="Calibri" w:hAnsi="Arial" w:cs="Arial"/>
          <w:sz w:val="22"/>
          <w:szCs w:val="22"/>
          <w:lang w:eastAsia="en-US"/>
        </w:rPr>
        <w:t>Tel.:</w:t>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r>
      <w:r w:rsidRPr="000602CA">
        <w:rPr>
          <w:rFonts w:ascii="Arial" w:eastAsia="Calibri" w:hAnsi="Arial" w:cs="Arial"/>
          <w:sz w:val="22"/>
          <w:szCs w:val="22"/>
          <w:lang w:eastAsia="en-US"/>
        </w:rPr>
        <w:tab/>
        <w:t>+420 </w:t>
      </w:r>
      <w:r w:rsidR="00947710">
        <w:rPr>
          <w:rFonts w:ascii="Arial" w:eastAsia="Calibri" w:hAnsi="Arial" w:cs="Arial"/>
          <w:sz w:val="22"/>
          <w:szCs w:val="22"/>
          <w:lang w:eastAsia="en-US"/>
        </w:rPr>
        <w:t>xxxxxxxxxxxxxxxxxx</w:t>
      </w:r>
    </w:p>
    <w:p w:rsidR="00DF1B5C" w:rsidRDefault="00DF1B5C" w:rsidP="000602CA">
      <w:pPr>
        <w:tabs>
          <w:tab w:val="left" w:pos="1418"/>
        </w:tabs>
        <w:spacing w:before="40"/>
        <w:ind w:left="360"/>
        <w:jc w:val="both"/>
        <w:rPr>
          <w:rFonts w:ascii="Arial" w:hAnsi="Arial" w:cs="Arial"/>
          <w:color w:val="0070C0"/>
          <w:sz w:val="22"/>
          <w:szCs w:val="22"/>
        </w:rPr>
      </w:pPr>
      <w:r w:rsidRPr="000602CA">
        <w:rPr>
          <w:rFonts w:ascii="Arial" w:hAnsi="Arial" w:cs="Arial"/>
          <w:sz w:val="22"/>
          <w:szCs w:val="22"/>
        </w:rPr>
        <w:t>nebo jiné adresy nebo e-mailové adresy, které budou druhé straně způsobem dle tohoto článku oznámeny.</w:t>
      </w:r>
      <w:r w:rsidRPr="000602CA">
        <w:rPr>
          <w:rFonts w:ascii="Arial" w:hAnsi="Arial" w:cs="Arial"/>
          <w:color w:val="0070C0"/>
          <w:sz w:val="22"/>
          <w:szCs w:val="22"/>
        </w:rPr>
        <w:t xml:space="preserve"> </w:t>
      </w:r>
    </w:p>
    <w:p w:rsidR="000602CA" w:rsidRPr="000602CA" w:rsidRDefault="000602CA" w:rsidP="000602CA">
      <w:pPr>
        <w:tabs>
          <w:tab w:val="left" w:pos="1418"/>
        </w:tabs>
        <w:spacing w:before="40"/>
        <w:ind w:left="360"/>
        <w:jc w:val="both"/>
        <w:rPr>
          <w:rFonts w:ascii="Arial" w:hAnsi="Arial" w:cs="Arial"/>
          <w:color w:val="0070C0"/>
          <w:sz w:val="22"/>
          <w:szCs w:val="22"/>
        </w:rPr>
      </w:pPr>
    </w:p>
    <w:p w:rsidR="00DF1B5C" w:rsidRPr="000602CA" w:rsidRDefault="000602CA" w:rsidP="000602CA">
      <w:pPr>
        <w:tabs>
          <w:tab w:val="left" w:pos="567"/>
        </w:tabs>
        <w:spacing w:before="100"/>
        <w:ind w:left="426" w:hanging="502"/>
        <w:jc w:val="both"/>
        <w:rPr>
          <w:rFonts w:ascii="Arial" w:hAnsi="Arial" w:cs="Arial"/>
          <w:b/>
          <w:sz w:val="22"/>
          <w:szCs w:val="22"/>
        </w:rPr>
      </w:pPr>
      <w:r>
        <w:rPr>
          <w:rFonts w:ascii="Arial" w:hAnsi="Arial" w:cs="Arial"/>
          <w:sz w:val="22"/>
          <w:szCs w:val="22"/>
        </w:rPr>
        <w:t>10.2.</w:t>
      </w:r>
      <w:r>
        <w:rPr>
          <w:rFonts w:ascii="Arial" w:hAnsi="Arial" w:cs="Arial"/>
          <w:sz w:val="22"/>
          <w:szCs w:val="22"/>
        </w:rPr>
        <w:tab/>
        <w:t xml:space="preserve"> </w:t>
      </w:r>
      <w:r w:rsidR="00DF1B5C" w:rsidRPr="000602CA">
        <w:rPr>
          <w:rFonts w:ascii="Arial" w:hAnsi="Arial" w:cs="Arial"/>
          <w:sz w:val="22"/>
          <w:szCs w:val="22"/>
        </w:rPr>
        <w:t>Veškerá oznámení, výzvy, reklamace a jiné úkony dle této smlouvy mohou být zaslány písemně doporučenou poštou</w:t>
      </w:r>
      <w:r w:rsidR="009252AF" w:rsidRPr="000602CA">
        <w:rPr>
          <w:rFonts w:ascii="Arial" w:hAnsi="Arial" w:cs="Arial"/>
          <w:sz w:val="22"/>
          <w:szCs w:val="22"/>
        </w:rPr>
        <w:t xml:space="preserve">, datovou schránkou </w:t>
      </w:r>
      <w:r w:rsidR="00DF1B5C" w:rsidRPr="000602CA">
        <w:rPr>
          <w:rFonts w:ascii="Arial" w:hAnsi="Arial" w:cs="Arial"/>
          <w:sz w:val="22"/>
          <w:szCs w:val="22"/>
        </w:rPr>
        <w:t>nebo e-mailem na adresy shora dohodnuté.</w:t>
      </w:r>
      <w:r w:rsidR="00DF1B5C" w:rsidRPr="000602CA">
        <w:rPr>
          <w:rFonts w:ascii="Arial" w:hAnsi="Arial" w:cs="Arial"/>
          <w:color w:val="0070C0"/>
          <w:sz w:val="22"/>
          <w:szCs w:val="22"/>
        </w:rPr>
        <w:t xml:space="preserve"> </w:t>
      </w:r>
    </w:p>
    <w:p w:rsidR="00DF1B5C" w:rsidRPr="00880B6B" w:rsidRDefault="00DF1B5C" w:rsidP="009E10AD">
      <w:pPr>
        <w:jc w:val="center"/>
        <w:rPr>
          <w:rFonts w:ascii="Arial" w:hAnsi="Arial" w:cs="Arial"/>
          <w:b/>
          <w:sz w:val="22"/>
          <w:szCs w:val="22"/>
        </w:rPr>
      </w:pPr>
    </w:p>
    <w:p w:rsidR="00DF1B5C" w:rsidRPr="00880B6B" w:rsidRDefault="00DF1B5C" w:rsidP="009E10AD">
      <w:pPr>
        <w:jc w:val="center"/>
        <w:rPr>
          <w:rFonts w:ascii="Arial" w:hAnsi="Arial" w:cs="Arial"/>
          <w:b/>
          <w:sz w:val="22"/>
          <w:szCs w:val="22"/>
        </w:rPr>
      </w:pPr>
      <w:r w:rsidRPr="00880B6B">
        <w:rPr>
          <w:rFonts w:ascii="Arial" w:hAnsi="Arial" w:cs="Arial"/>
          <w:b/>
          <w:sz w:val="22"/>
          <w:szCs w:val="22"/>
        </w:rPr>
        <w:t>XI.</w:t>
      </w:r>
    </w:p>
    <w:p w:rsidR="00DF1B5C" w:rsidRPr="00880B6B" w:rsidRDefault="00DF1B5C" w:rsidP="00710890">
      <w:pPr>
        <w:jc w:val="center"/>
        <w:rPr>
          <w:rFonts w:ascii="Arial" w:hAnsi="Arial" w:cs="Arial"/>
          <w:b/>
          <w:sz w:val="22"/>
          <w:szCs w:val="22"/>
        </w:rPr>
      </w:pPr>
      <w:r w:rsidRPr="00880B6B">
        <w:rPr>
          <w:rFonts w:ascii="Arial" w:hAnsi="Arial" w:cs="Arial"/>
          <w:b/>
          <w:sz w:val="22"/>
          <w:szCs w:val="22"/>
        </w:rPr>
        <w:t>Doba trvání smlouvy</w:t>
      </w:r>
    </w:p>
    <w:p w:rsidR="00DF1B5C" w:rsidRPr="001225D8" w:rsidRDefault="00DF1B5C" w:rsidP="00710890">
      <w:pPr>
        <w:pStyle w:val="Odstavecseseznamem"/>
        <w:numPr>
          <w:ilvl w:val="0"/>
          <w:numId w:val="25"/>
        </w:numPr>
        <w:tabs>
          <w:tab w:val="left" w:pos="567"/>
        </w:tabs>
        <w:spacing w:before="100"/>
        <w:ind w:left="567" w:hanging="567"/>
        <w:contextualSpacing w:val="0"/>
        <w:jc w:val="both"/>
        <w:rPr>
          <w:rFonts w:ascii="Arial" w:hAnsi="Arial" w:cs="Arial"/>
          <w:sz w:val="22"/>
          <w:szCs w:val="22"/>
        </w:rPr>
      </w:pPr>
      <w:r w:rsidRPr="001225D8">
        <w:rPr>
          <w:rFonts w:ascii="Arial" w:hAnsi="Arial" w:cs="Arial"/>
          <w:sz w:val="22"/>
          <w:szCs w:val="22"/>
        </w:rPr>
        <w:t xml:space="preserve">Příkazník zahájí </w:t>
      </w:r>
      <w:r w:rsidR="00C051AF" w:rsidRPr="001225D8">
        <w:rPr>
          <w:rFonts w:ascii="Arial" w:hAnsi="Arial" w:cs="Arial"/>
          <w:sz w:val="22"/>
          <w:szCs w:val="22"/>
        </w:rPr>
        <w:t xml:space="preserve">výkon TDS </w:t>
      </w:r>
      <w:r w:rsidRPr="001225D8">
        <w:rPr>
          <w:rFonts w:ascii="Arial" w:hAnsi="Arial" w:cs="Arial"/>
          <w:sz w:val="22"/>
          <w:szCs w:val="22"/>
        </w:rPr>
        <w:t xml:space="preserve">dle této smlouvy </w:t>
      </w:r>
      <w:r w:rsidR="009D6D66" w:rsidRPr="001225D8">
        <w:rPr>
          <w:rFonts w:ascii="Arial" w:hAnsi="Arial" w:cs="Arial"/>
          <w:sz w:val="22"/>
          <w:szCs w:val="22"/>
        </w:rPr>
        <w:t>po</w:t>
      </w:r>
      <w:r w:rsidR="002B52D5" w:rsidRPr="001225D8">
        <w:rPr>
          <w:rFonts w:ascii="Arial" w:hAnsi="Arial" w:cs="Arial"/>
          <w:sz w:val="22"/>
          <w:szCs w:val="22"/>
        </w:rPr>
        <w:t xml:space="preserve"> nabytí</w:t>
      </w:r>
      <w:r w:rsidR="009D6D66" w:rsidRPr="001225D8">
        <w:rPr>
          <w:rFonts w:ascii="Arial" w:hAnsi="Arial" w:cs="Arial"/>
          <w:sz w:val="22"/>
          <w:szCs w:val="22"/>
        </w:rPr>
        <w:t xml:space="preserve"> účinnosti této smlouvy</w:t>
      </w:r>
      <w:r w:rsidR="00C051AF" w:rsidRPr="001225D8">
        <w:rPr>
          <w:rFonts w:ascii="Arial" w:hAnsi="Arial" w:cs="Arial"/>
          <w:sz w:val="22"/>
          <w:szCs w:val="22"/>
        </w:rPr>
        <w:t xml:space="preserve"> na </w:t>
      </w:r>
      <w:r w:rsidR="00BD7DA3" w:rsidRPr="001225D8">
        <w:rPr>
          <w:rFonts w:ascii="Arial" w:hAnsi="Arial" w:cs="Arial"/>
          <w:sz w:val="22"/>
          <w:szCs w:val="22"/>
        </w:rPr>
        <w:t>výzvu příkazce</w:t>
      </w:r>
      <w:r w:rsidR="009D6D66" w:rsidRPr="001225D8">
        <w:rPr>
          <w:rFonts w:ascii="Arial" w:hAnsi="Arial" w:cs="Arial"/>
          <w:sz w:val="22"/>
          <w:szCs w:val="22"/>
        </w:rPr>
        <w:t>.</w:t>
      </w:r>
      <w:r w:rsidR="002B52D5" w:rsidRPr="001225D8">
        <w:rPr>
          <w:rFonts w:ascii="Arial" w:hAnsi="Arial" w:cs="Arial"/>
          <w:sz w:val="22"/>
          <w:szCs w:val="22"/>
        </w:rPr>
        <w:t xml:space="preserve"> </w:t>
      </w:r>
      <w:r w:rsidR="00E66680" w:rsidRPr="001225D8">
        <w:rPr>
          <w:rFonts w:ascii="Arial" w:hAnsi="Arial" w:cs="Arial"/>
          <w:sz w:val="22"/>
          <w:szCs w:val="22"/>
        </w:rPr>
        <w:t xml:space="preserve">Příkazník ukončí činnost dnem odstranění poslední případné vady či nedodělku (dnem podepsání zápisu o odstranění poslední případné vady či nedodělku), popř. dnem </w:t>
      </w:r>
      <w:r w:rsidR="00A242FC">
        <w:rPr>
          <w:rFonts w:ascii="Arial" w:hAnsi="Arial" w:cs="Arial"/>
          <w:sz w:val="22"/>
          <w:szCs w:val="22"/>
        </w:rPr>
        <w:t>dokončení fakturace zhotovitel</w:t>
      </w:r>
      <w:r w:rsidR="00853205">
        <w:rPr>
          <w:rFonts w:ascii="Arial" w:hAnsi="Arial" w:cs="Arial"/>
          <w:sz w:val="22"/>
          <w:szCs w:val="22"/>
        </w:rPr>
        <w:t>em</w:t>
      </w:r>
      <w:r w:rsidR="00A242FC">
        <w:rPr>
          <w:rFonts w:ascii="Arial" w:hAnsi="Arial" w:cs="Arial"/>
          <w:sz w:val="22"/>
          <w:szCs w:val="22"/>
        </w:rPr>
        <w:t xml:space="preserve"> stavby</w:t>
      </w:r>
      <w:r w:rsidR="00E66680" w:rsidRPr="001225D8">
        <w:rPr>
          <w:rFonts w:ascii="Arial" w:hAnsi="Arial" w:cs="Arial"/>
          <w:sz w:val="22"/>
          <w:szCs w:val="22"/>
        </w:rPr>
        <w:t xml:space="preserve">. Rozhodný je termín, který nastane později. </w:t>
      </w:r>
    </w:p>
    <w:p w:rsidR="00DF1B5C" w:rsidRPr="001225D8" w:rsidRDefault="00DF1B5C" w:rsidP="00710890">
      <w:pPr>
        <w:pStyle w:val="Odstavecseseznamem"/>
        <w:numPr>
          <w:ilvl w:val="0"/>
          <w:numId w:val="25"/>
        </w:numPr>
        <w:tabs>
          <w:tab w:val="left" w:pos="567"/>
        </w:tabs>
        <w:spacing w:before="100"/>
        <w:ind w:left="567" w:hanging="567"/>
        <w:contextualSpacing w:val="0"/>
        <w:jc w:val="both"/>
        <w:rPr>
          <w:rFonts w:ascii="Arial" w:hAnsi="Arial" w:cs="Arial"/>
          <w:sz w:val="22"/>
          <w:szCs w:val="22"/>
        </w:rPr>
      </w:pPr>
      <w:r w:rsidRPr="001225D8">
        <w:rPr>
          <w:rFonts w:ascii="Arial" w:hAnsi="Arial" w:cs="Arial"/>
          <w:sz w:val="22"/>
          <w:szCs w:val="22"/>
        </w:rPr>
        <w:t xml:space="preserve">Tuto smlouvu lze </w:t>
      </w:r>
      <w:r w:rsidR="0005776C" w:rsidRPr="001225D8">
        <w:rPr>
          <w:rFonts w:ascii="Arial" w:hAnsi="Arial" w:cs="Arial"/>
          <w:sz w:val="22"/>
          <w:szCs w:val="22"/>
        </w:rPr>
        <w:t xml:space="preserve">rovněž </w:t>
      </w:r>
      <w:r w:rsidRPr="001225D8">
        <w:rPr>
          <w:rFonts w:ascii="Arial" w:hAnsi="Arial" w:cs="Arial"/>
          <w:sz w:val="22"/>
          <w:szCs w:val="22"/>
        </w:rPr>
        <w:t xml:space="preserve">ukončit písemnou dohodou </w:t>
      </w:r>
      <w:r w:rsidR="00EC1690" w:rsidRPr="001225D8">
        <w:rPr>
          <w:rFonts w:ascii="Arial" w:hAnsi="Arial" w:cs="Arial"/>
          <w:sz w:val="22"/>
          <w:szCs w:val="22"/>
        </w:rPr>
        <w:t xml:space="preserve">obou </w:t>
      </w:r>
      <w:r w:rsidRPr="001225D8">
        <w:rPr>
          <w:rFonts w:ascii="Arial" w:hAnsi="Arial" w:cs="Arial"/>
          <w:sz w:val="22"/>
          <w:szCs w:val="22"/>
        </w:rPr>
        <w:t>smluvních stran</w:t>
      </w:r>
      <w:r w:rsidR="00427C6D" w:rsidRPr="001225D8">
        <w:rPr>
          <w:rFonts w:ascii="Arial" w:hAnsi="Arial" w:cs="Arial"/>
          <w:sz w:val="22"/>
          <w:szCs w:val="22"/>
        </w:rPr>
        <w:t xml:space="preserve"> </w:t>
      </w:r>
      <w:r w:rsidR="00D1244A" w:rsidRPr="001225D8">
        <w:rPr>
          <w:rFonts w:ascii="Arial" w:hAnsi="Arial" w:cs="Arial"/>
          <w:sz w:val="22"/>
          <w:szCs w:val="22"/>
        </w:rPr>
        <w:t>nebo jednostrannou</w:t>
      </w:r>
      <w:r w:rsidR="00EC1690" w:rsidRPr="001225D8">
        <w:rPr>
          <w:rFonts w:ascii="Arial" w:hAnsi="Arial" w:cs="Arial"/>
          <w:sz w:val="22"/>
          <w:szCs w:val="22"/>
        </w:rPr>
        <w:t xml:space="preserve"> </w:t>
      </w:r>
      <w:r w:rsidR="00D1244A" w:rsidRPr="001225D8">
        <w:rPr>
          <w:rFonts w:ascii="Arial" w:hAnsi="Arial" w:cs="Arial"/>
          <w:sz w:val="22"/>
          <w:szCs w:val="22"/>
        </w:rPr>
        <w:t>výpovědí</w:t>
      </w:r>
      <w:r w:rsidR="003B2AA4">
        <w:rPr>
          <w:rFonts w:ascii="Arial" w:hAnsi="Arial" w:cs="Arial"/>
          <w:sz w:val="22"/>
          <w:szCs w:val="22"/>
        </w:rPr>
        <w:t xml:space="preserve"> v souladu s čl. 1</w:t>
      </w:r>
      <w:r w:rsidR="00853205">
        <w:rPr>
          <w:rFonts w:ascii="Arial" w:hAnsi="Arial" w:cs="Arial"/>
          <w:sz w:val="22"/>
          <w:szCs w:val="22"/>
        </w:rPr>
        <w:t>1</w:t>
      </w:r>
      <w:r w:rsidR="003B2AA4">
        <w:rPr>
          <w:rFonts w:ascii="Arial" w:hAnsi="Arial" w:cs="Arial"/>
          <w:sz w:val="22"/>
          <w:szCs w:val="22"/>
        </w:rPr>
        <w:t>.3. a 1</w:t>
      </w:r>
      <w:r w:rsidR="00853205">
        <w:rPr>
          <w:rFonts w:ascii="Arial" w:hAnsi="Arial" w:cs="Arial"/>
          <w:sz w:val="22"/>
          <w:szCs w:val="22"/>
        </w:rPr>
        <w:t>1</w:t>
      </w:r>
      <w:r w:rsidR="003B2AA4">
        <w:rPr>
          <w:rFonts w:ascii="Arial" w:hAnsi="Arial" w:cs="Arial"/>
          <w:sz w:val="22"/>
          <w:szCs w:val="22"/>
        </w:rPr>
        <w:t>.4. smlouvy</w:t>
      </w:r>
      <w:r w:rsidR="00D1244A" w:rsidRPr="001225D8">
        <w:rPr>
          <w:rFonts w:ascii="Arial" w:hAnsi="Arial" w:cs="Arial"/>
          <w:sz w:val="22"/>
          <w:szCs w:val="22"/>
        </w:rPr>
        <w:t xml:space="preserve">. </w:t>
      </w:r>
    </w:p>
    <w:p w:rsidR="00DF1B5C" w:rsidRPr="00880B6B" w:rsidRDefault="00DF1B5C" w:rsidP="00710890">
      <w:pPr>
        <w:pStyle w:val="Odstavecseseznamem"/>
        <w:numPr>
          <w:ilvl w:val="0"/>
          <w:numId w:val="25"/>
        </w:numPr>
        <w:tabs>
          <w:tab w:val="left" w:pos="567"/>
        </w:tabs>
        <w:spacing w:before="100"/>
        <w:ind w:left="567" w:hanging="567"/>
        <w:contextualSpacing w:val="0"/>
        <w:jc w:val="both"/>
        <w:rPr>
          <w:rFonts w:ascii="Arial" w:hAnsi="Arial" w:cs="Arial"/>
          <w:sz w:val="22"/>
          <w:szCs w:val="22"/>
        </w:rPr>
      </w:pPr>
      <w:r w:rsidRPr="00880B6B">
        <w:rPr>
          <w:rFonts w:ascii="Arial" w:hAnsi="Arial" w:cs="Arial"/>
          <w:sz w:val="22"/>
          <w:szCs w:val="22"/>
        </w:rPr>
        <w:t>Příkazce může smlouvu vypovědět částečně nebo v plném rozsahu</w:t>
      </w:r>
      <w:r w:rsidR="00E21FFC">
        <w:rPr>
          <w:rFonts w:ascii="Arial" w:hAnsi="Arial" w:cs="Arial"/>
          <w:sz w:val="22"/>
          <w:szCs w:val="22"/>
        </w:rPr>
        <w:t>, a to bez důvodu</w:t>
      </w:r>
      <w:r w:rsidRPr="00880B6B">
        <w:rPr>
          <w:rFonts w:ascii="Arial" w:hAnsi="Arial" w:cs="Arial"/>
          <w:sz w:val="22"/>
          <w:szCs w:val="22"/>
        </w:rPr>
        <w:t xml:space="preserve">. Nestanoví-li výpověď příkazce pozdější účinnost, nabývá účinnosti dnem, kdy se o ní příkazník dověděl nebo mohl dovědět. Od účinnosti výpovědi je příkazník povinen nepokračovat v činnosti, na kterou se výpověď vztahuje, je však povinen příkazce upozornit na opatření potřebná k tomu, aby se zabránilo vzniku škody hrozící příkazci nedokončením činnosti dle této smlouvy.    </w:t>
      </w:r>
    </w:p>
    <w:p w:rsidR="00DF1B5C" w:rsidRPr="00880B6B" w:rsidRDefault="00DF1B5C" w:rsidP="00710890">
      <w:pPr>
        <w:pStyle w:val="Odstavecseseznamem"/>
        <w:numPr>
          <w:ilvl w:val="0"/>
          <w:numId w:val="25"/>
        </w:numPr>
        <w:tabs>
          <w:tab w:val="left" w:pos="567"/>
        </w:tabs>
        <w:spacing w:before="100"/>
        <w:ind w:left="567" w:hanging="567"/>
        <w:contextualSpacing w:val="0"/>
        <w:jc w:val="both"/>
        <w:rPr>
          <w:rFonts w:ascii="Arial" w:hAnsi="Arial" w:cs="Arial"/>
          <w:sz w:val="22"/>
          <w:szCs w:val="22"/>
        </w:rPr>
      </w:pPr>
      <w:r w:rsidRPr="00880B6B">
        <w:rPr>
          <w:rFonts w:ascii="Arial" w:hAnsi="Arial" w:cs="Arial"/>
          <w:sz w:val="22"/>
          <w:szCs w:val="22"/>
        </w:rPr>
        <w:t>Příkazník může smlouvu vypovědět s účinností ke konci kalendářního měsíce následujícího po měsíci, v němž byla výpověď doručena příkazci, nevyplývá-li z výpovědi doba pozdější. Ke dni účinnosti výpovědi zaniká povinnost příkazníka uskutečňovat činnosti dle této smlouvy. Jestliže by tím vznikla příkazci škoda, je příkazník povinen jej upozornit, jaká opatření učinit k jejímu odvrácení. Jestliže tato opatření nemůže učinit příkazce ani pomocí jiných osob a požádá příkazníka, aby je učinil sám, je k tomu příkazník povinen.</w:t>
      </w:r>
      <w:r w:rsidR="00A242FC">
        <w:rPr>
          <w:rFonts w:ascii="Arial" w:hAnsi="Arial" w:cs="Arial"/>
          <w:sz w:val="22"/>
          <w:szCs w:val="22"/>
        </w:rPr>
        <w:t xml:space="preserve"> V souvislosti s ukončením příkazník dokončí zbývající činnost a provede opatření, aby příkazci nevznikla újma, dále příkazci předá příslušnou dokumentaci.</w:t>
      </w:r>
    </w:p>
    <w:p w:rsidR="00DF1B5C" w:rsidRPr="00880B6B" w:rsidRDefault="00DF1B5C" w:rsidP="009E10AD">
      <w:pPr>
        <w:jc w:val="center"/>
        <w:rPr>
          <w:rFonts w:ascii="Arial" w:hAnsi="Arial" w:cs="Arial"/>
          <w:b/>
          <w:sz w:val="22"/>
          <w:szCs w:val="22"/>
        </w:rPr>
      </w:pPr>
    </w:p>
    <w:p w:rsidR="00DF1B5C" w:rsidRPr="00880B6B" w:rsidRDefault="00DF1B5C" w:rsidP="009E10AD">
      <w:pPr>
        <w:jc w:val="center"/>
        <w:rPr>
          <w:rFonts w:ascii="Arial" w:hAnsi="Arial" w:cs="Arial"/>
          <w:b/>
          <w:sz w:val="22"/>
          <w:szCs w:val="22"/>
        </w:rPr>
      </w:pPr>
      <w:r w:rsidRPr="00880B6B">
        <w:rPr>
          <w:rFonts w:ascii="Arial" w:hAnsi="Arial" w:cs="Arial"/>
          <w:b/>
          <w:sz w:val="22"/>
          <w:szCs w:val="22"/>
        </w:rPr>
        <w:t>X</w:t>
      </w:r>
      <w:r w:rsidR="00A149E3" w:rsidRPr="00880B6B">
        <w:rPr>
          <w:rFonts w:ascii="Arial" w:hAnsi="Arial" w:cs="Arial"/>
          <w:b/>
          <w:sz w:val="22"/>
          <w:szCs w:val="22"/>
        </w:rPr>
        <w:t>I</w:t>
      </w:r>
      <w:r w:rsidRPr="00880B6B">
        <w:rPr>
          <w:rFonts w:ascii="Arial" w:hAnsi="Arial" w:cs="Arial"/>
          <w:b/>
          <w:sz w:val="22"/>
          <w:szCs w:val="22"/>
        </w:rPr>
        <w:t>I.</w:t>
      </w:r>
    </w:p>
    <w:p w:rsidR="00297EF5" w:rsidRDefault="00DF1B5C" w:rsidP="00297EF5">
      <w:pPr>
        <w:jc w:val="center"/>
        <w:rPr>
          <w:rFonts w:ascii="Arial" w:hAnsi="Arial" w:cs="Arial"/>
          <w:b/>
          <w:sz w:val="22"/>
          <w:szCs w:val="22"/>
        </w:rPr>
      </w:pPr>
      <w:r w:rsidRPr="00880B6B">
        <w:rPr>
          <w:rFonts w:ascii="Arial" w:hAnsi="Arial" w:cs="Arial"/>
          <w:b/>
          <w:sz w:val="22"/>
          <w:szCs w:val="22"/>
        </w:rPr>
        <w:t>Závěrečná ustanovení</w:t>
      </w:r>
    </w:p>
    <w:p w:rsidR="00E451CB" w:rsidRPr="001225D8" w:rsidRDefault="009B7FB1" w:rsidP="00E451CB">
      <w:pPr>
        <w:pStyle w:val="Odstavecseseznamem"/>
        <w:numPr>
          <w:ilvl w:val="0"/>
          <w:numId w:val="31"/>
        </w:numPr>
        <w:tabs>
          <w:tab w:val="left" w:pos="709"/>
        </w:tabs>
        <w:spacing w:before="100"/>
        <w:ind w:left="709" w:hanging="709"/>
        <w:contextualSpacing w:val="0"/>
        <w:jc w:val="both"/>
        <w:rPr>
          <w:rFonts w:ascii="Arial" w:hAnsi="Arial" w:cs="Arial"/>
          <w:sz w:val="22"/>
          <w:szCs w:val="22"/>
        </w:rPr>
      </w:pPr>
      <w:r w:rsidRPr="001225D8">
        <w:rPr>
          <w:rFonts w:ascii="Arial" w:hAnsi="Arial" w:cs="Arial"/>
          <w:sz w:val="22"/>
          <w:szCs w:val="22"/>
        </w:rPr>
        <w:t>Smluvní strany se dohodly, že závazkový vztah upra</w:t>
      </w:r>
      <w:r w:rsidR="00EC1690" w:rsidRPr="001225D8">
        <w:rPr>
          <w:rFonts w:ascii="Arial" w:hAnsi="Arial" w:cs="Arial"/>
          <w:sz w:val="22"/>
          <w:szCs w:val="22"/>
        </w:rPr>
        <w:t>vený touto smlouvou a vztahy ve </w:t>
      </w:r>
      <w:r w:rsidRPr="001225D8">
        <w:rPr>
          <w:rFonts w:ascii="Arial" w:hAnsi="Arial" w:cs="Arial"/>
          <w:sz w:val="22"/>
          <w:szCs w:val="22"/>
        </w:rPr>
        <w:t>smlouvě výslovně neupravené a z ní vyplývajíc</w:t>
      </w:r>
      <w:r w:rsidR="00EC1690" w:rsidRPr="001225D8">
        <w:rPr>
          <w:rFonts w:ascii="Arial" w:hAnsi="Arial" w:cs="Arial"/>
          <w:sz w:val="22"/>
          <w:szCs w:val="22"/>
        </w:rPr>
        <w:t>í, se řídí úpravou obsaženou v zákoně č. 89/2012 </w:t>
      </w:r>
      <w:r w:rsidR="00091900">
        <w:rPr>
          <w:rFonts w:ascii="Arial" w:hAnsi="Arial" w:cs="Arial"/>
          <w:sz w:val="22"/>
          <w:szCs w:val="22"/>
        </w:rPr>
        <w:t>Sb. v platném znění</w:t>
      </w:r>
      <w:r w:rsidR="00EC1690" w:rsidRPr="001225D8">
        <w:rPr>
          <w:rFonts w:ascii="Arial" w:hAnsi="Arial" w:cs="Arial"/>
          <w:sz w:val="22"/>
          <w:szCs w:val="22"/>
        </w:rPr>
        <w:t>, občanského zákoníku, ve znění pozdějších předpisů.</w:t>
      </w:r>
    </w:p>
    <w:p w:rsidR="00E451CB" w:rsidRPr="001225D8" w:rsidRDefault="00E451CB" w:rsidP="00E451CB">
      <w:pPr>
        <w:pStyle w:val="Odstavecseseznamem"/>
        <w:numPr>
          <w:ilvl w:val="0"/>
          <w:numId w:val="31"/>
        </w:numPr>
        <w:tabs>
          <w:tab w:val="left" w:pos="709"/>
        </w:tabs>
        <w:spacing w:before="100"/>
        <w:ind w:left="709" w:hanging="709"/>
        <w:contextualSpacing w:val="0"/>
        <w:jc w:val="both"/>
        <w:rPr>
          <w:rFonts w:ascii="Arial" w:hAnsi="Arial" w:cs="Arial"/>
          <w:sz w:val="22"/>
          <w:szCs w:val="22"/>
        </w:rPr>
      </w:pPr>
      <w:r w:rsidRPr="001225D8">
        <w:rPr>
          <w:rFonts w:ascii="Arial" w:hAnsi="Arial" w:cs="Arial"/>
          <w:sz w:val="22"/>
          <w:szCs w:val="22"/>
        </w:rPr>
        <w:t xml:space="preserve">Příkazník prohlašuje, že ve smyslu § 1765 zákona č. 89/2012 </w:t>
      </w:r>
      <w:r w:rsidR="00091900">
        <w:rPr>
          <w:rFonts w:ascii="Arial" w:hAnsi="Arial" w:cs="Arial"/>
          <w:sz w:val="22"/>
          <w:szCs w:val="22"/>
        </w:rPr>
        <w:t>Sb. v platném znění</w:t>
      </w:r>
      <w:r w:rsidRPr="001225D8">
        <w:rPr>
          <w:rFonts w:ascii="Arial" w:hAnsi="Arial" w:cs="Arial"/>
          <w:sz w:val="22"/>
          <w:szCs w:val="22"/>
        </w:rPr>
        <w:t xml:space="preserve">, občanského zákoníku, ve znění pozdějších předpisů, na sebe bere nebezpečí změny okolností, a tedy není oprávněn domáhat se po příkazci obnovení jednání o této smlouvě a/nebo podávat soudu návrh na změnu smluvního závazku či jeho zrušení z důvodu podstatné změny okolností zakládající zvlášť hrubý nepoměr v právech a povinnostech smluvních stran. </w:t>
      </w:r>
    </w:p>
    <w:p w:rsidR="009B7FB1" w:rsidRPr="001225D8" w:rsidRDefault="009B7FB1" w:rsidP="0026566F">
      <w:pPr>
        <w:pStyle w:val="Odstavecseseznamem"/>
        <w:numPr>
          <w:ilvl w:val="0"/>
          <w:numId w:val="31"/>
        </w:numPr>
        <w:tabs>
          <w:tab w:val="left" w:pos="709"/>
        </w:tabs>
        <w:spacing w:before="100"/>
        <w:ind w:left="709" w:hanging="709"/>
        <w:contextualSpacing w:val="0"/>
        <w:jc w:val="both"/>
        <w:rPr>
          <w:rFonts w:ascii="Arial" w:hAnsi="Arial" w:cs="Arial"/>
          <w:sz w:val="22"/>
          <w:szCs w:val="22"/>
        </w:rPr>
      </w:pPr>
      <w:r w:rsidRPr="001225D8">
        <w:rPr>
          <w:rFonts w:ascii="Arial" w:hAnsi="Arial" w:cs="Arial"/>
          <w:sz w:val="22"/>
          <w:szCs w:val="22"/>
        </w:rPr>
        <w:t xml:space="preserve">Příkazník bere na vědomí, že je ve smyslu zákona č. 320/2001 </w:t>
      </w:r>
      <w:r w:rsidR="00091900">
        <w:rPr>
          <w:rFonts w:ascii="Arial" w:hAnsi="Arial" w:cs="Arial"/>
          <w:sz w:val="22"/>
          <w:szCs w:val="22"/>
        </w:rPr>
        <w:t>Sb. v platném znění</w:t>
      </w:r>
      <w:r w:rsidRPr="001225D8">
        <w:rPr>
          <w:rFonts w:ascii="Arial" w:hAnsi="Arial" w:cs="Arial"/>
          <w:sz w:val="22"/>
          <w:szCs w:val="22"/>
        </w:rPr>
        <w:t>, o finanční kontrole ve veřejné správě</w:t>
      </w:r>
      <w:r w:rsidR="002B52D5" w:rsidRPr="001225D8">
        <w:rPr>
          <w:rFonts w:ascii="Arial" w:hAnsi="Arial" w:cs="Arial"/>
          <w:sz w:val="22"/>
          <w:szCs w:val="22"/>
        </w:rPr>
        <w:t>,</w:t>
      </w:r>
      <w:r w:rsidRPr="001225D8">
        <w:rPr>
          <w:rFonts w:ascii="Arial" w:hAnsi="Arial" w:cs="Arial"/>
          <w:sz w:val="22"/>
          <w:szCs w:val="22"/>
        </w:rPr>
        <w:t xml:space="preserve"> </w:t>
      </w:r>
      <w:r w:rsidR="002B52D5" w:rsidRPr="001225D8">
        <w:rPr>
          <w:rFonts w:ascii="Arial" w:hAnsi="Arial" w:cs="Arial"/>
          <w:sz w:val="22"/>
          <w:szCs w:val="22"/>
        </w:rPr>
        <w:t xml:space="preserve">ve znění pozdějších předpisů, </w:t>
      </w:r>
      <w:r w:rsidRPr="001225D8">
        <w:rPr>
          <w:rFonts w:ascii="Arial" w:hAnsi="Arial" w:cs="Arial"/>
          <w:sz w:val="22"/>
          <w:szCs w:val="22"/>
        </w:rPr>
        <w:t xml:space="preserve">povinen spolupůsobit při výkonu finanční kontroly. Příkazník je povinen poskytnout součinnost při výkonu finanční kontroly poskytovateli dotace nebo jiným oprávněným kontrolním orgánům, neboť je zakázka financována z veřejných zdrojů. </w:t>
      </w:r>
      <w:r w:rsidR="00165468" w:rsidRPr="001225D8">
        <w:rPr>
          <w:rFonts w:ascii="Arial" w:hAnsi="Arial" w:cs="Arial"/>
          <w:sz w:val="22"/>
          <w:szCs w:val="22"/>
        </w:rPr>
        <w:t xml:space="preserve">Toto ujednání je platné i po ukončení </w:t>
      </w:r>
      <w:r w:rsidR="0005776C" w:rsidRPr="001225D8">
        <w:rPr>
          <w:rFonts w:ascii="Arial" w:hAnsi="Arial" w:cs="Arial"/>
          <w:sz w:val="22"/>
          <w:szCs w:val="22"/>
        </w:rPr>
        <w:t xml:space="preserve">této </w:t>
      </w:r>
      <w:r w:rsidR="00165468" w:rsidRPr="001225D8">
        <w:rPr>
          <w:rFonts w:ascii="Arial" w:hAnsi="Arial" w:cs="Arial"/>
          <w:sz w:val="22"/>
          <w:szCs w:val="22"/>
        </w:rPr>
        <w:t>smlouvy a odměna příkazníka a jeho náklady jsou již zahrnuty v odměně dle čl. V. této smlouvy.</w:t>
      </w:r>
    </w:p>
    <w:p w:rsidR="009B7FB1" w:rsidRPr="001225D8" w:rsidRDefault="009B7FB1" w:rsidP="00057835">
      <w:pPr>
        <w:pStyle w:val="Odstavecseseznamem"/>
        <w:numPr>
          <w:ilvl w:val="0"/>
          <w:numId w:val="31"/>
        </w:numPr>
        <w:tabs>
          <w:tab w:val="left" w:pos="709"/>
        </w:tabs>
        <w:spacing w:before="100"/>
        <w:ind w:left="709" w:hanging="709"/>
        <w:contextualSpacing w:val="0"/>
        <w:jc w:val="both"/>
        <w:rPr>
          <w:rFonts w:ascii="Arial" w:hAnsi="Arial" w:cs="Arial"/>
          <w:sz w:val="22"/>
          <w:szCs w:val="22"/>
        </w:rPr>
      </w:pPr>
      <w:r w:rsidRPr="001225D8">
        <w:rPr>
          <w:rFonts w:ascii="Arial" w:hAnsi="Arial" w:cs="Arial"/>
          <w:sz w:val="22"/>
          <w:szCs w:val="22"/>
        </w:rPr>
        <w:t>Smluvní strany souhlasí s uveřejněn</w:t>
      </w:r>
      <w:r w:rsidR="0005776C" w:rsidRPr="001225D8">
        <w:rPr>
          <w:rFonts w:ascii="Arial" w:hAnsi="Arial" w:cs="Arial"/>
          <w:sz w:val="22"/>
          <w:szCs w:val="22"/>
        </w:rPr>
        <w:t>ím celého znění této smlouvy včetně</w:t>
      </w:r>
      <w:r w:rsidRPr="001225D8">
        <w:rPr>
          <w:rFonts w:ascii="Arial" w:hAnsi="Arial" w:cs="Arial"/>
          <w:sz w:val="22"/>
          <w:szCs w:val="22"/>
        </w:rPr>
        <w:t xml:space="preserve"> všech případných dodatků v souladu s požadavky zákona č. 340/2015 </w:t>
      </w:r>
      <w:r w:rsidR="00091900">
        <w:rPr>
          <w:rFonts w:ascii="Arial" w:hAnsi="Arial" w:cs="Arial"/>
          <w:sz w:val="22"/>
          <w:szCs w:val="22"/>
        </w:rPr>
        <w:t>Sb. v platném znění</w:t>
      </w:r>
      <w:r w:rsidRPr="001225D8">
        <w:rPr>
          <w:rFonts w:ascii="Arial" w:hAnsi="Arial" w:cs="Arial"/>
          <w:sz w:val="22"/>
          <w:szCs w:val="22"/>
        </w:rPr>
        <w:t>, zvláštních podmínkách účinnosti některých smluv, uveřejňování těchto smluv a o registru smluv</w:t>
      </w:r>
      <w:r w:rsidR="00057835" w:rsidRPr="001225D8">
        <w:rPr>
          <w:rFonts w:ascii="Arial" w:hAnsi="Arial" w:cs="Arial"/>
          <w:sz w:val="22"/>
          <w:szCs w:val="22"/>
        </w:rPr>
        <w:t>, ve znění pozdějších předpisů,</w:t>
      </w:r>
      <w:r w:rsidRPr="001225D8">
        <w:rPr>
          <w:rFonts w:ascii="Arial" w:hAnsi="Arial" w:cs="Arial"/>
          <w:sz w:val="22"/>
          <w:szCs w:val="22"/>
        </w:rPr>
        <w:t xml:space="preserve"> (zákon o registru smluv)</w:t>
      </w:r>
      <w:r w:rsidR="00057835" w:rsidRPr="001225D8">
        <w:rPr>
          <w:rFonts w:ascii="Arial" w:hAnsi="Arial" w:cs="Arial"/>
          <w:sz w:val="22"/>
          <w:szCs w:val="22"/>
        </w:rPr>
        <w:t>.</w:t>
      </w:r>
      <w:r w:rsidR="001225D8" w:rsidRPr="001225D8">
        <w:rPr>
          <w:rFonts w:ascii="Arial" w:hAnsi="Arial" w:cs="Arial"/>
          <w:sz w:val="22"/>
          <w:szCs w:val="22"/>
        </w:rPr>
        <w:t xml:space="preserve"> </w:t>
      </w:r>
      <w:r w:rsidRPr="001225D8">
        <w:rPr>
          <w:rFonts w:ascii="Arial" w:hAnsi="Arial" w:cs="Arial"/>
          <w:sz w:val="22"/>
          <w:szCs w:val="22"/>
        </w:rPr>
        <w:t xml:space="preserve">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w:t>
      </w:r>
      <w:r w:rsidR="00091900">
        <w:rPr>
          <w:rFonts w:ascii="Arial" w:hAnsi="Arial" w:cs="Arial"/>
          <w:sz w:val="22"/>
          <w:szCs w:val="22"/>
        </w:rPr>
        <w:t xml:space="preserve"> v platném znění </w:t>
      </w:r>
      <w:r w:rsidRPr="001225D8">
        <w:rPr>
          <w:rFonts w:ascii="Arial" w:hAnsi="Arial" w:cs="Arial"/>
          <w:sz w:val="22"/>
          <w:szCs w:val="22"/>
        </w:rPr>
        <w:t>a udělují svolení k jejich užití a uveřejnění bez stanovení jakýchkoli dalších podmínek. Uveřejnění smlouvy v registru smluv zajistí příkazce.</w:t>
      </w:r>
    </w:p>
    <w:p w:rsidR="009B7FB1" w:rsidRPr="00880B6B" w:rsidRDefault="009B7FB1" w:rsidP="0026566F">
      <w:pPr>
        <w:pStyle w:val="Odstavecseseznamem"/>
        <w:numPr>
          <w:ilvl w:val="0"/>
          <w:numId w:val="31"/>
        </w:numPr>
        <w:tabs>
          <w:tab w:val="left" w:pos="709"/>
        </w:tabs>
        <w:spacing w:before="100"/>
        <w:ind w:left="709" w:hanging="709"/>
        <w:contextualSpacing w:val="0"/>
        <w:jc w:val="both"/>
        <w:rPr>
          <w:rFonts w:ascii="Arial" w:hAnsi="Arial" w:cs="Arial"/>
          <w:sz w:val="22"/>
          <w:szCs w:val="22"/>
        </w:rPr>
      </w:pPr>
      <w:r w:rsidRPr="00880B6B">
        <w:rPr>
          <w:rFonts w:ascii="Arial" w:hAnsi="Arial" w:cs="Arial"/>
          <w:sz w:val="22"/>
          <w:szCs w:val="22"/>
        </w:rPr>
        <w:t>Pokud by smlouva trpěla právními vadami v důsledku zm</w:t>
      </w:r>
      <w:r w:rsidR="00057835">
        <w:rPr>
          <w:rFonts w:ascii="Arial" w:hAnsi="Arial" w:cs="Arial"/>
          <w:sz w:val="22"/>
          <w:szCs w:val="22"/>
        </w:rPr>
        <w:t>ěny obecné právní úpravy nebo i </w:t>
      </w:r>
      <w:r w:rsidRPr="00880B6B">
        <w:rPr>
          <w:rFonts w:ascii="Arial" w:hAnsi="Arial" w:cs="Arial"/>
          <w:sz w:val="22"/>
          <w:szCs w:val="22"/>
        </w:rPr>
        <w:t>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rsidR="009B7FB1" w:rsidRPr="00880B6B" w:rsidRDefault="009B7FB1" w:rsidP="0026566F">
      <w:pPr>
        <w:pStyle w:val="Odstavecseseznamem"/>
        <w:numPr>
          <w:ilvl w:val="0"/>
          <w:numId w:val="31"/>
        </w:numPr>
        <w:tabs>
          <w:tab w:val="left" w:pos="709"/>
        </w:tabs>
        <w:spacing w:before="100"/>
        <w:ind w:left="709" w:hanging="709"/>
        <w:contextualSpacing w:val="0"/>
        <w:jc w:val="both"/>
        <w:rPr>
          <w:rFonts w:ascii="Arial" w:hAnsi="Arial" w:cs="Arial"/>
          <w:sz w:val="22"/>
          <w:szCs w:val="22"/>
        </w:rPr>
      </w:pPr>
      <w:r w:rsidRPr="00880B6B">
        <w:rPr>
          <w:rFonts w:ascii="Arial" w:hAnsi="Arial" w:cs="Arial"/>
          <w:sz w:val="22"/>
          <w:szCs w:val="22"/>
        </w:rPr>
        <w:t>Smluvní strany si ujednaly, že závazek z této smlouvy bude vykládán výhradně podle jejího obsahu, bez přihlédnutí k jakékoli skutečnosti, která nastala a/nebo byla sdělena, jednou stranou druhé straně před jejím uzavřením. Tato sm</w:t>
      </w:r>
      <w:r w:rsidR="00DE6633">
        <w:rPr>
          <w:rFonts w:ascii="Arial" w:hAnsi="Arial" w:cs="Arial"/>
          <w:sz w:val="22"/>
          <w:szCs w:val="22"/>
        </w:rPr>
        <w:t>louva obsahuje úplné ujednání o </w:t>
      </w:r>
      <w:r w:rsidRPr="00880B6B">
        <w:rPr>
          <w:rFonts w:ascii="Arial" w:hAnsi="Arial" w:cs="Arial"/>
          <w:sz w:val="22"/>
          <w:szCs w:val="22"/>
        </w:rPr>
        <w:t>předmětu smlouvy a všech náležitostech, které strany měly a chtěly ve smlouvě ujednat, a které považují za důležité pro její závaznost.</w:t>
      </w:r>
    </w:p>
    <w:p w:rsidR="009B7FB1" w:rsidRPr="00880B6B" w:rsidRDefault="009B7FB1" w:rsidP="0026566F">
      <w:pPr>
        <w:pStyle w:val="Odstavecseseznamem"/>
        <w:numPr>
          <w:ilvl w:val="0"/>
          <w:numId w:val="31"/>
        </w:numPr>
        <w:tabs>
          <w:tab w:val="left" w:pos="709"/>
        </w:tabs>
        <w:spacing w:before="100"/>
        <w:ind w:left="709" w:hanging="709"/>
        <w:contextualSpacing w:val="0"/>
        <w:jc w:val="both"/>
        <w:rPr>
          <w:rFonts w:ascii="Arial" w:hAnsi="Arial" w:cs="Arial"/>
          <w:sz w:val="22"/>
          <w:szCs w:val="22"/>
        </w:rPr>
      </w:pPr>
      <w:r w:rsidRPr="00880B6B">
        <w:rPr>
          <w:rFonts w:ascii="Arial" w:hAnsi="Arial" w:cs="Arial"/>
          <w:sz w:val="22"/>
          <w:szCs w:val="22"/>
        </w:rPr>
        <w:t>Smluvní strany jsou zproštěny v přiměřeném rozsahu smluvních závazků, pokud plnění brání „vyšší moc“ (například živelná pohroma</w:t>
      </w:r>
      <w:r w:rsidR="00A242FC">
        <w:rPr>
          <w:rFonts w:ascii="Arial" w:hAnsi="Arial" w:cs="Arial"/>
          <w:sz w:val="22"/>
          <w:szCs w:val="22"/>
        </w:rPr>
        <w:t>, pandemie</w:t>
      </w:r>
      <w:r w:rsidRPr="00880B6B">
        <w:rPr>
          <w:rFonts w:ascii="Arial" w:hAnsi="Arial" w:cs="Arial"/>
          <w:sz w:val="22"/>
          <w:szCs w:val="22"/>
        </w:rPr>
        <w:t xml:space="preserve"> nebo válečný konflikt). </w:t>
      </w:r>
      <w:r w:rsidR="00A242FC">
        <w:rPr>
          <w:rFonts w:ascii="Arial" w:hAnsi="Arial" w:cs="Arial"/>
          <w:sz w:val="22"/>
          <w:szCs w:val="22"/>
        </w:rPr>
        <w:t>Události v důsledku vyšší moci musí být neočekávané, jednorázové</w:t>
      </w:r>
      <w:r w:rsidR="001A701B">
        <w:rPr>
          <w:rFonts w:ascii="Arial" w:hAnsi="Arial" w:cs="Arial"/>
          <w:sz w:val="22"/>
          <w:szCs w:val="22"/>
        </w:rPr>
        <w:t xml:space="preserve">, nezávislé na vůli smluvních stran, intenzitou podstatně zasahující do plnění této smlouvy a nezpůsobené jednáním příkazce, příkazníka ani zhotovitele. Nárokující smluvní strana musí existenci překážky v důsledku vyšší moci písemně oznámit, prokazatelně doložit a konkrétně odůvodnit. </w:t>
      </w:r>
      <w:r w:rsidRPr="00880B6B">
        <w:rPr>
          <w:rFonts w:ascii="Arial" w:hAnsi="Arial" w:cs="Arial"/>
          <w:sz w:val="22"/>
          <w:szCs w:val="22"/>
        </w:rPr>
        <w:t>V</w:t>
      </w:r>
      <w:r w:rsidR="00313CC5">
        <w:rPr>
          <w:rFonts w:ascii="Arial" w:hAnsi="Arial" w:cs="Arial"/>
          <w:sz w:val="22"/>
          <w:szCs w:val="22"/>
        </w:rPr>
        <w:t> </w:t>
      </w:r>
      <w:r w:rsidRPr="00880B6B">
        <w:rPr>
          <w:rFonts w:ascii="Arial" w:hAnsi="Arial" w:cs="Arial"/>
          <w:sz w:val="22"/>
          <w:szCs w:val="22"/>
        </w:rPr>
        <w:t>takovém případě je možno práce zastavit na základě písemného oznámení druhé straně.</w:t>
      </w:r>
    </w:p>
    <w:p w:rsidR="009B7FB1" w:rsidRPr="00880B6B" w:rsidRDefault="009B7FB1" w:rsidP="0026566F">
      <w:pPr>
        <w:pStyle w:val="Odstavecseseznamem"/>
        <w:numPr>
          <w:ilvl w:val="0"/>
          <w:numId w:val="31"/>
        </w:numPr>
        <w:tabs>
          <w:tab w:val="left" w:pos="709"/>
        </w:tabs>
        <w:spacing w:before="100"/>
        <w:ind w:left="709" w:hanging="709"/>
        <w:contextualSpacing w:val="0"/>
        <w:jc w:val="both"/>
        <w:rPr>
          <w:rFonts w:ascii="Arial" w:hAnsi="Arial" w:cs="Arial"/>
          <w:sz w:val="22"/>
          <w:szCs w:val="22"/>
        </w:rPr>
      </w:pPr>
      <w:r w:rsidRPr="00880B6B">
        <w:rPr>
          <w:rFonts w:ascii="Arial" w:hAnsi="Arial" w:cs="Arial"/>
          <w:sz w:val="22"/>
          <w:szCs w:val="22"/>
        </w:rPr>
        <w:t>Tato smlouva zavazuje smluvní strany navzájem, jejich partnery, nástupce, právní zástupce a právní nástupce a osoby jimi jmenované.</w:t>
      </w:r>
    </w:p>
    <w:p w:rsidR="000F54E5" w:rsidRPr="00880B6B" w:rsidRDefault="009B7FB1" w:rsidP="0026566F">
      <w:pPr>
        <w:pStyle w:val="Odstavecseseznamem"/>
        <w:numPr>
          <w:ilvl w:val="0"/>
          <w:numId w:val="31"/>
        </w:numPr>
        <w:tabs>
          <w:tab w:val="left" w:pos="709"/>
        </w:tabs>
        <w:spacing w:before="100"/>
        <w:ind w:left="709" w:hanging="709"/>
        <w:contextualSpacing w:val="0"/>
        <w:jc w:val="both"/>
        <w:rPr>
          <w:rFonts w:ascii="Arial" w:hAnsi="Arial" w:cs="Arial"/>
          <w:sz w:val="22"/>
          <w:szCs w:val="22"/>
        </w:rPr>
      </w:pPr>
      <w:r w:rsidRPr="00880B6B">
        <w:rPr>
          <w:rFonts w:ascii="Arial" w:hAnsi="Arial" w:cs="Arial"/>
          <w:sz w:val="22"/>
          <w:szCs w:val="22"/>
        </w:rPr>
        <w:t>Není-li v této smlouvě stanoveno jinak, lze tuto smlouvu doplnit a měnit výlučně formou písemných dodatků, opatřených časovým a místním určením a podepsaných oprávněnými osobami. Dodatky takto sjednané se smluvní strany zavazují akceptovat a plnit jako součást této smlouvy.</w:t>
      </w:r>
      <w:r w:rsidR="000F54E5" w:rsidRPr="00880B6B">
        <w:rPr>
          <w:rFonts w:ascii="Arial" w:hAnsi="Arial" w:cs="Arial"/>
          <w:sz w:val="22"/>
          <w:szCs w:val="22"/>
        </w:rPr>
        <w:t xml:space="preserve"> Zrušit tuto smlouvu lze pouze písemně.</w:t>
      </w:r>
    </w:p>
    <w:p w:rsidR="009B7FB1" w:rsidRPr="00880B6B" w:rsidRDefault="009B7FB1" w:rsidP="0026566F">
      <w:pPr>
        <w:pStyle w:val="Odstavecseseznamem"/>
        <w:numPr>
          <w:ilvl w:val="0"/>
          <w:numId w:val="31"/>
        </w:numPr>
        <w:tabs>
          <w:tab w:val="left" w:pos="709"/>
        </w:tabs>
        <w:spacing w:before="100"/>
        <w:ind w:left="709" w:hanging="709"/>
        <w:contextualSpacing w:val="0"/>
        <w:jc w:val="both"/>
        <w:rPr>
          <w:rFonts w:ascii="Arial" w:hAnsi="Arial" w:cs="Arial"/>
          <w:sz w:val="22"/>
          <w:szCs w:val="22"/>
        </w:rPr>
      </w:pPr>
      <w:r w:rsidRPr="00880B6B">
        <w:rPr>
          <w:rFonts w:ascii="Arial" w:hAnsi="Arial" w:cs="Arial"/>
          <w:sz w:val="22"/>
          <w:szCs w:val="22"/>
        </w:rPr>
        <w:t>Žádná ze smluvních stran nepostoupí práva a závazky z této smlouvy plynoucí třetí straně bez výslovného souhlasu druhé strany.</w:t>
      </w:r>
    </w:p>
    <w:p w:rsidR="009B7FB1" w:rsidRPr="00880B6B" w:rsidRDefault="009B7FB1" w:rsidP="0026566F">
      <w:pPr>
        <w:pStyle w:val="Odstavecseseznamem"/>
        <w:numPr>
          <w:ilvl w:val="0"/>
          <w:numId w:val="31"/>
        </w:numPr>
        <w:tabs>
          <w:tab w:val="left" w:pos="709"/>
        </w:tabs>
        <w:spacing w:before="100"/>
        <w:ind w:left="709" w:hanging="709"/>
        <w:contextualSpacing w:val="0"/>
        <w:jc w:val="both"/>
        <w:rPr>
          <w:rFonts w:ascii="Arial" w:hAnsi="Arial" w:cs="Arial"/>
          <w:sz w:val="22"/>
          <w:szCs w:val="22"/>
        </w:rPr>
      </w:pPr>
      <w:r w:rsidRPr="00880B6B">
        <w:rPr>
          <w:rFonts w:ascii="Arial" w:hAnsi="Arial" w:cs="Arial"/>
          <w:sz w:val="22"/>
          <w:szCs w:val="22"/>
        </w:rPr>
        <w:t xml:space="preserve">Smluvní strany prohlašují, že si celou smlouvu přečetly a že s jejím obsahem souhlasí. Dále prohlašují, že smlouva byla sepsána na základě pravdivých údajů, z jejich pravé, svobodné a vážné vůle, což stvrzují vlastnoručním podpisem. </w:t>
      </w:r>
    </w:p>
    <w:p w:rsidR="00122F1C" w:rsidRPr="00733A32" w:rsidRDefault="009B7FB1" w:rsidP="00733A32">
      <w:pPr>
        <w:pStyle w:val="Odstavecseseznamem"/>
        <w:numPr>
          <w:ilvl w:val="0"/>
          <w:numId w:val="31"/>
        </w:numPr>
        <w:tabs>
          <w:tab w:val="left" w:pos="709"/>
        </w:tabs>
        <w:spacing w:before="100"/>
        <w:ind w:left="709" w:hanging="709"/>
        <w:contextualSpacing w:val="0"/>
        <w:jc w:val="both"/>
        <w:rPr>
          <w:b/>
        </w:rPr>
      </w:pPr>
      <w:r w:rsidRPr="00880B6B">
        <w:rPr>
          <w:rFonts w:ascii="Arial" w:hAnsi="Arial" w:cs="Arial"/>
          <w:sz w:val="22"/>
          <w:szCs w:val="22"/>
        </w:rPr>
        <w:t>Tato smlouva je platná dnem jejího podpisu oběma smluvními stranami, resp. poslední z</w:t>
      </w:r>
      <w:r w:rsidR="001036ED">
        <w:rPr>
          <w:rFonts w:ascii="Arial" w:hAnsi="Arial" w:cs="Arial"/>
          <w:sz w:val="22"/>
          <w:szCs w:val="22"/>
        </w:rPr>
        <w:t> </w:t>
      </w:r>
      <w:r w:rsidRPr="00880B6B">
        <w:rPr>
          <w:rFonts w:ascii="Arial" w:hAnsi="Arial" w:cs="Arial"/>
          <w:sz w:val="22"/>
          <w:szCs w:val="22"/>
        </w:rPr>
        <w:t>nich</w:t>
      </w:r>
      <w:r w:rsidR="001036ED">
        <w:rPr>
          <w:rFonts w:ascii="Arial" w:hAnsi="Arial" w:cs="Arial"/>
          <w:sz w:val="22"/>
          <w:szCs w:val="22"/>
        </w:rPr>
        <w:t>.</w:t>
      </w:r>
      <w:r w:rsidR="00165468" w:rsidRPr="00880B6B">
        <w:rPr>
          <w:rFonts w:ascii="Arial" w:hAnsi="Arial" w:cs="Arial"/>
          <w:sz w:val="22"/>
          <w:szCs w:val="22"/>
        </w:rPr>
        <w:t xml:space="preserve"> </w:t>
      </w:r>
      <w:r w:rsidR="001036ED" w:rsidRPr="00613449">
        <w:rPr>
          <w:rFonts w:ascii="Arial" w:hAnsi="Arial" w:cs="Arial"/>
          <w:sz w:val="22"/>
          <w:szCs w:val="22"/>
        </w:rPr>
        <w:t>Smlouva nabývá účinnosti až dnem zveřejněním v Registru smluv</w:t>
      </w:r>
      <w:r w:rsidR="001036ED">
        <w:rPr>
          <w:rFonts w:ascii="Arial" w:hAnsi="Arial" w:cs="Arial"/>
          <w:sz w:val="22"/>
          <w:szCs w:val="22"/>
        </w:rPr>
        <w:t>.</w:t>
      </w:r>
    </w:p>
    <w:p w:rsidR="00122F1C" w:rsidRPr="00475D6C" w:rsidRDefault="00122F1C" w:rsidP="00475D6C">
      <w:pPr>
        <w:tabs>
          <w:tab w:val="left" w:pos="709"/>
        </w:tabs>
        <w:spacing w:before="100"/>
        <w:jc w:val="both"/>
        <w:rPr>
          <w:rFonts w:ascii="Arial" w:hAnsi="Arial" w:cs="Arial"/>
          <w:sz w:val="22"/>
          <w:szCs w:val="22"/>
        </w:rPr>
      </w:pPr>
    </w:p>
    <w:p w:rsidR="000602CA" w:rsidRDefault="000602CA" w:rsidP="00AD40EB">
      <w:pPr>
        <w:tabs>
          <w:tab w:val="left" w:pos="567"/>
          <w:tab w:val="left" w:pos="2127"/>
        </w:tabs>
        <w:jc w:val="both"/>
        <w:rPr>
          <w:rFonts w:ascii="Arial" w:hAnsi="Arial" w:cs="Arial"/>
          <w:sz w:val="22"/>
          <w:szCs w:val="22"/>
          <w:u w:val="single"/>
        </w:rPr>
      </w:pPr>
    </w:p>
    <w:p w:rsidR="000211D9" w:rsidRDefault="000211D9" w:rsidP="00AD40EB">
      <w:pPr>
        <w:tabs>
          <w:tab w:val="left" w:pos="567"/>
          <w:tab w:val="left" w:pos="2127"/>
          <w:tab w:val="left" w:pos="5220"/>
        </w:tabs>
        <w:jc w:val="both"/>
        <w:rPr>
          <w:rFonts w:ascii="Arial" w:hAnsi="Arial" w:cs="Arial"/>
          <w:sz w:val="22"/>
          <w:szCs w:val="22"/>
        </w:rPr>
      </w:pPr>
    </w:p>
    <w:p w:rsidR="00AD40EB" w:rsidRPr="00880B6B" w:rsidRDefault="000F54E5" w:rsidP="00AD40EB">
      <w:pPr>
        <w:tabs>
          <w:tab w:val="left" w:pos="567"/>
          <w:tab w:val="left" w:pos="2127"/>
          <w:tab w:val="left" w:pos="5220"/>
        </w:tabs>
        <w:jc w:val="both"/>
        <w:rPr>
          <w:rFonts w:ascii="Arial" w:hAnsi="Arial" w:cs="Arial"/>
          <w:sz w:val="22"/>
          <w:szCs w:val="22"/>
        </w:rPr>
      </w:pPr>
      <w:r w:rsidRPr="000602CA">
        <w:rPr>
          <w:rFonts w:ascii="Arial" w:hAnsi="Arial" w:cs="Arial"/>
          <w:sz w:val="22"/>
          <w:szCs w:val="22"/>
        </w:rPr>
        <w:t>V</w:t>
      </w:r>
      <w:r w:rsidR="00AD40EB" w:rsidRPr="000602CA">
        <w:rPr>
          <w:rFonts w:ascii="Arial" w:hAnsi="Arial" w:cs="Arial"/>
          <w:sz w:val="22"/>
          <w:szCs w:val="22"/>
        </w:rPr>
        <w:t xml:space="preserve"> </w:t>
      </w:r>
      <w:r w:rsidR="002B52D5" w:rsidRPr="000602CA">
        <w:rPr>
          <w:rFonts w:ascii="Arial" w:hAnsi="Arial" w:cs="Arial"/>
          <w:sz w:val="22"/>
          <w:szCs w:val="22"/>
        </w:rPr>
        <w:t>...................</w:t>
      </w:r>
      <w:r w:rsidR="00AD40EB" w:rsidRPr="000602CA">
        <w:rPr>
          <w:rFonts w:ascii="Arial" w:hAnsi="Arial" w:cs="Arial"/>
          <w:sz w:val="22"/>
          <w:szCs w:val="22"/>
        </w:rPr>
        <w:t xml:space="preserve"> dne </w:t>
      </w:r>
      <w:r w:rsidR="00965A6B" w:rsidRPr="000602CA">
        <w:rPr>
          <w:rFonts w:ascii="Arial" w:hAnsi="Arial" w:cs="Arial"/>
          <w:sz w:val="22"/>
          <w:szCs w:val="22"/>
        </w:rPr>
        <w:tab/>
      </w:r>
      <w:r w:rsidR="00965A6B" w:rsidRPr="000602CA">
        <w:rPr>
          <w:rFonts w:ascii="Arial" w:hAnsi="Arial" w:cs="Arial"/>
          <w:sz w:val="22"/>
          <w:szCs w:val="22"/>
        </w:rPr>
        <w:tab/>
        <w:t>V ………… dne</w:t>
      </w:r>
    </w:p>
    <w:p w:rsidR="00AD40EB" w:rsidRPr="00880B6B" w:rsidRDefault="00AD40EB" w:rsidP="00AD40EB">
      <w:pPr>
        <w:tabs>
          <w:tab w:val="left" w:pos="567"/>
          <w:tab w:val="left" w:pos="2127"/>
          <w:tab w:val="center" w:pos="5220"/>
        </w:tabs>
        <w:jc w:val="both"/>
        <w:rPr>
          <w:rFonts w:ascii="Arial" w:hAnsi="Arial" w:cs="Arial"/>
          <w:sz w:val="22"/>
          <w:szCs w:val="22"/>
        </w:rPr>
      </w:pPr>
    </w:p>
    <w:p w:rsidR="000E15C3" w:rsidRDefault="000E15C3" w:rsidP="0083305B">
      <w:pPr>
        <w:tabs>
          <w:tab w:val="left" w:pos="567"/>
          <w:tab w:val="left" w:pos="2127"/>
          <w:tab w:val="left" w:pos="5103"/>
        </w:tabs>
        <w:jc w:val="both"/>
        <w:rPr>
          <w:rFonts w:ascii="Arial" w:hAnsi="Arial" w:cs="Arial"/>
          <w:sz w:val="22"/>
          <w:szCs w:val="22"/>
        </w:rPr>
      </w:pPr>
    </w:p>
    <w:p w:rsidR="000602CA" w:rsidRDefault="000602CA" w:rsidP="0083305B">
      <w:pPr>
        <w:tabs>
          <w:tab w:val="left" w:pos="567"/>
          <w:tab w:val="left" w:pos="2127"/>
          <w:tab w:val="left" w:pos="5103"/>
        </w:tabs>
        <w:jc w:val="both"/>
        <w:rPr>
          <w:rFonts w:ascii="Arial" w:hAnsi="Arial" w:cs="Arial"/>
          <w:sz w:val="22"/>
          <w:szCs w:val="22"/>
        </w:rPr>
      </w:pPr>
    </w:p>
    <w:p w:rsidR="000602CA" w:rsidRDefault="000602CA" w:rsidP="0083305B">
      <w:pPr>
        <w:tabs>
          <w:tab w:val="left" w:pos="567"/>
          <w:tab w:val="left" w:pos="2127"/>
          <w:tab w:val="left" w:pos="5103"/>
        </w:tabs>
        <w:jc w:val="both"/>
        <w:rPr>
          <w:rFonts w:ascii="Arial" w:hAnsi="Arial" w:cs="Arial"/>
          <w:sz w:val="22"/>
          <w:szCs w:val="22"/>
        </w:rPr>
      </w:pPr>
    </w:p>
    <w:p w:rsidR="000602CA" w:rsidRDefault="000602CA" w:rsidP="0083305B">
      <w:pPr>
        <w:tabs>
          <w:tab w:val="left" w:pos="567"/>
          <w:tab w:val="left" w:pos="2127"/>
          <w:tab w:val="left" w:pos="5103"/>
        </w:tabs>
        <w:jc w:val="both"/>
        <w:rPr>
          <w:rFonts w:ascii="Arial" w:hAnsi="Arial" w:cs="Arial"/>
          <w:sz w:val="22"/>
          <w:szCs w:val="22"/>
        </w:rPr>
      </w:pPr>
    </w:p>
    <w:p w:rsidR="000602CA" w:rsidRDefault="000602CA" w:rsidP="0083305B">
      <w:pPr>
        <w:tabs>
          <w:tab w:val="left" w:pos="567"/>
          <w:tab w:val="left" w:pos="2127"/>
          <w:tab w:val="left" w:pos="5103"/>
        </w:tabs>
        <w:jc w:val="both"/>
        <w:rPr>
          <w:rFonts w:ascii="Arial" w:hAnsi="Arial" w:cs="Arial"/>
          <w:sz w:val="22"/>
          <w:szCs w:val="22"/>
        </w:rPr>
      </w:pPr>
    </w:p>
    <w:p w:rsidR="000602CA" w:rsidRDefault="000602CA" w:rsidP="0083305B">
      <w:pPr>
        <w:tabs>
          <w:tab w:val="left" w:pos="567"/>
          <w:tab w:val="left" w:pos="2127"/>
          <w:tab w:val="left" w:pos="5103"/>
        </w:tabs>
        <w:jc w:val="both"/>
        <w:rPr>
          <w:rFonts w:ascii="Arial" w:hAnsi="Arial" w:cs="Arial"/>
          <w:sz w:val="22"/>
          <w:szCs w:val="22"/>
        </w:rPr>
      </w:pPr>
    </w:p>
    <w:p w:rsidR="000E15C3" w:rsidRDefault="000E15C3" w:rsidP="0083305B">
      <w:pPr>
        <w:tabs>
          <w:tab w:val="left" w:pos="567"/>
          <w:tab w:val="left" w:pos="2127"/>
          <w:tab w:val="left" w:pos="5103"/>
        </w:tabs>
        <w:jc w:val="both"/>
        <w:rPr>
          <w:rFonts w:ascii="Arial" w:hAnsi="Arial" w:cs="Arial"/>
          <w:sz w:val="22"/>
          <w:szCs w:val="22"/>
        </w:rPr>
      </w:pPr>
    </w:p>
    <w:p w:rsidR="00AD40EB" w:rsidRDefault="00AD40EB" w:rsidP="00C53475">
      <w:pPr>
        <w:tabs>
          <w:tab w:val="left" w:pos="567"/>
          <w:tab w:val="left" w:pos="2127"/>
          <w:tab w:val="left" w:pos="5103"/>
        </w:tabs>
        <w:jc w:val="both"/>
        <w:rPr>
          <w:rFonts w:ascii="Arial" w:hAnsi="Arial" w:cs="Arial"/>
          <w:sz w:val="22"/>
          <w:szCs w:val="22"/>
        </w:rPr>
      </w:pPr>
      <w:r w:rsidRPr="00880B6B">
        <w:rPr>
          <w:rFonts w:ascii="Arial" w:hAnsi="Arial" w:cs="Arial"/>
          <w:sz w:val="22"/>
          <w:szCs w:val="22"/>
        </w:rPr>
        <w:t>Za příkazce:</w:t>
      </w:r>
      <w:r w:rsidRPr="00880B6B">
        <w:rPr>
          <w:rFonts w:ascii="Arial" w:hAnsi="Arial" w:cs="Arial"/>
          <w:sz w:val="22"/>
          <w:szCs w:val="22"/>
        </w:rPr>
        <w:tab/>
      </w:r>
      <w:r w:rsidRPr="00880B6B">
        <w:rPr>
          <w:rFonts w:ascii="Arial" w:hAnsi="Arial" w:cs="Arial"/>
          <w:sz w:val="22"/>
          <w:szCs w:val="22"/>
        </w:rPr>
        <w:tab/>
      </w:r>
      <w:r w:rsidR="0083305B" w:rsidRPr="00880B6B">
        <w:rPr>
          <w:rFonts w:ascii="Arial" w:hAnsi="Arial" w:cs="Arial"/>
          <w:sz w:val="22"/>
          <w:szCs w:val="22"/>
        </w:rPr>
        <w:t xml:space="preserve"> Za</w:t>
      </w:r>
      <w:r w:rsidRPr="00880B6B">
        <w:rPr>
          <w:rFonts w:ascii="Arial" w:hAnsi="Arial" w:cs="Arial"/>
          <w:sz w:val="22"/>
          <w:szCs w:val="22"/>
        </w:rPr>
        <w:t xml:space="preserve"> </w:t>
      </w:r>
      <w:r w:rsidR="0083305B" w:rsidRPr="00880B6B">
        <w:rPr>
          <w:rFonts w:ascii="Arial" w:hAnsi="Arial" w:cs="Arial"/>
          <w:sz w:val="22"/>
          <w:szCs w:val="22"/>
        </w:rPr>
        <w:t>p</w:t>
      </w:r>
      <w:r w:rsidR="00C53475">
        <w:rPr>
          <w:rFonts w:ascii="Arial" w:hAnsi="Arial" w:cs="Arial"/>
          <w:sz w:val="22"/>
          <w:szCs w:val="22"/>
        </w:rPr>
        <w:t>říkazní</w:t>
      </w:r>
      <w:r w:rsidR="00E21FFC">
        <w:rPr>
          <w:rFonts w:ascii="Arial" w:hAnsi="Arial" w:cs="Arial"/>
          <w:sz w:val="22"/>
          <w:szCs w:val="22"/>
        </w:rPr>
        <w:t>ka</w:t>
      </w:r>
      <w:r w:rsidR="0097598E">
        <w:rPr>
          <w:rFonts w:ascii="Arial" w:hAnsi="Arial" w:cs="Arial"/>
          <w:sz w:val="22"/>
          <w:szCs w:val="22"/>
        </w:rPr>
        <w:t>:</w:t>
      </w:r>
    </w:p>
    <w:p w:rsidR="000E15C3" w:rsidRDefault="000E15C3" w:rsidP="00AD40EB">
      <w:pPr>
        <w:tabs>
          <w:tab w:val="left" w:pos="567"/>
          <w:tab w:val="left" w:pos="2127"/>
        </w:tabs>
        <w:jc w:val="both"/>
        <w:rPr>
          <w:rFonts w:ascii="Arial" w:hAnsi="Arial" w:cs="Arial"/>
          <w:sz w:val="22"/>
          <w:szCs w:val="22"/>
        </w:rPr>
      </w:pPr>
    </w:p>
    <w:p w:rsidR="003234A1" w:rsidRDefault="003234A1" w:rsidP="003644A3">
      <w:pPr>
        <w:tabs>
          <w:tab w:val="left" w:pos="567"/>
          <w:tab w:val="left" w:pos="2127"/>
        </w:tabs>
        <w:jc w:val="both"/>
        <w:rPr>
          <w:rFonts w:ascii="Calibri" w:eastAsia="Calibri" w:hAnsi="Calibri" w:cs="Calibri"/>
          <w:b/>
          <w:szCs w:val="22"/>
        </w:rPr>
      </w:pPr>
    </w:p>
    <w:p w:rsidR="003234A1" w:rsidRDefault="003234A1" w:rsidP="003644A3">
      <w:pPr>
        <w:tabs>
          <w:tab w:val="left" w:pos="567"/>
          <w:tab w:val="left" w:pos="2127"/>
        </w:tabs>
        <w:jc w:val="both"/>
        <w:rPr>
          <w:rFonts w:ascii="Calibri" w:eastAsia="Calibri" w:hAnsi="Calibri" w:cs="Calibri"/>
          <w:b/>
          <w:szCs w:val="22"/>
        </w:rPr>
      </w:pPr>
    </w:p>
    <w:p w:rsidR="003234A1" w:rsidRDefault="003234A1" w:rsidP="003644A3">
      <w:pPr>
        <w:tabs>
          <w:tab w:val="left" w:pos="567"/>
          <w:tab w:val="left" w:pos="2127"/>
        </w:tabs>
        <w:jc w:val="both"/>
        <w:rPr>
          <w:rFonts w:ascii="Calibri" w:eastAsia="Calibri" w:hAnsi="Calibri" w:cs="Calibri"/>
          <w:b/>
          <w:szCs w:val="22"/>
        </w:rPr>
      </w:pPr>
    </w:p>
    <w:sectPr w:rsidR="003234A1" w:rsidSect="00F63F51">
      <w:footerReference w:type="default" r:id="rId9"/>
      <w:pgSz w:w="11906" w:h="16838" w:code="9"/>
      <w:pgMar w:top="1474" w:right="1134" w:bottom="1134" w:left="1247" w:header="567" w:footer="5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8E181" w16cid:durableId="20D0633D"/>
  <w16cid:commentId w16cid:paraId="34BF70DD" w16cid:durableId="20D06374"/>
  <w16cid:commentId w16cid:paraId="501C99E2" w16cid:durableId="20D06416"/>
  <w16cid:commentId w16cid:paraId="074DF455" w16cid:durableId="20D0633E"/>
  <w16cid:commentId w16cid:paraId="4E1F1854" w16cid:durableId="20D06451"/>
  <w16cid:commentId w16cid:paraId="49D6D497" w16cid:durableId="20D0633F"/>
  <w16cid:commentId w16cid:paraId="69972040" w16cid:durableId="20D06463"/>
  <w16cid:commentId w16cid:paraId="74513EC0" w16cid:durableId="20D06340"/>
  <w16cid:commentId w16cid:paraId="067FDBFB" w16cid:durableId="20D064A0"/>
  <w16cid:commentId w16cid:paraId="247650E0" w16cid:durableId="20D0653C"/>
  <w16cid:commentId w16cid:paraId="0AC0EC83" w16cid:durableId="20D0655E"/>
  <w16cid:commentId w16cid:paraId="328ADD3C" w16cid:durableId="20D06341"/>
  <w16cid:commentId w16cid:paraId="210C1228" w16cid:durableId="20D06584"/>
  <w16cid:commentId w16cid:paraId="0770BE04" w16cid:durableId="20D06342"/>
  <w16cid:commentId w16cid:paraId="11732FF7" w16cid:durableId="20D065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9B" w:rsidRDefault="00D7579B">
      <w:r>
        <w:separator/>
      </w:r>
    </w:p>
  </w:endnote>
  <w:endnote w:type="continuationSeparator" w:id="0">
    <w:p w:rsidR="00D7579B" w:rsidRDefault="00D7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B1" w:rsidRPr="009B7FB1" w:rsidRDefault="009B7FB1">
    <w:pPr>
      <w:pStyle w:val="Zpat"/>
      <w:jc w:val="center"/>
      <w:rPr>
        <w:rFonts w:ascii="Arial" w:hAnsi="Arial" w:cs="Arial"/>
        <w:sz w:val="20"/>
        <w:szCs w:val="20"/>
      </w:rPr>
    </w:pPr>
    <w:r w:rsidRPr="009B7FB1">
      <w:rPr>
        <w:rFonts w:ascii="Arial" w:hAnsi="Arial" w:cs="Arial"/>
        <w:sz w:val="20"/>
        <w:szCs w:val="20"/>
      </w:rPr>
      <w:t xml:space="preserve">Stránka </w:t>
    </w:r>
    <w:r w:rsidRPr="009B7FB1">
      <w:rPr>
        <w:rFonts w:ascii="Arial" w:hAnsi="Arial" w:cs="Arial"/>
        <w:sz w:val="20"/>
        <w:szCs w:val="20"/>
      </w:rPr>
      <w:fldChar w:fldCharType="begin"/>
    </w:r>
    <w:r w:rsidRPr="009B7FB1">
      <w:rPr>
        <w:rFonts w:ascii="Arial" w:hAnsi="Arial" w:cs="Arial"/>
        <w:sz w:val="20"/>
        <w:szCs w:val="20"/>
      </w:rPr>
      <w:instrText>PAGE  \* Arabic  \* MERGEFORMAT</w:instrText>
    </w:r>
    <w:r w:rsidRPr="009B7FB1">
      <w:rPr>
        <w:rFonts w:ascii="Arial" w:hAnsi="Arial" w:cs="Arial"/>
        <w:sz w:val="20"/>
        <w:szCs w:val="20"/>
      </w:rPr>
      <w:fldChar w:fldCharType="separate"/>
    </w:r>
    <w:r w:rsidR="00331076">
      <w:rPr>
        <w:rFonts w:ascii="Arial" w:hAnsi="Arial" w:cs="Arial"/>
        <w:noProof/>
        <w:sz w:val="20"/>
        <w:szCs w:val="20"/>
      </w:rPr>
      <w:t>3</w:t>
    </w:r>
    <w:r w:rsidRPr="009B7FB1">
      <w:rPr>
        <w:rFonts w:ascii="Arial" w:hAnsi="Arial" w:cs="Arial"/>
        <w:sz w:val="20"/>
        <w:szCs w:val="20"/>
      </w:rPr>
      <w:fldChar w:fldCharType="end"/>
    </w:r>
    <w:r w:rsidRPr="009B7FB1">
      <w:rPr>
        <w:rFonts w:ascii="Arial" w:hAnsi="Arial" w:cs="Arial"/>
        <w:sz w:val="20"/>
        <w:szCs w:val="20"/>
      </w:rPr>
      <w:t xml:space="preserve"> z </w:t>
    </w:r>
    <w:r w:rsidRPr="009B7FB1">
      <w:rPr>
        <w:rFonts w:ascii="Arial" w:hAnsi="Arial" w:cs="Arial"/>
        <w:sz w:val="20"/>
        <w:szCs w:val="20"/>
      </w:rPr>
      <w:fldChar w:fldCharType="begin"/>
    </w:r>
    <w:r w:rsidRPr="009B7FB1">
      <w:rPr>
        <w:rFonts w:ascii="Arial" w:hAnsi="Arial" w:cs="Arial"/>
        <w:sz w:val="20"/>
        <w:szCs w:val="20"/>
      </w:rPr>
      <w:instrText>NUMPAGES  \* Arabic  \* MERGEFORMAT</w:instrText>
    </w:r>
    <w:r w:rsidRPr="009B7FB1">
      <w:rPr>
        <w:rFonts w:ascii="Arial" w:hAnsi="Arial" w:cs="Arial"/>
        <w:sz w:val="20"/>
        <w:szCs w:val="20"/>
      </w:rPr>
      <w:fldChar w:fldCharType="separate"/>
    </w:r>
    <w:r w:rsidR="00331076">
      <w:rPr>
        <w:rFonts w:ascii="Arial" w:hAnsi="Arial" w:cs="Arial"/>
        <w:noProof/>
        <w:sz w:val="20"/>
        <w:szCs w:val="20"/>
      </w:rPr>
      <w:t>10</w:t>
    </w:r>
    <w:r w:rsidRPr="009B7FB1">
      <w:rPr>
        <w:rFonts w:ascii="Arial" w:hAnsi="Arial" w:cs="Arial"/>
        <w:sz w:val="20"/>
        <w:szCs w:val="20"/>
      </w:rPr>
      <w:fldChar w:fldCharType="end"/>
    </w:r>
  </w:p>
  <w:p w:rsidR="00451C35" w:rsidRPr="009B7FB1" w:rsidRDefault="00451C35" w:rsidP="005B1308">
    <w:pPr>
      <w:pStyle w:val="Zpat"/>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9B" w:rsidRDefault="00D7579B">
      <w:r>
        <w:separator/>
      </w:r>
    </w:p>
  </w:footnote>
  <w:footnote w:type="continuationSeparator" w:id="0">
    <w:p w:rsidR="00D7579B" w:rsidRDefault="00D757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DA50E822"/>
    <w:name w:val="WW8Num14"/>
    <w:lvl w:ilvl="0">
      <w:start w:val="1"/>
      <w:numFmt w:val="decimal"/>
      <w:lvlText w:val="%1."/>
      <w:lvlJc w:val="left"/>
      <w:pPr>
        <w:tabs>
          <w:tab w:val="num" w:pos="397"/>
        </w:tabs>
        <w:ind w:left="397" w:hanging="397"/>
      </w:pPr>
      <w:rPr>
        <w:rFonts w:ascii="Arial" w:hAnsi="Arial" w:cs="Arial" w:hint="default"/>
        <w:b w:val="0"/>
        <w:i w:val="0"/>
        <w:sz w:val="22"/>
      </w:rPr>
    </w:lvl>
  </w:abstractNum>
  <w:abstractNum w:abstractNumId="1" w15:restartNumberingAfterBreak="0">
    <w:nsid w:val="00D926FC"/>
    <w:multiLevelType w:val="hybridMultilevel"/>
    <w:tmpl w:val="A574F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5E364B"/>
    <w:multiLevelType w:val="hybridMultilevel"/>
    <w:tmpl w:val="38742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06943"/>
    <w:multiLevelType w:val="hybridMultilevel"/>
    <w:tmpl w:val="E29895CC"/>
    <w:lvl w:ilvl="0" w:tplc="F5BCC838">
      <w:start w:val="1"/>
      <w:numFmt w:val="decimal"/>
      <w:lvlText w:val="10.%1"/>
      <w:lvlJc w:val="left"/>
      <w:pPr>
        <w:ind w:left="720" w:hanging="360"/>
      </w:pPr>
      <w:rPr>
        <w:rFonts w:hint="default"/>
        <w:b/>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4C0BB7"/>
    <w:multiLevelType w:val="hybridMultilevel"/>
    <w:tmpl w:val="591E57AC"/>
    <w:lvl w:ilvl="0" w:tplc="FBEAD6CC">
      <w:start w:val="1"/>
      <w:numFmt w:val="ordinal"/>
      <w:lvlText w:val="6.%1"/>
      <w:lvlJc w:val="left"/>
      <w:pPr>
        <w:ind w:left="720" w:hanging="360"/>
      </w:pPr>
      <w:rPr>
        <w:rFonts w:ascii="Arial" w:hAnsi="Arial" w:cs="Arial" w:hint="default"/>
        <w:b w:val="0"/>
        <w:color w:val="auto"/>
        <w:sz w:val="22"/>
        <w:szCs w:val="22"/>
      </w:rPr>
    </w:lvl>
    <w:lvl w:ilvl="1" w:tplc="04050019">
      <w:start w:val="1"/>
      <w:numFmt w:val="lowerLetter"/>
      <w:lvlText w:val="%2."/>
      <w:lvlJc w:val="left"/>
      <w:pPr>
        <w:ind w:left="1440" w:hanging="360"/>
      </w:pPr>
      <w:rPr>
        <w:rFonts w:cs="Times New Roman"/>
      </w:rPr>
    </w:lvl>
    <w:lvl w:ilvl="2" w:tplc="9184EF9C">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D3275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 w15:restartNumberingAfterBreak="0">
    <w:nsid w:val="0DD83D98"/>
    <w:multiLevelType w:val="hybridMultilevel"/>
    <w:tmpl w:val="45E48C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7612DE"/>
    <w:multiLevelType w:val="multilevel"/>
    <w:tmpl w:val="A32C6558"/>
    <w:lvl w:ilvl="0">
      <w:start w:val="2"/>
      <w:numFmt w:val="decimal"/>
      <w:lvlText w:val="%1."/>
      <w:lvlJc w:val="left"/>
      <w:pPr>
        <w:tabs>
          <w:tab w:val="num" w:pos="504"/>
        </w:tabs>
        <w:ind w:left="504" w:hanging="504"/>
      </w:pPr>
      <w:rPr>
        <w:rFonts w:cs="Times New Roman" w:hint="default"/>
      </w:rPr>
    </w:lvl>
    <w:lvl w:ilvl="1">
      <w:start w:val="1"/>
      <w:numFmt w:val="decimal"/>
      <w:lvlText w:val="2.%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26B47ED"/>
    <w:multiLevelType w:val="hybridMultilevel"/>
    <w:tmpl w:val="D0D61692"/>
    <w:lvl w:ilvl="0" w:tplc="C0DA12FC">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7CE71D0"/>
    <w:multiLevelType w:val="multilevel"/>
    <w:tmpl w:val="C338AFF0"/>
    <w:lvl w:ilvl="0">
      <w:start w:val="2"/>
      <w:numFmt w:val="decimal"/>
      <w:lvlText w:val="%1."/>
      <w:lvlJc w:val="left"/>
      <w:pPr>
        <w:tabs>
          <w:tab w:val="num" w:pos="504"/>
        </w:tabs>
        <w:ind w:left="504" w:hanging="504"/>
      </w:pPr>
      <w:rPr>
        <w:rFonts w:cs="Times New Roman" w:hint="default"/>
      </w:rPr>
    </w:lvl>
    <w:lvl w:ilvl="1">
      <w:start w:val="1"/>
      <w:numFmt w:val="decimal"/>
      <w:lvlText w:val="2.%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strike w:val="0"/>
        <w:u w:val="none"/>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A810AC1"/>
    <w:multiLevelType w:val="multilevel"/>
    <w:tmpl w:val="25FA3092"/>
    <w:lvl w:ilvl="0">
      <w:start w:val="1"/>
      <w:numFmt w:val="ordinal"/>
      <w:lvlText w:val="12.%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65136E"/>
    <w:multiLevelType w:val="multilevel"/>
    <w:tmpl w:val="38824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2A558E8"/>
    <w:multiLevelType w:val="hybridMultilevel"/>
    <w:tmpl w:val="79D68FD8"/>
    <w:lvl w:ilvl="0" w:tplc="862849D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3D847AA"/>
    <w:multiLevelType w:val="hybridMultilevel"/>
    <w:tmpl w:val="F5CAC8F6"/>
    <w:lvl w:ilvl="0" w:tplc="F5BCC838">
      <w:start w:val="1"/>
      <w:numFmt w:val="decimal"/>
      <w:lvlText w:val="10.%1"/>
      <w:lvlJc w:val="left"/>
      <w:pPr>
        <w:ind w:left="720" w:hanging="360"/>
      </w:pPr>
      <w:rPr>
        <w:rFonts w:hint="default"/>
        <w:b/>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6D149B"/>
    <w:multiLevelType w:val="hybridMultilevel"/>
    <w:tmpl w:val="041CF18A"/>
    <w:lvl w:ilvl="0" w:tplc="862849D2">
      <w:start w:val="1"/>
      <w:numFmt w:val="ordinal"/>
      <w:lvlText w:val="9.%1"/>
      <w:lvlJc w:val="left"/>
      <w:pPr>
        <w:ind w:left="720" w:hanging="360"/>
      </w:pPr>
      <w:rPr>
        <w:rFonts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4DC3F07"/>
    <w:multiLevelType w:val="multilevel"/>
    <w:tmpl w:val="DF16EC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15:restartNumberingAfterBreak="0">
    <w:nsid w:val="25B24FE1"/>
    <w:multiLevelType w:val="multilevel"/>
    <w:tmpl w:val="73A0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664B4B"/>
    <w:multiLevelType w:val="multilevel"/>
    <w:tmpl w:val="6428F2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2.%2.%3."/>
      <w:lvlJc w:val="left"/>
      <w:pPr>
        <w:ind w:left="1224" w:hanging="504"/>
      </w:pPr>
      <w:rPr>
        <w:rFonts w:cs="Times New Roman" w:hint="default"/>
      </w:rPr>
    </w:lvl>
    <w:lvl w:ilvl="3">
      <w:start w:val="1"/>
      <w:numFmt w:val="decimal"/>
      <w:lvlText w:val="2.%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A041CF0"/>
    <w:multiLevelType w:val="hybridMultilevel"/>
    <w:tmpl w:val="81CE40CE"/>
    <w:lvl w:ilvl="0" w:tplc="FECA5418">
      <w:start w:val="1"/>
      <w:numFmt w:val="decimal"/>
      <w:lvlText w:val="11.%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1" w15:restartNumberingAfterBreak="0">
    <w:nsid w:val="2E3E40CB"/>
    <w:multiLevelType w:val="multilevel"/>
    <w:tmpl w:val="1340F11A"/>
    <w:lvl w:ilvl="0">
      <w:start w:val="3"/>
      <w:numFmt w:val="decimal"/>
      <w:lvlText w:val="%1."/>
      <w:lvlJc w:val="left"/>
      <w:pPr>
        <w:tabs>
          <w:tab w:val="num" w:pos="360"/>
        </w:tabs>
        <w:ind w:left="360" w:hanging="360"/>
      </w:pPr>
      <w:rPr>
        <w:rFonts w:cs="Times New Roman" w:hint="default"/>
      </w:rPr>
    </w:lvl>
    <w:lvl w:ilvl="1">
      <w:start w:val="1"/>
      <w:numFmt w:val="ordinal"/>
      <w:lvlText w:val="5.%2"/>
      <w:lvlJc w:val="left"/>
      <w:pPr>
        <w:tabs>
          <w:tab w:val="num" w:pos="540"/>
        </w:tabs>
        <w:ind w:left="540" w:hanging="360"/>
      </w:pPr>
      <w:rPr>
        <w:rFonts w:ascii="Arial" w:hAnsi="Arial" w:cs="Arial" w:hint="default"/>
        <w:b w:val="0"/>
        <w:color w:val="auto"/>
        <w:sz w:val="22"/>
        <w:szCs w:val="22"/>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2" w15:restartNumberingAfterBreak="0">
    <w:nsid w:val="2FA918C5"/>
    <w:multiLevelType w:val="hybridMultilevel"/>
    <w:tmpl w:val="5F5E0268"/>
    <w:lvl w:ilvl="0" w:tplc="48BCA5D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3"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4"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53D1F82"/>
    <w:multiLevelType w:val="hybridMultilevel"/>
    <w:tmpl w:val="CB44698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DEC477E"/>
    <w:multiLevelType w:val="multilevel"/>
    <w:tmpl w:val="1340F11A"/>
    <w:lvl w:ilvl="0">
      <w:start w:val="3"/>
      <w:numFmt w:val="decimal"/>
      <w:lvlText w:val="%1."/>
      <w:lvlJc w:val="left"/>
      <w:pPr>
        <w:tabs>
          <w:tab w:val="num" w:pos="360"/>
        </w:tabs>
        <w:ind w:left="360" w:hanging="360"/>
      </w:pPr>
      <w:rPr>
        <w:rFonts w:cs="Times New Roman" w:hint="default"/>
      </w:rPr>
    </w:lvl>
    <w:lvl w:ilvl="1">
      <w:start w:val="1"/>
      <w:numFmt w:val="ordinal"/>
      <w:lvlText w:val="5.%2"/>
      <w:lvlJc w:val="left"/>
      <w:pPr>
        <w:tabs>
          <w:tab w:val="num" w:pos="540"/>
        </w:tabs>
        <w:ind w:left="540" w:hanging="360"/>
      </w:pPr>
      <w:rPr>
        <w:rFonts w:ascii="Arial" w:hAnsi="Arial" w:cs="Arial" w:hint="default"/>
        <w:b w:val="0"/>
        <w:color w:val="auto"/>
        <w:sz w:val="22"/>
        <w:szCs w:val="22"/>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481424C"/>
    <w:multiLevelType w:val="hybridMultilevel"/>
    <w:tmpl w:val="C0CCD6D4"/>
    <w:lvl w:ilvl="0" w:tplc="F5BCC838">
      <w:start w:val="1"/>
      <w:numFmt w:val="decimal"/>
      <w:lvlText w:val="10.%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F82F24"/>
    <w:multiLevelType w:val="hybridMultilevel"/>
    <w:tmpl w:val="DE003124"/>
    <w:lvl w:ilvl="0" w:tplc="9B14DB62">
      <w:start w:val="1"/>
      <w:numFmt w:val="ordinal"/>
      <w:lvlText w:val="7.%1"/>
      <w:lvlJc w:val="left"/>
      <w:pPr>
        <w:ind w:left="720" w:hanging="360"/>
      </w:pPr>
      <w:rPr>
        <w:rFonts w:ascii="Arial" w:hAnsi="Arial" w:cs="Arial" w:hint="default"/>
        <w:b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5D77AB9"/>
    <w:multiLevelType w:val="hybridMultilevel"/>
    <w:tmpl w:val="04D81CB2"/>
    <w:lvl w:ilvl="0" w:tplc="04050017">
      <w:start w:val="1"/>
      <w:numFmt w:val="lowerLetter"/>
      <w:lvlText w:val="%1)"/>
      <w:lvlJc w:val="left"/>
      <w:pPr>
        <w:ind w:left="1287" w:hanging="360"/>
      </w:pPr>
    </w:lvl>
    <w:lvl w:ilvl="1" w:tplc="5D4C8D76">
      <w:start w:val="1"/>
      <w:numFmt w:val="upperRoman"/>
      <w:lvlText w:val="%2."/>
      <w:lvlJc w:val="left"/>
      <w:pPr>
        <w:ind w:left="2367" w:hanging="720"/>
      </w:pPr>
      <w:rPr>
        <w:rFonts w:hint="default"/>
        <w:b/>
        <w:u w:val="single"/>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33" w15:restartNumberingAfterBreak="0">
    <w:nsid w:val="4C79725E"/>
    <w:multiLevelType w:val="hybridMultilevel"/>
    <w:tmpl w:val="02F4B8C6"/>
    <w:lvl w:ilvl="0" w:tplc="9B14DB62">
      <w:start w:val="1"/>
      <w:numFmt w:val="ordinal"/>
      <w:lvlText w:val="7.%1"/>
      <w:lvlJc w:val="left"/>
      <w:pPr>
        <w:ind w:left="1287" w:hanging="360"/>
      </w:pPr>
      <w:rPr>
        <w:rFonts w:ascii="Arial" w:hAnsi="Arial" w:cs="Arial" w:hint="default"/>
        <w:b w:val="0"/>
        <w:color w:val="auto"/>
        <w:sz w:val="22"/>
        <w:szCs w:val="22"/>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4" w15:restartNumberingAfterBreak="0">
    <w:nsid w:val="4D7F3CCF"/>
    <w:multiLevelType w:val="hybridMultilevel"/>
    <w:tmpl w:val="A780647E"/>
    <w:lvl w:ilvl="0" w:tplc="FECA5418">
      <w:start w:val="1"/>
      <w:numFmt w:val="decimal"/>
      <w:lvlText w:val="11.%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4DD53CB6"/>
    <w:multiLevelType w:val="multilevel"/>
    <w:tmpl w:val="917009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ordinal"/>
      <w:lvlText w:val="2.3.%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4E0A1879"/>
    <w:multiLevelType w:val="hybridMultilevel"/>
    <w:tmpl w:val="D0A85232"/>
    <w:lvl w:ilvl="0" w:tplc="34BC9D24">
      <w:start w:val="1"/>
      <w:numFmt w:val="ordinal"/>
      <w:lvlText w:val="8.%1"/>
      <w:lvlJc w:val="left"/>
      <w:pPr>
        <w:ind w:left="1069" w:hanging="360"/>
      </w:pPr>
      <w:rPr>
        <w:rFonts w:cs="Times New Roman" w:hint="default"/>
        <w:b w:val="0"/>
        <w:color w:val="auto"/>
        <w:sz w:val="22"/>
        <w:szCs w:val="22"/>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7" w15:restartNumberingAfterBreak="0">
    <w:nsid w:val="52681865"/>
    <w:multiLevelType w:val="multilevel"/>
    <w:tmpl w:val="0192982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6E839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0" w15:restartNumberingAfterBreak="0">
    <w:nsid w:val="579D70DA"/>
    <w:multiLevelType w:val="hybridMultilevel"/>
    <w:tmpl w:val="37727948"/>
    <w:lvl w:ilvl="0" w:tplc="F5BCC838">
      <w:start w:val="1"/>
      <w:numFmt w:val="decimal"/>
      <w:lvlText w:val="10.%1"/>
      <w:lvlJc w:val="left"/>
      <w:pPr>
        <w:ind w:left="720" w:hanging="360"/>
      </w:pPr>
      <w:rPr>
        <w:rFonts w:hint="default"/>
        <w:b/>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98C14F9"/>
    <w:multiLevelType w:val="multilevel"/>
    <w:tmpl w:val="8A3EDB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5AEB3C0F"/>
    <w:multiLevelType w:val="multilevel"/>
    <w:tmpl w:val="2FF40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5CE7613F"/>
    <w:multiLevelType w:val="multilevel"/>
    <w:tmpl w:val="6DE0B96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4" w15:restartNumberingAfterBreak="0">
    <w:nsid w:val="5E453995"/>
    <w:multiLevelType w:val="hybridMultilevel"/>
    <w:tmpl w:val="78700716"/>
    <w:lvl w:ilvl="0" w:tplc="F9F494B6">
      <w:start w:val="1"/>
      <w:numFmt w:val="decimal"/>
      <w:lvlText w:val="2.3.%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5F8A6F69"/>
    <w:multiLevelType w:val="hybridMultilevel"/>
    <w:tmpl w:val="15ACA99C"/>
    <w:lvl w:ilvl="0" w:tplc="F5BCC838">
      <w:start w:val="1"/>
      <w:numFmt w:val="decimal"/>
      <w:lvlText w:val="10.%1"/>
      <w:lvlJc w:val="left"/>
      <w:pPr>
        <w:ind w:left="720" w:hanging="360"/>
      </w:pPr>
      <w:rPr>
        <w:rFonts w:hint="default"/>
        <w:b/>
        <w:color w:val="auto"/>
        <w:sz w:val="20"/>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60601EC7"/>
    <w:multiLevelType w:val="hybridMultilevel"/>
    <w:tmpl w:val="1A323B56"/>
    <w:lvl w:ilvl="0" w:tplc="600E4F50">
      <w:start w:val="1"/>
      <w:numFmt w:val="ordinal"/>
      <w:lvlText w:val="2.2.%1"/>
      <w:lvlJc w:val="left"/>
      <w:pPr>
        <w:ind w:left="-273" w:hanging="360"/>
      </w:pPr>
      <w:rPr>
        <w:rFonts w:cs="Times New Roman" w:hint="default"/>
      </w:rPr>
    </w:lvl>
    <w:lvl w:ilvl="1" w:tplc="04050019" w:tentative="1">
      <w:start w:val="1"/>
      <w:numFmt w:val="lowerLetter"/>
      <w:lvlText w:val="%2."/>
      <w:lvlJc w:val="left"/>
      <w:pPr>
        <w:ind w:left="447" w:hanging="360"/>
      </w:pPr>
      <w:rPr>
        <w:rFonts w:cs="Times New Roman"/>
      </w:rPr>
    </w:lvl>
    <w:lvl w:ilvl="2" w:tplc="0405001B">
      <w:start w:val="1"/>
      <w:numFmt w:val="lowerRoman"/>
      <w:lvlText w:val="%3."/>
      <w:lvlJc w:val="right"/>
      <w:pPr>
        <w:ind w:left="1167" w:hanging="180"/>
      </w:pPr>
      <w:rPr>
        <w:rFonts w:cs="Times New Roman"/>
      </w:rPr>
    </w:lvl>
    <w:lvl w:ilvl="3" w:tplc="0405000F">
      <w:start w:val="1"/>
      <w:numFmt w:val="decimal"/>
      <w:lvlText w:val="%4."/>
      <w:lvlJc w:val="left"/>
      <w:pPr>
        <w:ind w:left="1887" w:hanging="360"/>
      </w:pPr>
      <w:rPr>
        <w:rFonts w:cs="Times New Roman"/>
      </w:rPr>
    </w:lvl>
    <w:lvl w:ilvl="4" w:tplc="04050019" w:tentative="1">
      <w:start w:val="1"/>
      <w:numFmt w:val="lowerLetter"/>
      <w:lvlText w:val="%5."/>
      <w:lvlJc w:val="left"/>
      <w:pPr>
        <w:ind w:left="2607" w:hanging="360"/>
      </w:pPr>
      <w:rPr>
        <w:rFonts w:cs="Times New Roman"/>
      </w:rPr>
    </w:lvl>
    <w:lvl w:ilvl="5" w:tplc="0405001B" w:tentative="1">
      <w:start w:val="1"/>
      <w:numFmt w:val="lowerRoman"/>
      <w:lvlText w:val="%6."/>
      <w:lvlJc w:val="right"/>
      <w:pPr>
        <w:ind w:left="3327" w:hanging="180"/>
      </w:pPr>
      <w:rPr>
        <w:rFonts w:cs="Times New Roman"/>
      </w:rPr>
    </w:lvl>
    <w:lvl w:ilvl="6" w:tplc="0405000F" w:tentative="1">
      <w:start w:val="1"/>
      <w:numFmt w:val="decimal"/>
      <w:lvlText w:val="%7."/>
      <w:lvlJc w:val="left"/>
      <w:pPr>
        <w:ind w:left="4047" w:hanging="360"/>
      </w:pPr>
      <w:rPr>
        <w:rFonts w:cs="Times New Roman"/>
      </w:rPr>
    </w:lvl>
    <w:lvl w:ilvl="7" w:tplc="04050019" w:tentative="1">
      <w:start w:val="1"/>
      <w:numFmt w:val="lowerLetter"/>
      <w:lvlText w:val="%8."/>
      <w:lvlJc w:val="left"/>
      <w:pPr>
        <w:ind w:left="4767" w:hanging="360"/>
      </w:pPr>
      <w:rPr>
        <w:rFonts w:cs="Times New Roman"/>
      </w:rPr>
    </w:lvl>
    <w:lvl w:ilvl="8" w:tplc="0405001B" w:tentative="1">
      <w:start w:val="1"/>
      <w:numFmt w:val="lowerRoman"/>
      <w:lvlText w:val="%9."/>
      <w:lvlJc w:val="right"/>
      <w:pPr>
        <w:ind w:left="5487" w:hanging="180"/>
      </w:pPr>
      <w:rPr>
        <w:rFonts w:cs="Times New Roman"/>
      </w:rPr>
    </w:lvl>
  </w:abstractNum>
  <w:abstractNum w:abstractNumId="47" w15:restartNumberingAfterBreak="0">
    <w:nsid w:val="685145A0"/>
    <w:multiLevelType w:val="hybridMultilevel"/>
    <w:tmpl w:val="C4A8E33E"/>
    <w:lvl w:ilvl="0" w:tplc="48FA122E">
      <w:start w:val="2"/>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699F5365"/>
    <w:multiLevelType w:val="multilevel"/>
    <w:tmpl w:val="6DE0B9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9" w15:restartNumberingAfterBreak="0">
    <w:nsid w:val="6AA5131A"/>
    <w:multiLevelType w:val="hybridMultilevel"/>
    <w:tmpl w:val="0358C580"/>
    <w:lvl w:ilvl="0" w:tplc="4A0E92C8">
      <w:start w:val="1"/>
      <w:numFmt w:val="ordinal"/>
      <w:lvlText w:val="2.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6AE0656D"/>
    <w:multiLevelType w:val="multilevel"/>
    <w:tmpl w:val="C7AA6D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1"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730D132F"/>
    <w:multiLevelType w:val="multilevel"/>
    <w:tmpl w:val="3EA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52795C"/>
    <w:multiLevelType w:val="hybridMultilevel"/>
    <w:tmpl w:val="FCB2EA70"/>
    <w:lvl w:ilvl="0" w:tplc="9D68177A">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776B280D"/>
    <w:multiLevelType w:val="multilevel"/>
    <w:tmpl w:val="840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325E50"/>
    <w:multiLevelType w:val="hybridMultilevel"/>
    <w:tmpl w:val="20887D56"/>
    <w:lvl w:ilvl="0" w:tplc="F93406F4">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56" w15:restartNumberingAfterBreak="0">
    <w:nsid w:val="7B7E66C6"/>
    <w:multiLevelType w:val="hybridMultilevel"/>
    <w:tmpl w:val="C560B19C"/>
    <w:lvl w:ilvl="0" w:tplc="FBEAD6CC">
      <w:start w:val="1"/>
      <w:numFmt w:val="ordinal"/>
      <w:lvlText w:val="6.%1"/>
      <w:lvlJc w:val="left"/>
      <w:pPr>
        <w:ind w:left="72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FA64759"/>
    <w:multiLevelType w:val="multilevel"/>
    <w:tmpl w:val="1340F11A"/>
    <w:lvl w:ilvl="0">
      <w:start w:val="3"/>
      <w:numFmt w:val="decimal"/>
      <w:lvlText w:val="%1."/>
      <w:lvlJc w:val="left"/>
      <w:pPr>
        <w:tabs>
          <w:tab w:val="num" w:pos="360"/>
        </w:tabs>
        <w:ind w:left="360" w:hanging="360"/>
      </w:pPr>
      <w:rPr>
        <w:rFonts w:cs="Times New Roman" w:hint="default"/>
      </w:rPr>
    </w:lvl>
    <w:lvl w:ilvl="1">
      <w:start w:val="1"/>
      <w:numFmt w:val="ordinal"/>
      <w:lvlText w:val="5.%2"/>
      <w:lvlJc w:val="left"/>
      <w:pPr>
        <w:tabs>
          <w:tab w:val="num" w:pos="540"/>
        </w:tabs>
        <w:ind w:left="540" w:hanging="360"/>
      </w:pPr>
      <w:rPr>
        <w:rFonts w:ascii="Arial" w:hAnsi="Arial" w:cs="Arial" w:hint="default"/>
        <w:b w:val="0"/>
        <w:color w:val="auto"/>
        <w:sz w:val="22"/>
        <w:szCs w:val="22"/>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8" w15:restartNumberingAfterBreak="0">
    <w:nsid w:val="7FF40A8D"/>
    <w:multiLevelType w:val="hybridMultilevel"/>
    <w:tmpl w:val="F57C436C"/>
    <w:lvl w:ilvl="0" w:tplc="CDC6AFBA">
      <w:start w:val="1"/>
      <w:numFmt w:val="ordinal"/>
      <w:lvlText w:val="1.6.%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2"/>
  </w:num>
  <w:num w:numId="2">
    <w:abstractNumId w:val="13"/>
  </w:num>
  <w:num w:numId="3">
    <w:abstractNumId w:val="18"/>
  </w:num>
  <w:num w:numId="4">
    <w:abstractNumId w:val="52"/>
  </w:num>
  <w:num w:numId="5">
    <w:abstractNumId w:val="54"/>
  </w:num>
  <w:num w:numId="6">
    <w:abstractNumId w:val="28"/>
  </w:num>
  <w:num w:numId="7">
    <w:abstractNumId w:val="50"/>
  </w:num>
  <w:num w:numId="8">
    <w:abstractNumId w:val="35"/>
  </w:num>
  <w:num w:numId="9">
    <w:abstractNumId w:val="47"/>
  </w:num>
  <w:num w:numId="10">
    <w:abstractNumId w:val="48"/>
  </w:num>
  <w:num w:numId="11">
    <w:abstractNumId w:val="41"/>
  </w:num>
  <w:num w:numId="12">
    <w:abstractNumId w:val="5"/>
  </w:num>
  <w:num w:numId="13">
    <w:abstractNumId w:val="10"/>
  </w:num>
  <w:num w:numId="14">
    <w:abstractNumId w:val="58"/>
  </w:num>
  <w:num w:numId="15">
    <w:abstractNumId w:val="49"/>
  </w:num>
  <w:num w:numId="16">
    <w:abstractNumId w:val="46"/>
  </w:num>
  <w:num w:numId="17">
    <w:abstractNumId w:val="43"/>
  </w:num>
  <w:num w:numId="18">
    <w:abstractNumId w:val="44"/>
  </w:num>
  <w:num w:numId="19">
    <w:abstractNumId w:val="53"/>
  </w:num>
  <w:num w:numId="20">
    <w:abstractNumId w:val="24"/>
  </w:num>
  <w:num w:numId="21">
    <w:abstractNumId w:val="55"/>
  </w:num>
  <w:num w:numId="22">
    <w:abstractNumId w:val="39"/>
  </w:num>
  <w:num w:numId="23">
    <w:abstractNumId w:val="17"/>
  </w:num>
  <w:num w:numId="24">
    <w:abstractNumId w:val="4"/>
  </w:num>
  <w:num w:numId="25">
    <w:abstractNumId w:val="34"/>
  </w:num>
  <w:num w:numId="26">
    <w:abstractNumId w:val="22"/>
  </w:num>
  <w:num w:numId="27">
    <w:abstractNumId w:val="36"/>
  </w:num>
  <w:num w:numId="28">
    <w:abstractNumId w:val="16"/>
  </w:num>
  <w:num w:numId="29">
    <w:abstractNumId w:val="45"/>
  </w:num>
  <w:num w:numId="30">
    <w:abstractNumId w:val="32"/>
  </w:num>
  <w:num w:numId="31">
    <w:abstractNumId w:val="12"/>
  </w:num>
  <w:num w:numId="32">
    <w:abstractNumId w:val="38"/>
  </w:num>
  <w:num w:numId="33">
    <w:abstractNumId w:val="33"/>
  </w:num>
  <w:num w:numId="34">
    <w:abstractNumId w:val="51"/>
  </w:num>
  <w:num w:numId="35">
    <w:abstractNumId w:val="30"/>
  </w:num>
  <w:num w:numId="36">
    <w:abstractNumId w:val="20"/>
  </w:num>
  <w:num w:numId="37">
    <w:abstractNumId w:val="57"/>
  </w:num>
  <w:num w:numId="38">
    <w:abstractNumId w:val="19"/>
  </w:num>
  <w:num w:numId="39">
    <w:abstractNumId w:val="14"/>
  </w:num>
  <w:num w:numId="40">
    <w:abstractNumId w:val="23"/>
  </w:num>
  <w:num w:numId="41">
    <w:abstractNumId w:val="7"/>
  </w:num>
  <w:num w:numId="42">
    <w:abstractNumId w:val="9"/>
  </w:num>
  <w:num w:numId="43">
    <w:abstractNumId w:val="26"/>
  </w:num>
  <w:num w:numId="44">
    <w:abstractNumId w:val="11"/>
  </w:num>
  <w:num w:numId="45">
    <w:abstractNumId w:val="25"/>
  </w:num>
  <w:num w:numId="46">
    <w:abstractNumId w:val="31"/>
  </w:num>
  <w:num w:numId="47">
    <w:abstractNumId w:val="0"/>
  </w:num>
  <w:num w:numId="48">
    <w:abstractNumId w:val="8"/>
  </w:num>
  <w:num w:numId="49">
    <w:abstractNumId w:val="21"/>
  </w:num>
  <w:num w:numId="50">
    <w:abstractNumId w:val="27"/>
  </w:num>
  <w:num w:numId="51">
    <w:abstractNumId w:val="37"/>
  </w:num>
  <w:num w:numId="52">
    <w:abstractNumId w:val="1"/>
  </w:num>
  <w:num w:numId="53">
    <w:abstractNumId w:val="2"/>
  </w:num>
  <w:num w:numId="54">
    <w:abstractNumId w:val="6"/>
  </w:num>
  <w:num w:numId="55">
    <w:abstractNumId w:val="56"/>
  </w:num>
  <w:num w:numId="56">
    <w:abstractNumId w:val="29"/>
  </w:num>
  <w:num w:numId="57">
    <w:abstractNumId w:val="15"/>
  </w:num>
  <w:num w:numId="58">
    <w:abstractNumId w:val="3"/>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BC"/>
    <w:rsid w:val="0000044C"/>
    <w:rsid w:val="0000170E"/>
    <w:rsid w:val="00002F69"/>
    <w:rsid w:val="00003CBB"/>
    <w:rsid w:val="00004C37"/>
    <w:rsid w:val="000179D7"/>
    <w:rsid w:val="000201B3"/>
    <w:rsid w:val="00020EB0"/>
    <w:rsid w:val="000211D9"/>
    <w:rsid w:val="000225F5"/>
    <w:rsid w:val="000237BB"/>
    <w:rsid w:val="00024908"/>
    <w:rsid w:val="0002695F"/>
    <w:rsid w:val="00032213"/>
    <w:rsid w:val="0003365E"/>
    <w:rsid w:val="0004458A"/>
    <w:rsid w:val="000526FD"/>
    <w:rsid w:val="00057137"/>
    <w:rsid w:val="000573E8"/>
    <w:rsid w:val="0005776C"/>
    <w:rsid w:val="00057835"/>
    <w:rsid w:val="000600D1"/>
    <w:rsid w:val="000602CA"/>
    <w:rsid w:val="0006117C"/>
    <w:rsid w:val="00064F0F"/>
    <w:rsid w:val="00072A65"/>
    <w:rsid w:val="00072C0A"/>
    <w:rsid w:val="00072D5E"/>
    <w:rsid w:val="000731F9"/>
    <w:rsid w:val="00074A49"/>
    <w:rsid w:val="000762C2"/>
    <w:rsid w:val="0008024F"/>
    <w:rsid w:val="000814F1"/>
    <w:rsid w:val="00084FD2"/>
    <w:rsid w:val="00090B8B"/>
    <w:rsid w:val="00091900"/>
    <w:rsid w:val="00093A0B"/>
    <w:rsid w:val="00093EB2"/>
    <w:rsid w:val="00097269"/>
    <w:rsid w:val="000A3B5B"/>
    <w:rsid w:val="000A607C"/>
    <w:rsid w:val="000B0C39"/>
    <w:rsid w:val="000B14F2"/>
    <w:rsid w:val="000B1571"/>
    <w:rsid w:val="000B2CC4"/>
    <w:rsid w:val="000B6003"/>
    <w:rsid w:val="000C0021"/>
    <w:rsid w:val="000C02B9"/>
    <w:rsid w:val="000C22D1"/>
    <w:rsid w:val="000C412E"/>
    <w:rsid w:val="000C6505"/>
    <w:rsid w:val="000D2801"/>
    <w:rsid w:val="000D6D5D"/>
    <w:rsid w:val="000E15C3"/>
    <w:rsid w:val="000E339D"/>
    <w:rsid w:val="000E374A"/>
    <w:rsid w:val="000E38F6"/>
    <w:rsid w:val="000F205E"/>
    <w:rsid w:val="000F210E"/>
    <w:rsid w:val="000F54E5"/>
    <w:rsid w:val="001036ED"/>
    <w:rsid w:val="00113F88"/>
    <w:rsid w:val="00115D47"/>
    <w:rsid w:val="00116BAB"/>
    <w:rsid w:val="00117D00"/>
    <w:rsid w:val="001200A0"/>
    <w:rsid w:val="001225D8"/>
    <w:rsid w:val="00122F1C"/>
    <w:rsid w:val="00123B8B"/>
    <w:rsid w:val="001274C3"/>
    <w:rsid w:val="00131B6F"/>
    <w:rsid w:val="00137685"/>
    <w:rsid w:val="00137E55"/>
    <w:rsid w:val="00142C44"/>
    <w:rsid w:val="00144E97"/>
    <w:rsid w:val="00146C4A"/>
    <w:rsid w:val="0015084A"/>
    <w:rsid w:val="00164FB7"/>
    <w:rsid w:val="0016523A"/>
    <w:rsid w:val="00165468"/>
    <w:rsid w:val="00165DEA"/>
    <w:rsid w:val="00172513"/>
    <w:rsid w:val="00175F4D"/>
    <w:rsid w:val="00177250"/>
    <w:rsid w:val="00177A97"/>
    <w:rsid w:val="00177C11"/>
    <w:rsid w:val="00180408"/>
    <w:rsid w:val="00185303"/>
    <w:rsid w:val="00190CAF"/>
    <w:rsid w:val="00194C0E"/>
    <w:rsid w:val="001A01A6"/>
    <w:rsid w:val="001A01C2"/>
    <w:rsid w:val="001A1E12"/>
    <w:rsid w:val="001A4D7E"/>
    <w:rsid w:val="001A701B"/>
    <w:rsid w:val="001B2A6C"/>
    <w:rsid w:val="001B5A94"/>
    <w:rsid w:val="001C0212"/>
    <w:rsid w:val="001C07FE"/>
    <w:rsid w:val="001C3134"/>
    <w:rsid w:val="001C4B95"/>
    <w:rsid w:val="001C536B"/>
    <w:rsid w:val="001D079A"/>
    <w:rsid w:val="001D290F"/>
    <w:rsid w:val="001D32C0"/>
    <w:rsid w:val="001D3BA7"/>
    <w:rsid w:val="001D4385"/>
    <w:rsid w:val="001D4CC6"/>
    <w:rsid w:val="001D4EEB"/>
    <w:rsid w:val="001D625C"/>
    <w:rsid w:val="001D65F1"/>
    <w:rsid w:val="001D6E1D"/>
    <w:rsid w:val="001D763E"/>
    <w:rsid w:val="001E021C"/>
    <w:rsid w:val="001E4943"/>
    <w:rsid w:val="001E5D83"/>
    <w:rsid w:val="001E72A6"/>
    <w:rsid w:val="001F2B28"/>
    <w:rsid w:val="001F47B9"/>
    <w:rsid w:val="001F74AE"/>
    <w:rsid w:val="00200776"/>
    <w:rsid w:val="00201596"/>
    <w:rsid w:val="002022B8"/>
    <w:rsid w:val="00203F61"/>
    <w:rsid w:val="00204FD4"/>
    <w:rsid w:val="00206B86"/>
    <w:rsid w:val="00207730"/>
    <w:rsid w:val="00210156"/>
    <w:rsid w:val="002109DB"/>
    <w:rsid w:val="00213A91"/>
    <w:rsid w:val="00222EF1"/>
    <w:rsid w:val="002256CC"/>
    <w:rsid w:val="0022655B"/>
    <w:rsid w:val="00227CC0"/>
    <w:rsid w:val="0023062E"/>
    <w:rsid w:val="00232D2F"/>
    <w:rsid w:val="002331B1"/>
    <w:rsid w:val="0023705F"/>
    <w:rsid w:val="00237C90"/>
    <w:rsid w:val="00240126"/>
    <w:rsid w:val="00240EB4"/>
    <w:rsid w:val="002418E1"/>
    <w:rsid w:val="00241E3F"/>
    <w:rsid w:val="00246D73"/>
    <w:rsid w:val="00257573"/>
    <w:rsid w:val="00264E59"/>
    <w:rsid w:val="0026566F"/>
    <w:rsid w:val="0027156D"/>
    <w:rsid w:val="00274D6D"/>
    <w:rsid w:val="002765A3"/>
    <w:rsid w:val="00277A77"/>
    <w:rsid w:val="00277B74"/>
    <w:rsid w:val="00280021"/>
    <w:rsid w:val="00283A0C"/>
    <w:rsid w:val="00283B44"/>
    <w:rsid w:val="002867F2"/>
    <w:rsid w:val="00286821"/>
    <w:rsid w:val="00291E2C"/>
    <w:rsid w:val="002920A3"/>
    <w:rsid w:val="00293092"/>
    <w:rsid w:val="002935DA"/>
    <w:rsid w:val="00293A63"/>
    <w:rsid w:val="00295DEC"/>
    <w:rsid w:val="00297EF5"/>
    <w:rsid w:val="002A0AF0"/>
    <w:rsid w:val="002A2AFE"/>
    <w:rsid w:val="002A3AB7"/>
    <w:rsid w:val="002A4ACD"/>
    <w:rsid w:val="002A5650"/>
    <w:rsid w:val="002A6141"/>
    <w:rsid w:val="002A7C2C"/>
    <w:rsid w:val="002B062E"/>
    <w:rsid w:val="002B184E"/>
    <w:rsid w:val="002B230F"/>
    <w:rsid w:val="002B40D7"/>
    <w:rsid w:val="002B51DA"/>
    <w:rsid w:val="002B52D5"/>
    <w:rsid w:val="002B5F88"/>
    <w:rsid w:val="002B746A"/>
    <w:rsid w:val="002B7889"/>
    <w:rsid w:val="002C2066"/>
    <w:rsid w:val="002C4CF4"/>
    <w:rsid w:val="002C58C1"/>
    <w:rsid w:val="002D0E69"/>
    <w:rsid w:val="002D27A6"/>
    <w:rsid w:val="002D4159"/>
    <w:rsid w:val="002E490E"/>
    <w:rsid w:val="002E5DB6"/>
    <w:rsid w:val="002F09BC"/>
    <w:rsid w:val="002F1189"/>
    <w:rsid w:val="002F1B8A"/>
    <w:rsid w:val="002F2BA6"/>
    <w:rsid w:val="002F38AD"/>
    <w:rsid w:val="002F57E6"/>
    <w:rsid w:val="002F5CE8"/>
    <w:rsid w:val="002F5D34"/>
    <w:rsid w:val="00300500"/>
    <w:rsid w:val="00300DB4"/>
    <w:rsid w:val="00300FA4"/>
    <w:rsid w:val="003018FB"/>
    <w:rsid w:val="00311C8B"/>
    <w:rsid w:val="00313CC5"/>
    <w:rsid w:val="00321078"/>
    <w:rsid w:val="003234A1"/>
    <w:rsid w:val="00325A5A"/>
    <w:rsid w:val="00325CD5"/>
    <w:rsid w:val="00331076"/>
    <w:rsid w:val="00331DE2"/>
    <w:rsid w:val="00333E88"/>
    <w:rsid w:val="0033580E"/>
    <w:rsid w:val="003367BF"/>
    <w:rsid w:val="0033689A"/>
    <w:rsid w:val="00341661"/>
    <w:rsid w:val="003434C2"/>
    <w:rsid w:val="00343ED6"/>
    <w:rsid w:val="00345CA5"/>
    <w:rsid w:val="00347DE2"/>
    <w:rsid w:val="00351B05"/>
    <w:rsid w:val="00352AF7"/>
    <w:rsid w:val="00352F77"/>
    <w:rsid w:val="00354D64"/>
    <w:rsid w:val="003644A3"/>
    <w:rsid w:val="00367455"/>
    <w:rsid w:val="00372CC2"/>
    <w:rsid w:val="0037462D"/>
    <w:rsid w:val="00375D5C"/>
    <w:rsid w:val="00380BE3"/>
    <w:rsid w:val="00383DD5"/>
    <w:rsid w:val="003908CE"/>
    <w:rsid w:val="00392312"/>
    <w:rsid w:val="003A082F"/>
    <w:rsid w:val="003A1951"/>
    <w:rsid w:val="003A2AC8"/>
    <w:rsid w:val="003A6CA9"/>
    <w:rsid w:val="003B1751"/>
    <w:rsid w:val="003B2437"/>
    <w:rsid w:val="003B2AA4"/>
    <w:rsid w:val="003B39DC"/>
    <w:rsid w:val="003B6AD9"/>
    <w:rsid w:val="003C63A0"/>
    <w:rsid w:val="003D0763"/>
    <w:rsid w:val="003D119D"/>
    <w:rsid w:val="003D5007"/>
    <w:rsid w:val="003D65AB"/>
    <w:rsid w:val="003D7427"/>
    <w:rsid w:val="003E19B2"/>
    <w:rsid w:val="003E1FFB"/>
    <w:rsid w:val="003E27CA"/>
    <w:rsid w:val="003E311F"/>
    <w:rsid w:val="003E495F"/>
    <w:rsid w:val="003E534D"/>
    <w:rsid w:val="003E5B49"/>
    <w:rsid w:val="003E6B5E"/>
    <w:rsid w:val="003E73EA"/>
    <w:rsid w:val="003F1C67"/>
    <w:rsid w:val="003F7ADC"/>
    <w:rsid w:val="00401D3D"/>
    <w:rsid w:val="00403FA1"/>
    <w:rsid w:val="00404284"/>
    <w:rsid w:val="00404A0E"/>
    <w:rsid w:val="00405833"/>
    <w:rsid w:val="00407801"/>
    <w:rsid w:val="00411C30"/>
    <w:rsid w:val="00412DB0"/>
    <w:rsid w:val="004135EC"/>
    <w:rsid w:val="00415C6E"/>
    <w:rsid w:val="004201A4"/>
    <w:rsid w:val="00422165"/>
    <w:rsid w:val="00427C6D"/>
    <w:rsid w:val="00430797"/>
    <w:rsid w:val="0043090C"/>
    <w:rsid w:val="0043343E"/>
    <w:rsid w:val="00444080"/>
    <w:rsid w:val="00444C74"/>
    <w:rsid w:val="00451C35"/>
    <w:rsid w:val="00453478"/>
    <w:rsid w:val="004546F8"/>
    <w:rsid w:val="00455CEC"/>
    <w:rsid w:val="0045716E"/>
    <w:rsid w:val="004604CB"/>
    <w:rsid w:val="00463738"/>
    <w:rsid w:val="00464CDA"/>
    <w:rsid w:val="004704DA"/>
    <w:rsid w:val="00471189"/>
    <w:rsid w:val="00472906"/>
    <w:rsid w:val="00472961"/>
    <w:rsid w:val="00473489"/>
    <w:rsid w:val="00475D6C"/>
    <w:rsid w:val="00476884"/>
    <w:rsid w:val="004800C3"/>
    <w:rsid w:val="004843D0"/>
    <w:rsid w:val="0048546C"/>
    <w:rsid w:val="00486A0C"/>
    <w:rsid w:val="004937D3"/>
    <w:rsid w:val="00495029"/>
    <w:rsid w:val="004A1936"/>
    <w:rsid w:val="004A4133"/>
    <w:rsid w:val="004B0887"/>
    <w:rsid w:val="004B08E6"/>
    <w:rsid w:val="004B25B0"/>
    <w:rsid w:val="004B26A0"/>
    <w:rsid w:val="004B2C71"/>
    <w:rsid w:val="004B5D8A"/>
    <w:rsid w:val="004B603F"/>
    <w:rsid w:val="004B6263"/>
    <w:rsid w:val="004C638D"/>
    <w:rsid w:val="004C6B6B"/>
    <w:rsid w:val="004C7A1A"/>
    <w:rsid w:val="004D0AF7"/>
    <w:rsid w:val="004D191D"/>
    <w:rsid w:val="004D2E33"/>
    <w:rsid w:val="004D563A"/>
    <w:rsid w:val="004D5B18"/>
    <w:rsid w:val="004E0519"/>
    <w:rsid w:val="004E2FCB"/>
    <w:rsid w:val="004E5234"/>
    <w:rsid w:val="004E722E"/>
    <w:rsid w:val="004F22C1"/>
    <w:rsid w:val="004F439E"/>
    <w:rsid w:val="004F6C2E"/>
    <w:rsid w:val="00501FEB"/>
    <w:rsid w:val="005024E7"/>
    <w:rsid w:val="00504C9E"/>
    <w:rsid w:val="00507A6B"/>
    <w:rsid w:val="00515BDD"/>
    <w:rsid w:val="00516B82"/>
    <w:rsid w:val="005215E6"/>
    <w:rsid w:val="00522597"/>
    <w:rsid w:val="00524C22"/>
    <w:rsid w:val="00525718"/>
    <w:rsid w:val="005260B9"/>
    <w:rsid w:val="00526104"/>
    <w:rsid w:val="00527984"/>
    <w:rsid w:val="00531FEC"/>
    <w:rsid w:val="005321FF"/>
    <w:rsid w:val="0053474B"/>
    <w:rsid w:val="0053640C"/>
    <w:rsid w:val="0053715E"/>
    <w:rsid w:val="005416DA"/>
    <w:rsid w:val="005452FA"/>
    <w:rsid w:val="00547873"/>
    <w:rsid w:val="00561C04"/>
    <w:rsid w:val="0056269B"/>
    <w:rsid w:val="00563554"/>
    <w:rsid w:val="005672BD"/>
    <w:rsid w:val="00570C32"/>
    <w:rsid w:val="00571AB4"/>
    <w:rsid w:val="00576D8A"/>
    <w:rsid w:val="00577579"/>
    <w:rsid w:val="00581D56"/>
    <w:rsid w:val="005820FB"/>
    <w:rsid w:val="00582871"/>
    <w:rsid w:val="00584200"/>
    <w:rsid w:val="00590642"/>
    <w:rsid w:val="005972CC"/>
    <w:rsid w:val="005A34C1"/>
    <w:rsid w:val="005A3C57"/>
    <w:rsid w:val="005A4914"/>
    <w:rsid w:val="005B0865"/>
    <w:rsid w:val="005B1308"/>
    <w:rsid w:val="005B1BD5"/>
    <w:rsid w:val="005C1635"/>
    <w:rsid w:val="005C1694"/>
    <w:rsid w:val="005C1A24"/>
    <w:rsid w:val="005C4D87"/>
    <w:rsid w:val="005C5503"/>
    <w:rsid w:val="005D43A7"/>
    <w:rsid w:val="005D5E4B"/>
    <w:rsid w:val="005E08D1"/>
    <w:rsid w:val="005E1C1E"/>
    <w:rsid w:val="005E1C6F"/>
    <w:rsid w:val="005E6DBC"/>
    <w:rsid w:val="005E7EC2"/>
    <w:rsid w:val="005F0465"/>
    <w:rsid w:val="005F0A8A"/>
    <w:rsid w:val="005F21D1"/>
    <w:rsid w:val="00605278"/>
    <w:rsid w:val="00606277"/>
    <w:rsid w:val="006076E3"/>
    <w:rsid w:val="00614227"/>
    <w:rsid w:val="0061628D"/>
    <w:rsid w:val="006201EB"/>
    <w:rsid w:val="006219AE"/>
    <w:rsid w:val="00624666"/>
    <w:rsid w:val="006246DE"/>
    <w:rsid w:val="006251DC"/>
    <w:rsid w:val="00630886"/>
    <w:rsid w:val="00630F59"/>
    <w:rsid w:val="00632D49"/>
    <w:rsid w:val="00635C8A"/>
    <w:rsid w:val="0063710F"/>
    <w:rsid w:val="00641296"/>
    <w:rsid w:val="00645B64"/>
    <w:rsid w:val="00646C9A"/>
    <w:rsid w:val="006479E3"/>
    <w:rsid w:val="00650B1F"/>
    <w:rsid w:val="0065118A"/>
    <w:rsid w:val="00652E1C"/>
    <w:rsid w:val="006569D7"/>
    <w:rsid w:val="00663D04"/>
    <w:rsid w:val="00663F8A"/>
    <w:rsid w:val="006640A0"/>
    <w:rsid w:val="006660FC"/>
    <w:rsid w:val="006664F2"/>
    <w:rsid w:val="00675B0D"/>
    <w:rsid w:val="00676C1E"/>
    <w:rsid w:val="006805DD"/>
    <w:rsid w:val="0068069A"/>
    <w:rsid w:val="00680F79"/>
    <w:rsid w:val="006819C5"/>
    <w:rsid w:val="00684447"/>
    <w:rsid w:val="00684927"/>
    <w:rsid w:val="006923D5"/>
    <w:rsid w:val="00693BCE"/>
    <w:rsid w:val="00695A62"/>
    <w:rsid w:val="00696503"/>
    <w:rsid w:val="00696E14"/>
    <w:rsid w:val="00697349"/>
    <w:rsid w:val="006B041A"/>
    <w:rsid w:val="006B5E66"/>
    <w:rsid w:val="006B5FC1"/>
    <w:rsid w:val="006C037C"/>
    <w:rsid w:val="006C0593"/>
    <w:rsid w:val="006C17CF"/>
    <w:rsid w:val="006C30F0"/>
    <w:rsid w:val="006C3F63"/>
    <w:rsid w:val="006C4C74"/>
    <w:rsid w:val="006C4E13"/>
    <w:rsid w:val="006C6867"/>
    <w:rsid w:val="006D10AF"/>
    <w:rsid w:val="006D218E"/>
    <w:rsid w:val="006D3852"/>
    <w:rsid w:val="006D5147"/>
    <w:rsid w:val="006E1958"/>
    <w:rsid w:val="006E292E"/>
    <w:rsid w:val="006E4365"/>
    <w:rsid w:val="006E7C5D"/>
    <w:rsid w:val="006F0985"/>
    <w:rsid w:val="006F1E8C"/>
    <w:rsid w:val="006F3035"/>
    <w:rsid w:val="006F39F8"/>
    <w:rsid w:val="006F3CB7"/>
    <w:rsid w:val="006F43B6"/>
    <w:rsid w:val="006F4B9A"/>
    <w:rsid w:val="0070047F"/>
    <w:rsid w:val="0070085B"/>
    <w:rsid w:val="0070518B"/>
    <w:rsid w:val="00706E68"/>
    <w:rsid w:val="00707460"/>
    <w:rsid w:val="00710890"/>
    <w:rsid w:val="00711C14"/>
    <w:rsid w:val="0071392D"/>
    <w:rsid w:val="00713F62"/>
    <w:rsid w:val="007141BF"/>
    <w:rsid w:val="007145C0"/>
    <w:rsid w:val="00715CA7"/>
    <w:rsid w:val="00722381"/>
    <w:rsid w:val="00725CC6"/>
    <w:rsid w:val="00726225"/>
    <w:rsid w:val="007278CF"/>
    <w:rsid w:val="00731306"/>
    <w:rsid w:val="00733725"/>
    <w:rsid w:val="00733A32"/>
    <w:rsid w:val="00735089"/>
    <w:rsid w:val="0073596D"/>
    <w:rsid w:val="00740791"/>
    <w:rsid w:val="0074102B"/>
    <w:rsid w:val="00741C79"/>
    <w:rsid w:val="00742958"/>
    <w:rsid w:val="007439C2"/>
    <w:rsid w:val="00744DE9"/>
    <w:rsid w:val="00744F3C"/>
    <w:rsid w:val="00745FA7"/>
    <w:rsid w:val="0074608E"/>
    <w:rsid w:val="00750859"/>
    <w:rsid w:val="007570AB"/>
    <w:rsid w:val="007579D7"/>
    <w:rsid w:val="00761733"/>
    <w:rsid w:val="007631F5"/>
    <w:rsid w:val="00763B61"/>
    <w:rsid w:val="00764CFB"/>
    <w:rsid w:val="007704FC"/>
    <w:rsid w:val="0077163D"/>
    <w:rsid w:val="0077370F"/>
    <w:rsid w:val="0077413E"/>
    <w:rsid w:val="00774E2E"/>
    <w:rsid w:val="00775038"/>
    <w:rsid w:val="00782289"/>
    <w:rsid w:val="007871D2"/>
    <w:rsid w:val="0079173F"/>
    <w:rsid w:val="00791A14"/>
    <w:rsid w:val="00791A96"/>
    <w:rsid w:val="00791D27"/>
    <w:rsid w:val="0079219B"/>
    <w:rsid w:val="007948FB"/>
    <w:rsid w:val="007963E7"/>
    <w:rsid w:val="00796FF8"/>
    <w:rsid w:val="007A0CFF"/>
    <w:rsid w:val="007A2864"/>
    <w:rsid w:val="007A402E"/>
    <w:rsid w:val="007A6056"/>
    <w:rsid w:val="007A7973"/>
    <w:rsid w:val="007B07EF"/>
    <w:rsid w:val="007B2070"/>
    <w:rsid w:val="007B22C8"/>
    <w:rsid w:val="007B29E8"/>
    <w:rsid w:val="007B5A5B"/>
    <w:rsid w:val="007B6C93"/>
    <w:rsid w:val="007B766D"/>
    <w:rsid w:val="007C0475"/>
    <w:rsid w:val="007C05EC"/>
    <w:rsid w:val="007C1BDF"/>
    <w:rsid w:val="007C521C"/>
    <w:rsid w:val="007C658D"/>
    <w:rsid w:val="007C6C64"/>
    <w:rsid w:val="007D0D8B"/>
    <w:rsid w:val="007D25C5"/>
    <w:rsid w:val="007D3EB0"/>
    <w:rsid w:val="007D498F"/>
    <w:rsid w:val="007D6048"/>
    <w:rsid w:val="007E510E"/>
    <w:rsid w:val="007F00B0"/>
    <w:rsid w:val="007F1C61"/>
    <w:rsid w:val="007F3B2E"/>
    <w:rsid w:val="00801343"/>
    <w:rsid w:val="00802CC6"/>
    <w:rsid w:val="0080538C"/>
    <w:rsid w:val="00807DBA"/>
    <w:rsid w:val="00811480"/>
    <w:rsid w:val="00813667"/>
    <w:rsid w:val="008177AC"/>
    <w:rsid w:val="00820E0E"/>
    <w:rsid w:val="008275CB"/>
    <w:rsid w:val="0083305B"/>
    <w:rsid w:val="00837CE1"/>
    <w:rsid w:val="0084198D"/>
    <w:rsid w:val="00841EEC"/>
    <w:rsid w:val="00844F95"/>
    <w:rsid w:val="008453B8"/>
    <w:rsid w:val="008464DE"/>
    <w:rsid w:val="00847BD0"/>
    <w:rsid w:val="0085013E"/>
    <w:rsid w:val="00851CD2"/>
    <w:rsid w:val="00852EA6"/>
    <w:rsid w:val="00853205"/>
    <w:rsid w:val="0085617A"/>
    <w:rsid w:val="0085747A"/>
    <w:rsid w:val="0086051C"/>
    <w:rsid w:val="0086136D"/>
    <w:rsid w:val="00862624"/>
    <w:rsid w:val="00863E0E"/>
    <w:rsid w:val="00865AC0"/>
    <w:rsid w:val="00865FAF"/>
    <w:rsid w:val="0087393E"/>
    <w:rsid w:val="00874AB0"/>
    <w:rsid w:val="00877275"/>
    <w:rsid w:val="00880B6B"/>
    <w:rsid w:val="00881633"/>
    <w:rsid w:val="0088701D"/>
    <w:rsid w:val="00892471"/>
    <w:rsid w:val="00892B46"/>
    <w:rsid w:val="00893A75"/>
    <w:rsid w:val="008A1566"/>
    <w:rsid w:val="008A3F25"/>
    <w:rsid w:val="008A4114"/>
    <w:rsid w:val="008A45B2"/>
    <w:rsid w:val="008B0636"/>
    <w:rsid w:val="008B1628"/>
    <w:rsid w:val="008B2D87"/>
    <w:rsid w:val="008B57D0"/>
    <w:rsid w:val="008C1899"/>
    <w:rsid w:val="008C6405"/>
    <w:rsid w:val="008C7C8F"/>
    <w:rsid w:val="008D16B9"/>
    <w:rsid w:val="008D1AAC"/>
    <w:rsid w:val="008D2BD9"/>
    <w:rsid w:val="008D35EE"/>
    <w:rsid w:val="008D3C64"/>
    <w:rsid w:val="008D4DE5"/>
    <w:rsid w:val="008D724C"/>
    <w:rsid w:val="008E05B8"/>
    <w:rsid w:val="008E2AA9"/>
    <w:rsid w:val="008E5A33"/>
    <w:rsid w:val="008E64AB"/>
    <w:rsid w:val="008E684D"/>
    <w:rsid w:val="008F6D93"/>
    <w:rsid w:val="009020F3"/>
    <w:rsid w:val="00902ECE"/>
    <w:rsid w:val="00912C51"/>
    <w:rsid w:val="0091602D"/>
    <w:rsid w:val="00922402"/>
    <w:rsid w:val="00923CA1"/>
    <w:rsid w:val="009252AF"/>
    <w:rsid w:val="00933126"/>
    <w:rsid w:val="00935DBA"/>
    <w:rsid w:val="009362D1"/>
    <w:rsid w:val="0094004F"/>
    <w:rsid w:val="009415EA"/>
    <w:rsid w:val="0094397F"/>
    <w:rsid w:val="00943E4A"/>
    <w:rsid w:val="00944A8C"/>
    <w:rsid w:val="00944ECA"/>
    <w:rsid w:val="00947710"/>
    <w:rsid w:val="00952B7F"/>
    <w:rsid w:val="009540AB"/>
    <w:rsid w:val="009558BA"/>
    <w:rsid w:val="00956588"/>
    <w:rsid w:val="00956895"/>
    <w:rsid w:val="009611D5"/>
    <w:rsid w:val="00962689"/>
    <w:rsid w:val="00963FAE"/>
    <w:rsid w:val="00964F0B"/>
    <w:rsid w:val="009652EC"/>
    <w:rsid w:val="00965A6B"/>
    <w:rsid w:val="009667C0"/>
    <w:rsid w:val="00967F40"/>
    <w:rsid w:val="00970247"/>
    <w:rsid w:val="0097598E"/>
    <w:rsid w:val="009809E0"/>
    <w:rsid w:val="00982276"/>
    <w:rsid w:val="009849B1"/>
    <w:rsid w:val="00984BFA"/>
    <w:rsid w:val="00985915"/>
    <w:rsid w:val="00990C70"/>
    <w:rsid w:val="00996C9A"/>
    <w:rsid w:val="00996F8C"/>
    <w:rsid w:val="009A15AC"/>
    <w:rsid w:val="009A228E"/>
    <w:rsid w:val="009A44DB"/>
    <w:rsid w:val="009A5EE6"/>
    <w:rsid w:val="009B068D"/>
    <w:rsid w:val="009B25FE"/>
    <w:rsid w:val="009B3BFA"/>
    <w:rsid w:val="009B52B5"/>
    <w:rsid w:val="009B7FB1"/>
    <w:rsid w:val="009C3890"/>
    <w:rsid w:val="009C75E9"/>
    <w:rsid w:val="009D1C50"/>
    <w:rsid w:val="009D1C9E"/>
    <w:rsid w:val="009D1CF6"/>
    <w:rsid w:val="009D2681"/>
    <w:rsid w:val="009D633F"/>
    <w:rsid w:val="009D634E"/>
    <w:rsid w:val="009D6D66"/>
    <w:rsid w:val="009E10AD"/>
    <w:rsid w:val="009E6BEF"/>
    <w:rsid w:val="009E75E3"/>
    <w:rsid w:val="009F1B5E"/>
    <w:rsid w:val="009F1BAB"/>
    <w:rsid w:val="009F3BCF"/>
    <w:rsid w:val="009F5B12"/>
    <w:rsid w:val="00A01091"/>
    <w:rsid w:val="00A030A4"/>
    <w:rsid w:val="00A05D78"/>
    <w:rsid w:val="00A1072C"/>
    <w:rsid w:val="00A108C7"/>
    <w:rsid w:val="00A13342"/>
    <w:rsid w:val="00A145B5"/>
    <w:rsid w:val="00A149E3"/>
    <w:rsid w:val="00A1528A"/>
    <w:rsid w:val="00A1738B"/>
    <w:rsid w:val="00A20C8F"/>
    <w:rsid w:val="00A242FC"/>
    <w:rsid w:val="00A24DD6"/>
    <w:rsid w:val="00A27F95"/>
    <w:rsid w:val="00A363E5"/>
    <w:rsid w:val="00A369E1"/>
    <w:rsid w:val="00A36AF0"/>
    <w:rsid w:val="00A376B2"/>
    <w:rsid w:val="00A37A79"/>
    <w:rsid w:val="00A40193"/>
    <w:rsid w:val="00A407B6"/>
    <w:rsid w:val="00A424E2"/>
    <w:rsid w:val="00A45897"/>
    <w:rsid w:val="00A4625D"/>
    <w:rsid w:val="00A51B07"/>
    <w:rsid w:val="00A54082"/>
    <w:rsid w:val="00A56227"/>
    <w:rsid w:val="00A562AE"/>
    <w:rsid w:val="00A5703F"/>
    <w:rsid w:val="00A612E2"/>
    <w:rsid w:val="00A61CA4"/>
    <w:rsid w:val="00A657E1"/>
    <w:rsid w:val="00A71E2B"/>
    <w:rsid w:val="00A73C65"/>
    <w:rsid w:val="00A761BD"/>
    <w:rsid w:val="00A8086B"/>
    <w:rsid w:val="00A81B15"/>
    <w:rsid w:val="00A837A2"/>
    <w:rsid w:val="00A85EBC"/>
    <w:rsid w:val="00A86FC8"/>
    <w:rsid w:val="00A87C40"/>
    <w:rsid w:val="00A94747"/>
    <w:rsid w:val="00A97A8E"/>
    <w:rsid w:val="00AA0431"/>
    <w:rsid w:val="00AA0B6E"/>
    <w:rsid w:val="00AB038C"/>
    <w:rsid w:val="00AB1DCB"/>
    <w:rsid w:val="00AB2416"/>
    <w:rsid w:val="00AC2E45"/>
    <w:rsid w:val="00AD124D"/>
    <w:rsid w:val="00AD2F0E"/>
    <w:rsid w:val="00AD40EB"/>
    <w:rsid w:val="00AE2C01"/>
    <w:rsid w:val="00AE4CC9"/>
    <w:rsid w:val="00AE5432"/>
    <w:rsid w:val="00AF15A1"/>
    <w:rsid w:val="00AF15A2"/>
    <w:rsid w:val="00AF3B6F"/>
    <w:rsid w:val="00AF3BF4"/>
    <w:rsid w:val="00AF3C6B"/>
    <w:rsid w:val="00AF78B9"/>
    <w:rsid w:val="00B00331"/>
    <w:rsid w:val="00B00E08"/>
    <w:rsid w:val="00B03B42"/>
    <w:rsid w:val="00B05EB0"/>
    <w:rsid w:val="00B07DEF"/>
    <w:rsid w:val="00B14EC1"/>
    <w:rsid w:val="00B1684C"/>
    <w:rsid w:val="00B20942"/>
    <w:rsid w:val="00B238C5"/>
    <w:rsid w:val="00B2563C"/>
    <w:rsid w:val="00B3113F"/>
    <w:rsid w:val="00B33B64"/>
    <w:rsid w:val="00B33DCC"/>
    <w:rsid w:val="00B41224"/>
    <w:rsid w:val="00B43FB3"/>
    <w:rsid w:val="00B46A72"/>
    <w:rsid w:val="00B47FB6"/>
    <w:rsid w:val="00B50CAA"/>
    <w:rsid w:val="00B51D37"/>
    <w:rsid w:val="00B54767"/>
    <w:rsid w:val="00B54F24"/>
    <w:rsid w:val="00B55A6F"/>
    <w:rsid w:val="00B72339"/>
    <w:rsid w:val="00B72689"/>
    <w:rsid w:val="00B77664"/>
    <w:rsid w:val="00B87141"/>
    <w:rsid w:val="00B90473"/>
    <w:rsid w:val="00B94BA3"/>
    <w:rsid w:val="00B97394"/>
    <w:rsid w:val="00BA098D"/>
    <w:rsid w:val="00BA3CEC"/>
    <w:rsid w:val="00BA4125"/>
    <w:rsid w:val="00BA4F78"/>
    <w:rsid w:val="00BA523E"/>
    <w:rsid w:val="00BA5B1F"/>
    <w:rsid w:val="00BB4FA4"/>
    <w:rsid w:val="00BB518C"/>
    <w:rsid w:val="00BC0E11"/>
    <w:rsid w:val="00BC3501"/>
    <w:rsid w:val="00BC42A4"/>
    <w:rsid w:val="00BC54D4"/>
    <w:rsid w:val="00BC64F6"/>
    <w:rsid w:val="00BC65F1"/>
    <w:rsid w:val="00BD264A"/>
    <w:rsid w:val="00BD2C0F"/>
    <w:rsid w:val="00BD3C09"/>
    <w:rsid w:val="00BD535D"/>
    <w:rsid w:val="00BD6172"/>
    <w:rsid w:val="00BD7DA3"/>
    <w:rsid w:val="00BE25D1"/>
    <w:rsid w:val="00BE375B"/>
    <w:rsid w:val="00BE74D1"/>
    <w:rsid w:val="00BF3EE0"/>
    <w:rsid w:val="00BF4105"/>
    <w:rsid w:val="00BF7858"/>
    <w:rsid w:val="00BF7F9B"/>
    <w:rsid w:val="00C01C2C"/>
    <w:rsid w:val="00C0303A"/>
    <w:rsid w:val="00C031DC"/>
    <w:rsid w:val="00C051AF"/>
    <w:rsid w:val="00C122E9"/>
    <w:rsid w:val="00C12606"/>
    <w:rsid w:val="00C128BF"/>
    <w:rsid w:val="00C170B1"/>
    <w:rsid w:val="00C177A3"/>
    <w:rsid w:val="00C20E02"/>
    <w:rsid w:val="00C212CC"/>
    <w:rsid w:val="00C2544F"/>
    <w:rsid w:val="00C2635D"/>
    <w:rsid w:val="00C26C85"/>
    <w:rsid w:val="00C31832"/>
    <w:rsid w:val="00C35B50"/>
    <w:rsid w:val="00C36679"/>
    <w:rsid w:val="00C36E23"/>
    <w:rsid w:val="00C46495"/>
    <w:rsid w:val="00C47AC3"/>
    <w:rsid w:val="00C50DB8"/>
    <w:rsid w:val="00C51E85"/>
    <w:rsid w:val="00C52034"/>
    <w:rsid w:val="00C53475"/>
    <w:rsid w:val="00C54EB1"/>
    <w:rsid w:val="00C565F6"/>
    <w:rsid w:val="00C632D4"/>
    <w:rsid w:val="00C645FB"/>
    <w:rsid w:val="00C6716F"/>
    <w:rsid w:val="00C67D84"/>
    <w:rsid w:val="00C7041F"/>
    <w:rsid w:val="00C7295F"/>
    <w:rsid w:val="00C74F49"/>
    <w:rsid w:val="00C75F4C"/>
    <w:rsid w:val="00C804E3"/>
    <w:rsid w:val="00C834D1"/>
    <w:rsid w:val="00C84039"/>
    <w:rsid w:val="00C84412"/>
    <w:rsid w:val="00C8605A"/>
    <w:rsid w:val="00C87D87"/>
    <w:rsid w:val="00C94CCB"/>
    <w:rsid w:val="00C97613"/>
    <w:rsid w:val="00C978F5"/>
    <w:rsid w:val="00CA34AB"/>
    <w:rsid w:val="00CA690B"/>
    <w:rsid w:val="00CB140A"/>
    <w:rsid w:val="00CB36E7"/>
    <w:rsid w:val="00CB39A8"/>
    <w:rsid w:val="00CB69C1"/>
    <w:rsid w:val="00CC346E"/>
    <w:rsid w:val="00CC4FA4"/>
    <w:rsid w:val="00CC6A23"/>
    <w:rsid w:val="00CD0F5C"/>
    <w:rsid w:val="00CD2D84"/>
    <w:rsid w:val="00CD52D8"/>
    <w:rsid w:val="00CD5306"/>
    <w:rsid w:val="00CD5978"/>
    <w:rsid w:val="00CD6078"/>
    <w:rsid w:val="00CE1B43"/>
    <w:rsid w:val="00CE2C16"/>
    <w:rsid w:val="00CE3402"/>
    <w:rsid w:val="00CE466F"/>
    <w:rsid w:val="00CF1424"/>
    <w:rsid w:val="00CF14D9"/>
    <w:rsid w:val="00CF35E3"/>
    <w:rsid w:val="00CF3C5A"/>
    <w:rsid w:val="00D023ED"/>
    <w:rsid w:val="00D1056A"/>
    <w:rsid w:val="00D1244A"/>
    <w:rsid w:val="00D167EF"/>
    <w:rsid w:val="00D2113F"/>
    <w:rsid w:val="00D216BA"/>
    <w:rsid w:val="00D22201"/>
    <w:rsid w:val="00D25043"/>
    <w:rsid w:val="00D255FE"/>
    <w:rsid w:val="00D25E56"/>
    <w:rsid w:val="00D2662C"/>
    <w:rsid w:val="00D2761D"/>
    <w:rsid w:val="00D336E1"/>
    <w:rsid w:val="00D37ACE"/>
    <w:rsid w:val="00D4080F"/>
    <w:rsid w:val="00D42C7E"/>
    <w:rsid w:val="00D44970"/>
    <w:rsid w:val="00D45692"/>
    <w:rsid w:val="00D45F7D"/>
    <w:rsid w:val="00D46120"/>
    <w:rsid w:val="00D516BB"/>
    <w:rsid w:val="00D5266E"/>
    <w:rsid w:val="00D55140"/>
    <w:rsid w:val="00D57D59"/>
    <w:rsid w:val="00D61155"/>
    <w:rsid w:val="00D614CE"/>
    <w:rsid w:val="00D62280"/>
    <w:rsid w:val="00D634D7"/>
    <w:rsid w:val="00D659AD"/>
    <w:rsid w:val="00D65FDF"/>
    <w:rsid w:val="00D66C47"/>
    <w:rsid w:val="00D72C1D"/>
    <w:rsid w:val="00D72EBC"/>
    <w:rsid w:val="00D7579B"/>
    <w:rsid w:val="00D76D48"/>
    <w:rsid w:val="00D8294A"/>
    <w:rsid w:val="00D8426E"/>
    <w:rsid w:val="00D91E1A"/>
    <w:rsid w:val="00D92E79"/>
    <w:rsid w:val="00D93DB3"/>
    <w:rsid w:val="00D96611"/>
    <w:rsid w:val="00DA1BFD"/>
    <w:rsid w:val="00DA28DA"/>
    <w:rsid w:val="00DB1B07"/>
    <w:rsid w:val="00DC073B"/>
    <w:rsid w:val="00DC6AB0"/>
    <w:rsid w:val="00DD0921"/>
    <w:rsid w:val="00DD19AC"/>
    <w:rsid w:val="00DD2064"/>
    <w:rsid w:val="00DD38A9"/>
    <w:rsid w:val="00DD3B64"/>
    <w:rsid w:val="00DE088B"/>
    <w:rsid w:val="00DE1BC9"/>
    <w:rsid w:val="00DE2C0B"/>
    <w:rsid w:val="00DE40CF"/>
    <w:rsid w:val="00DE4412"/>
    <w:rsid w:val="00DE57D3"/>
    <w:rsid w:val="00DE5A5B"/>
    <w:rsid w:val="00DE5EDC"/>
    <w:rsid w:val="00DE6633"/>
    <w:rsid w:val="00DF1B5C"/>
    <w:rsid w:val="00DF451D"/>
    <w:rsid w:val="00DF5FA5"/>
    <w:rsid w:val="00DF66E7"/>
    <w:rsid w:val="00E02064"/>
    <w:rsid w:val="00E10E1A"/>
    <w:rsid w:val="00E123A6"/>
    <w:rsid w:val="00E129C8"/>
    <w:rsid w:val="00E135DE"/>
    <w:rsid w:val="00E15D6B"/>
    <w:rsid w:val="00E20904"/>
    <w:rsid w:val="00E20A1E"/>
    <w:rsid w:val="00E2102D"/>
    <w:rsid w:val="00E21CB0"/>
    <w:rsid w:val="00E21FFC"/>
    <w:rsid w:val="00E223D8"/>
    <w:rsid w:val="00E23C88"/>
    <w:rsid w:val="00E243AA"/>
    <w:rsid w:val="00E25BD1"/>
    <w:rsid w:val="00E32CE6"/>
    <w:rsid w:val="00E3345D"/>
    <w:rsid w:val="00E3504C"/>
    <w:rsid w:val="00E36F36"/>
    <w:rsid w:val="00E413BD"/>
    <w:rsid w:val="00E41ED9"/>
    <w:rsid w:val="00E4465C"/>
    <w:rsid w:val="00E451CB"/>
    <w:rsid w:val="00E46A72"/>
    <w:rsid w:val="00E605CD"/>
    <w:rsid w:val="00E612E2"/>
    <w:rsid w:val="00E614EE"/>
    <w:rsid w:val="00E62CE4"/>
    <w:rsid w:val="00E65C65"/>
    <w:rsid w:val="00E66680"/>
    <w:rsid w:val="00E66CB2"/>
    <w:rsid w:val="00E67784"/>
    <w:rsid w:val="00E70A6A"/>
    <w:rsid w:val="00E71E11"/>
    <w:rsid w:val="00E7329A"/>
    <w:rsid w:val="00E770C6"/>
    <w:rsid w:val="00E80777"/>
    <w:rsid w:val="00E93425"/>
    <w:rsid w:val="00EA0BC1"/>
    <w:rsid w:val="00EA1C90"/>
    <w:rsid w:val="00EA5848"/>
    <w:rsid w:val="00EA5948"/>
    <w:rsid w:val="00EB1CA0"/>
    <w:rsid w:val="00EB2CF6"/>
    <w:rsid w:val="00EB3089"/>
    <w:rsid w:val="00EB5016"/>
    <w:rsid w:val="00EB55D9"/>
    <w:rsid w:val="00EB6D22"/>
    <w:rsid w:val="00EC0357"/>
    <w:rsid w:val="00EC1690"/>
    <w:rsid w:val="00EC1D12"/>
    <w:rsid w:val="00EC4058"/>
    <w:rsid w:val="00EC674A"/>
    <w:rsid w:val="00EC73D1"/>
    <w:rsid w:val="00ED32A4"/>
    <w:rsid w:val="00ED70AA"/>
    <w:rsid w:val="00ED733E"/>
    <w:rsid w:val="00ED7D7C"/>
    <w:rsid w:val="00EE27D9"/>
    <w:rsid w:val="00EF0E76"/>
    <w:rsid w:val="00EF15FE"/>
    <w:rsid w:val="00EF1FBC"/>
    <w:rsid w:val="00EF3FC9"/>
    <w:rsid w:val="00EF4EEC"/>
    <w:rsid w:val="00F01CE6"/>
    <w:rsid w:val="00F178B2"/>
    <w:rsid w:val="00F23633"/>
    <w:rsid w:val="00F238A0"/>
    <w:rsid w:val="00F24626"/>
    <w:rsid w:val="00F3112E"/>
    <w:rsid w:val="00F31D53"/>
    <w:rsid w:val="00F32D22"/>
    <w:rsid w:val="00F3375C"/>
    <w:rsid w:val="00F35D4E"/>
    <w:rsid w:val="00F4002B"/>
    <w:rsid w:val="00F4088A"/>
    <w:rsid w:val="00F41C5E"/>
    <w:rsid w:val="00F43BD1"/>
    <w:rsid w:val="00F47BD6"/>
    <w:rsid w:val="00F54BBB"/>
    <w:rsid w:val="00F55581"/>
    <w:rsid w:val="00F55AD6"/>
    <w:rsid w:val="00F57242"/>
    <w:rsid w:val="00F57856"/>
    <w:rsid w:val="00F6180D"/>
    <w:rsid w:val="00F63A81"/>
    <w:rsid w:val="00F63F51"/>
    <w:rsid w:val="00F734BA"/>
    <w:rsid w:val="00F75445"/>
    <w:rsid w:val="00F75B35"/>
    <w:rsid w:val="00F77D41"/>
    <w:rsid w:val="00F8067D"/>
    <w:rsid w:val="00F81718"/>
    <w:rsid w:val="00F842A3"/>
    <w:rsid w:val="00F84DB3"/>
    <w:rsid w:val="00F90459"/>
    <w:rsid w:val="00F90F70"/>
    <w:rsid w:val="00F92868"/>
    <w:rsid w:val="00F92EDF"/>
    <w:rsid w:val="00F95958"/>
    <w:rsid w:val="00FA4C1A"/>
    <w:rsid w:val="00FB0BAF"/>
    <w:rsid w:val="00FB0D9B"/>
    <w:rsid w:val="00FB2EAC"/>
    <w:rsid w:val="00FB373B"/>
    <w:rsid w:val="00FB51E7"/>
    <w:rsid w:val="00FB6018"/>
    <w:rsid w:val="00FC20D3"/>
    <w:rsid w:val="00FC2680"/>
    <w:rsid w:val="00FC456E"/>
    <w:rsid w:val="00FC462F"/>
    <w:rsid w:val="00FD16AC"/>
    <w:rsid w:val="00FD47B0"/>
    <w:rsid w:val="00FD50ED"/>
    <w:rsid w:val="00FE19AB"/>
    <w:rsid w:val="00FE1B13"/>
    <w:rsid w:val="00FF0300"/>
    <w:rsid w:val="00FF4C57"/>
    <w:rsid w:val="00FF71A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1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2624"/>
    <w:rPr>
      <w:sz w:val="24"/>
      <w:szCs w:val="24"/>
    </w:rPr>
  </w:style>
  <w:style w:type="paragraph" w:styleId="Nadpis1">
    <w:name w:val="heading 1"/>
    <w:basedOn w:val="Normln"/>
    <w:link w:val="Nadpis1Char"/>
    <w:uiPriority w:val="99"/>
    <w:qFormat/>
    <w:rsid w:val="00A1738B"/>
    <w:pPr>
      <w:shd w:val="clear" w:color="auto" w:fill="DF4E19"/>
      <w:spacing w:after="168" w:line="264" w:lineRule="atLeast"/>
      <w:outlineLvl w:val="0"/>
    </w:pPr>
    <w:rPr>
      <w:rFonts w:ascii="Arial" w:hAnsi="Arial" w:cs="Arial"/>
      <w:b/>
      <w:bCs/>
      <w:color w:val="FFFFFF"/>
      <w:kern w:val="36"/>
      <w:sz w:val="36"/>
      <w:szCs w:val="36"/>
    </w:rPr>
  </w:style>
  <w:style w:type="paragraph" w:styleId="Nadpis2">
    <w:name w:val="heading 2"/>
    <w:basedOn w:val="Normln"/>
    <w:next w:val="Normln"/>
    <w:link w:val="Nadpis2Char"/>
    <w:uiPriority w:val="99"/>
    <w:qFormat/>
    <w:rsid w:val="00570C32"/>
    <w:pPr>
      <w:keepNext/>
      <w:keepLines/>
      <w:spacing w:before="200"/>
      <w:outlineLvl w:val="1"/>
    </w:pPr>
    <w:rPr>
      <w:rFonts w:ascii="Cambria" w:hAnsi="Cambria"/>
      <w:b/>
      <w:bCs/>
      <w:color w:val="4F81BD"/>
      <w:sz w:val="26"/>
      <w:szCs w:val="26"/>
    </w:rPr>
  </w:style>
  <w:style w:type="paragraph" w:styleId="Nadpis3">
    <w:name w:val="heading 3"/>
    <w:basedOn w:val="Normln"/>
    <w:link w:val="Nadpis3Char"/>
    <w:uiPriority w:val="99"/>
    <w:qFormat/>
    <w:rsid w:val="00A1738B"/>
    <w:pPr>
      <w:spacing w:after="72" w:line="264" w:lineRule="atLeast"/>
      <w:outlineLvl w:val="2"/>
    </w:pPr>
    <w:rPr>
      <w:rFonts w:ascii="Arial" w:hAnsi="Arial" w:cs="Arial"/>
      <w:b/>
      <w:bCs/>
      <w:color w:val="DF4E19"/>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5C2B"/>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semiHidden/>
    <w:locked/>
    <w:rsid w:val="00570C32"/>
    <w:rPr>
      <w:rFonts w:ascii="Cambria" w:hAnsi="Cambria" w:cs="Times New Roman"/>
      <w:b/>
      <w:bCs/>
      <w:color w:val="4F81BD"/>
      <w:sz w:val="26"/>
      <w:szCs w:val="26"/>
    </w:rPr>
  </w:style>
  <w:style w:type="character" w:customStyle="1" w:styleId="Nadpis3Char">
    <w:name w:val="Nadpis 3 Char"/>
    <w:basedOn w:val="Standardnpsmoodstavce"/>
    <w:link w:val="Nadpis3"/>
    <w:uiPriority w:val="9"/>
    <w:semiHidden/>
    <w:rsid w:val="005A5C2B"/>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2331B1"/>
    <w:rPr>
      <w:rFonts w:ascii="Tahoma" w:hAnsi="Tahoma" w:cs="Tahoma"/>
      <w:sz w:val="16"/>
      <w:szCs w:val="16"/>
    </w:rPr>
  </w:style>
  <w:style w:type="character" w:customStyle="1" w:styleId="TextbublinyChar">
    <w:name w:val="Text bubliny Char"/>
    <w:basedOn w:val="Standardnpsmoodstavce"/>
    <w:link w:val="Textbubliny"/>
    <w:uiPriority w:val="99"/>
    <w:semiHidden/>
    <w:rsid w:val="005A5C2B"/>
    <w:rPr>
      <w:sz w:val="0"/>
      <w:szCs w:val="0"/>
    </w:rPr>
  </w:style>
  <w:style w:type="character" w:styleId="Zdraznn">
    <w:name w:val="Emphasis"/>
    <w:basedOn w:val="Standardnpsmoodstavce"/>
    <w:uiPriority w:val="99"/>
    <w:qFormat/>
    <w:rsid w:val="00A1738B"/>
    <w:rPr>
      <w:rFonts w:cs="Times New Roman"/>
      <w:i/>
      <w:iCs/>
    </w:rPr>
  </w:style>
  <w:style w:type="paragraph" w:styleId="Normlnweb">
    <w:name w:val="Normal (Web)"/>
    <w:basedOn w:val="Normln"/>
    <w:uiPriority w:val="99"/>
    <w:rsid w:val="00A1738B"/>
    <w:pPr>
      <w:spacing w:after="240"/>
    </w:pPr>
    <w:rPr>
      <w:rFonts w:ascii="Arial" w:hAnsi="Arial" w:cs="Arial"/>
    </w:rPr>
  </w:style>
  <w:style w:type="character" w:styleId="Siln">
    <w:name w:val="Strong"/>
    <w:basedOn w:val="Standardnpsmoodstavce"/>
    <w:uiPriority w:val="99"/>
    <w:qFormat/>
    <w:rsid w:val="00A1738B"/>
    <w:rPr>
      <w:rFonts w:cs="Times New Roman"/>
      <w:b/>
      <w:bCs/>
    </w:rPr>
  </w:style>
  <w:style w:type="paragraph" w:styleId="Zpat">
    <w:name w:val="footer"/>
    <w:basedOn w:val="Normln"/>
    <w:link w:val="ZpatChar"/>
    <w:uiPriority w:val="99"/>
    <w:rsid w:val="00A369E1"/>
    <w:pPr>
      <w:tabs>
        <w:tab w:val="center" w:pos="4536"/>
        <w:tab w:val="right" w:pos="9072"/>
      </w:tabs>
    </w:pPr>
  </w:style>
  <w:style w:type="character" w:customStyle="1" w:styleId="ZpatChar">
    <w:name w:val="Zápatí Char"/>
    <w:basedOn w:val="Standardnpsmoodstavce"/>
    <w:link w:val="Zpat"/>
    <w:uiPriority w:val="99"/>
    <w:rsid w:val="005A5C2B"/>
    <w:rPr>
      <w:sz w:val="24"/>
      <w:szCs w:val="24"/>
    </w:rPr>
  </w:style>
  <w:style w:type="character" w:styleId="slostrnky">
    <w:name w:val="page number"/>
    <w:basedOn w:val="Standardnpsmoodstavce"/>
    <w:uiPriority w:val="99"/>
    <w:rsid w:val="00A369E1"/>
    <w:rPr>
      <w:rFonts w:cs="Times New Roman"/>
    </w:rPr>
  </w:style>
  <w:style w:type="paragraph" w:styleId="Odstavecseseznamem">
    <w:name w:val="List Paragraph"/>
    <w:basedOn w:val="Normln"/>
    <w:link w:val="OdstavecseseznamemChar"/>
    <w:uiPriority w:val="34"/>
    <w:qFormat/>
    <w:rsid w:val="00AF78B9"/>
    <w:pPr>
      <w:ind w:left="720"/>
      <w:contextualSpacing/>
    </w:pPr>
  </w:style>
  <w:style w:type="character" w:styleId="Odkaznakoment">
    <w:name w:val="annotation reference"/>
    <w:basedOn w:val="Standardnpsmoodstavce"/>
    <w:uiPriority w:val="99"/>
    <w:rsid w:val="00B97394"/>
    <w:rPr>
      <w:rFonts w:cs="Times New Roman"/>
      <w:sz w:val="16"/>
      <w:szCs w:val="16"/>
    </w:rPr>
  </w:style>
  <w:style w:type="paragraph" w:styleId="Textkomente">
    <w:name w:val="annotation text"/>
    <w:basedOn w:val="Normln"/>
    <w:link w:val="TextkomenteChar"/>
    <w:uiPriority w:val="99"/>
    <w:rsid w:val="00B97394"/>
    <w:rPr>
      <w:sz w:val="20"/>
      <w:szCs w:val="20"/>
    </w:rPr>
  </w:style>
  <w:style w:type="character" w:customStyle="1" w:styleId="TextkomenteChar">
    <w:name w:val="Text komentáře Char"/>
    <w:basedOn w:val="Standardnpsmoodstavce"/>
    <w:link w:val="Textkomente"/>
    <w:uiPriority w:val="99"/>
    <w:locked/>
    <w:rsid w:val="00B97394"/>
    <w:rPr>
      <w:rFonts w:cs="Times New Roman"/>
    </w:rPr>
  </w:style>
  <w:style w:type="paragraph" w:styleId="Pedmtkomente">
    <w:name w:val="annotation subject"/>
    <w:basedOn w:val="Textkomente"/>
    <w:next w:val="Textkomente"/>
    <w:link w:val="PedmtkomenteChar"/>
    <w:uiPriority w:val="99"/>
    <w:rsid w:val="00B97394"/>
    <w:rPr>
      <w:b/>
      <w:bCs/>
    </w:rPr>
  </w:style>
  <w:style w:type="character" w:customStyle="1" w:styleId="PedmtkomenteChar">
    <w:name w:val="Předmět komentáře Char"/>
    <w:basedOn w:val="TextkomenteChar"/>
    <w:link w:val="Pedmtkomente"/>
    <w:uiPriority w:val="99"/>
    <w:locked/>
    <w:rsid w:val="00B97394"/>
    <w:rPr>
      <w:rFonts w:cs="Times New Roman"/>
      <w:b/>
      <w:bCs/>
    </w:rPr>
  </w:style>
  <w:style w:type="character" w:customStyle="1" w:styleId="OdstavecseseznamemChar">
    <w:name w:val="Odstavec se seznamem Char"/>
    <w:link w:val="Odstavecseseznamem"/>
    <w:uiPriority w:val="34"/>
    <w:locked/>
    <w:rsid w:val="00F75B35"/>
    <w:rPr>
      <w:sz w:val="24"/>
    </w:rPr>
  </w:style>
  <w:style w:type="paragraph" w:customStyle="1" w:styleId="Marcela1">
    <w:name w:val="Marcela1"/>
    <w:basedOn w:val="Normln"/>
    <w:uiPriority w:val="99"/>
    <w:rsid w:val="00DE5A5B"/>
    <w:pPr>
      <w:ind w:firstLine="709"/>
      <w:jc w:val="both"/>
    </w:pPr>
    <w:rPr>
      <w:szCs w:val="20"/>
    </w:rPr>
  </w:style>
  <w:style w:type="paragraph" w:styleId="Zkladntext">
    <w:name w:val="Body Text"/>
    <w:basedOn w:val="Normln"/>
    <w:link w:val="ZkladntextChar"/>
    <w:uiPriority w:val="99"/>
    <w:rsid w:val="00570C32"/>
    <w:pPr>
      <w:spacing w:after="120"/>
    </w:pPr>
    <w:rPr>
      <w:sz w:val="20"/>
      <w:szCs w:val="20"/>
    </w:rPr>
  </w:style>
  <w:style w:type="character" w:customStyle="1" w:styleId="ZkladntextChar">
    <w:name w:val="Základní text Char"/>
    <w:basedOn w:val="Standardnpsmoodstavce"/>
    <w:link w:val="Zkladntext"/>
    <w:uiPriority w:val="99"/>
    <w:locked/>
    <w:rsid w:val="00570C32"/>
    <w:rPr>
      <w:rFonts w:cs="Times New Roman"/>
    </w:rPr>
  </w:style>
  <w:style w:type="character" w:styleId="Hypertextovodkaz">
    <w:name w:val="Hyperlink"/>
    <w:basedOn w:val="Standardnpsmoodstavce"/>
    <w:uiPriority w:val="99"/>
    <w:rsid w:val="00570C32"/>
    <w:rPr>
      <w:rFonts w:cs="Times New Roman"/>
      <w:color w:val="0000FF"/>
      <w:u w:val="single"/>
    </w:rPr>
  </w:style>
  <w:style w:type="paragraph" w:styleId="Zkladntext2">
    <w:name w:val="Body Text 2"/>
    <w:basedOn w:val="Normln"/>
    <w:link w:val="Zkladntext2Char"/>
    <w:uiPriority w:val="99"/>
    <w:rsid w:val="00CF35E3"/>
    <w:pPr>
      <w:spacing w:after="120" w:line="480" w:lineRule="auto"/>
    </w:pPr>
  </w:style>
  <w:style w:type="character" w:customStyle="1" w:styleId="Zkladntext2Char">
    <w:name w:val="Základní text 2 Char"/>
    <w:basedOn w:val="Standardnpsmoodstavce"/>
    <w:link w:val="Zkladntext2"/>
    <w:uiPriority w:val="99"/>
    <w:locked/>
    <w:rsid w:val="00CF35E3"/>
    <w:rPr>
      <w:rFonts w:cs="Times New Roman"/>
      <w:sz w:val="24"/>
      <w:szCs w:val="24"/>
    </w:rPr>
  </w:style>
  <w:style w:type="paragraph" w:styleId="Revize">
    <w:name w:val="Revision"/>
    <w:hidden/>
    <w:uiPriority w:val="99"/>
    <w:semiHidden/>
    <w:rsid w:val="00F734BA"/>
    <w:rPr>
      <w:sz w:val="24"/>
      <w:szCs w:val="24"/>
    </w:rPr>
  </w:style>
  <w:style w:type="paragraph" w:styleId="Zhlav">
    <w:name w:val="header"/>
    <w:basedOn w:val="Normln"/>
    <w:link w:val="ZhlavChar"/>
    <w:uiPriority w:val="99"/>
    <w:rsid w:val="00300500"/>
    <w:pPr>
      <w:tabs>
        <w:tab w:val="center" w:pos="4536"/>
        <w:tab w:val="right" w:pos="9072"/>
      </w:tabs>
    </w:pPr>
  </w:style>
  <w:style w:type="character" w:customStyle="1" w:styleId="ZhlavChar">
    <w:name w:val="Záhlaví Char"/>
    <w:basedOn w:val="Standardnpsmoodstavce"/>
    <w:link w:val="Zhlav"/>
    <w:uiPriority w:val="99"/>
    <w:locked/>
    <w:rsid w:val="00300500"/>
    <w:rPr>
      <w:rFonts w:cs="Times New Roman"/>
      <w:sz w:val="24"/>
      <w:szCs w:val="24"/>
    </w:rPr>
  </w:style>
  <w:style w:type="paragraph" w:styleId="Zkladntextodsazen">
    <w:name w:val="Body Text Indent"/>
    <w:basedOn w:val="Normln"/>
    <w:link w:val="ZkladntextodsazenChar"/>
    <w:uiPriority w:val="99"/>
    <w:semiHidden/>
    <w:rsid w:val="00C26C85"/>
    <w:pPr>
      <w:spacing w:after="120"/>
      <w:ind w:left="283"/>
    </w:pPr>
  </w:style>
  <w:style w:type="character" w:customStyle="1" w:styleId="ZkladntextodsazenChar">
    <w:name w:val="Základní text odsazený Char"/>
    <w:basedOn w:val="Standardnpsmoodstavce"/>
    <w:link w:val="Zkladntextodsazen"/>
    <w:uiPriority w:val="99"/>
    <w:semiHidden/>
    <w:locked/>
    <w:rsid w:val="00C26C85"/>
    <w:rPr>
      <w:rFonts w:cs="Times New Roman"/>
      <w:sz w:val="24"/>
      <w:szCs w:val="24"/>
    </w:rPr>
  </w:style>
  <w:style w:type="paragraph" w:styleId="Zkladntextodsazen2">
    <w:name w:val="Body Text Indent 2"/>
    <w:basedOn w:val="Normln"/>
    <w:link w:val="Zkladntextodsazen2Char"/>
    <w:uiPriority w:val="99"/>
    <w:semiHidden/>
    <w:rsid w:val="00C26C85"/>
    <w:pPr>
      <w:spacing w:after="120" w:line="480" w:lineRule="auto"/>
      <w:ind w:left="283"/>
    </w:pPr>
    <w:rPr>
      <w:sz w:val="22"/>
      <w:szCs w:val="20"/>
    </w:rPr>
  </w:style>
  <w:style w:type="character" w:customStyle="1" w:styleId="Zkladntextodsazen2Char">
    <w:name w:val="Základní text odsazený 2 Char"/>
    <w:basedOn w:val="Standardnpsmoodstavce"/>
    <w:link w:val="Zkladntextodsazen2"/>
    <w:uiPriority w:val="99"/>
    <w:semiHidden/>
    <w:locked/>
    <w:rsid w:val="00C26C85"/>
    <w:rPr>
      <w:rFonts w:cs="Times New Roman"/>
      <w:sz w:val="22"/>
    </w:rPr>
  </w:style>
  <w:style w:type="paragraph" w:styleId="Zkladntextodsazen3">
    <w:name w:val="Body Text Indent 3"/>
    <w:basedOn w:val="Normln"/>
    <w:link w:val="Zkladntextodsazen3Char"/>
    <w:uiPriority w:val="99"/>
    <w:rsid w:val="00C26C8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C26C85"/>
    <w:rPr>
      <w:rFonts w:cs="Times New Roman"/>
      <w:sz w:val="16"/>
      <w:szCs w:val="16"/>
    </w:rPr>
  </w:style>
  <w:style w:type="paragraph" w:customStyle="1" w:styleId="Smlouva">
    <w:name w:val="Smlouva"/>
    <w:uiPriority w:val="99"/>
    <w:rsid w:val="00C26C85"/>
    <w:pPr>
      <w:widowControl w:val="0"/>
      <w:spacing w:after="120"/>
      <w:jc w:val="center"/>
    </w:pPr>
    <w:rPr>
      <w:b/>
      <w:color w:val="FF0000"/>
      <w:sz w:val="36"/>
      <w:szCs w:val="20"/>
    </w:rPr>
  </w:style>
  <w:style w:type="character" w:customStyle="1" w:styleId="nounderline2">
    <w:name w:val="nounderline2"/>
    <w:basedOn w:val="Standardnpsmoodstavce"/>
    <w:rsid w:val="00CD2D84"/>
  </w:style>
  <w:style w:type="character" w:customStyle="1" w:styleId="preformatted">
    <w:name w:val="preformatted"/>
    <w:basedOn w:val="Standardnpsmoodstavce"/>
    <w:rsid w:val="00CD2D84"/>
  </w:style>
  <w:style w:type="character" w:customStyle="1" w:styleId="nowrap">
    <w:name w:val="nowrap"/>
    <w:basedOn w:val="Standardnpsmoodstavce"/>
    <w:rsid w:val="00CD2D84"/>
  </w:style>
  <w:style w:type="character" w:styleId="Sledovanodkaz">
    <w:name w:val="FollowedHyperlink"/>
    <w:basedOn w:val="Standardnpsmoodstavce"/>
    <w:uiPriority w:val="99"/>
    <w:semiHidden/>
    <w:unhideWhenUsed/>
    <w:rsid w:val="001C4B95"/>
    <w:rPr>
      <w:color w:val="800080" w:themeColor="followedHyperlink"/>
      <w:u w:val="single"/>
    </w:rPr>
  </w:style>
  <w:style w:type="paragraph" w:customStyle="1" w:styleId="Zkladntext21">
    <w:name w:val="Základní text 21"/>
    <w:basedOn w:val="Normln"/>
    <w:rsid w:val="009B7FB1"/>
    <w:pPr>
      <w:suppressAutoHyphens/>
      <w:spacing w:after="120" w:line="480" w:lineRule="auto"/>
    </w:pPr>
    <w:rPr>
      <w:sz w:val="20"/>
      <w:szCs w:val="20"/>
      <w:lang w:eastAsia="ar-SA"/>
    </w:rPr>
  </w:style>
  <w:style w:type="character" w:customStyle="1" w:styleId="WW8Num2z2">
    <w:name w:val="WW8Num2z2"/>
    <w:rsid w:val="00C2544F"/>
  </w:style>
  <w:style w:type="character" w:customStyle="1" w:styleId="datalabel">
    <w:name w:val="datalabel"/>
    <w:basedOn w:val="Standardnpsmoodstavce"/>
    <w:rsid w:val="001200A0"/>
  </w:style>
  <w:style w:type="paragraph" w:customStyle="1" w:styleId="Default">
    <w:name w:val="Default"/>
    <w:rsid w:val="00A20C8F"/>
    <w:pPr>
      <w:autoSpaceDE w:val="0"/>
      <w:autoSpaceDN w:val="0"/>
      <w:adjustRightInd w:val="0"/>
    </w:pPr>
    <w:rPr>
      <w:color w:val="000000"/>
      <w:sz w:val="24"/>
      <w:szCs w:val="24"/>
    </w:rPr>
  </w:style>
  <w:style w:type="paragraph" w:styleId="Nzev">
    <w:name w:val="Title"/>
    <w:basedOn w:val="Normln"/>
    <w:link w:val="NzevChar"/>
    <w:qFormat/>
    <w:locked/>
    <w:rsid w:val="008B2D87"/>
    <w:pPr>
      <w:spacing w:line="264" w:lineRule="auto"/>
      <w:jc w:val="center"/>
    </w:pPr>
    <w:rPr>
      <w:b/>
      <w:bCs/>
      <w:sz w:val="36"/>
      <w:szCs w:val="36"/>
      <w:lang w:eastAsia="ar-SA"/>
    </w:rPr>
  </w:style>
  <w:style w:type="character" w:customStyle="1" w:styleId="NzevChar">
    <w:name w:val="Název Char"/>
    <w:basedOn w:val="Standardnpsmoodstavce"/>
    <w:link w:val="Nzev"/>
    <w:rsid w:val="008B2D87"/>
    <w:rPr>
      <w:b/>
      <w:bCs/>
      <w:sz w:val="36"/>
      <w:szCs w:val="36"/>
      <w:lang w:eastAsia="ar-SA"/>
    </w:rPr>
  </w:style>
  <w:style w:type="character" w:customStyle="1" w:styleId="UnresolvedMention">
    <w:name w:val="Unresolved Mention"/>
    <w:basedOn w:val="Standardnpsmoodstavce"/>
    <w:uiPriority w:val="99"/>
    <w:semiHidden/>
    <w:unhideWhenUsed/>
    <w:rsid w:val="00D62280"/>
    <w:rPr>
      <w:color w:val="605E5C"/>
      <w:shd w:val="clear" w:color="auto" w:fill="E1DFDD"/>
    </w:rPr>
  </w:style>
  <w:style w:type="table" w:styleId="Mkatabulky">
    <w:name w:val="Table Grid"/>
    <w:basedOn w:val="Normlntabulka"/>
    <w:locked/>
    <w:rsid w:val="00862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87D8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122F1C"/>
    <w:pPr>
      <w:jc w:val="both"/>
    </w:pPr>
    <w:rPr>
      <w:rFonts w:ascii="Arial" w:hAnsi="Arial" w:cs="Courier New"/>
      <w:sz w:val="20"/>
      <w:szCs w:val="24"/>
    </w:rPr>
  </w:style>
  <w:style w:type="character" w:customStyle="1" w:styleId="BezmezerChar">
    <w:name w:val="Bez mezer Char"/>
    <w:link w:val="Bezmezer"/>
    <w:uiPriority w:val="1"/>
    <w:locked/>
    <w:rsid w:val="00122F1C"/>
    <w:rPr>
      <w:rFonts w:ascii="Arial" w:hAnsi="Arial" w:cs="Courier New"/>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364">
      <w:bodyDiv w:val="1"/>
      <w:marLeft w:val="0"/>
      <w:marRight w:val="0"/>
      <w:marTop w:val="0"/>
      <w:marBottom w:val="0"/>
      <w:divBdr>
        <w:top w:val="none" w:sz="0" w:space="0" w:color="auto"/>
        <w:left w:val="none" w:sz="0" w:space="0" w:color="auto"/>
        <w:bottom w:val="none" w:sz="0" w:space="0" w:color="auto"/>
        <w:right w:val="none" w:sz="0" w:space="0" w:color="auto"/>
      </w:divBdr>
      <w:divsChild>
        <w:div w:id="1807814667">
          <w:marLeft w:val="0"/>
          <w:marRight w:val="0"/>
          <w:marTop w:val="0"/>
          <w:marBottom w:val="0"/>
          <w:divBdr>
            <w:top w:val="none" w:sz="0" w:space="0" w:color="auto"/>
            <w:left w:val="none" w:sz="0" w:space="0" w:color="auto"/>
            <w:bottom w:val="none" w:sz="0" w:space="0" w:color="auto"/>
            <w:right w:val="none" w:sz="0" w:space="0" w:color="auto"/>
          </w:divBdr>
          <w:divsChild>
            <w:div w:id="2036466591">
              <w:marLeft w:val="0"/>
              <w:marRight w:val="0"/>
              <w:marTop w:val="0"/>
              <w:marBottom w:val="0"/>
              <w:divBdr>
                <w:top w:val="none" w:sz="0" w:space="0" w:color="auto"/>
                <w:left w:val="none" w:sz="0" w:space="0" w:color="auto"/>
                <w:bottom w:val="none" w:sz="0" w:space="0" w:color="auto"/>
                <w:right w:val="none" w:sz="0" w:space="0" w:color="auto"/>
              </w:divBdr>
              <w:divsChild>
                <w:div w:id="858737369">
                  <w:marLeft w:val="0"/>
                  <w:marRight w:val="0"/>
                  <w:marTop w:val="0"/>
                  <w:marBottom w:val="0"/>
                  <w:divBdr>
                    <w:top w:val="none" w:sz="0" w:space="0" w:color="auto"/>
                    <w:left w:val="none" w:sz="0" w:space="0" w:color="auto"/>
                    <w:bottom w:val="none" w:sz="0" w:space="0" w:color="auto"/>
                    <w:right w:val="none" w:sz="0" w:space="0" w:color="auto"/>
                  </w:divBdr>
                  <w:divsChild>
                    <w:div w:id="2012416469">
                      <w:marLeft w:val="0"/>
                      <w:marRight w:val="0"/>
                      <w:marTop w:val="0"/>
                      <w:marBottom w:val="0"/>
                      <w:divBdr>
                        <w:top w:val="none" w:sz="0" w:space="0" w:color="auto"/>
                        <w:left w:val="none" w:sz="0" w:space="0" w:color="auto"/>
                        <w:bottom w:val="none" w:sz="0" w:space="0" w:color="auto"/>
                        <w:right w:val="none" w:sz="0" w:space="0" w:color="auto"/>
                      </w:divBdr>
                      <w:divsChild>
                        <w:div w:id="1222714764">
                          <w:marLeft w:val="0"/>
                          <w:marRight w:val="0"/>
                          <w:marTop w:val="0"/>
                          <w:marBottom w:val="0"/>
                          <w:divBdr>
                            <w:top w:val="none" w:sz="0" w:space="0" w:color="auto"/>
                            <w:left w:val="none" w:sz="0" w:space="0" w:color="auto"/>
                            <w:bottom w:val="none" w:sz="0" w:space="0" w:color="auto"/>
                            <w:right w:val="none" w:sz="0" w:space="0" w:color="auto"/>
                          </w:divBdr>
                          <w:divsChild>
                            <w:div w:id="323095665">
                              <w:marLeft w:val="0"/>
                              <w:marRight w:val="0"/>
                              <w:marTop w:val="0"/>
                              <w:marBottom w:val="0"/>
                              <w:divBdr>
                                <w:top w:val="none" w:sz="0" w:space="0" w:color="auto"/>
                                <w:left w:val="none" w:sz="0" w:space="0" w:color="auto"/>
                                <w:bottom w:val="none" w:sz="0" w:space="0" w:color="auto"/>
                                <w:right w:val="none" w:sz="0" w:space="0" w:color="auto"/>
                              </w:divBdr>
                              <w:divsChild>
                                <w:div w:id="1129318284">
                                  <w:marLeft w:val="0"/>
                                  <w:marRight w:val="0"/>
                                  <w:marTop w:val="0"/>
                                  <w:marBottom w:val="0"/>
                                  <w:divBdr>
                                    <w:top w:val="none" w:sz="0" w:space="0" w:color="auto"/>
                                    <w:left w:val="none" w:sz="0" w:space="0" w:color="auto"/>
                                    <w:bottom w:val="none" w:sz="0" w:space="0" w:color="auto"/>
                                    <w:right w:val="none" w:sz="0" w:space="0" w:color="auto"/>
                                  </w:divBdr>
                                  <w:divsChild>
                                    <w:div w:id="1355375865">
                                      <w:marLeft w:val="0"/>
                                      <w:marRight w:val="0"/>
                                      <w:marTop w:val="0"/>
                                      <w:marBottom w:val="0"/>
                                      <w:divBdr>
                                        <w:top w:val="none" w:sz="0" w:space="0" w:color="auto"/>
                                        <w:left w:val="none" w:sz="0" w:space="0" w:color="auto"/>
                                        <w:bottom w:val="none" w:sz="0" w:space="0" w:color="auto"/>
                                        <w:right w:val="none" w:sz="0" w:space="0" w:color="auto"/>
                                      </w:divBdr>
                                      <w:divsChild>
                                        <w:div w:id="2061978061">
                                          <w:marLeft w:val="0"/>
                                          <w:marRight w:val="0"/>
                                          <w:marTop w:val="0"/>
                                          <w:marBottom w:val="0"/>
                                          <w:divBdr>
                                            <w:top w:val="none" w:sz="0" w:space="0" w:color="auto"/>
                                            <w:left w:val="none" w:sz="0" w:space="0" w:color="auto"/>
                                            <w:bottom w:val="none" w:sz="0" w:space="0" w:color="auto"/>
                                            <w:right w:val="none" w:sz="0" w:space="0" w:color="auto"/>
                                          </w:divBdr>
                                          <w:divsChild>
                                            <w:div w:id="1608922656">
                                              <w:marLeft w:val="0"/>
                                              <w:marRight w:val="0"/>
                                              <w:marTop w:val="0"/>
                                              <w:marBottom w:val="0"/>
                                              <w:divBdr>
                                                <w:top w:val="none" w:sz="0" w:space="0" w:color="auto"/>
                                                <w:left w:val="none" w:sz="0" w:space="0" w:color="auto"/>
                                                <w:bottom w:val="none" w:sz="0" w:space="0" w:color="auto"/>
                                                <w:right w:val="none" w:sz="0" w:space="0" w:color="auto"/>
                                              </w:divBdr>
                                              <w:divsChild>
                                                <w:div w:id="646133946">
                                                  <w:marLeft w:val="0"/>
                                                  <w:marRight w:val="0"/>
                                                  <w:marTop w:val="0"/>
                                                  <w:marBottom w:val="0"/>
                                                  <w:divBdr>
                                                    <w:top w:val="none" w:sz="0" w:space="0" w:color="auto"/>
                                                    <w:left w:val="none" w:sz="0" w:space="0" w:color="auto"/>
                                                    <w:bottom w:val="none" w:sz="0" w:space="0" w:color="auto"/>
                                                    <w:right w:val="none" w:sz="0" w:space="0" w:color="auto"/>
                                                  </w:divBdr>
                                                  <w:divsChild>
                                                    <w:div w:id="242835427">
                                                      <w:marLeft w:val="0"/>
                                                      <w:marRight w:val="0"/>
                                                      <w:marTop w:val="0"/>
                                                      <w:marBottom w:val="0"/>
                                                      <w:divBdr>
                                                        <w:top w:val="none" w:sz="0" w:space="0" w:color="auto"/>
                                                        <w:left w:val="none" w:sz="0" w:space="0" w:color="auto"/>
                                                        <w:bottom w:val="none" w:sz="0" w:space="0" w:color="auto"/>
                                                        <w:right w:val="none" w:sz="0" w:space="0" w:color="auto"/>
                                                      </w:divBdr>
                                                      <w:divsChild>
                                                        <w:div w:id="1717970857">
                                                          <w:marLeft w:val="0"/>
                                                          <w:marRight w:val="0"/>
                                                          <w:marTop w:val="0"/>
                                                          <w:marBottom w:val="0"/>
                                                          <w:divBdr>
                                                            <w:top w:val="none" w:sz="0" w:space="0" w:color="auto"/>
                                                            <w:left w:val="none" w:sz="0" w:space="0" w:color="auto"/>
                                                            <w:bottom w:val="none" w:sz="0" w:space="0" w:color="auto"/>
                                                            <w:right w:val="none" w:sz="0" w:space="0" w:color="auto"/>
                                                          </w:divBdr>
                                                          <w:divsChild>
                                                            <w:div w:id="2114854987">
                                                              <w:marLeft w:val="0"/>
                                                              <w:marRight w:val="0"/>
                                                              <w:marTop w:val="0"/>
                                                              <w:marBottom w:val="0"/>
                                                              <w:divBdr>
                                                                <w:top w:val="none" w:sz="0" w:space="0" w:color="auto"/>
                                                                <w:left w:val="none" w:sz="0" w:space="0" w:color="auto"/>
                                                                <w:bottom w:val="none" w:sz="0" w:space="0" w:color="auto"/>
                                                                <w:right w:val="none" w:sz="0" w:space="0" w:color="auto"/>
                                                              </w:divBdr>
                                                              <w:divsChild>
                                                                <w:div w:id="601299326">
                                                                  <w:marLeft w:val="0"/>
                                                                  <w:marRight w:val="0"/>
                                                                  <w:marTop w:val="0"/>
                                                                  <w:marBottom w:val="0"/>
                                                                  <w:divBdr>
                                                                    <w:top w:val="none" w:sz="0" w:space="0" w:color="auto"/>
                                                                    <w:left w:val="none" w:sz="0" w:space="0" w:color="auto"/>
                                                                    <w:bottom w:val="none" w:sz="0" w:space="0" w:color="auto"/>
                                                                    <w:right w:val="none" w:sz="0" w:space="0" w:color="auto"/>
                                                                  </w:divBdr>
                                                                  <w:divsChild>
                                                                    <w:div w:id="2988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4723">
                                              <w:marLeft w:val="0"/>
                                              <w:marRight w:val="0"/>
                                              <w:marTop w:val="0"/>
                                              <w:marBottom w:val="0"/>
                                              <w:divBdr>
                                                <w:top w:val="none" w:sz="0" w:space="0" w:color="auto"/>
                                                <w:left w:val="none" w:sz="0" w:space="0" w:color="auto"/>
                                                <w:bottom w:val="none" w:sz="0" w:space="0" w:color="auto"/>
                                                <w:right w:val="none" w:sz="0" w:space="0" w:color="auto"/>
                                              </w:divBdr>
                                              <w:divsChild>
                                                <w:div w:id="732657328">
                                                  <w:marLeft w:val="0"/>
                                                  <w:marRight w:val="0"/>
                                                  <w:marTop w:val="0"/>
                                                  <w:marBottom w:val="0"/>
                                                  <w:divBdr>
                                                    <w:top w:val="none" w:sz="0" w:space="0" w:color="auto"/>
                                                    <w:left w:val="none" w:sz="0" w:space="0" w:color="auto"/>
                                                    <w:bottom w:val="none" w:sz="0" w:space="0" w:color="auto"/>
                                                    <w:right w:val="none" w:sz="0" w:space="0" w:color="auto"/>
                                                  </w:divBdr>
                                                  <w:divsChild>
                                                    <w:div w:id="1743986504">
                                                      <w:marLeft w:val="0"/>
                                                      <w:marRight w:val="0"/>
                                                      <w:marTop w:val="0"/>
                                                      <w:marBottom w:val="0"/>
                                                      <w:divBdr>
                                                        <w:top w:val="none" w:sz="0" w:space="0" w:color="auto"/>
                                                        <w:left w:val="none" w:sz="0" w:space="0" w:color="auto"/>
                                                        <w:bottom w:val="none" w:sz="0" w:space="0" w:color="auto"/>
                                                        <w:right w:val="none" w:sz="0" w:space="0" w:color="auto"/>
                                                      </w:divBdr>
                                                      <w:divsChild>
                                                        <w:div w:id="2059694971">
                                                          <w:marLeft w:val="0"/>
                                                          <w:marRight w:val="0"/>
                                                          <w:marTop w:val="0"/>
                                                          <w:marBottom w:val="0"/>
                                                          <w:divBdr>
                                                            <w:top w:val="none" w:sz="0" w:space="0" w:color="auto"/>
                                                            <w:left w:val="none" w:sz="0" w:space="0" w:color="auto"/>
                                                            <w:bottom w:val="none" w:sz="0" w:space="0" w:color="auto"/>
                                                            <w:right w:val="none" w:sz="0" w:space="0" w:color="auto"/>
                                                          </w:divBdr>
                                                        </w:div>
                                                        <w:div w:id="505293429">
                                                          <w:marLeft w:val="0"/>
                                                          <w:marRight w:val="0"/>
                                                          <w:marTop w:val="0"/>
                                                          <w:marBottom w:val="0"/>
                                                          <w:divBdr>
                                                            <w:top w:val="none" w:sz="0" w:space="0" w:color="auto"/>
                                                            <w:left w:val="none" w:sz="0" w:space="0" w:color="auto"/>
                                                            <w:bottom w:val="none" w:sz="0" w:space="0" w:color="auto"/>
                                                            <w:right w:val="none" w:sz="0" w:space="0" w:color="auto"/>
                                                          </w:divBdr>
                                                          <w:divsChild>
                                                            <w:div w:id="288972537">
                                                              <w:marLeft w:val="0"/>
                                                              <w:marRight w:val="0"/>
                                                              <w:marTop w:val="0"/>
                                                              <w:marBottom w:val="0"/>
                                                              <w:divBdr>
                                                                <w:top w:val="none" w:sz="0" w:space="0" w:color="auto"/>
                                                                <w:left w:val="none" w:sz="0" w:space="0" w:color="auto"/>
                                                                <w:bottom w:val="none" w:sz="0" w:space="0" w:color="auto"/>
                                                                <w:right w:val="none" w:sz="0" w:space="0" w:color="auto"/>
                                                              </w:divBdr>
                                                              <w:divsChild>
                                                                <w:div w:id="42364481">
                                                                  <w:marLeft w:val="0"/>
                                                                  <w:marRight w:val="0"/>
                                                                  <w:marTop w:val="0"/>
                                                                  <w:marBottom w:val="0"/>
                                                                  <w:divBdr>
                                                                    <w:top w:val="none" w:sz="0" w:space="0" w:color="auto"/>
                                                                    <w:left w:val="none" w:sz="0" w:space="0" w:color="auto"/>
                                                                    <w:bottom w:val="none" w:sz="0" w:space="0" w:color="auto"/>
                                                                    <w:right w:val="none" w:sz="0" w:space="0" w:color="auto"/>
                                                                  </w:divBdr>
                                                                  <w:divsChild>
                                                                    <w:div w:id="1803694644">
                                                                      <w:marLeft w:val="0"/>
                                                                      <w:marRight w:val="0"/>
                                                                      <w:marTop w:val="0"/>
                                                                      <w:marBottom w:val="0"/>
                                                                      <w:divBdr>
                                                                        <w:top w:val="none" w:sz="0" w:space="0" w:color="auto"/>
                                                                        <w:left w:val="none" w:sz="0" w:space="0" w:color="auto"/>
                                                                        <w:bottom w:val="none" w:sz="0" w:space="0" w:color="auto"/>
                                                                        <w:right w:val="none" w:sz="0" w:space="0" w:color="auto"/>
                                                                      </w:divBdr>
                                                                    </w:div>
                                                                  </w:divsChild>
                                                                </w:div>
                                                                <w:div w:id="1760521341">
                                                                  <w:marLeft w:val="0"/>
                                                                  <w:marRight w:val="0"/>
                                                                  <w:marTop w:val="0"/>
                                                                  <w:marBottom w:val="0"/>
                                                                  <w:divBdr>
                                                                    <w:top w:val="none" w:sz="0" w:space="0" w:color="auto"/>
                                                                    <w:left w:val="none" w:sz="0" w:space="0" w:color="auto"/>
                                                                    <w:bottom w:val="none" w:sz="0" w:space="0" w:color="auto"/>
                                                                    <w:right w:val="none" w:sz="0" w:space="0" w:color="auto"/>
                                                                  </w:divBdr>
                                                                  <w:divsChild>
                                                                    <w:div w:id="12896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96684">
                                              <w:marLeft w:val="0"/>
                                              <w:marRight w:val="0"/>
                                              <w:marTop w:val="0"/>
                                              <w:marBottom w:val="0"/>
                                              <w:divBdr>
                                                <w:top w:val="none" w:sz="0" w:space="0" w:color="auto"/>
                                                <w:left w:val="none" w:sz="0" w:space="0" w:color="auto"/>
                                                <w:bottom w:val="none" w:sz="0" w:space="0" w:color="auto"/>
                                                <w:right w:val="none" w:sz="0" w:space="0" w:color="auto"/>
                                              </w:divBdr>
                                              <w:divsChild>
                                                <w:div w:id="1676956352">
                                                  <w:marLeft w:val="0"/>
                                                  <w:marRight w:val="0"/>
                                                  <w:marTop w:val="0"/>
                                                  <w:marBottom w:val="0"/>
                                                  <w:divBdr>
                                                    <w:top w:val="none" w:sz="0" w:space="0" w:color="auto"/>
                                                    <w:left w:val="none" w:sz="0" w:space="0" w:color="auto"/>
                                                    <w:bottom w:val="none" w:sz="0" w:space="0" w:color="auto"/>
                                                    <w:right w:val="none" w:sz="0" w:space="0" w:color="auto"/>
                                                  </w:divBdr>
                                                  <w:divsChild>
                                                    <w:div w:id="1161889765">
                                                      <w:marLeft w:val="0"/>
                                                      <w:marRight w:val="0"/>
                                                      <w:marTop w:val="0"/>
                                                      <w:marBottom w:val="0"/>
                                                      <w:divBdr>
                                                        <w:top w:val="none" w:sz="0" w:space="0" w:color="auto"/>
                                                        <w:left w:val="none" w:sz="0" w:space="0" w:color="auto"/>
                                                        <w:bottom w:val="none" w:sz="0" w:space="0" w:color="auto"/>
                                                        <w:right w:val="none" w:sz="0" w:space="0" w:color="auto"/>
                                                      </w:divBdr>
                                                      <w:divsChild>
                                                        <w:div w:id="294218524">
                                                          <w:marLeft w:val="0"/>
                                                          <w:marRight w:val="0"/>
                                                          <w:marTop w:val="0"/>
                                                          <w:marBottom w:val="0"/>
                                                          <w:divBdr>
                                                            <w:top w:val="none" w:sz="0" w:space="0" w:color="auto"/>
                                                            <w:left w:val="none" w:sz="0" w:space="0" w:color="auto"/>
                                                            <w:bottom w:val="none" w:sz="0" w:space="0" w:color="auto"/>
                                                            <w:right w:val="none" w:sz="0" w:space="0" w:color="auto"/>
                                                          </w:divBdr>
                                                        </w:div>
                                                        <w:div w:id="263542828">
                                                          <w:marLeft w:val="0"/>
                                                          <w:marRight w:val="0"/>
                                                          <w:marTop w:val="0"/>
                                                          <w:marBottom w:val="0"/>
                                                          <w:divBdr>
                                                            <w:top w:val="none" w:sz="0" w:space="0" w:color="auto"/>
                                                            <w:left w:val="none" w:sz="0" w:space="0" w:color="auto"/>
                                                            <w:bottom w:val="none" w:sz="0" w:space="0" w:color="auto"/>
                                                            <w:right w:val="none" w:sz="0" w:space="0" w:color="auto"/>
                                                          </w:divBdr>
                                                          <w:divsChild>
                                                            <w:div w:id="933826575">
                                                              <w:marLeft w:val="0"/>
                                                              <w:marRight w:val="0"/>
                                                              <w:marTop w:val="0"/>
                                                              <w:marBottom w:val="0"/>
                                                              <w:divBdr>
                                                                <w:top w:val="none" w:sz="0" w:space="0" w:color="auto"/>
                                                                <w:left w:val="none" w:sz="0" w:space="0" w:color="auto"/>
                                                                <w:bottom w:val="none" w:sz="0" w:space="0" w:color="auto"/>
                                                                <w:right w:val="none" w:sz="0" w:space="0" w:color="auto"/>
                                                              </w:divBdr>
                                                              <w:divsChild>
                                                                <w:div w:id="372311625">
                                                                  <w:marLeft w:val="0"/>
                                                                  <w:marRight w:val="0"/>
                                                                  <w:marTop w:val="0"/>
                                                                  <w:marBottom w:val="0"/>
                                                                  <w:divBdr>
                                                                    <w:top w:val="none" w:sz="0" w:space="0" w:color="auto"/>
                                                                    <w:left w:val="none" w:sz="0" w:space="0" w:color="auto"/>
                                                                    <w:bottom w:val="none" w:sz="0" w:space="0" w:color="auto"/>
                                                                    <w:right w:val="none" w:sz="0" w:space="0" w:color="auto"/>
                                                                  </w:divBdr>
                                                                  <w:divsChild>
                                                                    <w:div w:id="663120363">
                                                                      <w:marLeft w:val="0"/>
                                                                      <w:marRight w:val="0"/>
                                                                      <w:marTop w:val="0"/>
                                                                      <w:marBottom w:val="0"/>
                                                                      <w:divBdr>
                                                                        <w:top w:val="none" w:sz="0" w:space="0" w:color="auto"/>
                                                                        <w:left w:val="none" w:sz="0" w:space="0" w:color="auto"/>
                                                                        <w:bottom w:val="none" w:sz="0" w:space="0" w:color="auto"/>
                                                                        <w:right w:val="none" w:sz="0" w:space="0" w:color="auto"/>
                                                                      </w:divBdr>
                                                                    </w:div>
                                                                  </w:divsChild>
                                                                </w:div>
                                                                <w:div w:id="1488014553">
                                                                  <w:marLeft w:val="0"/>
                                                                  <w:marRight w:val="0"/>
                                                                  <w:marTop w:val="0"/>
                                                                  <w:marBottom w:val="0"/>
                                                                  <w:divBdr>
                                                                    <w:top w:val="none" w:sz="0" w:space="0" w:color="auto"/>
                                                                    <w:left w:val="none" w:sz="0" w:space="0" w:color="auto"/>
                                                                    <w:bottom w:val="none" w:sz="0" w:space="0" w:color="auto"/>
                                                                    <w:right w:val="none" w:sz="0" w:space="0" w:color="auto"/>
                                                                  </w:divBdr>
                                                                  <w:divsChild>
                                                                    <w:div w:id="204101137">
                                                                      <w:marLeft w:val="0"/>
                                                                      <w:marRight w:val="0"/>
                                                                      <w:marTop w:val="0"/>
                                                                      <w:marBottom w:val="0"/>
                                                                      <w:divBdr>
                                                                        <w:top w:val="none" w:sz="0" w:space="0" w:color="auto"/>
                                                                        <w:left w:val="none" w:sz="0" w:space="0" w:color="auto"/>
                                                                        <w:bottom w:val="none" w:sz="0" w:space="0" w:color="auto"/>
                                                                        <w:right w:val="none" w:sz="0" w:space="0" w:color="auto"/>
                                                                      </w:divBdr>
                                                                      <w:divsChild>
                                                                        <w:div w:id="7138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8248">
                                              <w:marLeft w:val="0"/>
                                              <w:marRight w:val="0"/>
                                              <w:marTop w:val="0"/>
                                              <w:marBottom w:val="0"/>
                                              <w:divBdr>
                                                <w:top w:val="none" w:sz="0" w:space="0" w:color="auto"/>
                                                <w:left w:val="none" w:sz="0" w:space="0" w:color="auto"/>
                                                <w:bottom w:val="none" w:sz="0" w:space="0" w:color="auto"/>
                                                <w:right w:val="none" w:sz="0" w:space="0" w:color="auto"/>
                                              </w:divBdr>
                                              <w:divsChild>
                                                <w:div w:id="2008436510">
                                                  <w:marLeft w:val="0"/>
                                                  <w:marRight w:val="0"/>
                                                  <w:marTop w:val="0"/>
                                                  <w:marBottom w:val="0"/>
                                                  <w:divBdr>
                                                    <w:top w:val="none" w:sz="0" w:space="0" w:color="auto"/>
                                                    <w:left w:val="none" w:sz="0" w:space="0" w:color="auto"/>
                                                    <w:bottom w:val="none" w:sz="0" w:space="0" w:color="auto"/>
                                                    <w:right w:val="none" w:sz="0" w:space="0" w:color="auto"/>
                                                  </w:divBdr>
                                                  <w:divsChild>
                                                    <w:div w:id="867765262">
                                                      <w:marLeft w:val="0"/>
                                                      <w:marRight w:val="0"/>
                                                      <w:marTop w:val="0"/>
                                                      <w:marBottom w:val="0"/>
                                                      <w:divBdr>
                                                        <w:top w:val="none" w:sz="0" w:space="0" w:color="auto"/>
                                                        <w:left w:val="none" w:sz="0" w:space="0" w:color="auto"/>
                                                        <w:bottom w:val="none" w:sz="0" w:space="0" w:color="auto"/>
                                                        <w:right w:val="none" w:sz="0" w:space="0" w:color="auto"/>
                                                      </w:divBdr>
                                                      <w:divsChild>
                                                        <w:div w:id="469439020">
                                                          <w:marLeft w:val="0"/>
                                                          <w:marRight w:val="0"/>
                                                          <w:marTop w:val="0"/>
                                                          <w:marBottom w:val="0"/>
                                                          <w:divBdr>
                                                            <w:top w:val="none" w:sz="0" w:space="0" w:color="auto"/>
                                                            <w:left w:val="none" w:sz="0" w:space="0" w:color="auto"/>
                                                            <w:bottom w:val="none" w:sz="0" w:space="0" w:color="auto"/>
                                                            <w:right w:val="none" w:sz="0" w:space="0" w:color="auto"/>
                                                          </w:divBdr>
                                                        </w:div>
                                                        <w:div w:id="507447384">
                                                          <w:marLeft w:val="0"/>
                                                          <w:marRight w:val="0"/>
                                                          <w:marTop w:val="0"/>
                                                          <w:marBottom w:val="0"/>
                                                          <w:divBdr>
                                                            <w:top w:val="none" w:sz="0" w:space="0" w:color="auto"/>
                                                            <w:left w:val="none" w:sz="0" w:space="0" w:color="auto"/>
                                                            <w:bottom w:val="none" w:sz="0" w:space="0" w:color="auto"/>
                                                            <w:right w:val="none" w:sz="0" w:space="0" w:color="auto"/>
                                                          </w:divBdr>
                                                          <w:divsChild>
                                                            <w:div w:id="1571962535">
                                                              <w:marLeft w:val="0"/>
                                                              <w:marRight w:val="0"/>
                                                              <w:marTop w:val="0"/>
                                                              <w:marBottom w:val="0"/>
                                                              <w:divBdr>
                                                                <w:top w:val="none" w:sz="0" w:space="0" w:color="auto"/>
                                                                <w:left w:val="none" w:sz="0" w:space="0" w:color="auto"/>
                                                                <w:bottom w:val="none" w:sz="0" w:space="0" w:color="auto"/>
                                                                <w:right w:val="none" w:sz="0" w:space="0" w:color="auto"/>
                                                              </w:divBdr>
                                                              <w:divsChild>
                                                                <w:div w:id="1194420392">
                                                                  <w:marLeft w:val="0"/>
                                                                  <w:marRight w:val="0"/>
                                                                  <w:marTop w:val="0"/>
                                                                  <w:marBottom w:val="0"/>
                                                                  <w:divBdr>
                                                                    <w:top w:val="none" w:sz="0" w:space="0" w:color="auto"/>
                                                                    <w:left w:val="none" w:sz="0" w:space="0" w:color="auto"/>
                                                                    <w:bottom w:val="none" w:sz="0" w:space="0" w:color="auto"/>
                                                                    <w:right w:val="none" w:sz="0" w:space="0" w:color="auto"/>
                                                                  </w:divBdr>
                                                                  <w:divsChild>
                                                                    <w:div w:id="979774852">
                                                                      <w:marLeft w:val="0"/>
                                                                      <w:marRight w:val="0"/>
                                                                      <w:marTop w:val="0"/>
                                                                      <w:marBottom w:val="0"/>
                                                                      <w:divBdr>
                                                                        <w:top w:val="none" w:sz="0" w:space="0" w:color="auto"/>
                                                                        <w:left w:val="none" w:sz="0" w:space="0" w:color="auto"/>
                                                                        <w:bottom w:val="none" w:sz="0" w:space="0" w:color="auto"/>
                                                                        <w:right w:val="none" w:sz="0" w:space="0" w:color="auto"/>
                                                                      </w:divBdr>
                                                                    </w:div>
                                                                  </w:divsChild>
                                                                </w:div>
                                                                <w:div w:id="327028069">
                                                                  <w:marLeft w:val="0"/>
                                                                  <w:marRight w:val="0"/>
                                                                  <w:marTop w:val="0"/>
                                                                  <w:marBottom w:val="0"/>
                                                                  <w:divBdr>
                                                                    <w:top w:val="none" w:sz="0" w:space="0" w:color="auto"/>
                                                                    <w:left w:val="none" w:sz="0" w:space="0" w:color="auto"/>
                                                                    <w:bottom w:val="none" w:sz="0" w:space="0" w:color="auto"/>
                                                                    <w:right w:val="none" w:sz="0" w:space="0" w:color="auto"/>
                                                                  </w:divBdr>
                                                                  <w:divsChild>
                                                                    <w:div w:id="4702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6119419">
      <w:bodyDiv w:val="1"/>
      <w:marLeft w:val="0"/>
      <w:marRight w:val="0"/>
      <w:marTop w:val="0"/>
      <w:marBottom w:val="0"/>
      <w:divBdr>
        <w:top w:val="none" w:sz="0" w:space="0" w:color="auto"/>
        <w:left w:val="none" w:sz="0" w:space="0" w:color="auto"/>
        <w:bottom w:val="none" w:sz="0" w:space="0" w:color="auto"/>
        <w:right w:val="none" w:sz="0" w:space="0" w:color="auto"/>
      </w:divBdr>
    </w:div>
    <w:div w:id="649015397">
      <w:marLeft w:val="0"/>
      <w:marRight w:val="0"/>
      <w:marTop w:val="0"/>
      <w:marBottom w:val="0"/>
      <w:divBdr>
        <w:top w:val="none" w:sz="0" w:space="0" w:color="auto"/>
        <w:left w:val="none" w:sz="0" w:space="0" w:color="auto"/>
        <w:bottom w:val="none" w:sz="0" w:space="0" w:color="auto"/>
        <w:right w:val="none" w:sz="0" w:space="0" w:color="auto"/>
      </w:divBdr>
      <w:divsChild>
        <w:div w:id="649015398">
          <w:marLeft w:val="0"/>
          <w:marRight w:val="0"/>
          <w:marTop w:val="0"/>
          <w:marBottom w:val="0"/>
          <w:divBdr>
            <w:top w:val="none" w:sz="0" w:space="0" w:color="auto"/>
            <w:left w:val="none" w:sz="0" w:space="0" w:color="auto"/>
            <w:bottom w:val="none" w:sz="0" w:space="0" w:color="auto"/>
            <w:right w:val="none" w:sz="0" w:space="0" w:color="auto"/>
          </w:divBdr>
          <w:divsChild>
            <w:div w:id="649015399">
              <w:marLeft w:val="0"/>
              <w:marRight w:val="0"/>
              <w:marTop w:val="0"/>
              <w:marBottom w:val="0"/>
              <w:divBdr>
                <w:top w:val="none" w:sz="0" w:space="0" w:color="auto"/>
                <w:left w:val="none" w:sz="0" w:space="0" w:color="auto"/>
                <w:bottom w:val="none" w:sz="0" w:space="0" w:color="auto"/>
                <w:right w:val="none" w:sz="0" w:space="0" w:color="auto"/>
              </w:divBdr>
              <w:divsChild>
                <w:div w:id="649015395">
                  <w:marLeft w:val="0"/>
                  <w:marRight w:val="0"/>
                  <w:marTop w:val="0"/>
                  <w:marBottom w:val="0"/>
                  <w:divBdr>
                    <w:top w:val="none" w:sz="0" w:space="0" w:color="auto"/>
                    <w:left w:val="none" w:sz="0" w:space="0" w:color="auto"/>
                    <w:bottom w:val="none" w:sz="0" w:space="0" w:color="auto"/>
                    <w:right w:val="none" w:sz="0" w:space="0" w:color="auto"/>
                  </w:divBdr>
                  <w:divsChild>
                    <w:div w:id="649015406">
                      <w:marLeft w:val="0"/>
                      <w:marRight w:val="0"/>
                      <w:marTop w:val="0"/>
                      <w:marBottom w:val="0"/>
                      <w:divBdr>
                        <w:top w:val="none" w:sz="0" w:space="0" w:color="auto"/>
                        <w:left w:val="none" w:sz="0" w:space="0" w:color="auto"/>
                        <w:bottom w:val="none" w:sz="0" w:space="0" w:color="auto"/>
                        <w:right w:val="none" w:sz="0" w:space="0" w:color="auto"/>
                      </w:divBdr>
                      <w:divsChild>
                        <w:div w:id="649015403">
                          <w:marLeft w:val="0"/>
                          <w:marRight w:val="0"/>
                          <w:marTop w:val="0"/>
                          <w:marBottom w:val="0"/>
                          <w:divBdr>
                            <w:top w:val="none" w:sz="0" w:space="0" w:color="auto"/>
                            <w:left w:val="none" w:sz="0" w:space="0" w:color="auto"/>
                            <w:bottom w:val="none" w:sz="0" w:space="0" w:color="auto"/>
                            <w:right w:val="none" w:sz="0" w:space="0" w:color="auto"/>
                          </w:divBdr>
                          <w:divsChild>
                            <w:div w:id="649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15400">
      <w:marLeft w:val="0"/>
      <w:marRight w:val="0"/>
      <w:marTop w:val="0"/>
      <w:marBottom w:val="0"/>
      <w:divBdr>
        <w:top w:val="none" w:sz="0" w:space="0" w:color="auto"/>
        <w:left w:val="none" w:sz="0" w:space="0" w:color="auto"/>
        <w:bottom w:val="none" w:sz="0" w:space="0" w:color="auto"/>
        <w:right w:val="none" w:sz="0" w:space="0" w:color="auto"/>
      </w:divBdr>
      <w:divsChild>
        <w:div w:id="649015405">
          <w:marLeft w:val="0"/>
          <w:marRight w:val="0"/>
          <w:marTop w:val="0"/>
          <w:marBottom w:val="0"/>
          <w:divBdr>
            <w:top w:val="none" w:sz="0" w:space="0" w:color="auto"/>
            <w:left w:val="single" w:sz="6" w:space="0" w:color="8D9ECC"/>
            <w:bottom w:val="single" w:sz="6" w:space="0" w:color="8D9ECC"/>
            <w:right w:val="single" w:sz="6" w:space="0" w:color="8D9ECC"/>
          </w:divBdr>
          <w:divsChild>
            <w:div w:id="649015396">
              <w:marLeft w:val="0"/>
              <w:marRight w:val="0"/>
              <w:marTop w:val="0"/>
              <w:marBottom w:val="0"/>
              <w:divBdr>
                <w:top w:val="none" w:sz="0" w:space="0" w:color="auto"/>
                <w:left w:val="none" w:sz="0" w:space="0" w:color="auto"/>
                <w:bottom w:val="none" w:sz="0" w:space="0" w:color="auto"/>
                <w:right w:val="none" w:sz="0" w:space="0" w:color="auto"/>
              </w:divBdr>
              <w:divsChild>
                <w:div w:id="649015404">
                  <w:marLeft w:val="0"/>
                  <w:marRight w:val="0"/>
                  <w:marTop w:val="0"/>
                  <w:marBottom w:val="280"/>
                  <w:divBdr>
                    <w:top w:val="none" w:sz="0" w:space="0" w:color="auto"/>
                    <w:left w:val="none" w:sz="0" w:space="0" w:color="auto"/>
                    <w:bottom w:val="none" w:sz="0" w:space="0" w:color="auto"/>
                    <w:right w:val="none" w:sz="0" w:space="0" w:color="auto"/>
                  </w:divBdr>
                  <w:divsChild>
                    <w:div w:id="6490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40941">
      <w:bodyDiv w:val="1"/>
      <w:marLeft w:val="0"/>
      <w:marRight w:val="0"/>
      <w:marTop w:val="0"/>
      <w:marBottom w:val="0"/>
      <w:divBdr>
        <w:top w:val="none" w:sz="0" w:space="0" w:color="auto"/>
        <w:left w:val="none" w:sz="0" w:space="0" w:color="auto"/>
        <w:bottom w:val="none" w:sz="0" w:space="0" w:color="auto"/>
        <w:right w:val="none" w:sz="0" w:space="0" w:color="auto"/>
      </w:divBdr>
    </w:div>
    <w:div w:id="15795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hmiros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3277-6E72-4CFC-B064-ED9D9F1B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3954</Words>
  <Characters>23329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2024-02-15T11:14:00Z</dcterms:created>
  <dcterms:modified xsi:type="dcterms:W3CDTF">2024-02-15T11:14:00Z</dcterms:modified>
</cp:coreProperties>
</file>