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F56" w:rsidRPr="00CB5552" w:rsidRDefault="00BE66A7">
      <w:pPr>
        <w:spacing w:before="120" w:after="240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B5552">
        <w:rPr>
          <w:rFonts w:ascii="Times New Roman" w:eastAsia="Times New Roman" w:hAnsi="Times New Roman" w:cs="Times New Roman"/>
          <w:b/>
          <w:sz w:val="25"/>
          <w:szCs w:val="25"/>
        </w:rPr>
        <w:t>SMLOUVA O REKLAMĚ</w:t>
      </w:r>
    </w:p>
    <w:p w:rsidR="00457F56" w:rsidRPr="00CB5552" w:rsidRDefault="00BE66A7">
      <w:pPr>
        <w:tabs>
          <w:tab w:val="left" w:pos="2268"/>
        </w:tabs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B5552">
        <w:rPr>
          <w:rFonts w:ascii="Times New Roman" w:eastAsia="Times New Roman" w:hAnsi="Times New Roman" w:cs="Times New Roman"/>
          <w:sz w:val="18"/>
          <w:szCs w:val="18"/>
        </w:rPr>
        <w:t>Korporace:</w:t>
      </w:r>
      <w:r w:rsidRPr="00CB5552">
        <w:rPr>
          <w:rFonts w:ascii="Times New Roman" w:eastAsia="Times New Roman" w:hAnsi="Times New Roman" w:cs="Times New Roman"/>
          <w:sz w:val="18"/>
          <w:szCs w:val="18"/>
        </w:rPr>
        <w:tab/>
      </w:r>
      <w:r w:rsidRPr="00CB5552">
        <w:rPr>
          <w:rFonts w:ascii="Times New Roman" w:eastAsia="Times New Roman" w:hAnsi="Times New Roman" w:cs="Times New Roman"/>
          <w:b/>
          <w:sz w:val="18"/>
          <w:szCs w:val="18"/>
        </w:rPr>
        <w:t>Kancelář Kreativní Evropa – MEDIA, Národní filmový archiv</w:t>
      </w:r>
    </w:p>
    <w:p w:rsidR="00457F56" w:rsidRPr="00CB5552" w:rsidRDefault="00BE66A7">
      <w:pPr>
        <w:tabs>
          <w:tab w:val="left" w:pos="2268"/>
        </w:tabs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CB5552">
        <w:rPr>
          <w:rFonts w:ascii="Times New Roman" w:eastAsia="Times New Roman" w:hAnsi="Times New Roman" w:cs="Times New Roman"/>
          <w:sz w:val="18"/>
          <w:szCs w:val="18"/>
        </w:rPr>
        <w:tab/>
        <w:t>příspěvková organizace, zřizovatel MK ČR čj. 10.623/92, ve znění dodatku MK 28075/2011</w:t>
      </w:r>
    </w:p>
    <w:p w:rsidR="00457F56" w:rsidRPr="00CB5552" w:rsidRDefault="00BE66A7">
      <w:pPr>
        <w:tabs>
          <w:tab w:val="left" w:pos="2268"/>
        </w:tabs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CB5552">
        <w:rPr>
          <w:rFonts w:ascii="Times New Roman" w:eastAsia="Times New Roman" w:hAnsi="Times New Roman" w:cs="Times New Roman"/>
          <w:sz w:val="18"/>
          <w:szCs w:val="18"/>
        </w:rPr>
        <w:t>se sídlem:</w:t>
      </w:r>
      <w:r w:rsidRPr="00CB5552">
        <w:rPr>
          <w:rFonts w:ascii="Times New Roman" w:eastAsia="Times New Roman" w:hAnsi="Times New Roman" w:cs="Times New Roman"/>
          <w:sz w:val="18"/>
          <w:szCs w:val="18"/>
        </w:rPr>
        <w:tab/>
      </w:r>
      <w:r w:rsidR="000837D9" w:rsidRPr="00CB5552">
        <w:rPr>
          <w:rFonts w:ascii="Times New Roman" w:eastAsia="Times New Roman" w:hAnsi="Times New Roman" w:cs="Times New Roman"/>
          <w:sz w:val="18"/>
          <w:szCs w:val="18"/>
        </w:rPr>
        <w:t>Závišova 5</w:t>
      </w:r>
      <w:r w:rsidRPr="00CB5552">
        <w:rPr>
          <w:rFonts w:ascii="Times New Roman" w:eastAsia="Times New Roman" w:hAnsi="Times New Roman" w:cs="Times New Roman"/>
          <w:sz w:val="18"/>
          <w:szCs w:val="18"/>
        </w:rPr>
        <w:t>, 1</w:t>
      </w:r>
      <w:r w:rsidR="000837D9" w:rsidRPr="00CB5552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CB5552">
        <w:rPr>
          <w:rFonts w:ascii="Times New Roman" w:eastAsia="Times New Roman" w:hAnsi="Times New Roman" w:cs="Times New Roman"/>
          <w:sz w:val="18"/>
          <w:szCs w:val="18"/>
        </w:rPr>
        <w:t xml:space="preserve">0 00 Praha </w:t>
      </w:r>
      <w:r w:rsidR="000837D9" w:rsidRPr="00CB5552">
        <w:rPr>
          <w:rFonts w:ascii="Times New Roman" w:eastAsia="Times New Roman" w:hAnsi="Times New Roman" w:cs="Times New Roman"/>
          <w:sz w:val="18"/>
          <w:szCs w:val="18"/>
        </w:rPr>
        <w:t>4</w:t>
      </w:r>
    </w:p>
    <w:p w:rsidR="00457F56" w:rsidRPr="00CB5552" w:rsidRDefault="00BE66A7">
      <w:pPr>
        <w:tabs>
          <w:tab w:val="left" w:pos="2268"/>
        </w:tabs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CB5552">
        <w:rPr>
          <w:rFonts w:ascii="Times New Roman" w:eastAsia="Times New Roman" w:hAnsi="Times New Roman" w:cs="Times New Roman"/>
          <w:sz w:val="18"/>
          <w:szCs w:val="18"/>
        </w:rPr>
        <w:t xml:space="preserve">IČ: </w:t>
      </w:r>
      <w:r w:rsidRPr="00CB5552">
        <w:rPr>
          <w:rFonts w:ascii="Times New Roman" w:eastAsia="Times New Roman" w:hAnsi="Times New Roman" w:cs="Times New Roman"/>
          <w:sz w:val="18"/>
          <w:szCs w:val="18"/>
        </w:rPr>
        <w:tab/>
        <w:t>000 57 266</w:t>
      </w:r>
    </w:p>
    <w:p w:rsidR="00457F56" w:rsidRPr="00CB5552" w:rsidRDefault="00BE66A7">
      <w:pPr>
        <w:tabs>
          <w:tab w:val="left" w:pos="2268"/>
        </w:tabs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CB5552">
        <w:rPr>
          <w:rFonts w:ascii="Times New Roman" w:eastAsia="Times New Roman" w:hAnsi="Times New Roman" w:cs="Times New Roman"/>
          <w:sz w:val="18"/>
          <w:szCs w:val="18"/>
        </w:rPr>
        <w:t>DIČ:</w:t>
      </w:r>
      <w:r w:rsidRPr="00CB5552">
        <w:rPr>
          <w:rFonts w:ascii="Times New Roman" w:eastAsia="Times New Roman" w:hAnsi="Times New Roman" w:cs="Times New Roman"/>
          <w:sz w:val="18"/>
          <w:szCs w:val="18"/>
        </w:rPr>
        <w:tab/>
        <w:t>CZ00057266</w:t>
      </w:r>
    </w:p>
    <w:p w:rsidR="00457F56" w:rsidRPr="00CB5552" w:rsidRDefault="00BE66A7">
      <w:pPr>
        <w:tabs>
          <w:tab w:val="left" w:pos="2268"/>
        </w:tabs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CB5552">
        <w:rPr>
          <w:rFonts w:ascii="Times New Roman" w:eastAsia="Times New Roman" w:hAnsi="Times New Roman" w:cs="Times New Roman"/>
          <w:sz w:val="18"/>
          <w:szCs w:val="18"/>
        </w:rPr>
        <w:t>zastoupená:</w:t>
      </w:r>
      <w:r w:rsidRPr="00CB5552">
        <w:rPr>
          <w:rFonts w:ascii="Times New Roman" w:eastAsia="Times New Roman" w:hAnsi="Times New Roman" w:cs="Times New Roman"/>
          <w:sz w:val="18"/>
          <w:szCs w:val="18"/>
        </w:rPr>
        <w:tab/>
        <w:t>PhDr. Michalem Bregantem, ředitelem</w:t>
      </w:r>
    </w:p>
    <w:p w:rsidR="00457F56" w:rsidRPr="00CB5552" w:rsidRDefault="00BE66A7">
      <w:pPr>
        <w:tabs>
          <w:tab w:val="left" w:pos="2268"/>
        </w:tabs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CB5552">
        <w:rPr>
          <w:rFonts w:ascii="Times New Roman" w:eastAsia="Times New Roman" w:hAnsi="Times New Roman" w:cs="Times New Roman"/>
          <w:sz w:val="18"/>
          <w:szCs w:val="18"/>
        </w:rPr>
        <w:t>bankovní spojení:</w:t>
      </w:r>
      <w:r w:rsidRPr="00CB5552">
        <w:rPr>
          <w:rFonts w:ascii="Times New Roman" w:eastAsia="Times New Roman" w:hAnsi="Times New Roman" w:cs="Times New Roman"/>
          <w:sz w:val="18"/>
          <w:szCs w:val="18"/>
        </w:rPr>
        <w:tab/>
        <w:t>83337011/0710, Česká národní banka, Na Příkopě 28, 115 03 Praha 1</w:t>
      </w:r>
    </w:p>
    <w:p w:rsidR="00457F56" w:rsidRPr="00CB5552" w:rsidRDefault="00BE66A7">
      <w:pPr>
        <w:tabs>
          <w:tab w:val="left" w:pos="2268"/>
        </w:tabs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CB5552">
        <w:rPr>
          <w:rFonts w:ascii="Times New Roman" w:eastAsia="Times New Roman" w:hAnsi="Times New Roman" w:cs="Times New Roman"/>
          <w:sz w:val="18"/>
          <w:szCs w:val="18"/>
        </w:rPr>
        <w:t>e-mail:</w:t>
      </w:r>
      <w:r w:rsidRPr="00CB5552">
        <w:rPr>
          <w:rFonts w:ascii="Times New Roman" w:eastAsia="Times New Roman" w:hAnsi="Times New Roman" w:cs="Times New Roman"/>
          <w:sz w:val="18"/>
          <w:szCs w:val="18"/>
        </w:rPr>
        <w:tab/>
        <w:t>media@kreativnievropa.cz</w:t>
      </w:r>
    </w:p>
    <w:p w:rsidR="00457F56" w:rsidRPr="00CB5552" w:rsidRDefault="00457F56">
      <w:pPr>
        <w:tabs>
          <w:tab w:val="left" w:pos="2268"/>
        </w:tabs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p w:rsidR="00457F56" w:rsidRPr="00CB5552" w:rsidRDefault="00BE66A7">
      <w:pPr>
        <w:tabs>
          <w:tab w:val="left" w:pos="2268"/>
        </w:tabs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CB5552">
        <w:rPr>
          <w:rFonts w:ascii="Times New Roman" w:eastAsia="Times New Roman" w:hAnsi="Times New Roman" w:cs="Times New Roman"/>
          <w:sz w:val="18"/>
          <w:szCs w:val="18"/>
        </w:rPr>
        <w:t>(„</w:t>
      </w:r>
      <w:r w:rsidRPr="00CB5552">
        <w:rPr>
          <w:rFonts w:ascii="Times New Roman" w:eastAsia="Times New Roman" w:hAnsi="Times New Roman" w:cs="Times New Roman"/>
          <w:b/>
          <w:sz w:val="18"/>
          <w:szCs w:val="18"/>
        </w:rPr>
        <w:t>objednatel</w:t>
      </w:r>
      <w:r w:rsidRPr="00CB5552">
        <w:rPr>
          <w:rFonts w:ascii="Times New Roman" w:eastAsia="Times New Roman" w:hAnsi="Times New Roman" w:cs="Times New Roman"/>
          <w:sz w:val="18"/>
          <w:szCs w:val="18"/>
        </w:rPr>
        <w:t>“)</w:t>
      </w:r>
    </w:p>
    <w:p w:rsidR="00457F56" w:rsidRPr="00CB5552" w:rsidRDefault="00BE66A7">
      <w:pPr>
        <w:tabs>
          <w:tab w:val="left" w:pos="2268"/>
        </w:tabs>
        <w:spacing w:before="120" w:after="120"/>
        <w:rPr>
          <w:rFonts w:ascii="Times New Roman" w:eastAsia="Times New Roman" w:hAnsi="Times New Roman" w:cs="Times New Roman"/>
          <w:sz w:val="18"/>
          <w:szCs w:val="18"/>
        </w:rPr>
      </w:pPr>
      <w:r w:rsidRPr="00CB5552">
        <w:rPr>
          <w:rFonts w:ascii="Times New Roman" w:eastAsia="Times New Roman" w:hAnsi="Times New Roman" w:cs="Times New Roman"/>
          <w:sz w:val="18"/>
          <w:szCs w:val="18"/>
        </w:rPr>
        <w:t>a</w:t>
      </w:r>
    </w:p>
    <w:p w:rsidR="00457F56" w:rsidRPr="00CB5552" w:rsidRDefault="00BE66A7">
      <w:pPr>
        <w:tabs>
          <w:tab w:val="left" w:pos="2268"/>
        </w:tabs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B5552">
        <w:rPr>
          <w:rFonts w:ascii="Times New Roman" w:eastAsia="Times New Roman" w:hAnsi="Times New Roman" w:cs="Times New Roman"/>
          <w:sz w:val="18"/>
          <w:szCs w:val="18"/>
        </w:rPr>
        <w:t>Korporace:</w:t>
      </w:r>
      <w:r w:rsidRPr="00CB5552">
        <w:rPr>
          <w:rFonts w:ascii="Times New Roman" w:eastAsia="Times New Roman" w:hAnsi="Times New Roman" w:cs="Times New Roman"/>
          <w:sz w:val="18"/>
          <w:szCs w:val="18"/>
        </w:rPr>
        <w:tab/>
      </w:r>
      <w:r w:rsidRPr="00CB5552">
        <w:rPr>
          <w:rFonts w:ascii="Times New Roman" w:eastAsia="Times New Roman" w:hAnsi="Times New Roman" w:cs="Times New Roman"/>
          <w:b/>
          <w:sz w:val="18"/>
          <w:szCs w:val="18"/>
        </w:rPr>
        <w:t>GameDev Area Czech s.r.o.</w:t>
      </w:r>
    </w:p>
    <w:p w:rsidR="00457F56" w:rsidRPr="00CB5552" w:rsidRDefault="00BE66A7">
      <w:pPr>
        <w:tabs>
          <w:tab w:val="left" w:pos="2268"/>
        </w:tabs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CB5552">
        <w:rPr>
          <w:rFonts w:ascii="Times New Roman" w:eastAsia="Times New Roman" w:hAnsi="Times New Roman" w:cs="Times New Roman"/>
          <w:sz w:val="18"/>
          <w:szCs w:val="18"/>
        </w:rPr>
        <w:t>se sídlem:</w:t>
      </w:r>
      <w:r w:rsidRPr="00CB5552">
        <w:rPr>
          <w:rFonts w:ascii="Times New Roman" w:eastAsia="Times New Roman" w:hAnsi="Times New Roman" w:cs="Times New Roman"/>
          <w:sz w:val="18"/>
          <w:szCs w:val="18"/>
        </w:rPr>
        <w:tab/>
        <w:t>Slovákova 279/11, 602 00 Brno</w:t>
      </w:r>
    </w:p>
    <w:p w:rsidR="00457F56" w:rsidRPr="00CB5552" w:rsidRDefault="00BE66A7">
      <w:pPr>
        <w:tabs>
          <w:tab w:val="left" w:pos="2268"/>
        </w:tabs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CB5552">
        <w:rPr>
          <w:rFonts w:ascii="Times New Roman" w:eastAsia="Times New Roman" w:hAnsi="Times New Roman" w:cs="Times New Roman"/>
          <w:sz w:val="18"/>
          <w:szCs w:val="18"/>
        </w:rPr>
        <w:t xml:space="preserve">IČ: </w:t>
      </w:r>
      <w:r w:rsidRPr="00CB5552">
        <w:rPr>
          <w:rFonts w:ascii="Times New Roman" w:eastAsia="Times New Roman" w:hAnsi="Times New Roman" w:cs="Times New Roman"/>
          <w:sz w:val="18"/>
          <w:szCs w:val="18"/>
        </w:rPr>
        <w:tab/>
        <w:t>021 73 298</w:t>
      </w:r>
    </w:p>
    <w:p w:rsidR="00457F56" w:rsidRPr="00CB5552" w:rsidRDefault="00BE66A7">
      <w:pPr>
        <w:tabs>
          <w:tab w:val="left" w:pos="2268"/>
        </w:tabs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CB5552">
        <w:rPr>
          <w:rFonts w:ascii="Times New Roman" w:eastAsia="Times New Roman" w:hAnsi="Times New Roman" w:cs="Times New Roman"/>
          <w:sz w:val="18"/>
          <w:szCs w:val="18"/>
        </w:rPr>
        <w:t>DIČ:</w:t>
      </w:r>
      <w:r w:rsidRPr="00CB5552">
        <w:rPr>
          <w:rFonts w:ascii="Times New Roman" w:eastAsia="Times New Roman" w:hAnsi="Times New Roman" w:cs="Times New Roman"/>
          <w:sz w:val="18"/>
          <w:szCs w:val="18"/>
        </w:rPr>
        <w:tab/>
        <w:t>CZ02173298</w:t>
      </w:r>
    </w:p>
    <w:p w:rsidR="00457F56" w:rsidRPr="00CB5552" w:rsidRDefault="00BE66A7">
      <w:pPr>
        <w:tabs>
          <w:tab w:val="left" w:pos="2268"/>
        </w:tabs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CB5552">
        <w:rPr>
          <w:rFonts w:ascii="Times New Roman" w:eastAsia="Times New Roman" w:hAnsi="Times New Roman" w:cs="Times New Roman"/>
          <w:sz w:val="18"/>
          <w:szCs w:val="18"/>
        </w:rPr>
        <w:t xml:space="preserve">zapsána v OR: </w:t>
      </w:r>
      <w:r w:rsidRPr="00CB5552">
        <w:rPr>
          <w:rFonts w:ascii="Times New Roman" w:eastAsia="Times New Roman" w:hAnsi="Times New Roman" w:cs="Times New Roman"/>
          <w:sz w:val="18"/>
          <w:szCs w:val="18"/>
        </w:rPr>
        <w:tab/>
        <w:t>vedeném Krajským soudem v Brně, oddíl C, vložka 94595</w:t>
      </w:r>
    </w:p>
    <w:p w:rsidR="00457F56" w:rsidRPr="00CB5552" w:rsidRDefault="00BE66A7">
      <w:pPr>
        <w:tabs>
          <w:tab w:val="left" w:pos="2268"/>
        </w:tabs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CB5552">
        <w:rPr>
          <w:rFonts w:ascii="Times New Roman" w:eastAsia="Times New Roman" w:hAnsi="Times New Roman" w:cs="Times New Roman"/>
          <w:sz w:val="18"/>
          <w:szCs w:val="18"/>
        </w:rPr>
        <w:t>zastoupená:</w:t>
      </w:r>
      <w:r w:rsidRPr="00CB5552">
        <w:rPr>
          <w:rFonts w:ascii="Times New Roman" w:eastAsia="Times New Roman" w:hAnsi="Times New Roman" w:cs="Times New Roman"/>
          <w:sz w:val="18"/>
          <w:szCs w:val="18"/>
        </w:rPr>
        <w:tab/>
        <w:t>Jakub Bedecs, jednatel</w:t>
      </w:r>
    </w:p>
    <w:p w:rsidR="00457F56" w:rsidRPr="00CB5552" w:rsidRDefault="00BE66A7">
      <w:pPr>
        <w:tabs>
          <w:tab w:val="left" w:pos="2268"/>
        </w:tabs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CB5552">
        <w:rPr>
          <w:rFonts w:ascii="Times New Roman" w:eastAsia="Times New Roman" w:hAnsi="Times New Roman" w:cs="Times New Roman"/>
          <w:sz w:val="18"/>
          <w:szCs w:val="18"/>
        </w:rPr>
        <w:t>bankovní spojení:</w:t>
      </w:r>
      <w:r w:rsidRPr="00CB5552">
        <w:rPr>
          <w:rFonts w:ascii="Times New Roman" w:eastAsia="Times New Roman" w:hAnsi="Times New Roman" w:cs="Times New Roman"/>
          <w:sz w:val="18"/>
          <w:szCs w:val="18"/>
        </w:rPr>
        <w:tab/>
        <w:t>Raiffeisenbank a.s., č.ú.: 8086324001/5500</w:t>
      </w:r>
    </w:p>
    <w:p w:rsidR="00457F56" w:rsidRPr="00CB5552" w:rsidRDefault="00BE66A7">
      <w:pPr>
        <w:tabs>
          <w:tab w:val="left" w:pos="2268"/>
        </w:tabs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CB5552">
        <w:rPr>
          <w:rFonts w:ascii="Times New Roman" w:eastAsia="Times New Roman" w:hAnsi="Times New Roman" w:cs="Times New Roman"/>
          <w:sz w:val="18"/>
          <w:szCs w:val="18"/>
        </w:rPr>
        <w:t>e-mail:</w:t>
      </w:r>
      <w:r w:rsidRPr="00CB5552">
        <w:rPr>
          <w:rFonts w:ascii="Times New Roman" w:eastAsia="Times New Roman" w:hAnsi="Times New Roman" w:cs="Times New Roman"/>
          <w:sz w:val="18"/>
          <w:szCs w:val="18"/>
        </w:rPr>
        <w:tab/>
        <w:t>info@game-access.com</w:t>
      </w:r>
    </w:p>
    <w:p w:rsidR="00457F56" w:rsidRPr="00CB5552" w:rsidRDefault="00BE66A7">
      <w:pPr>
        <w:spacing w:after="120"/>
        <w:rPr>
          <w:rFonts w:ascii="Times New Roman" w:eastAsia="Times New Roman" w:hAnsi="Times New Roman" w:cs="Times New Roman"/>
          <w:sz w:val="18"/>
          <w:szCs w:val="18"/>
        </w:rPr>
      </w:pPr>
      <w:r w:rsidRPr="00CB5552">
        <w:rPr>
          <w:rFonts w:ascii="Times New Roman" w:eastAsia="Times New Roman" w:hAnsi="Times New Roman" w:cs="Times New Roman"/>
          <w:sz w:val="18"/>
          <w:szCs w:val="18"/>
        </w:rPr>
        <w:t>(„</w:t>
      </w:r>
      <w:r w:rsidRPr="00CB5552">
        <w:rPr>
          <w:rFonts w:ascii="Times New Roman" w:eastAsia="Times New Roman" w:hAnsi="Times New Roman" w:cs="Times New Roman"/>
          <w:b/>
          <w:sz w:val="18"/>
          <w:szCs w:val="18"/>
        </w:rPr>
        <w:t>poskytovatel</w:t>
      </w:r>
      <w:r w:rsidRPr="00CB5552">
        <w:rPr>
          <w:rFonts w:ascii="Times New Roman" w:eastAsia="Times New Roman" w:hAnsi="Times New Roman" w:cs="Times New Roman"/>
          <w:sz w:val="18"/>
          <w:szCs w:val="18"/>
        </w:rPr>
        <w:t>“)</w:t>
      </w:r>
    </w:p>
    <w:p w:rsidR="00457F56" w:rsidRPr="00CB5552" w:rsidRDefault="00BE66A7">
      <w:pPr>
        <w:spacing w:after="120"/>
        <w:rPr>
          <w:rFonts w:ascii="Times New Roman" w:eastAsia="Times New Roman" w:hAnsi="Times New Roman" w:cs="Times New Roman"/>
          <w:sz w:val="18"/>
          <w:szCs w:val="18"/>
        </w:rPr>
      </w:pPr>
      <w:r w:rsidRPr="00CB5552">
        <w:rPr>
          <w:rFonts w:ascii="Times New Roman" w:eastAsia="Times New Roman" w:hAnsi="Times New Roman" w:cs="Times New Roman"/>
          <w:sz w:val="18"/>
          <w:szCs w:val="18"/>
        </w:rPr>
        <w:t>(objednatel a poskytovatel dále též společně jako „</w:t>
      </w:r>
      <w:r w:rsidRPr="00CB5552">
        <w:rPr>
          <w:rFonts w:ascii="Times New Roman" w:eastAsia="Times New Roman" w:hAnsi="Times New Roman" w:cs="Times New Roman"/>
          <w:b/>
          <w:sz w:val="18"/>
          <w:szCs w:val="18"/>
        </w:rPr>
        <w:t>strany</w:t>
      </w:r>
      <w:r w:rsidRPr="00CB5552">
        <w:rPr>
          <w:rFonts w:ascii="Times New Roman" w:eastAsia="Times New Roman" w:hAnsi="Times New Roman" w:cs="Times New Roman"/>
          <w:sz w:val="18"/>
          <w:szCs w:val="18"/>
        </w:rPr>
        <w:t>“ nebo jednotlivě „</w:t>
      </w:r>
      <w:r w:rsidRPr="00CB5552">
        <w:rPr>
          <w:rFonts w:ascii="Times New Roman" w:eastAsia="Times New Roman" w:hAnsi="Times New Roman" w:cs="Times New Roman"/>
          <w:b/>
          <w:sz w:val="18"/>
          <w:szCs w:val="18"/>
        </w:rPr>
        <w:t>strana</w:t>
      </w:r>
      <w:r w:rsidRPr="00CB5552">
        <w:rPr>
          <w:rFonts w:ascii="Times New Roman" w:eastAsia="Times New Roman" w:hAnsi="Times New Roman" w:cs="Times New Roman"/>
          <w:sz w:val="18"/>
          <w:szCs w:val="18"/>
        </w:rPr>
        <w:t>“)</w:t>
      </w:r>
    </w:p>
    <w:p w:rsidR="00457F56" w:rsidRPr="00CB5552" w:rsidRDefault="00BE66A7">
      <w:pPr>
        <w:spacing w:after="120"/>
        <w:rPr>
          <w:rFonts w:ascii="Times New Roman" w:eastAsia="Times New Roman" w:hAnsi="Times New Roman" w:cs="Times New Roman"/>
          <w:sz w:val="18"/>
          <w:szCs w:val="18"/>
        </w:rPr>
      </w:pPr>
      <w:r w:rsidRPr="00CB5552">
        <w:rPr>
          <w:rFonts w:ascii="Times New Roman" w:eastAsia="Times New Roman" w:hAnsi="Times New Roman" w:cs="Times New Roman"/>
          <w:sz w:val="18"/>
          <w:szCs w:val="18"/>
        </w:rPr>
        <w:t>uzavírají v souladu s ust. § 1746 odst. 2. zákona č. 89/2012 Sb., občanský zákoník, v platném znění, tuto</w:t>
      </w:r>
    </w:p>
    <w:p w:rsidR="00457F56" w:rsidRPr="00CB5552" w:rsidRDefault="00BE66A7">
      <w:pPr>
        <w:spacing w:before="240" w:after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B5552">
        <w:rPr>
          <w:rFonts w:ascii="Times New Roman" w:eastAsia="Times New Roman" w:hAnsi="Times New Roman" w:cs="Times New Roman"/>
          <w:b/>
          <w:sz w:val="18"/>
          <w:szCs w:val="18"/>
        </w:rPr>
        <w:t>Smlouvu o reklamě</w:t>
      </w:r>
    </w:p>
    <w:p w:rsidR="00457F56" w:rsidRPr="00CB5552" w:rsidRDefault="00BE66A7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CB5552">
        <w:rPr>
          <w:rFonts w:ascii="Times New Roman" w:eastAsia="Times New Roman" w:hAnsi="Times New Roman" w:cs="Times New Roman"/>
          <w:sz w:val="18"/>
          <w:szCs w:val="18"/>
        </w:rPr>
        <w:t>(„</w:t>
      </w:r>
      <w:r w:rsidRPr="00CB5552">
        <w:rPr>
          <w:rFonts w:ascii="Times New Roman" w:eastAsia="Times New Roman" w:hAnsi="Times New Roman" w:cs="Times New Roman"/>
          <w:b/>
          <w:sz w:val="18"/>
          <w:szCs w:val="18"/>
        </w:rPr>
        <w:t>smlouva</w:t>
      </w:r>
      <w:r w:rsidRPr="00CB5552">
        <w:rPr>
          <w:rFonts w:ascii="Times New Roman" w:eastAsia="Times New Roman" w:hAnsi="Times New Roman" w:cs="Times New Roman"/>
          <w:sz w:val="18"/>
          <w:szCs w:val="18"/>
        </w:rPr>
        <w:t>“)</w:t>
      </w:r>
    </w:p>
    <w:p w:rsidR="00457F56" w:rsidRPr="00CB5552" w:rsidRDefault="00BE66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00" w:after="0" w:line="240" w:lineRule="auto"/>
        <w:ind w:left="0" w:hanging="11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CB5552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Předmět smlouvy</w:t>
      </w:r>
    </w:p>
    <w:p w:rsidR="00457F56" w:rsidRPr="00CB5552" w:rsidRDefault="00BE66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B5552">
        <w:rPr>
          <w:rFonts w:ascii="Times New Roman" w:eastAsia="Times New Roman" w:hAnsi="Times New Roman" w:cs="Times New Roman"/>
          <w:color w:val="000000"/>
          <w:sz w:val="18"/>
          <w:szCs w:val="18"/>
        </w:rPr>
        <w:t>Poskytovatel se na základě této smlouvy zavazuje pro objednatele realizovat propagaci objednatele na webových stránkách poskytovatele a reklamních materiálech konference Game Access Conference '2</w:t>
      </w:r>
      <w:r w:rsidRPr="00CB5552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CB555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která se bude konat ve dnech </w:t>
      </w:r>
      <w:r w:rsidRPr="00CB5552">
        <w:rPr>
          <w:rFonts w:ascii="Times New Roman" w:eastAsia="Times New Roman" w:hAnsi="Times New Roman" w:cs="Times New Roman"/>
          <w:sz w:val="18"/>
          <w:szCs w:val="18"/>
        </w:rPr>
        <w:t>31</w:t>
      </w:r>
      <w:r w:rsidRPr="00CB555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</w:t>
      </w:r>
      <w:r w:rsidRPr="00CB5552">
        <w:rPr>
          <w:rFonts w:ascii="Times New Roman" w:eastAsia="Times New Roman" w:hAnsi="Times New Roman" w:cs="Times New Roman"/>
          <w:sz w:val="18"/>
          <w:szCs w:val="18"/>
        </w:rPr>
        <w:t>5</w:t>
      </w:r>
      <w:r w:rsidRPr="00CB555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– </w:t>
      </w:r>
      <w:r w:rsidRPr="00CB5552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CB555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</w:t>
      </w:r>
      <w:r w:rsidRPr="00CB5552">
        <w:rPr>
          <w:rFonts w:ascii="Times New Roman" w:eastAsia="Times New Roman" w:hAnsi="Times New Roman" w:cs="Times New Roman"/>
          <w:sz w:val="18"/>
          <w:szCs w:val="18"/>
        </w:rPr>
        <w:t>6</w:t>
      </w:r>
      <w:r w:rsidRPr="00CB5552">
        <w:rPr>
          <w:rFonts w:ascii="Times New Roman" w:eastAsia="Times New Roman" w:hAnsi="Times New Roman" w:cs="Times New Roman"/>
          <w:color w:val="000000"/>
          <w:sz w:val="18"/>
          <w:szCs w:val="18"/>
        </w:rPr>
        <w:t>. 202</w:t>
      </w:r>
      <w:r w:rsidRPr="00CB5552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CB555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v areálu BVV v Brně, Výstaviště 405/1, 603 00 Brno („</w:t>
      </w:r>
      <w:r w:rsidRPr="00CB5552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konference</w:t>
      </w:r>
      <w:r w:rsidRPr="00CB5552">
        <w:rPr>
          <w:rFonts w:ascii="Times New Roman" w:eastAsia="Times New Roman" w:hAnsi="Times New Roman" w:cs="Times New Roman"/>
          <w:color w:val="000000"/>
          <w:sz w:val="18"/>
          <w:szCs w:val="18"/>
        </w:rPr>
        <w:t>“) v rozsahu uvedeném v této smlouvě, přičemž objednatel se zavazuje za reklamní služby uvedené v čl. II odst. 2 smlouvy („</w:t>
      </w:r>
      <w:r w:rsidRPr="00CB5552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služby</w:t>
      </w:r>
      <w:r w:rsidRPr="00CB555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“) zaplatit poskytovateli dohodnutou cenu. </w:t>
      </w:r>
    </w:p>
    <w:p w:rsidR="00457F56" w:rsidRPr="00CB5552" w:rsidRDefault="00BE66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536"/>
        </w:tabs>
        <w:spacing w:before="200" w:after="0" w:line="240" w:lineRule="auto"/>
        <w:ind w:left="0" w:hanging="11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CB5552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Specifikace poskytovaných reklamních služeb</w:t>
      </w:r>
    </w:p>
    <w:p w:rsidR="00457F56" w:rsidRPr="00CB5552" w:rsidRDefault="00BE66A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B5552">
        <w:rPr>
          <w:rFonts w:ascii="Times New Roman" w:eastAsia="Times New Roman" w:hAnsi="Times New Roman" w:cs="Times New Roman"/>
          <w:color w:val="000000"/>
          <w:sz w:val="18"/>
          <w:szCs w:val="18"/>
        </w:rPr>
        <w:t>Objednatel se zavazuje zaslat své logo o velikosti nejméně 500x500 pixelů („</w:t>
      </w:r>
      <w:r w:rsidRPr="00CB5552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logo</w:t>
      </w:r>
      <w:r w:rsidRPr="00CB555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“) elektronickou formou na e-mail poskytovatele ve lhůtě 7 dní ode dne podpisu této smlouvy. </w:t>
      </w:r>
    </w:p>
    <w:p w:rsidR="00457F56" w:rsidRPr="00CB5552" w:rsidRDefault="00BE66A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B555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Poskytovatel se zavazuje: </w:t>
      </w:r>
    </w:p>
    <w:p w:rsidR="00457F56" w:rsidRPr="00CB5552" w:rsidRDefault="00BE66A7">
      <w:pPr>
        <w:numPr>
          <w:ilvl w:val="0"/>
          <w:numId w:val="5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B5552">
        <w:rPr>
          <w:rFonts w:ascii="Times New Roman" w:eastAsia="Times New Roman" w:hAnsi="Times New Roman" w:cs="Times New Roman"/>
          <w:sz w:val="18"/>
          <w:szCs w:val="18"/>
        </w:rPr>
        <w:t>poskytnout objednateli 2 Premium lístky na konferenci;</w:t>
      </w:r>
    </w:p>
    <w:p w:rsidR="00457F56" w:rsidRPr="00CB5552" w:rsidRDefault="00BE66A7">
      <w:pPr>
        <w:numPr>
          <w:ilvl w:val="0"/>
          <w:numId w:val="5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B5552">
        <w:rPr>
          <w:rFonts w:ascii="Times New Roman" w:eastAsia="Times New Roman" w:hAnsi="Times New Roman" w:cs="Times New Roman"/>
          <w:sz w:val="18"/>
          <w:szCs w:val="18"/>
        </w:rPr>
        <w:t xml:space="preserve">poskytnout objednateli 10 % slevu na nákup dalších lístků na konferenci; </w:t>
      </w:r>
    </w:p>
    <w:p w:rsidR="00457F56" w:rsidRPr="00CB5552" w:rsidRDefault="00BE66A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B5552">
        <w:rPr>
          <w:rFonts w:ascii="Times New Roman" w:eastAsia="Times New Roman" w:hAnsi="Times New Roman" w:cs="Times New Roman"/>
          <w:color w:val="000000"/>
          <w:sz w:val="18"/>
          <w:szCs w:val="18"/>
        </w:rPr>
        <w:t>umožnit objednateli prezentaci jeho produktů formou rezervace stánku o velikosti 6 m</w:t>
      </w:r>
      <w:r w:rsidRPr="00CB5552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2</w:t>
      </w:r>
      <w:r w:rsidRPr="00CB555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v místě konání konference. Poskytovatel zabezpečí výstavbu konstrukce včetně potisku vnitřní stěny stánku a umístění koberce. Součástí stánku je rovněž pronájem základního nábytku (2 stoličky a stůl)</w:t>
      </w:r>
      <w:r w:rsidR="00190644" w:rsidRPr="00CB5552">
        <w:rPr>
          <w:rFonts w:ascii="Times New Roman" w:eastAsia="Times New Roman" w:hAnsi="Times New Roman" w:cs="Times New Roman"/>
          <w:color w:val="000000"/>
          <w:sz w:val="18"/>
          <w:szCs w:val="18"/>
        </w:rPr>
        <w:t>a pronájem TV s úhlopříčkou 50 palců na stojanu</w:t>
      </w:r>
      <w:r w:rsidRPr="00CB555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Objednatel doručí poskytovateli podklad pro potisk stěny nejpozději do </w:t>
      </w:r>
      <w:r w:rsidRPr="00CB5552">
        <w:rPr>
          <w:rFonts w:ascii="Times New Roman" w:eastAsia="Times New Roman" w:hAnsi="Times New Roman" w:cs="Times New Roman"/>
          <w:sz w:val="18"/>
          <w:szCs w:val="18"/>
        </w:rPr>
        <w:t>30</w:t>
      </w:r>
      <w:r w:rsidRPr="00CB5552">
        <w:rPr>
          <w:rFonts w:ascii="Times New Roman" w:eastAsia="Times New Roman" w:hAnsi="Times New Roman" w:cs="Times New Roman"/>
          <w:color w:val="000000"/>
          <w:sz w:val="18"/>
          <w:szCs w:val="18"/>
        </w:rPr>
        <w:t>. 4. 202</w:t>
      </w:r>
      <w:r w:rsidRPr="00CB5552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CB5552">
        <w:rPr>
          <w:rFonts w:ascii="Times New Roman" w:eastAsia="Times New Roman" w:hAnsi="Times New Roman" w:cs="Times New Roman"/>
          <w:color w:val="000000"/>
          <w:sz w:val="18"/>
          <w:szCs w:val="18"/>
        </w:rPr>
        <w:t>. V opačném případě není poskytovatel povinen potisk stěny zabezpečit;</w:t>
      </w:r>
    </w:p>
    <w:p w:rsidR="00457F56" w:rsidRPr="00CB5552" w:rsidRDefault="00BE66A7">
      <w:pPr>
        <w:numPr>
          <w:ilvl w:val="0"/>
          <w:numId w:val="5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B5552">
        <w:rPr>
          <w:rFonts w:ascii="Times New Roman" w:eastAsia="Times New Roman" w:hAnsi="Times New Roman" w:cs="Times New Roman"/>
          <w:sz w:val="18"/>
          <w:szCs w:val="18"/>
        </w:rPr>
        <w:t>umožnit objednateli umístit nanejvýš 2 pracovní pozice objednatele na Career Wall konference;</w:t>
      </w:r>
    </w:p>
    <w:p w:rsidR="00457F56" w:rsidRPr="00CB5552" w:rsidRDefault="00BE66A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B5552">
        <w:rPr>
          <w:rFonts w:ascii="Times New Roman" w:eastAsia="Times New Roman" w:hAnsi="Times New Roman" w:cs="Times New Roman"/>
          <w:color w:val="000000"/>
          <w:sz w:val="18"/>
          <w:szCs w:val="18"/>
        </w:rPr>
        <w:t>umístit logo na úvodní stránce domény game-access.com  („</w:t>
      </w:r>
      <w:r w:rsidRPr="00CB5552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doména</w:t>
      </w:r>
      <w:r w:rsidRPr="00CB5552">
        <w:rPr>
          <w:rFonts w:ascii="Times New Roman" w:eastAsia="Times New Roman" w:hAnsi="Times New Roman" w:cs="Times New Roman"/>
          <w:color w:val="000000"/>
          <w:sz w:val="18"/>
          <w:szCs w:val="18"/>
        </w:rPr>
        <w:t>“) včetně informací o objednateli, nejpozději do 3 dnů ode dne jejich doručení poskytovateli. Logo bude umístěno na doméně minimálně do 30. 6. 202</w:t>
      </w:r>
      <w:r w:rsidRPr="00CB5552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CB555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; </w:t>
      </w:r>
    </w:p>
    <w:p w:rsidR="00457F56" w:rsidRPr="00CB5552" w:rsidRDefault="00BE66A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B5552">
        <w:rPr>
          <w:rFonts w:ascii="Times New Roman" w:eastAsia="Times New Roman" w:hAnsi="Times New Roman" w:cs="Times New Roman"/>
          <w:color w:val="000000"/>
          <w:sz w:val="18"/>
          <w:szCs w:val="18"/>
        </w:rPr>
        <w:t>umístit logo na prezentační TV obrazovce v místě konání konference</w:t>
      </w:r>
    </w:p>
    <w:p w:rsidR="00457F56" w:rsidRPr="00CB5552" w:rsidRDefault="00BE66A7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B5552">
        <w:rPr>
          <w:rFonts w:ascii="Times New Roman" w:eastAsia="Times New Roman" w:hAnsi="Times New Roman" w:cs="Times New Roman"/>
          <w:sz w:val="18"/>
          <w:szCs w:val="18"/>
        </w:rPr>
        <w:t xml:space="preserve">umožnit objednateli umístit své, předem poskytovatelem schválené, reklamní předměty v dárkových taškách určených účastníkům konference. Výrobu reklamních předmětů zabezpečí objednatel na své náklady. Objednatel doručí schválené </w:t>
      </w:r>
      <w:r w:rsidRPr="00CB5552">
        <w:rPr>
          <w:rFonts w:ascii="Times New Roman" w:eastAsia="Times New Roman" w:hAnsi="Times New Roman" w:cs="Times New Roman"/>
          <w:sz w:val="18"/>
          <w:szCs w:val="18"/>
        </w:rPr>
        <w:lastRenderedPageBreak/>
        <w:t>reklamní předměty poskytovateli nejpozději do 19. 5. 2024. V opačném případě není poskytovatel povinen umístění reklamních předmětů zabezpečit.</w:t>
      </w:r>
    </w:p>
    <w:p w:rsidR="00457F56" w:rsidRPr="00CB5552" w:rsidRDefault="00BE66A7">
      <w:pPr>
        <w:numPr>
          <w:ilvl w:val="0"/>
          <w:numId w:val="5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B5552">
        <w:rPr>
          <w:rFonts w:ascii="Times New Roman" w:eastAsia="Times New Roman" w:hAnsi="Times New Roman" w:cs="Times New Roman"/>
          <w:sz w:val="18"/>
          <w:szCs w:val="18"/>
        </w:rPr>
        <w:t>zajistit možnost osobní prezentace programu Kreativní Evropa v délce 30 min objednatelem a to včetně technického zajištění prezentace</w:t>
      </w:r>
    </w:p>
    <w:p w:rsidR="001C6D82" w:rsidRPr="00CB5552" w:rsidRDefault="001C6D82">
      <w:pPr>
        <w:numPr>
          <w:ilvl w:val="0"/>
          <w:numId w:val="5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B5552">
        <w:rPr>
          <w:rFonts w:ascii="Times New Roman" w:eastAsia="Times New Roman" w:hAnsi="Times New Roman" w:cs="Times New Roman"/>
          <w:sz w:val="18"/>
          <w:szCs w:val="18"/>
        </w:rPr>
        <w:t xml:space="preserve">po skončení </w:t>
      </w:r>
      <w:r w:rsidR="008D36F1" w:rsidRPr="00CB5552">
        <w:rPr>
          <w:rFonts w:ascii="Times New Roman" w:eastAsia="Times New Roman" w:hAnsi="Times New Roman" w:cs="Times New Roman"/>
          <w:sz w:val="18"/>
          <w:szCs w:val="18"/>
        </w:rPr>
        <w:t xml:space="preserve">konference zaslat objednateli </w:t>
      </w:r>
      <w:r w:rsidR="008D36F1" w:rsidRPr="00CB5552">
        <w:rPr>
          <w:rFonts w:ascii="Times New Roman" w:hAnsi="Times New Roman" w:cs="Times New Roman"/>
          <w:sz w:val="18"/>
          <w:szCs w:val="18"/>
        </w:rPr>
        <w:t>dokumentac</w:t>
      </w:r>
      <w:r w:rsidR="00BE66A7" w:rsidRPr="00CB5552">
        <w:rPr>
          <w:rFonts w:ascii="Times New Roman" w:hAnsi="Times New Roman" w:cs="Times New Roman"/>
          <w:sz w:val="18"/>
          <w:szCs w:val="18"/>
        </w:rPr>
        <w:t>i</w:t>
      </w:r>
      <w:r w:rsidR="008D36F1" w:rsidRPr="00CB5552">
        <w:rPr>
          <w:rFonts w:ascii="Times New Roman" w:hAnsi="Times New Roman" w:cs="Times New Roman"/>
          <w:sz w:val="18"/>
          <w:szCs w:val="18"/>
        </w:rPr>
        <w:t xml:space="preserve"> plnění v elektronické formě</w:t>
      </w:r>
    </w:p>
    <w:p w:rsidR="00457F56" w:rsidRPr="00CB5552" w:rsidRDefault="00457F56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457F56" w:rsidRPr="00CB5552" w:rsidRDefault="00457F56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457F56" w:rsidRPr="00CB5552" w:rsidRDefault="00BE66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536"/>
        </w:tabs>
        <w:spacing w:before="200" w:after="0" w:line="240" w:lineRule="auto"/>
        <w:ind w:left="0" w:hanging="11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bookmarkStart w:id="0" w:name="_heading=h.gjdgxs" w:colFirst="0" w:colLast="0"/>
      <w:bookmarkEnd w:id="0"/>
      <w:r w:rsidRPr="00CB5552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Cena a platební podmínky</w:t>
      </w:r>
    </w:p>
    <w:p w:rsidR="00457F56" w:rsidRPr="00CB5552" w:rsidRDefault="00BE66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B5552">
        <w:rPr>
          <w:rFonts w:ascii="Times New Roman" w:eastAsia="Times New Roman" w:hAnsi="Times New Roman" w:cs="Times New Roman"/>
          <w:sz w:val="18"/>
          <w:szCs w:val="18"/>
        </w:rPr>
        <w:t xml:space="preserve">Cena za služby poskytnuté dle této smlouvy byla dohodou stran stanovena ve výši </w:t>
      </w:r>
      <w:r w:rsidR="00A34EFA" w:rsidRPr="00CB5552">
        <w:rPr>
          <w:rFonts w:ascii="Times New Roman" w:eastAsia="Times New Roman" w:hAnsi="Times New Roman" w:cs="Times New Roman"/>
          <w:sz w:val="18"/>
          <w:szCs w:val="18"/>
        </w:rPr>
        <w:t>82</w:t>
      </w:r>
      <w:r w:rsidRPr="00CB5552">
        <w:rPr>
          <w:rFonts w:ascii="Times New Roman" w:eastAsia="Times New Roman" w:hAnsi="Times New Roman" w:cs="Times New Roman"/>
          <w:sz w:val="18"/>
          <w:szCs w:val="18"/>
        </w:rPr>
        <w:t xml:space="preserve"> 000,- Kč bez DPH (slovy: </w:t>
      </w:r>
      <w:r w:rsidR="00A34EFA" w:rsidRPr="00CB5552">
        <w:rPr>
          <w:rFonts w:ascii="Times New Roman" w:eastAsia="Times New Roman" w:hAnsi="Times New Roman" w:cs="Times New Roman"/>
          <w:sz w:val="18"/>
          <w:szCs w:val="18"/>
        </w:rPr>
        <w:t xml:space="preserve">osmdesát dva </w:t>
      </w:r>
      <w:r w:rsidRPr="00CB5552">
        <w:rPr>
          <w:rFonts w:ascii="Times New Roman" w:eastAsia="Times New Roman" w:hAnsi="Times New Roman" w:cs="Times New Roman"/>
          <w:sz w:val="18"/>
          <w:szCs w:val="18"/>
        </w:rPr>
        <w:t>tisíc korun českých) a bude uhrazena na základě faktury vystavené poskytovatelem po podpisu této smlouvy se splatností patnáct (15) dnů ode dne jejího doručení na účet poskytovatele uvedený na faktuře. K ceně služeb bude připočtena daň z přidané hodnoty v aktuální platné výši.</w:t>
      </w:r>
    </w:p>
    <w:p w:rsidR="00457F56" w:rsidRPr="00CB5552" w:rsidRDefault="00BE66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536"/>
        </w:tabs>
        <w:spacing w:before="200" w:after="0" w:line="240" w:lineRule="auto"/>
        <w:ind w:left="0" w:hanging="11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CB5552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Práva a povinnosti</w:t>
      </w:r>
    </w:p>
    <w:p w:rsidR="00457F56" w:rsidRPr="00CB5552" w:rsidRDefault="00BE66A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B5552">
        <w:rPr>
          <w:rFonts w:ascii="Times New Roman" w:eastAsia="Times New Roman" w:hAnsi="Times New Roman" w:cs="Times New Roman"/>
          <w:color w:val="000000"/>
          <w:sz w:val="18"/>
          <w:szCs w:val="18"/>
        </w:rPr>
        <w:t>Poskytovatel nemá právo poskytovat logo třetím osobám bez předchozího písemného souhlasu objednatele. Poskytovatel je oprávněn užít logo jen pro účely plnění této smlouvy.</w:t>
      </w:r>
    </w:p>
    <w:p w:rsidR="00457F56" w:rsidRPr="00CB5552" w:rsidRDefault="00BE66A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B555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Poskytovatel si vyhrazuje právo odstranit logo na dobu nezbytně nutnou k odstranění závady domény. Zároveň poskytovatel nenese odpovědnost za výpadky domény způsobené vyšší mocí. </w:t>
      </w:r>
    </w:p>
    <w:p w:rsidR="00457F56" w:rsidRPr="00CB5552" w:rsidRDefault="00BE66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536"/>
        </w:tabs>
        <w:spacing w:before="200" w:after="0" w:line="240" w:lineRule="auto"/>
        <w:ind w:left="0" w:hanging="11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CB5552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Ukončení smlouvy</w:t>
      </w:r>
    </w:p>
    <w:p w:rsidR="00457F56" w:rsidRPr="00CB5552" w:rsidRDefault="00BE66A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B5552">
        <w:rPr>
          <w:rFonts w:ascii="Times New Roman" w:eastAsia="Times New Roman" w:hAnsi="Times New Roman" w:cs="Times New Roman"/>
          <w:color w:val="000000"/>
          <w:sz w:val="18"/>
          <w:szCs w:val="18"/>
        </w:rPr>
        <w:t>Tato smlouva je uzavřena na dobu určitou do 30. 6. 202</w:t>
      </w:r>
      <w:r w:rsidRPr="00CB5552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CB555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a nabývá platnosti a účinnosti dnem jejího podpisu oběma stranami.</w:t>
      </w:r>
    </w:p>
    <w:p w:rsidR="00457F56" w:rsidRPr="00CB5552" w:rsidRDefault="00BE66A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B5552">
        <w:rPr>
          <w:rFonts w:ascii="Times New Roman" w:eastAsia="Times New Roman" w:hAnsi="Times New Roman" w:cs="Times New Roman"/>
          <w:color w:val="000000"/>
          <w:sz w:val="18"/>
          <w:szCs w:val="18"/>
        </w:rPr>
        <w:t>Smlouvu je možné předčasně ukončit dohodou stran.</w:t>
      </w:r>
    </w:p>
    <w:p w:rsidR="00457F56" w:rsidRPr="00CB5552" w:rsidRDefault="00BE66A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B5552">
        <w:rPr>
          <w:rFonts w:ascii="Times New Roman" w:eastAsia="Times New Roman" w:hAnsi="Times New Roman" w:cs="Times New Roman"/>
          <w:color w:val="000000"/>
          <w:sz w:val="18"/>
          <w:szCs w:val="18"/>
        </w:rPr>
        <w:t>Poruší-li strana hrubě některá ustanovení této smlouvy, je druhá strana oprávněna od smlouvy odstoupit s okamžitou účinností, pokud strana porušující tuto smlouvu nezjedná nápravu ani do 15 dnů od doručení písemného upozornění druhé strany.</w:t>
      </w:r>
    </w:p>
    <w:p w:rsidR="00457F56" w:rsidRPr="00CB5552" w:rsidRDefault="00BE66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00" w:after="0" w:line="240" w:lineRule="auto"/>
        <w:ind w:left="0" w:hanging="11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CB5552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Závěrečná ustanovení</w:t>
      </w:r>
    </w:p>
    <w:p w:rsidR="00457F56" w:rsidRPr="00CB5552" w:rsidRDefault="00BE66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B5552">
        <w:rPr>
          <w:rFonts w:ascii="Times New Roman" w:eastAsia="Times New Roman" w:hAnsi="Times New Roman" w:cs="Times New Roman"/>
          <w:color w:val="000000"/>
          <w:sz w:val="18"/>
          <w:szCs w:val="18"/>
        </w:rPr>
        <w:t>Smlouva byla vyhotovena ve dvou stejnopisech, přičemž každá strana obdrží po jednom vyhotovení.</w:t>
      </w:r>
    </w:p>
    <w:p w:rsidR="00457F56" w:rsidRPr="00CB5552" w:rsidRDefault="00BE66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B555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Tato smlouva se řídí právním řádem České republiky, především občanským zákoníkem. </w:t>
      </w:r>
    </w:p>
    <w:p w:rsidR="00457F56" w:rsidRPr="00CB5552" w:rsidRDefault="00BE66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B5552">
        <w:rPr>
          <w:rFonts w:ascii="Times New Roman" w:eastAsia="Times New Roman" w:hAnsi="Times New Roman" w:cs="Times New Roman"/>
          <w:color w:val="000000"/>
          <w:sz w:val="18"/>
          <w:szCs w:val="18"/>
        </w:rPr>
        <w:t>Tato smlouva může být měněna a doplňována pouze písemnými dodatky schválenými oběma stranami.</w:t>
      </w:r>
    </w:p>
    <w:p w:rsidR="00457F56" w:rsidRPr="00CB5552" w:rsidRDefault="00BE66A7">
      <w:pPr>
        <w:spacing w:before="240" w:after="240"/>
        <w:rPr>
          <w:rFonts w:ascii="Times New Roman" w:eastAsia="Times New Roman" w:hAnsi="Times New Roman" w:cs="Times New Roman"/>
          <w:sz w:val="18"/>
          <w:szCs w:val="18"/>
        </w:rPr>
      </w:pPr>
      <w:r w:rsidRPr="00CB5552">
        <w:rPr>
          <w:rFonts w:ascii="Times New Roman" w:eastAsia="Times New Roman" w:hAnsi="Times New Roman" w:cs="Times New Roman"/>
          <w:sz w:val="18"/>
          <w:szCs w:val="18"/>
        </w:rPr>
        <w:t xml:space="preserve">Strany prohlašují, že si tuto smlouvu přečetly, že s jejím obsahem souhlasí a na důkaz toho k ní připojují své podpisy. </w:t>
      </w:r>
    </w:p>
    <w:tbl>
      <w:tblPr>
        <w:tblStyle w:val="a"/>
        <w:tblW w:w="992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5103"/>
        <w:gridCol w:w="4820"/>
      </w:tblGrid>
      <w:tr w:rsidR="00457F56" w:rsidRPr="00CB5552">
        <w:tc>
          <w:tcPr>
            <w:tcW w:w="5103" w:type="dxa"/>
          </w:tcPr>
          <w:p w:rsidR="00457F56" w:rsidRPr="00CB5552" w:rsidRDefault="00BE66A7">
            <w:pPr>
              <w:tabs>
                <w:tab w:val="left" w:pos="2268"/>
              </w:tabs>
              <w:spacing w:line="259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55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Kancelář Kreativní Evropa – MEDIA, Národní filmový archiv</w:t>
            </w:r>
          </w:p>
        </w:tc>
        <w:tc>
          <w:tcPr>
            <w:tcW w:w="4820" w:type="dxa"/>
          </w:tcPr>
          <w:p w:rsidR="00457F56" w:rsidRPr="00CB5552" w:rsidRDefault="00BE66A7">
            <w:pPr>
              <w:spacing w:after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5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GameDev Area Czech s.r.o.</w:t>
            </w:r>
          </w:p>
        </w:tc>
      </w:tr>
      <w:tr w:rsidR="00457F56" w:rsidRPr="00CB5552">
        <w:trPr>
          <w:trHeight w:val="1260"/>
        </w:trPr>
        <w:tc>
          <w:tcPr>
            <w:tcW w:w="5103" w:type="dxa"/>
          </w:tcPr>
          <w:p w:rsidR="00457F56" w:rsidRPr="00CB5552" w:rsidRDefault="00BE66A7">
            <w:pPr>
              <w:spacing w:after="1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552">
              <w:rPr>
                <w:rFonts w:ascii="Times New Roman" w:eastAsia="Times New Roman" w:hAnsi="Times New Roman" w:cs="Times New Roman"/>
                <w:sz w:val="18"/>
                <w:szCs w:val="18"/>
              </w:rPr>
              <w:t>V Praze dne</w:t>
            </w:r>
            <w:r w:rsidR="00C2476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19.1.2024</w:t>
            </w:r>
          </w:p>
        </w:tc>
        <w:tc>
          <w:tcPr>
            <w:tcW w:w="4820" w:type="dxa"/>
          </w:tcPr>
          <w:p w:rsidR="00457F56" w:rsidRPr="00CB5552" w:rsidRDefault="00BE66A7">
            <w:pPr>
              <w:spacing w:after="1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552">
              <w:rPr>
                <w:rFonts w:ascii="Times New Roman" w:eastAsia="Times New Roman" w:hAnsi="Times New Roman" w:cs="Times New Roman"/>
                <w:sz w:val="18"/>
                <w:szCs w:val="18"/>
              </w:rPr>
              <w:t>V Brně dne</w:t>
            </w:r>
            <w:r w:rsidR="00C2476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19.1.2024</w:t>
            </w:r>
          </w:p>
        </w:tc>
      </w:tr>
      <w:tr w:rsidR="00457F56" w:rsidRPr="00CB5552">
        <w:tc>
          <w:tcPr>
            <w:tcW w:w="5103" w:type="dxa"/>
          </w:tcPr>
          <w:p w:rsidR="00457F56" w:rsidRPr="00CB5552" w:rsidRDefault="003C04A6">
            <w:pPr>
              <w:ind w:right="8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pict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4820" w:type="dxa"/>
          </w:tcPr>
          <w:p w:rsidR="00457F56" w:rsidRPr="00CB5552" w:rsidRDefault="003C04A6">
            <w:pPr>
              <w:ind w:right="7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pict>
                <v:rect id="_x0000_i1026" style="width:0;height:1.5pt" o:hralign="center" o:hrstd="t" o:hr="t" fillcolor="#a0a0a0" stroked="f"/>
              </w:pict>
            </w:r>
          </w:p>
        </w:tc>
      </w:tr>
      <w:tr w:rsidR="00457F56" w:rsidRPr="00CB5552">
        <w:tc>
          <w:tcPr>
            <w:tcW w:w="5103" w:type="dxa"/>
          </w:tcPr>
          <w:p w:rsidR="00457F56" w:rsidRPr="00CB5552" w:rsidRDefault="00BE66A7">
            <w:pPr>
              <w:ind w:right="8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552">
              <w:rPr>
                <w:rFonts w:ascii="Times New Roman" w:eastAsia="Times New Roman" w:hAnsi="Times New Roman" w:cs="Times New Roman"/>
                <w:sz w:val="18"/>
                <w:szCs w:val="18"/>
              </w:rPr>
              <w:t>PhDr. Michal Bregant</w:t>
            </w:r>
          </w:p>
        </w:tc>
        <w:tc>
          <w:tcPr>
            <w:tcW w:w="4820" w:type="dxa"/>
          </w:tcPr>
          <w:p w:rsidR="00457F56" w:rsidRPr="00CB5552" w:rsidRDefault="00BE66A7">
            <w:pPr>
              <w:ind w:right="7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55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Jakub Bedecs </w:t>
            </w:r>
          </w:p>
        </w:tc>
      </w:tr>
      <w:tr w:rsidR="00457F56">
        <w:tc>
          <w:tcPr>
            <w:tcW w:w="5103" w:type="dxa"/>
          </w:tcPr>
          <w:p w:rsidR="00457F56" w:rsidRPr="00CB5552" w:rsidRDefault="00BE66A7">
            <w:pPr>
              <w:ind w:right="8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552">
              <w:rPr>
                <w:rFonts w:ascii="Times New Roman" w:eastAsia="Times New Roman" w:hAnsi="Times New Roman" w:cs="Times New Roman"/>
                <w:sz w:val="18"/>
                <w:szCs w:val="18"/>
              </w:rPr>
              <w:t>ředitel</w:t>
            </w:r>
          </w:p>
        </w:tc>
        <w:tc>
          <w:tcPr>
            <w:tcW w:w="4820" w:type="dxa"/>
          </w:tcPr>
          <w:p w:rsidR="00457F56" w:rsidRDefault="00BE66A7">
            <w:pPr>
              <w:ind w:right="7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552">
              <w:rPr>
                <w:rFonts w:ascii="Times New Roman" w:eastAsia="Times New Roman" w:hAnsi="Times New Roman" w:cs="Times New Roman"/>
                <w:sz w:val="18"/>
                <w:szCs w:val="18"/>
              </w:rPr>
              <w:t>jednatel</w:t>
            </w:r>
          </w:p>
        </w:tc>
      </w:tr>
    </w:tbl>
    <w:p w:rsidR="00457F56" w:rsidRDefault="00457F56">
      <w:pPr>
        <w:spacing w:before="240" w:after="240"/>
        <w:rPr>
          <w:rFonts w:ascii="Times New Roman" w:eastAsia="Times New Roman" w:hAnsi="Times New Roman" w:cs="Times New Roman"/>
          <w:sz w:val="18"/>
          <w:szCs w:val="18"/>
        </w:rPr>
      </w:pPr>
      <w:bookmarkStart w:id="1" w:name="_heading=h.30j0zll" w:colFirst="0" w:colLast="0"/>
      <w:bookmarkEnd w:id="1"/>
    </w:p>
    <w:sectPr w:rsidR="00457F56" w:rsidSect="007E5D32">
      <w:headerReference w:type="default" r:id="rId11"/>
      <w:pgSz w:w="12240" w:h="15840"/>
      <w:pgMar w:top="2268" w:right="1134" w:bottom="1134" w:left="1560" w:header="568" w:footer="72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282" w:rsidRDefault="00E34282">
      <w:pPr>
        <w:spacing w:after="0" w:line="240" w:lineRule="auto"/>
      </w:pPr>
      <w:r>
        <w:separator/>
      </w:r>
    </w:p>
  </w:endnote>
  <w:endnote w:type="continuationSeparator" w:id="1">
    <w:p w:rsidR="00E34282" w:rsidRDefault="00E34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282" w:rsidRDefault="00E34282">
      <w:pPr>
        <w:spacing w:after="0" w:line="240" w:lineRule="auto"/>
      </w:pPr>
      <w:r>
        <w:separator/>
      </w:r>
    </w:p>
  </w:footnote>
  <w:footnote w:type="continuationSeparator" w:id="1">
    <w:p w:rsidR="00E34282" w:rsidRDefault="00E34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F56" w:rsidRDefault="00BE66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2268"/>
      <w:rPr>
        <w:rFonts w:ascii="Times New Roman" w:eastAsia="Times New Roman" w:hAnsi="Times New Roman" w:cs="Times New Roman"/>
        <w:b/>
        <w:color w:val="808080"/>
        <w:sz w:val="18"/>
        <w:szCs w:val="18"/>
      </w:rPr>
    </w:pPr>
    <w:r>
      <w:rPr>
        <w:rFonts w:ascii="Times New Roman" w:eastAsia="Times New Roman" w:hAnsi="Times New Roman" w:cs="Times New Roman"/>
        <w:b/>
        <w:color w:val="808080"/>
        <w:sz w:val="18"/>
        <w:szCs w:val="18"/>
      </w:rPr>
      <w:t>GameDev Area Czech s.r.o.</w: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-328925</wp:posOffset>
          </wp:positionH>
          <wp:positionV relativeFrom="paragraph">
            <wp:posOffset>-88098</wp:posOffset>
          </wp:positionV>
          <wp:extent cx="1651635" cy="94297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163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57F56" w:rsidRDefault="00BE66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2268"/>
      <w:rPr>
        <w:rFonts w:ascii="Times New Roman" w:eastAsia="Times New Roman" w:hAnsi="Times New Roman" w:cs="Times New Roman"/>
        <w:color w:val="808080"/>
        <w:sz w:val="18"/>
        <w:szCs w:val="18"/>
      </w:rPr>
    </w:pPr>
    <w:r>
      <w:rPr>
        <w:rFonts w:ascii="Times New Roman" w:eastAsia="Times New Roman" w:hAnsi="Times New Roman" w:cs="Times New Roman"/>
        <w:color w:val="808080"/>
        <w:sz w:val="18"/>
        <w:szCs w:val="18"/>
      </w:rPr>
      <w:t>se sídlem na adrese: Slovákova 279/11, 602 00 Brno</w:t>
    </w:r>
  </w:p>
  <w:p w:rsidR="00457F56" w:rsidRDefault="00BE66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2268"/>
      <w:rPr>
        <w:rFonts w:ascii="Times New Roman" w:eastAsia="Times New Roman" w:hAnsi="Times New Roman" w:cs="Times New Roman"/>
        <w:color w:val="808080"/>
        <w:sz w:val="18"/>
        <w:szCs w:val="18"/>
      </w:rPr>
    </w:pPr>
    <w:r>
      <w:rPr>
        <w:rFonts w:ascii="Times New Roman" w:eastAsia="Times New Roman" w:hAnsi="Times New Roman" w:cs="Times New Roman"/>
        <w:color w:val="808080"/>
        <w:sz w:val="18"/>
        <w:szCs w:val="18"/>
      </w:rPr>
      <w:t>IČ: 021 73 298, DIČ: CZ02173298</w:t>
    </w:r>
  </w:p>
  <w:p w:rsidR="00457F56" w:rsidRDefault="00BE66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2268"/>
      <w:rPr>
        <w:rFonts w:ascii="Times New Roman" w:eastAsia="Times New Roman" w:hAnsi="Times New Roman" w:cs="Times New Roman"/>
        <w:color w:val="808080"/>
        <w:sz w:val="18"/>
        <w:szCs w:val="18"/>
      </w:rPr>
    </w:pPr>
    <w:r>
      <w:rPr>
        <w:rFonts w:ascii="Times New Roman" w:eastAsia="Times New Roman" w:hAnsi="Times New Roman" w:cs="Times New Roman"/>
        <w:color w:val="808080"/>
        <w:sz w:val="18"/>
        <w:szCs w:val="18"/>
      </w:rPr>
      <w:t>zapsaná v obchodním rejstříku vedeném Krajským soudem v Brně, oddíl C, vložka 94595</w:t>
    </w:r>
  </w:p>
  <w:p w:rsidR="00457F56" w:rsidRDefault="00BE66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3828"/>
      </w:tabs>
      <w:spacing w:after="0" w:line="240" w:lineRule="auto"/>
      <w:ind w:left="2268"/>
      <w:rPr>
        <w:rFonts w:ascii="Times New Roman" w:eastAsia="Times New Roman" w:hAnsi="Times New Roman" w:cs="Times New Roman"/>
        <w:color w:val="808080"/>
        <w:sz w:val="18"/>
        <w:szCs w:val="18"/>
      </w:rPr>
    </w:pPr>
    <w:r>
      <w:rPr>
        <w:rFonts w:ascii="Times New Roman" w:eastAsia="Times New Roman" w:hAnsi="Times New Roman" w:cs="Times New Roman"/>
        <w:color w:val="808080"/>
        <w:sz w:val="18"/>
        <w:szCs w:val="18"/>
      </w:rPr>
      <w:t xml:space="preserve">bankovní spojení: </w:t>
    </w:r>
    <w:r>
      <w:rPr>
        <w:rFonts w:ascii="Times New Roman" w:eastAsia="Times New Roman" w:hAnsi="Times New Roman" w:cs="Times New Roman"/>
        <w:color w:val="808080"/>
        <w:sz w:val="18"/>
        <w:szCs w:val="18"/>
      </w:rPr>
      <w:tab/>
      <w:t>Raiffeisenbank a.s., č.ú.: 8086324001/5500</w:t>
    </w:r>
  </w:p>
  <w:p w:rsidR="00457F56" w:rsidRDefault="00BE66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3828"/>
      </w:tabs>
      <w:spacing w:after="0" w:line="240" w:lineRule="auto"/>
      <w:ind w:left="2268"/>
      <w:rPr>
        <w:rFonts w:ascii="Times New Roman" w:eastAsia="Times New Roman" w:hAnsi="Times New Roman" w:cs="Times New Roman"/>
        <w:color w:val="808080"/>
        <w:sz w:val="18"/>
        <w:szCs w:val="18"/>
      </w:rPr>
    </w:pPr>
    <w:r>
      <w:rPr>
        <w:rFonts w:ascii="Times New Roman" w:eastAsia="Times New Roman" w:hAnsi="Times New Roman" w:cs="Times New Roman"/>
        <w:color w:val="808080"/>
        <w:sz w:val="18"/>
        <w:szCs w:val="18"/>
      </w:rPr>
      <w:tab/>
      <w:t>IBAN: CZ3955000000008086324001</w:t>
    </w:r>
  </w:p>
  <w:p w:rsidR="00457F56" w:rsidRDefault="003C04A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2268"/>
        <w:tab w:val="left" w:pos="9923"/>
      </w:tabs>
      <w:spacing w:after="0" w:line="240" w:lineRule="auto"/>
      <w:rPr>
        <w:rFonts w:ascii="Times New Roman" w:eastAsia="Times New Roman" w:hAnsi="Times New Roman" w:cs="Times New Roman"/>
        <w:color w:val="808080"/>
        <w:sz w:val="18"/>
        <w:szCs w:val="18"/>
      </w:rPr>
    </w:pPr>
    <w:r>
      <w:pict>
        <v:rect id="_x0000_i1027" style="width:0;height:1.5pt" o:hralign="center" o:hrstd="t" o:hr="t" fillcolor="#a0a0a0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42CAC"/>
    <w:multiLevelType w:val="multilevel"/>
    <w:tmpl w:val="02CEDA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913F2"/>
    <w:multiLevelType w:val="multilevel"/>
    <w:tmpl w:val="C958B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2A2358"/>
    <w:multiLevelType w:val="multilevel"/>
    <w:tmpl w:val="46D4A7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D36B88"/>
    <w:multiLevelType w:val="multilevel"/>
    <w:tmpl w:val="36AE08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15EA5"/>
    <w:multiLevelType w:val="multilevel"/>
    <w:tmpl w:val="5AEA45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8053DE"/>
    <w:multiLevelType w:val="multilevel"/>
    <w:tmpl w:val="742C4566"/>
    <w:lvl w:ilvl="0">
      <w:start w:val="1"/>
      <w:numFmt w:val="upperRoman"/>
      <w:lvlText w:val="%1."/>
      <w:lvlJc w:val="left"/>
      <w:pPr>
        <w:ind w:left="3697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6B270F"/>
    <w:multiLevelType w:val="multilevel"/>
    <w:tmpl w:val="45E6D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CC1E93"/>
    <w:multiLevelType w:val="multilevel"/>
    <w:tmpl w:val="427AA86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457F56"/>
    <w:rsid w:val="000837D9"/>
    <w:rsid w:val="00190644"/>
    <w:rsid w:val="001C6D82"/>
    <w:rsid w:val="003C04A6"/>
    <w:rsid w:val="003C54EE"/>
    <w:rsid w:val="00457F56"/>
    <w:rsid w:val="007E5D32"/>
    <w:rsid w:val="008D36F1"/>
    <w:rsid w:val="00A31A63"/>
    <w:rsid w:val="00A34EFA"/>
    <w:rsid w:val="00BE66A7"/>
    <w:rsid w:val="00C24761"/>
    <w:rsid w:val="00CB5552"/>
    <w:rsid w:val="00E34282"/>
    <w:rsid w:val="00F57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5D32"/>
  </w:style>
  <w:style w:type="paragraph" w:styleId="Nadpis1">
    <w:name w:val="heading 1"/>
    <w:basedOn w:val="Normln"/>
    <w:next w:val="Normln"/>
    <w:uiPriority w:val="9"/>
    <w:qFormat/>
    <w:rsid w:val="007E5D3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7E5D3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7E5D3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7E5D3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7E5D32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7E5D3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7E5D3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7E5D32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uiPriority w:val="11"/>
    <w:qFormat/>
    <w:rsid w:val="007E5D3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E5D3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929e96-4e0c-4b8c-b402-5747692292e1">
      <Terms xmlns="http://schemas.microsoft.com/office/infopath/2007/PartnerControls"/>
    </lcf76f155ced4ddcb4097134ff3c332f>
    <TaxCatchAll xmlns="a1b83faa-3ce2-4c13-a4b6-d8dc90d9f3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19F95F53B3F0469C7D7CD3016A95CB" ma:contentTypeVersion="17" ma:contentTypeDescription="Vytvoří nový dokument" ma:contentTypeScope="" ma:versionID="a2cd50390cb51da98185198f593ed0fb">
  <xsd:schema xmlns:xsd="http://www.w3.org/2001/XMLSchema" xmlns:xs="http://www.w3.org/2001/XMLSchema" xmlns:p="http://schemas.microsoft.com/office/2006/metadata/properties" xmlns:ns2="86929e96-4e0c-4b8c-b402-5747692292e1" xmlns:ns3="a1b83faa-3ce2-4c13-a4b6-d8dc90d9f3be" targetNamespace="http://schemas.microsoft.com/office/2006/metadata/properties" ma:root="true" ma:fieldsID="7215009e6a8987866abec84fea3fa295" ns2:_="" ns3:_="">
    <xsd:import namespace="86929e96-4e0c-4b8c-b402-5747692292e1"/>
    <xsd:import namespace="a1b83faa-3ce2-4c13-a4b6-d8dc90d9f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29e96-4e0c-4b8c-b402-5747692292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b963bf98-57c4-4760-a4ee-5cd875bb70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83faa-3ce2-4c13-a4b6-d8dc90d9f3b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734989-f5d5-48b8-8905-bc4fd07334d2}" ma:internalName="TaxCatchAll" ma:showField="CatchAllData" ma:web="a1b83faa-3ce2-4c13-a4b6-d8dc90d9f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yO9MoZNXa8oOukuC53XFKsHkTg==">CgMxLjAyCGguZ2pkZ3hzMgloLjMwajB6bGw4AHIhMXlYMHQyZWRjN1h2QS1uM0pJbVNjZE1WX21YUHl0dmpx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8F7D7E-2EA6-448F-A1B5-FAFB19A62A6D}">
  <ds:schemaRefs>
    <ds:schemaRef ds:uri="http://schemas.microsoft.com/office/2006/metadata/properties"/>
    <ds:schemaRef ds:uri="http://schemas.microsoft.com/office/infopath/2007/PartnerControls"/>
    <ds:schemaRef ds:uri="86929e96-4e0c-4b8c-b402-5747692292e1"/>
    <ds:schemaRef ds:uri="a1b83faa-3ce2-4c13-a4b6-d8dc90d9f3be"/>
  </ds:schemaRefs>
</ds:datastoreItem>
</file>

<file path=customXml/itemProps2.xml><?xml version="1.0" encoding="utf-8"?>
<ds:datastoreItem xmlns:ds="http://schemas.openxmlformats.org/officeDocument/2006/customXml" ds:itemID="{45341CCC-6023-4E8A-AC62-0196A0641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929e96-4e0c-4b8c-b402-5747692292e1"/>
    <ds:schemaRef ds:uri="a1b83faa-3ce2-4c13-a4b6-d8dc90d9f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7DE9EBEA-F950-410A-8FD3-5DEA76BCA4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742</Words>
  <Characters>4383</Characters>
  <Application>Microsoft Office Word</Application>
  <DocSecurity>0</DocSecurity>
  <Lines>36</Lines>
  <Paragraphs>10</Paragraphs>
  <ScaleCrop>false</ScaleCrop>
  <Company/>
  <LinksUpToDate>false</LinksUpToDate>
  <CharactersWithSpaces>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Bartošková</dc:creator>
  <cp:lastModifiedBy>Hana Soudková</cp:lastModifiedBy>
  <cp:revision>4</cp:revision>
  <dcterms:created xsi:type="dcterms:W3CDTF">2024-01-18T15:11:00Z</dcterms:created>
  <dcterms:modified xsi:type="dcterms:W3CDTF">2024-02-15T10:10:00Z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0x0101002719F95F53B3F0469C7D7CD3016A95CB</vt:lpwstr>
  </property>
</Properties>
</file>