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5E" w:rsidRPr="00555C5E" w:rsidRDefault="00555C5E" w:rsidP="00555C5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55C5E" w:rsidRPr="00555C5E" w:rsidRDefault="00555C5E" w:rsidP="00555C5E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cs-CZ"/>
        </w:rPr>
      </w:pPr>
      <w:r w:rsidRPr="00555C5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cs-CZ"/>
        </w:rPr>
        <w:t xml:space="preserve">Dodatek  č. 2 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ke Smlouvě o provozování sběrného dvora </w:t>
      </w:r>
      <w:r w:rsidRPr="00555C5E">
        <w:rPr>
          <w:rFonts w:ascii="Arial" w:eastAsia="Calibri" w:hAnsi="Arial" w:cs="Arial"/>
          <w:b/>
          <w:sz w:val="20"/>
          <w:szCs w:val="20"/>
          <w:lang w:eastAsia="cs-CZ"/>
        </w:rPr>
        <w:t>uzavřené dne 31. 10. 2014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>Objednatel: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b/>
          <w:sz w:val="20"/>
          <w:szCs w:val="20"/>
          <w:lang w:eastAsia="cs-CZ"/>
        </w:rPr>
        <w:t>Město Kutná Hora</w:t>
      </w: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, se sídlem Havlíčkovo nám. 552/1 , 284 01 Kutná Hora 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>IČ: 00236195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zastoupené starostou </w:t>
      </w:r>
      <w:r>
        <w:rPr>
          <w:rFonts w:ascii="Arial" w:eastAsia="Calibri" w:hAnsi="Arial" w:cs="Arial"/>
          <w:sz w:val="20"/>
          <w:szCs w:val="20"/>
          <w:lang w:eastAsia="cs-CZ"/>
        </w:rPr>
        <w:t>xxx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a 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b/>
          <w:sz w:val="20"/>
          <w:szCs w:val="20"/>
          <w:lang w:eastAsia="cs-CZ"/>
        </w:rPr>
        <w:t>Město Čáslav</w:t>
      </w:r>
      <w:r w:rsidRPr="00555C5E">
        <w:rPr>
          <w:rFonts w:ascii="Arial" w:eastAsia="Calibri" w:hAnsi="Arial" w:cs="Arial"/>
          <w:sz w:val="20"/>
          <w:szCs w:val="20"/>
          <w:lang w:eastAsia="cs-CZ"/>
        </w:rPr>
        <w:t>, se sídlem Čáslav-Staré město, náměstí Jana Žižky z Trocnova 1/1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>IČ: 00236021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zastoupené starostou </w:t>
      </w:r>
      <w:r>
        <w:rPr>
          <w:rFonts w:ascii="Arial" w:eastAsia="Calibri" w:hAnsi="Arial" w:cs="Arial"/>
          <w:sz w:val="20"/>
          <w:szCs w:val="20"/>
          <w:lang w:eastAsia="cs-CZ"/>
        </w:rPr>
        <w:t>xxx</w:t>
      </w: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  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>dále společně jen objednatel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>a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>Zhotovitel: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b/>
          <w:sz w:val="20"/>
          <w:szCs w:val="20"/>
          <w:lang w:eastAsia="cs-CZ"/>
        </w:rPr>
        <w:t>MVE PLUS s.r.o</w:t>
      </w:r>
      <w:r w:rsidRPr="00555C5E">
        <w:rPr>
          <w:rFonts w:ascii="Arial" w:eastAsia="Calibri" w:hAnsi="Arial" w:cs="Arial"/>
          <w:sz w:val="20"/>
          <w:szCs w:val="20"/>
          <w:lang w:eastAsia="cs-CZ"/>
        </w:rPr>
        <w:t>., se sídlem Hejdof 1666, 286 01 Čáslav, IČ 25102214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Zastoupené jednateli společnosti </w:t>
      </w:r>
      <w:r>
        <w:rPr>
          <w:rFonts w:ascii="Arial" w:eastAsia="Calibri" w:hAnsi="Arial" w:cs="Arial"/>
          <w:sz w:val="20"/>
          <w:szCs w:val="20"/>
          <w:lang w:eastAsia="cs-CZ"/>
        </w:rPr>
        <w:t>x</w:t>
      </w: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 a </w:t>
      </w:r>
      <w:r>
        <w:rPr>
          <w:rFonts w:ascii="Arial" w:eastAsia="Calibri" w:hAnsi="Arial" w:cs="Arial"/>
          <w:sz w:val="20"/>
          <w:szCs w:val="20"/>
          <w:lang w:eastAsia="cs-CZ"/>
        </w:rPr>
        <w:t>x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>uzavírají tento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b/>
          <w:sz w:val="20"/>
          <w:szCs w:val="20"/>
          <w:lang w:eastAsia="cs-CZ"/>
        </w:rPr>
        <w:t>DODATEK č. 2</w:t>
      </w:r>
    </w:p>
    <w:p w:rsidR="00555C5E" w:rsidRPr="00555C5E" w:rsidRDefault="00555C5E" w:rsidP="00555C5E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ke Smlouvě o provozování sběrného dvora </w:t>
      </w:r>
      <w:r w:rsidRPr="00555C5E">
        <w:rPr>
          <w:rFonts w:ascii="Arial" w:eastAsia="Calibri" w:hAnsi="Arial" w:cs="Arial"/>
          <w:b/>
          <w:sz w:val="20"/>
          <w:szCs w:val="20"/>
          <w:lang w:eastAsia="cs-CZ"/>
        </w:rPr>
        <w:t>uzavřené dne 31. 10. 2014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b/>
          <w:sz w:val="20"/>
          <w:szCs w:val="20"/>
          <w:lang w:eastAsia="cs-CZ"/>
        </w:rPr>
        <w:t>I.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Tímto dodatkem se dle článku </w:t>
      </w:r>
      <w:r w:rsidRPr="00555C5E">
        <w:rPr>
          <w:rFonts w:ascii="Arial" w:eastAsia="Calibri" w:hAnsi="Arial" w:cs="Arial"/>
          <w:b/>
          <w:sz w:val="20"/>
          <w:szCs w:val="20"/>
          <w:lang w:eastAsia="cs-CZ"/>
        </w:rPr>
        <w:t>V. Cena a platební podmínky</w:t>
      </w:r>
      <w:r w:rsidRPr="00555C5E">
        <w:rPr>
          <w:rFonts w:ascii="Arial" w:eastAsia="Calibri" w:hAnsi="Arial" w:cs="Arial"/>
          <w:sz w:val="20"/>
          <w:szCs w:val="20"/>
          <w:lang w:eastAsia="cs-CZ"/>
        </w:rPr>
        <w:t>, odstavec 2 mění příloha č. 1 „Ceník za využití nebo odstranění jednotlivých kategorií odpadů“ z důvodu platnosti nového Zákona č. 541/2020 Sb., o odpadech ve znění pozdějších předpisů.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tbl>
      <w:tblPr>
        <w:tblW w:w="937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253"/>
        <w:gridCol w:w="1134"/>
        <w:gridCol w:w="2697"/>
      </w:tblGrid>
      <w:tr w:rsidR="00555C5E" w:rsidRPr="00555C5E" w:rsidTr="00B11561">
        <w:trPr>
          <w:trHeight w:val="285"/>
        </w:trPr>
        <w:tc>
          <w:tcPr>
            <w:tcW w:w="9375" w:type="dxa"/>
            <w:gridSpan w:val="4"/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Příloha č.1 ke smlouvě o provozování sběrného dvora </w:t>
            </w:r>
          </w:p>
        </w:tc>
      </w:tr>
      <w:tr w:rsidR="00555C5E" w:rsidRPr="00555C5E" w:rsidTr="00B11561">
        <w:trPr>
          <w:trHeight w:val="285"/>
        </w:trPr>
        <w:tc>
          <w:tcPr>
            <w:tcW w:w="9375" w:type="dxa"/>
            <w:gridSpan w:val="4"/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Ceník za využití nebo odstranění jednotlivých kategorií odpadů (platný od 1. ledna 2020)</w:t>
            </w:r>
          </w:p>
        </w:tc>
      </w:tr>
      <w:tr w:rsidR="00555C5E" w:rsidRPr="00555C5E" w:rsidTr="00B11561">
        <w:trPr>
          <w:trHeight w:val="105"/>
        </w:trPr>
        <w:tc>
          <w:tcPr>
            <w:tcW w:w="1291" w:type="dxa"/>
            <w:noWrap/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noWrap/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7" w:type="dxa"/>
            <w:noWrap/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55C5E" w:rsidRPr="00555C5E" w:rsidTr="00B11561">
        <w:trPr>
          <w:trHeight w:val="58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odpadu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Kč/t bez DPH + poplatek v zákonné výši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</w:rPr>
              <w:t>130208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</w:rPr>
              <w:t xml:space="preserve">Jiné motorové, převodové mazací oleje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3 200,-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Obaly obs. zbytky nebezpečných látek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9 500,- (spalovna)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7 500,- + poplatek v zákonné výši (skládka)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Absorpční činidla, filtrační materiály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9 500,- (spalovna)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7 500,- + poplatek v zákonné výši (skládka) 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170107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cs-CZ"/>
              </w:rPr>
              <w:t>Směsi nebo oddělené frakce betonu, cihel, tašek a keramických výrobků neuvedené pod číslem 17 01 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375,- (jako technolog. materiál)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375,- + 800,- poplatek           (skládka)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170601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Izolační materiály s obsahem azbestu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2 000,- </w:t>
            </w: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+ 500,- poplatek                     (skládka)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170605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Stavební materiály obsahující azbest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2 000,- </w:t>
            </w: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+ 500,- poplatek                     (skládka)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170904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Směsné stavební a demoliční odpady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875,- (jako technolog. materiál)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375,- + 800,- poplatek                     (skládka)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Papír – využitelné k recyklaci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aktuálně odsouhlasených cen- přefakturace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Papír -nevyužitelné k recyklaci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855,-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+ poplatek v zákonné výši 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Sklo – využitelné k recyklaci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0,- </w:t>
            </w:r>
          </w:p>
        </w:tc>
      </w:tr>
      <w:tr w:rsidR="00555C5E" w:rsidRPr="00555C5E" w:rsidTr="00B11561">
        <w:trPr>
          <w:trHeight w:val="73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Sklo – nevyužitelné k recyklaci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855,-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+ poplatek v zákonné výši 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Textilní materiály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1 310,- (biologická úprava)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855,- + poplatek v zákonné výši (skládka)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200113, 14, 15, 17, 19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Rozpouštědla, Kyseliny, Zásady, Fotochemikálie, Pesticidy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12 500,- (spalovna)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Jedlý olej a tuk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1310,-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Barvy tiskařské barvy …… obs 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9 500,- (spalovna)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7 500,- + poplatek v zákonné výši (skládka)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Dřevo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1 260,- (biologická úprava)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760,- + poplatek v zákonné výši (skládka)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Plasty – využitelné k recyklaci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aktuálně odsouhlasených cen -přefakturace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Plasty (VOK) – nevyužitelné k recyklaci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855,-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+ poplatek v zákonné výši 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Biologicky rozložitelný odpad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390,- (biologická úprava)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Směsný komunální odpad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638,- + poplatek v zákonné výši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Objemný odpad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1 260,- (biologická úprava)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805,- + poplatek v zákonné výši (skládka)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„O“ odpad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875,- + poplatek v zákonné výši</w:t>
            </w:r>
          </w:p>
        </w:tc>
      </w:tr>
      <w:tr w:rsidR="00555C5E" w:rsidRPr="00555C5E" w:rsidTr="00B11561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„N“ odpady (z domácnosti)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5C5E" w:rsidRPr="00555C5E" w:rsidRDefault="00555C5E" w:rsidP="00555C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9 500,- (spalovna)</w:t>
            </w: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7 500,- (skládka)</w:t>
            </w:r>
          </w:p>
        </w:tc>
      </w:tr>
      <w:tr w:rsidR="00555C5E" w:rsidRPr="00555C5E" w:rsidTr="00B11561">
        <w:trPr>
          <w:trHeight w:val="28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cena/km</w:t>
            </w:r>
          </w:p>
        </w:tc>
      </w:tr>
      <w:tr w:rsidR="00555C5E" w:rsidRPr="00555C5E" w:rsidTr="00B11561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Ramenový nosič ( sólo / souprava)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34,- /36,-</w:t>
            </w:r>
          </w:p>
        </w:tc>
      </w:tr>
      <w:tr w:rsidR="00555C5E" w:rsidRPr="00555C5E" w:rsidTr="00B11561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Hákový nosič do 3,5 tuny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23,-</w:t>
            </w:r>
          </w:p>
        </w:tc>
      </w:tr>
      <w:tr w:rsidR="00555C5E" w:rsidRPr="00555C5E" w:rsidTr="00B11561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Multilift - sólo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36,-</w:t>
            </w:r>
          </w:p>
        </w:tc>
      </w:tr>
      <w:tr w:rsidR="00555C5E" w:rsidRPr="00555C5E" w:rsidTr="00B11561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Pick 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10,-</w:t>
            </w:r>
          </w:p>
        </w:tc>
      </w:tr>
      <w:tr w:rsidR="00555C5E" w:rsidRPr="00555C5E" w:rsidTr="00B11561">
        <w:trPr>
          <w:gridAfter w:val="1"/>
          <w:wAfter w:w="2697" w:type="dxa"/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55C5E" w:rsidRPr="00555C5E" w:rsidTr="00B11561">
        <w:trPr>
          <w:trHeight w:val="344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Manipulace s kontejnerem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150,-</w:t>
            </w:r>
          </w:p>
        </w:tc>
      </w:tr>
      <w:tr w:rsidR="00555C5E" w:rsidRPr="00555C5E" w:rsidTr="00B11561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Vážení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50,-</w:t>
            </w:r>
          </w:p>
        </w:tc>
      </w:tr>
      <w:tr w:rsidR="00555C5E" w:rsidRPr="00555C5E" w:rsidTr="00B11561">
        <w:trPr>
          <w:trHeight w:val="60"/>
        </w:trPr>
        <w:tc>
          <w:tcPr>
            <w:tcW w:w="1291" w:type="dxa"/>
            <w:noWrap/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noWrap/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7" w:type="dxa"/>
            <w:noWrap/>
            <w:vAlign w:val="bottom"/>
          </w:tcPr>
          <w:p w:rsidR="00555C5E" w:rsidRPr="00555C5E" w:rsidRDefault="00555C5E" w:rsidP="0055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120" w:line="240" w:lineRule="auto"/>
        <w:jc w:val="center"/>
        <w:rPr>
          <w:rFonts w:ascii="Arial" w:eastAsia="Times New Roman" w:hAnsi="Arial" w:cs="Arial"/>
          <w:b/>
          <w:i/>
          <w:sz w:val="20"/>
          <w:szCs w:val="24"/>
          <w:lang w:eastAsia="cs-CZ"/>
        </w:rPr>
      </w:pPr>
      <w:r w:rsidRPr="00555C5E">
        <w:rPr>
          <w:rFonts w:ascii="Arial" w:eastAsia="Times New Roman" w:hAnsi="Arial" w:cs="Arial"/>
          <w:b/>
          <w:sz w:val="20"/>
          <w:szCs w:val="24"/>
          <w:lang w:eastAsia="cs-CZ"/>
        </w:rPr>
        <w:t>Další služby poskytované zhotovitelem nezahrnuté v Jednotkové ceně za nakládání s odpadem: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555C5E" w:rsidRPr="00555C5E" w:rsidTr="00B11561">
        <w:trPr>
          <w:trHeight w:val="340"/>
          <w:jc w:val="center"/>
        </w:trPr>
        <w:tc>
          <w:tcPr>
            <w:tcW w:w="3950" w:type="pct"/>
            <w:shd w:val="clear" w:color="auto" w:fill="auto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sz w:val="20"/>
                <w:szCs w:val="24"/>
                <w:lang w:eastAsia="cs-CZ"/>
              </w:rPr>
              <w:t>Druh poskytované služby</w:t>
            </w:r>
          </w:p>
        </w:tc>
        <w:tc>
          <w:tcPr>
            <w:tcW w:w="1050" w:type="pct"/>
            <w:shd w:val="clear" w:color="auto" w:fill="auto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b/>
                <w:sz w:val="20"/>
                <w:szCs w:val="24"/>
                <w:lang w:eastAsia="cs-CZ"/>
              </w:rPr>
              <w:t>Cena služby v Kč (bez DPH)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Dopravní náklady – Nákladní vozidlo do 4 – kontejnerová [sazba Kč / 1 km]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23,- Kč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Dopravní náklady – Skříňové vozidlo do 4 t s hydr. čelem [sazba Kč / 1 km]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23,- Kč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Dopravní náklady – Hákový nosič kontejnerů do 8 t-sólo [sazba Kč / 1 km]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33,- Kč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lastRenderedPageBreak/>
              <w:t>Dopravní náklady – Hákový nosič kontejnerů do 8 t-souprava [sazba Kč / 1 km]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36,- Kč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Dopravní náklady – Hákový nosič kontejnerů Multilift - sólo [sazba Kč / 1 km]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36,- Kč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Dopravní náklady – Hákový nosič kontejnerů Multilift - souprava [sazba Kč / 1 km]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38,- Kč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Dopravní náklady – Ramenový nosič - sólo [sazba Kč / 1 km]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34,- Kč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tabs>
                <w:tab w:val="left" w:pos="2175"/>
              </w:tabs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Dopravní náklady – Ramenový nosič - souprava [sazba Kč / 1 km]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36,- Kč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Manipulační služby s odpadem [sazba Kč / 1 hod. práce]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600,- Kč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Vážení [cena za 1 vážení]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50,- Kč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Administrativní služby – ohlášení přepravy N odpadů [cena za vypracování 1 dokumentu]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zdarma</w:t>
            </w:r>
          </w:p>
        </w:tc>
      </w:tr>
      <w:tr w:rsidR="00555C5E" w:rsidRPr="00555C5E" w:rsidTr="00B11561">
        <w:trPr>
          <w:jc w:val="center"/>
        </w:trPr>
        <w:tc>
          <w:tcPr>
            <w:tcW w:w="39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zajištění analýz dle vyhlášky č. 294/2005 Sb. - Výluh dle tabulky 2.1. vč. stanovení sušiny a TOC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555C5E" w:rsidRPr="00555C5E" w:rsidRDefault="00555C5E" w:rsidP="00555C5E">
            <w:pPr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  <w:r w:rsidRPr="00555C5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3 000,- Kč</w:t>
            </w:r>
          </w:p>
        </w:tc>
      </w:tr>
    </w:tbl>
    <w:p w:rsidR="00555C5E" w:rsidRPr="00555C5E" w:rsidRDefault="00555C5E" w:rsidP="00555C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b/>
          <w:sz w:val="20"/>
          <w:szCs w:val="20"/>
          <w:lang w:eastAsia="cs-CZ"/>
        </w:rPr>
        <w:t>II.</w:t>
      </w:r>
    </w:p>
    <w:p w:rsidR="00555C5E" w:rsidRPr="00555C5E" w:rsidRDefault="00555C5E" w:rsidP="00555C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sz w:val="20"/>
          <w:szCs w:val="20"/>
          <w:lang w:eastAsia="cs-CZ"/>
        </w:rPr>
        <w:t xml:space="preserve">V ostatním zůstává výše uvedená smlouva beze změny. 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b/>
          <w:sz w:val="20"/>
          <w:szCs w:val="20"/>
          <w:lang w:eastAsia="cs-CZ"/>
        </w:rPr>
        <w:t>III.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sz w:val="20"/>
          <w:szCs w:val="20"/>
          <w:lang w:eastAsia="cs-CZ"/>
        </w:rPr>
        <w:t>Tento dodatek nabývá účinnosti zveřejněním v registru smluv a je vyhotoven ve 3 stejnopisech, z nichž každá strana obdrží 1 stejnopis.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sz w:val="20"/>
          <w:szCs w:val="20"/>
          <w:lang w:eastAsia="cs-CZ"/>
        </w:rPr>
        <w:t>Doložka: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sz w:val="20"/>
          <w:szCs w:val="20"/>
          <w:lang w:eastAsia="cs-CZ"/>
        </w:rPr>
        <w:t xml:space="preserve">Uzavření tohoto dodatku bylo schváleno usnesením Rady města Kutná Hora č. </w:t>
      </w:r>
      <w:r>
        <w:rPr>
          <w:rFonts w:ascii="Arial" w:eastAsia="Times New Roman" w:hAnsi="Arial" w:cs="Arial"/>
          <w:sz w:val="20"/>
          <w:szCs w:val="20"/>
          <w:lang w:eastAsia="cs-CZ"/>
        </w:rPr>
        <w:t>176/21</w:t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 xml:space="preserve"> ze dne </w:t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sz w:val="20"/>
          <w:szCs w:val="20"/>
          <w:lang w:eastAsia="cs-CZ"/>
        </w:rPr>
        <w:t>10.3.</w:t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 xml:space="preserve">2021 a usnesením Rady města Čáslavi č. </w:t>
      </w:r>
      <w:r>
        <w:rPr>
          <w:rFonts w:ascii="Arial" w:eastAsia="Times New Roman" w:hAnsi="Arial" w:cs="Arial"/>
          <w:sz w:val="20"/>
          <w:szCs w:val="20"/>
          <w:lang w:eastAsia="cs-CZ"/>
        </w:rPr>
        <w:t>125/2021</w:t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 xml:space="preserve"> ze dne </w:t>
      </w:r>
      <w:r>
        <w:rPr>
          <w:rFonts w:ascii="Arial" w:eastAsia="Times New Roman" w:hAnsi="Arial" w:cs="Arial"/>
          <w:sz w:val="20"/>
          <w:szCs w:val="20"/>
          <w:lang w:eastAsia="cs-CZ"/>
        </w:rPr>
        <w:t>10.3.2021</w:t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sz w:val="20"/>
          <w:szCs w:val="20"/>
          <w:lang w:eastAsia="cs-CZ"/>
        </w:rPr>
        <w:t>Smluvní strany berou na vědomí, že tato smlouva bude zveřejněna v 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které nemohou být poskytnuty, a to šedou krycí barvou zvýraznění textu. Smluvní strana, která smlouvu zveřejní, za zveřejnění neoznačených údajů podle předešlé věty nenese žádnou odpovědnost.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sz w:val="20"/>
          <w:szCs w:val="20"/>
          <w:lang w:eastAsia="cs-CZ"/>
        </w:rPr>
        <w:t xml:space="preserve">V Kutné Hoře dne </w:t>
      </w:r>
      <w:r>
        <w:rPr>
          <w:rFonts w:ascii="Arial" w:eastAsia="Times New Roman" w:hAnsi="Arial" w:cs="Arial"/>
          <w:sz w:val="20"/>
          <w:szCs w:val="20"/>
          <w:lang w:eastAsia="cs-CZ"/>
        </w:rPr>
        <w:t>17.3.2021</w:t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0" w:name="_GoBack"/>
      <w:bookmarkEnd w:id="0"/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</w:t>
      </w:r>
    </w:p>
    <w:p w:rsidR="00555C5E" w:rsidRPr="00555C5E" w:rsidRDefault="00555C5E" w:rsidP="00555C5E">
      <w:pPr>
        <w:spacing w:after="0" w:line="240" w:lineRule="auto"/>
        <w:ind w:left="6381" w:firstLine="709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>Město Kutná Hora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                                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                                                                                   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sz w:val="20"/>
          <w:szCs w:val="20"/>
          <w:lang w:eastAsia="cs-CZ"/>
        </w:rPr>
        <w:t>V Čáslavi dne ………..………………………….</w:t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</w:t>
      </w:r>
    </w:p>
    <w:p w:rsidR="00555C5E" w:rsidRPr="00555C5E" w:rsidRDefault="00555C5E" w:rsidP="00555C5E">
      <w:pPr>
        <w:spacing w:after="0" w:line="240" w:lineRule="auto"/>
        <w:ind w:left="6381" w:firstLine="709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 xml:space="preserve"> Město Čáslav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55C5E">
        <w:rPr>
          <w:rFonts w:ascii="Arial" w:eastAsia="Times New Roman" w:hAnsi="Arial" w:cs="Arial"/>
          <w:sz w:val="20"/>
          <w:szCs w:val="20"/>
          <w:lang w:eastAsia="cs-CZ"/>
        </w:rPr>
        <w:t xml:space="preserve">V Čáslavi dne </w:t>
      </w:r>
      <w:r>
        <w:rPr>
          <w:rFonts w:ascii="Arial" w:eastAsia="Times New Roman" w:hAnsi="Arial" w:cs="Arial"/>
          <w:sz w:val="20"/>
          <w:szCs w:val="20"/>
          <w:lang w:eastAsia="cs-CZ"/>
        </w:rPr>
        <w:t>18.3.2021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55C5E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</w:t>
      </w:r>
    </w:p>
    <w:p w:rsidR="00555C5E" w:rsidRPr="00555C5E" w:rsidRDefault="00555C5E" w:rsidP="00555C5E">
      <w:pPr>
        <w:spacing w:after="0" w:line="240" w:lineRule="auto"/>
        <w:ind w:left="6381" w:firstLine="709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55C5E">
        <w:rPr>
          <w:rFonts w:ascii="Arial" w:eastAsia="Calibri" w:hAnsi="Arial" w:cs="Arial"/>
          <w:sz w:val="20"/>
          <w:szCs w:val="20"/>
          <w:lang w:eastAsia="cs-CZ"/>
        </w:rPr>
        <w:t>MVE PLUS s.r.o.</w:t>
      </w: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55C5E" w:rsidRPr="00555C5E" w:rsidRDefault="00555C5E" w:rsidP="00555C5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sectPr w:rsidR="00555C5E" w:rsidRPr="00555C5E" w:rsidSect="00555C5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5E"/>
    <w:rsid w:val="00183891"/>
    <w:rsid w:val="005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3942"/>
  <w15:chartTrackingRefBased/>
  <w15:docId w15:val="{30B27C64-B024-480F-913D-AE65A988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4874</Characters>
  <Application>Microsoft Office Word</Application>
  <DocSecurity>0</DocSecurity>
  <Lines>40</Lines>
  <Paragraphs>11</Paragraphs>
  <ScaleCrop>false</ScaleCrop>
  <Company>Městský úřad Kutná Hora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Štolbová Lucie</dc:creator>
  <cp:keywords/>
  <dc:description/>
  <cp:lastModifiedBy>Štolbová Lucie</cp:lastModifiedBy>
  <cp:revision>1</cp:revision>
  <dcterms:created xsi:type="dcterms:W3CDTF">2021-04-28T12:20:00Z</dcterms:created>
  <dcterms:modified xsi:type="dcterms:W3CDTF">2021-04-28T12:26:00Z</dcterms:modified>
</cp:coreProperties>
</file>