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2"/>
        <w:gridCol w:w="482"/>
        <w:gridCol w:w="482"/>
        <w:gridCol w:w="96"/>
        <w:gridCol w:w="1348"/>
        <w:gridCol w:w="386"/>
        <w:gridCol w:w="867"/>
        <w:gridCol w:w="193"/>
        <w:gridCol w:w="385"/>
        <w:gridCol w:w="100"/>
        <w:gridCol w:w="193"/>
        <w:gridCol w:w="867"/>
        <w:gridCol w:w="868"/>
        <w:gridCol w:w="96"/>
        <w:gridCol w:w="482"/>
        <w:gridCol w:w="96"/>
        <w:gridCol w:w="385"/>
        <w:gridCol w:w="1349"/>
      </w:tblGrid>
      <w:tr w:rsidR="000F320C" w:rsidRPr="000F320C" w:rsidTr="00864F71">
        <w:trPr>
          <w:cantSplit/>
        </w:trPr>
        <w:tc>
          <w:tcPr>
            <w:tcW w:w="9636" w:type="dxa"/>
            <w:gridSpan w:val="20"/>
          </w:tcPr>
          <w:p w:rsidR="000F320C" w:rsidRPr="000F320C" w:rsidRDefault="000F320C" w:rsidP="000F32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0F320C" w:rsidRPr="000F320C" w:rsidTr="00864F71">
        <w:trPr>
          <w:cantSplit/>
        </w:trPr>
        <w:tc>
          <w:tcPr>
            <w:tcW w:w="9636" w:type="dxa"/>
            <w:gridSpan w:val="20"/>
          </w:tcPr>
          <w:p w:rsidR="000F320C" w:rsidRPr="000F320C" w:rsidRDefault="000F320C" w:rsidP="000F32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0F320C" w:rsidRPr="000F320C" w:rsidTr="00864F71">
        <w:trPr>
          <w:cantSplit/>
        </w:trPr>
        <w:tc>
          <w:tcPr>
            <w:tcW w:w="375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F320C" w:rsidRPr="000F320C" w:rsidTr="00864F71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0F320C" w:rsidRPr="000F320C" w:rsidRDefault="000F320C" w:rsidP="000F32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sz w:val="21"/>
                <w:lang w:eastAsia="cs-CZ"/>
              </w:rPr>
              <w:t>Dopravní podnik Karlovy Vary, a.s.</w:t>
            </w:r>
          </w:p>
        </w:tc>
      </w:tr>
      <w:tr w:rsidR="000F320C" w:rsidRPr="000F320C" w:rsidTr="00864F71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0F320C" w:rsidRPr="000F320C" w:rsidRDefault="000F320C" w:rsidP="000F32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sz w:val="21"/>
                <w:lang w:eastAsia="cs-CZ"/>
              </w:rPr>
              <w:t>Sportovní 656/1</w:t>
            </w:r>
          </w:p>
        </w:tc>
      </w:tr>
      <w:tr w:rsidR="000F320C" w:rsidRPr="000F320C" w:rsidTr="00864F71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0F320C" w:rsidRPr="000F320C" w:rsidRDefault="000F320C" w:rsidP="000F32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sz w:val="21"/>
                <w:lang w:eastAsia="cs-CZ"/>
              </w:rPr>
              <w:t>360  01  Karlovy Vary</w:t>
            </w:r>
          </w:p>
        </w:tc>
      </w:tr>
      <w:tr w:rsidR="000F320C" w:rsidRPr="000F320C" w:rsidTr="00864F71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0F320C" w:rsidRPr="000F320C" w:rsidRDefault="000F320C" w:rsidP="000F32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sz w:val="21"/>
                <w:lang w:eastAsia="cs-CZ"/>
              </w:rPr>
              <w:t>IČ: 48364282</w:t>
            </w:r>
          </w:p>
        </w:tc>
      </w:tr>
      <w:tr w:rsidR="000F320C" w:rsidRPr="000F320C" w:rsidTr="00864F71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0F320C" w:rsidRPr="000F320C" w:rsidTr="00864F71">
        <w:trPr>
          <w:cantSplit/>
        </w:trPr>
        <w:tc>
          <w:tcPr>
            <w:tcW w:w="9636" w:type="dxa"/>
            <w:gridSpan w:val="20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F320C" w:rsidRPr="000F320C" w:rsidTr="00864F71">
        <w:trPr>
          <w:cantSplit/>
        </w:trPr>
        <w:tc>
          <w:tcPr>
            <w:tcW w:w="1445" w:type="dxa"/>
            <w:gridSpan w:val="4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927" w:type="dxa"/>
            <w:gridSpan w:val="3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sz w:val="18"/>
                <w:lang w:eastAsia="cs-CZ"/>
              </w:rPr>
              <w:t>14.02.2024</w:t>
            </w:r>
          </w:p>
        </w:tc>
        <w:tc>
          <w:tcPr>
            <w:tcW w:w="6264" w:type="dxa"/>
            <w:gridSpan w:val="13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F320C" w:rsidRPr="000F320C" w:rsidTr="00864F71">
        <w:trPr>
          <w:cantSplit/>
        </w:trPr>
        <w:tc>
          <w:tcPr>
            <w:tcW w:w="2023" w:type="dxa"/>
            <w:gridSpan w:val="6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3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sz w:val="21"/>
                <w:lang w:eastAsia="cs-CZ"/>
              </w:rPr>
              <w:t>OBJ70-43527/2024</w:t>
            </w:r>
          </w:p>
        </w:tc>
        <w:tc>
          <w:tcPr>
            <w:tcW w:w="867" w:type="dxa"/>
            <w:gridSpan w:val="4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481" w:type="dxa"/>
            <w:gridSpan w:val="2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350" w:type="dxa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0F320C" w:rsidRPr="000F320C" w:rsidTr="00864F71">
        <w:trPr>
          <w:cantSplit/>
        </w:trPr>
        <w:tc>
          <w:tcPr>
            <w:tcW w:w="9636" w:type="dxa"/>
            <w:gridSpan w:val="20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F320C" w:rsidRPr="000F320C" w:rsidTr="00864F71">
        <w:trPr>
          <w:cantSplit/>
        </w:trPr>
        <w:tc>
          <w:tcPr>
            <w:tcW w:w="9636" w:type="dxa"/>
            <w:gridSpan w:val="20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0F320C" w:rsidRPr="000F320C" w:rsidTr="00864F71">
        <w:trPr>
          <w:cantSplit/>
        </w:trPr>
        <w:tc>
          <w:tcPr>
            <w:tcW w:w="63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20C" w:rsidRPr="000F320C" w:rsidRDefault="000F320C" w:rsidP="000F320C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20C" w:rsidRPr="000F320C" w:rsidRDefault="000F320C" w:rsidP="000F320C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20C" w:rsidRPr="000F320C" w:rsidRDefault="000F320C" w:rsidP="000F320C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0F320C" w:rsidRPr="000F320C" w:rsidTr="00864F71">
        <w:trPr>
          <w:cantSplit/>
        </w:trPr>
        <w:tc>
          <w:tcPr>
            <w:tcW w:w="6359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VO - Rolavská ulice - parkování, dle přiložené cenové nabídky.</w:t>
            </w:r>
            <w:r w:rsidRPr="000F320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0F320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Termín realizace - 15.5.2024, koordinace se stavbou parkovacího zálivu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0F320C" w:rsidRPr="000F320C" w:rsidRDefault="000F320C" w:rsidP="000F320C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136 113</w:t>
            </w:r>
          </w:p>
        </w:tc>
      </w:tr>
      <w:tr w:rsidR="000F320C" w:rsidRPr="000F320C" w:rsidTr="00864F71">
        <w:trPr>
          <w:cantSplit/>
        </w:trPr>
        <w:tc>
          <w:tcPr>
            <w:tcW w:w="9636" w:type="dxa"/>
            <w:gridSpan w:val="20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0F320C" w:rsidRPr="000F320C" w:rsidTr="00864F71">
        <w:trPr>
          <w:cantSplit/>
        </w:trPr>
        <w:tc>
          <w:tcPr>
            <w:tcW w:w="1927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sz w:val="18"/>
                <w:lang w:eastAsia="cs-CZ"/>
              </w:rPr>
              <w:t>15.05.2024</w:t>
            </w:r>
          </w:p>
        </w:tc>
      </w:tr>
      <w:tr w:rsidR="000F320C" w:rsidRPr="000F320C" w:rsidTr="00864F71">
        <w:trPr>
          <w:cantSplit/>
        </w:trPr>
        <w:tc>
          <w:tcPr>
            <w:tcW w:w="1927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F320C" w:rsidRPr="000F320C" w:rsidTr="00864F71">
        <w:trPr>
          <w:cantSplit/>
        </w:trPr>
        <w:tc>
          <w:tcPr>
            <w:tcW w:w="9636" w:type="dxa"/>
            <w:gridSpan w:val="20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0F320C" w:rsidRPr="000F320C" w:rsidTr="00864F71">
        <w:trPr>
          <w:cantSplit/>
        </w:trPr>
        <w:tc>
          <w:tcPr>
            <w:tcW w:w="9636" w:type="dxa"/>
            <w:gridSpan w:val="20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0F320C" w:rsidRPr="000F320C" w:rsidTr="00864F71">
        <w:trPr>
          <w:cantSplit/>
        </w:trPr>
        <w:tc>
          <w:tcPr>
            <w:tcW w:w="481" w:type="dxa"/>
            <w:gridSpan w:val="2"/>
          </w:tcPr>
          <w:p w:rsidR="000F320C" w:rsidRPr="000F320C" w:rsidRDefault="000F320C" w:rsidP="000F320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7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sz w:val="18"/>
                <w:lang w:eastAsia="cs-CZ"/>
              </w:rPr>
              <w:t>Přenesená daňová povinnost (§ 92e - ZDPH)</w:t>
            </w:r>
          </w:p>
        </w:tc>
      </w:tr>
      <w:tr w:rsidR="000F320C" w:rsidRPr="000F320C" w:rsidTr="00864F71">
        <w:trPr>
          <w:cantSplit/>
        </w:trPr>
        <w:tc>
          <w:tcPr>
            <w:tcW w:w="963" w:type="dxa"/>
            <w:gridSpan w:val="3"/>
          </w:tcPr>
          <w:p w:rsidR="000F320C" w:rsidRPr="000F320C" w:rsidRDefault="000F320C" w:rsidP="000F320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7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jsou stavební a montážní práce dle klasifikace produkce CZ-CPA, kód 41 až 43,</w:t>
            </w:r>
          </w:p>
        </w:tc>
      </w:tr>
      <w:tr w:rsidR="000F320C" w:rsidRPr="000F320C" w:rsidTr="00864F71">
        <w:trPr>
          <w:cantSplit/>
        </w:trPr>
        <w:tc>
          <w:tcPr>
            <w:tcW w:w="963" w:type="dxa"/>
            <w:gridSpan w:val="3"/>
          </w:tcPr>
          <w:p w:rsidR="000F320C" w:rsidRPr="000F320C" w:rsidRDefault="000F320C" w:rsidP="000F32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7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sz w:val="18"/>
                <w:lang w:eastAsia="cs-CZ"/>
              </w:rPr>
              <w:t>které nejsou určeny výlučně pro potřeby výkonu veřejné správy.</w:t>
            </w:r>
          </w:p>
        </w:tc>
      </w:tr>
      <w:tr w:rsidR="000F320C" w:rsidRPr="000F320C" w:rsidTr="00864F71">
        <w:trPr>
          <w:cantSplit/>
        </w:trPr>
        <w:tc>
          <w:tcPr>
            <w:tcW w:w="9636" w:type="dxa"/>
            <w:gridSpan w:val="20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0F320C" w:rsidRPr="000F320C" w:rsidTr="00864F71">
        <w:trPr>
          <w:cantSplit/>
        </w:trPr>
        <w:tc>
          <w:tcPr>
            <w:tcW w:w="1927" w:type="dxa"/>
            <w:gridSpan w:val="5"/>
          </w:tcPr>
          <w:p w:rsidR="000F320C" w:rsidRPr="000F320C" w:rsidRDefault="000F320C" w:rsidP="000F320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5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bez DPH</w:t>
            </w:r>
          </w:p>
        </w:tc>
      </w:tr>
      <w:tr w:rsidR="000F320C" w:rsidRPr="000F320C" w:rsidTr="00864F71">
        <w:trPr>
          <w:cantSplit/>
        </w:trPr>
        <w:tc>
          <w:tcPr>
            <w:tcW w:w="9636" w:type="dxa"/>
            <w:gridSpan w:val="20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0F320C" w:rsidRPr="000F320C" w:rsidTr="00864F71">
        <w:trPr>
          <w:cantSplit/>
        </w:trPr>
        <w:tc>
          <w:tcPr>
            <w:tcW w:w="9636" w:type="dxa"/>
            <w:gridSpan w:val="20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0F320C" w:rsidRPr="000F320C" w:rsidTr="00864F71">
        <w:trPr>
          <w:cantSplit/>
        </w:trPr>
        <w:tc>
          <w:tcPr>
            <w:tcW w:w="385" w:type="dxa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9"/>
            <w:vAlign w:val="center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0F320C" w:rsidRPr="000F320C" w:rsidTr="00864F71">
        <w:trPr>
          <w:cantSplit/>
        </w:trPr>
        <w:tc>
          <w:tcPr>
            <w:tcW w:w="385" w:type="dxa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9"/>
            <w:vAlign w:val="center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0F320C" w:rsidRPr="000F320C" w:rsidTr="00864F71">
        <w:trPr>
          <w:cantSplit/>
        </w:trPr>
        <w:tc>
          <w:tcPr>
            <w:tcW w:w="385" w:type="dxa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9"/>
            <w:vAlign w:val="center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0F320C" w:rsidRPr="000F320C" w:rsidTr="00864F71">
        <w:trPr>
          <w:cantSplit/>
        </w:trPr>
        <w:tc>
          <w:tcPr>
            <w:tcW w:w="385" w:type="dxa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9"/>
            <w:vAlign w:val="center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0F320C" w:rsidRPr="000F320C" w:rsidTr="00864F71">
        <w:trPr>
          <w:cantSplit/>
        </w:trPr>
        <w:tc>
          <w:tcPr>
            <w:tcW w:w="385" w:type="dxa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9"/>
            <w:vAlign w:val="center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0F320C" w:rsidRPr="000F320C" w:rsidTr="00864F71">
        <w:trPr>
          <w:cantSplit/>
        </w:trPr>
        <w:tc>
          <w:tcPr>
            <w:tcW w:w="385" w:type="dxa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9"/>
            <w:vAlign w:val="center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0F320C" w:rsidRPr="000F320C" w:rsidTr="00864F71">
        <w:trPr>
          <w:cantSplit/>
        </w:trPr>
        <w:tc>
          <w:tcPr>
            <w:tcW w:w="385" w:type="dxa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9"/>
            <w:vAlign w:val="center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0F320C" w:rsidRPr="000F320C" w:rsidTr="00864F71">
        <w:trPr>
          <w:cantSplit/>
        </w:trPr>
        <w:tc>
          <w:tcPr>
            <w:tcW w:w="385" w:type="dxa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9"/>
            <w:vAlign w:val="center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F320C" w:rsidRPr="000F320C" w:rsidTr="00864F71">
        <w:trPr>
          <w:cantSplit/>
        </w:trPr>
        <w:tc>
          <w:tcPr>
            <w:tcW w:w="385" w:type="dxa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9"/>
            <w:vAlign w:val="center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 měsíců.</w:t>
            </w:r>
          </w:p>
        </w:tc>
      </w:tr>
      <w:tr w:rsidR="000F320C" w:rsidRPr="000F320C" w:rsidTr="00864F71">
        <w:trPr>
          <w:cantSplit/>
        </w:trPr>
        <w:tc>
          <w:tcPr>
            <w:tcW w:w="9636" w:type="dxa"/>
            <w:gridSpan w:val="20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F320C" w:rsidRPr="000F320C" w:rsidTr="00864F71">
        <w:trPr>
          <w:cantSplit/>
        </w:trPr>
        <w:tc>
          <w:tcPr>
            <w:tcW w:w="9636" w:type="dxa"/>
            <w:gridSpan w:val="20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0F320C" w:rsidRPr="000F320C" w:rsidTr="00864F71">
        <w:trPr>
          <w:cantSplit/>
        </w:trPr>
        <w:tc>
          <w:tcPr>
            <w:tcW w:w="9636" w:type="dxa"/>
            <w:gridSpan w:val="20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0F320C" w:rsidRPr="000F320C" w:rsidTr="00864F71">
        <w:trPr>
          <w:cantSplit/>
        </w:trPr>
        <w:tc>
          <w:tcPr>
            <w:tcW w:w="9636" w:type="dxa"/>
            <w:gridSpan w:val="20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F320C" w:rsidRPr="000F320C" w:rsidTr="00864F71">
        <w:trPr>
          <w:cantSplit/>
        </w:trPr>
        <w:tc>
          <w:tcPr>
            <w:tcW w:w="9636" w:type="dxa"/>
            <w:gridSpan w:val="20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0F320C" w:rsidRPr="000F320C" w:rsidTr="00864F71">
        <w:trPr>
          <w:cantSplit/>
        </w:trPr>
        <w:tc>
          <w:tcPr>
            <w:tcW w:w="9636" w:type="dxa"/>
            <w:gridSpan w:val="20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F320C" w:rsidRPr="000F320C" w:rsidTr="00864F71">
        <w:trPr>
          <w:cantSplit/>
        </w:trPr>
        <w:tc>
          <w:tcPr>
            <w:tcW w:w="9636" w:type="dxa"/>
            <w:gridSpan w:val="20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>Dodavatel prohlašuje, že je oprávněn provádět činnost, která je předmětem této objednávky a že je pro tuto činnost náležitě kvalifikován.</w:t>
            </w:r>
          </w:p>
        </w:tc>
      </w:tr>
      <w:tr w:rsidR="000F320C" w:rsidRPr="000F320C" w:rsidTr="00864F71">
        <w:trPr>
          <w:cantSplit/>
        </w:trPr>
        <w:tc>
          <w:tcPr>
            <w:tcW w:w="9636" w:type="dxa"/>
            <w:gridSpan w:val="20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F320C" w:rsidRPr="000F320C" w:rsidTr="00864F71">
        <w:trPr>
          <w:cantSplit/>
        </w:trPr>
        <w:tc>
          <w:tcPr>
            <w:tcW w:w="9636" w:type="dxa"/>
            <w:gridSpan w:val="20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0F320C" w:rsidRPr="000F320C" w:rsidTr="00864F71">
        <w:trPr>
          <w:cantSplit/>
        </w:trPr>
        <w:tc>
          <w:tcPr>
            <w:tcW w:w="9636" w:type="dxa"/>
            <w:gridSpan w:val="20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F320C" w:rsidRPr="000F320C" w:rsidTr="00864F71">
        <w:trPr>
          <w:cantSplit/>
        </w:trPr>
        <w:tc>
          <w:tcPr>
            <w:tcW w:w="9636" w:type="dxa"/>
            <w:gridSpan w:val="20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F320C" w:rsidRPr="000F320C" w:rsidTr="00864F71">
        <w:trPr>
          <w:cantSplit/>
        </w:trPr>
        <w:tc>
          <w:tcPr>
            <w:tcW w:w="9636" w:type="dxa"/>
            <w:gridSpan w:val="20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F320C" w:rsidRPr="000F320C" w:rsidTr="00864F71">
        <w:trPr>
          <w:cantSplit/>
        </w:trPr>
        <w:tc>
          <w:tcPr>
            <w:tcW w:w="4818" w:type="dxa"/>
            <w:gridSpan w:val="10"/>
            <w:vAlign w:val="bottom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10"/>
          </w:tcPr>
          <w:p w:rsidR="000F320C" w:rsidRPr="000F320C" w:rsidRDefault="000F320C" w:rsidP="000F320C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0F320C" w:rsidRPr="000F320C" w:rsidTr="00864F71">
        <w:trPr>
          <w:cantSplit/>
        </w:trPr>
        <w:tc>
          <w:tcPr>
            <w:tcW w:w="4818" w:type="dxa"/>
            <w:gridSpan w:val="10"/>
          </w:tcPr>
          <w:p w:rsidR="000F320C" w:rsidRPr="000F320C" w:rsidRDefault="000F320C" w:rsidP="000F320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10"/>
          </w:tcPr>
          <w:p w:rsidR="000F320C" w:rsidRPr="000F320C" w:rsidRDefault="000F320C" w:rsidP="000F320C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20C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0F320C" w:rsidRPr="000F320C" w:rsidRDefault="000F320C" w:rsidP="000F320C">
      <w:pPr>
        <w:rPr>
          <w:rFonts w:eastAsiaTheme="minorEastAsia" w:cs="Times New Roman"/>
          <w:lang w:eastAsia="cs-CZ"/>
        </w:rPr>
      </w:pPr>
    </w:p>
    <w:p w:rsidR="00FD0471" w:rsidRDefault="00FD0471">
      <w:bookmarkStart w:id="0" w:name="_GoBack"/>
      <w:bookmarkEnd w:id="0"/>
    </w:p>
    <w:sectPr w:rsidR="00FD0471" w:rsidSect="00F564F1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20C"/>
    <w:rsid w:val="000F320C"/>
    <w:rsid w:val="00FD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F20E3-93F0-4952-8C26-645E45F6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2024-02-14T14:17:00Z</dcterms:created>
  <dcterms:modified xsi:type="dcterms:W3CDTF">2024-02-14T14:17:00Z</dcterms:modified>
</cp:coreProperties>
</file>