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38FDC" w14:textId="77777777" w:rsidR="00C876AE" w:rsidRDefault="00BF220F" w:rsidP="00001D9E">
      <w:pPr>
        <w:pStyle w:val="Nzev"/>
        <w:widowControl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B75812" wp14:editId="4FBAB4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82CC07" w14:textId="77777777" w:rsidR="00C876AE" w:rsidRDefault="00C876AE" w:rsidP="00001D9E">
      <w:pPr>
        <w:pStyle w:val="Nzev"/>
        <w:widowControl/>
      </w:pPr>
    </w:p>
    <w:p w14:paraId="15DA11F8" w14:textId="77777777" w:rsidR="00C876AE" w:rsidRDefault="00C876AE" w:rsidP="00001D9E">
      <w:pPr>
        <w:pStyle w:val="Nzev"/>
        <w:widowControl/>
      </w:pPr>
    </w:p>
    <w:p w14:paraId="69F0205F" w14:textId="77777777" w:rsidR="00C876AE" w:rsidRDefault="00C876AE" w:rsidP="00001D9E">
      <w:pPr>
        <w:pStyle w:val="Nzev"/>
        <w:widowControl/>
      </w:pPr>
    </w:p>
    <w:p w14:paraId="3C16CF14" w14:textId="77777777" w:rsidR="00001D9E" w:rsidRPr="00B33563" w:rsidRDefault="00001D9E" w:rsidP="00001D9E">
      <w:pPr>
        <w:pStyle w:val="Nzev"/>
        <w:widowControl/>
      </w:pPr>
      <w:r w:rsidRPr="00B33563">
        <w:t xml:space="preserve">Pojistná smlouva </w:t>
      </w:r>
    </w:p>
    <w:p w14:paraId="521301B0" w14:textId="34D21135" w:rsidR="00001D9E" w:rsidRDefault="00001D9E" w:rsidP="00001D9E">
      <w:pPr>
        <w:pStyle w:val="Nzev"/>
        <w:widowControl/>
      </w:pPr>
      <w:r w:rsidRPr="00B33563">
        <w:t xml:space="preserve">č. </w:t>
      </w:r>
      <w:r w:rsidR="00861FCD">
        <w:t>0101086075</w:t>
      </w:r>
    </w:p>
    <w:p w14:paraId="351274E6" w14:textId="30203BD0" w:rsidR="00261C18" w:rsidRPr="00261C18" w:rsidRDefault="00261C18" w:rsidP="00001D9E">
      <w:pPr>
        <w:pStyle w:val="Nzev"/>
        <w:widowControl/>
        <w:rPr>
          <w:sz w:val="24"/>
          <w:szCs w:val="24"/>
        </w:rPr>
      </w:pPr>
      <w:r w:rsidRPr="00261C18">
        <w:rPr>
          <w:sz w:val="24"/>
          <w:szCs w:val="24"/>
        </w:rPr>
        <w:t>číslo smlouvy pojistníka: SML/0086/23</w:t>
      </w:r>
    </w:p>
    <w:p w14:paraId="3E34AB75" w14:textId="77777777" w:rsidR="00001D9E" w:rsidRPr="00B33563" w:rsidRDefault="00001D9E" w:rsidP="00001D9E">
      <w:pPr>
        <w:widowControl/>
        <w:rPr>
          <w:sz w:val="22"/>
          <w:szCs w:val="22"/>
        </w:rPr>
      </w:pPr>
    </w:p>
    <w:p w14:paraId="05A27E46" w14:textId="77777777" w:rsidR="00CF6C8C" w:rsidRPr="00B33563" w:rsidRDefault="00CF6C8C" w:rsidP="00001D9E">
      <w:pPr>
        <w:widowControl/>
        <w:jc w:val="center"/>
        <w:rPr>
          <w:b/>
          <w:sz w:val="28"/>
          <w:szCs w:val="28"/>
        </w:rPr>
      </w:pPr>
    </w:p>
    <w:p w14:paraId="45D303F1" w14:textId="205DB3ED" w:rsidR="00421D32" w:rsidRDefault="00421D32" w:rsidP="00421D32">
      <w:pPr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001D9E" w:rsidRPr="00B33563">
        <w:rPr>
          <w:b/>
          <w:sz w:val="32"/>
          <w:szCs w:val="32"/>
        </w:rPr>
        <w:t xml:space="preserve">odatek č. </w:t>
      </w:r>
      <w:r w:rsidR="001C5E58">
        <w:rPr>
          <w:b/>
          <w:sz w:val="32"/>
          <w:szCs w:val="32"/>
        </w:rPr>
        <w:t>00</w:t>
      </w:r>
      <w:r w:rsidR="00FE611F">
        <w:rPr>
          <w:b/>
          <w:sz w:val="32"/>
          <w:szCs w:val="32"/>
        </w:rPr>
        <w:t>3</w:t>
      </w:r>
    </w:p>
    <w:p w14:paraId="2C86BFBC" w14:textId="1DFC7250" w:rsidR="00261C18" w:rsidRPr="00261C18" w:rsidRDefault="00261C18" w:rsidP="00421D32">
      <w:pPr>
        <w:widowControl/>
        <w:jc w:val="center"/>
        <w:rPr>
          <w:b/>
          <w:bCs/>
          <w:sz w:val="24"/>
          <w:szCs w:val="24"/>
        </w:rPr>
      </w:pPr>
      <w:r w:rsidRPr="00261C18">
        <w:rPr>
          <w:b/>
          <w:bCs/>
          <w:sz w:val="24"/>
          <w:szCs w:val="24"/>
        </w:rPr>
        <w:t>číslo dodatku pojistníka: SML/0086/23-</w:t>
      </w:r>
      <w:r w:rsidR="00EE5887">
        <w:rPr>
          <w:b/>
          <w:bCs/>
          <w:sz w:val="24"/>
          <w:szCs w:val="24"/>
        </w:rPr>
        <w:t>3</w:t>
      </w:r>
    </w:p>
    <w:p w14:paraId="4B4B1D73" w14:textId="77777777" w:rsidR="00895E25" w:rsidRPr="00B33563" w:rsidRDefault="00895E25">
      <w:pPr>
        <w:widowControl/>
        <w:jc w:val="center"/>
        <w:rPr>
          <w:b/>
          <w:sz w:val="32"/>
        </w:rPr>
      </w:pPr>
    </w:p>
    <w:p w14:paraId="1BB5AA02" w14:textId="77777777" w:rsidR="008917B5" w:rsidRPr="00B33563" w:rsidRDefault="008917B5">
      <w:pPr>
        <w:widowControl/>
        <w:jc w:val="center"/>
        <w:rPr>
          <w:sz w:val="22"/>
        </w:rPr>
      </w:pPr>
      <w:r w:rsidRPr="00B33563">
        <w:rPr>
          <w:sz w:val="22"/>
        </w:rPr>
        <w:t>uzavřená mezi smluvními stranami:</w:t>
      </w:r>
    </w:p>
    <w:p w14:paraId="2347D16A" w14:textId="77777777" w:rsidR="008917B5" w:rsidRPr="00B33563" w:rsidRDefault="008917B5">
      <w:pPr>
        <w:widowControl/>
        <w:rPr>
          <w:sz w:val="22"/>
        </w:rPr>
      </w:pPr>
    </w:p>
    <w:p w14:paraId="15399C50" w14:textId="77777777" w:rsidR="008917B5" w:rsidRPr="00B33563" w:rsidRDefault="008917B5">
      <w:pPr>
        <w:widowControl/>
        <w:rPr>
          <w:sz w:val="22"/>
        </w:rPr>
      </w:pPr>
    </w:p>
    <w:p w14:paraId="5E2E6381" w14:textId="77777777" w:rsidR="00895E25" w:rsidRPr="00B33563" w:rsidRDefault="008917B5" w:rsidP="00611D06">
      <w:pPr>
        <w:widowControl/>
        <w:tabs>
          <w:tab w:val="left" w:pos="284"/>
          <w:tab w:val="left" w:pos="3402"/>
        </w:tabs>
        <w:spacing w:before="60"/>
        <w:rPr>
          <w:sz w:val="22"/>
        </w:rPr>
      </w:pPr>
      <w:r w:rsidRPr="00B33563">
        <w:rPr>
          <w:sz w:val="22"/>
        </w:rPr>
        <w:t xml:space="preserve">    Obchodní jméno:</w:t>
      </w:r>
      <w:r w:rsidR="00611D06">
        <w:rPr>
          <w:sz w:val="22"/>
        </w:rPr>
        <w:tab/>
      </w:r>
      <w:r w:rsidRPr="00B33563">
        <w:rPr>
          <w:b/>
          <w:sz w:val="28"/>
          <w:szCs w:val="28"/>
        </w:rPr>
        <w:t>Hasičská vzájemná pojišťovna, a.s.</w:t>
      </w:r>
      <w:r w:rsidRPr="00B33563">
        <w:rPr>
          <w:sz w:val="22"/>
        </w:rPr>
        <w:t xml:space="preserve"> </w:t>
      </w:r>
    </w:p>
    <w:p w14:paraId="34AC3FC7" w14:textId="77777777" w:rsidR="008917B5" w:rsidRPr="00B33563" w:rsidRDefault="00895E25" w:rsidP="00611D06">
      <w:pPr>
        <w:widowControl/>
        <w:tabs>
          <w:tab w:val="left" w:pos="3402"/>
        </w:tabs>
        <w:spacing w:before="60"/>
        <w:ind w:left="3402" w:hanging="3118"/>
        <w:rPr>
          <w:sz w:val="22"/>
        </w:rPr>
      </w:pPr>
      <w:r w:rsidRPr="00B33563">
        <w:rPr>
          <w:sz w:val="22"/>
        </w:rPr>
        <w:tab/>
      </w:r>
      <w:r w:rsidR="008917B5" w:rsidRPr="00B33563">
        <w:rPr>
          <w:sz w:val="22"/>
        </w:rPr>
        <w:t>zapsaná v</w:t>
      </w:r>
      <w:r w:rsidRPr="00B33563">
        <w:rPr>
          <w:sz w:val="22"/>
        </w:rPr>
        <w:t> </w:t>
      </w:r>
      <w:r w:rsidR="008917B5" w:rsidRPr="00B33563">
        <w:rPr>
          <w:sz w:val="22"/>
        </w:rPr>
        <w:t>obchodním</w:t>
      </w:r>
      <w:r w:rsidRPr="00B33563">
        <w:rPr>
          <w:sz w:val="22"/>
        </w:rPr>
        <w:t xml:space="preserve"> </w:t>
      </w:r>
      <w:r w:rsidR="008917B5" w:rsidRPr="00B33563">
        <w:rPr>
          <w:sz w:val="22"/>
        </w:rPr>
        <w:t>re</w:t>
      </w:r>
      <w:r w:rsidRPr="00B33563">
        <w:rPr>
          <w:sz w:val="22"/>
        </w:rPr>
        <w:t xml:space="preserve">jstříku vedeném Městským soudem </w:t>
      </w:r>
      <w:r w:rsidR="008917B5" w:rsidRPr="00B33563">
        <w:rPr>
          <w:sz w:val="22"/>
        </w:rPr>
        <w:t>v Praze, oddíl B,</w:t>
      </w:r>
      <w:r w:rsidRPr="00B33563">
        <w:rPr>
          <w:sz w:val="22"/>
        </w:rPr>
        <w:t xml:space="preserve"> </w:t>
      </w:r>
      <w:r w:rsidR="008917B5" w:rsidRPr="00B33563">
        <w:rPr>
          <w:sz w:val="22"/>
        </w:rPr>
        <w:t>vlož</w:t>
      </w:r>
      <w:r w:rsidRPr="00B33563">
        <w:rPr>
          <w:sz w:val="22"/>
        </w:rPr>
        <w:t>ka</w:t>
      </w:r>
      <w:r w:rsidR="008917B5" w:rsidRPr="00B33563">
        <w:rPr>
          <w:sz w:val="22"/>
        </w:rPr>
        <w:t xml:space="preserve"> 2742</w:t>
      </w:r>
    </w:p>
    <w:p w14:paraId="4F178F0E" w14:textId="77777777" w:rsidR="008917B5" w:rsidRPr="00B33563" w:rsidRDefault="008917B5" w:rsidP="00611D06">
      <w:pPr>
        <w:widowControl/>
        <w:tabs>
          <w:tab w:val="left" w:pos="284"/>
          <w:tab w:val="left" w:pos="3402"/>
        </w:tabs>
        <w:spacing w:before="60"/>
        <w:ind w:left="284"/>
        <w:rPr>
          <w:sz w:val="22"/>
        </w:rPr>
      </w:pPr>
      <w:r w:rsidRPr="00B33563">
        <w:rPr>
          <w:sz w:val="22"/>
        </w:rPr>
        <w:t>sídlo:</w:t>
      </w:r>
      <w:r w:rsidR="00611D06">
        <w:rPr>
          <w:sz w:val="22"/>
        </w:rPr>
        <w:tab/>
      </w:r>
      <w:r w:rsidRPr="00B33563">
        <w:rPr>
          <w:sz w:val="22"/>
        </w:rPr>
        <w:t>Římská 45, 120 00</w:t>
      </w:r>
      <w:r w:rsidR="0096338F" w:rsidRPr="00B33563">
        <w:rPr>
          <w:sz w:val="22"/>
        </w:rPr>
        <w:t xml:space="preserve"> Praha 2, Česká republika</w:t>
      </w:r>
    </w:p>
    <w:p w14:paraId="55D7FD27" w14:textId="77777777" w:rsidR="008917B5" w:rsidRPr="00B33563" w:rsidRDefault="008917B5" w:rsidP="00611D06">
      <w:pPr>
        <w:widowControl/>
        <w:tabs>
          <w:tab w:val="left" w:pos="284"/>
          <w:tab w:val="left" w:pos="3402"/>
        </w:tabs>
        <w:spacing w:before="60"/>
        <w:rPr>
          <w:sz w:val="22"/>
        </w:rPr>
      </w:pPr>
      <w:r w:rsidRPr="00B33563">
        <w:rPr>
          <w:sz w:val="22"/>
        </w:rPr>
        <w:t xml:space="preserve"> </w:t>
      </w:r>
      <w:r w:rsidRPr="00B33563">
        <w:rPr>
          <w:sz w:val="22"/>
        </w:rPr>
        <w:tab/>
        <w:t>IČ:</w:t>
      </w:r>
      <w:r w:rsidR="00611D06">
        <w:rPr>
          <w:sz w:val="22"/>
        </w:rPr>
        <w:tab/>
      </w:r>
      <w:r w:rsidRPr="00B33563">
        <w:rPr>
          <w:sz w:val="22"/>
        </w:rPr>
        <w:t>46973451</w:t>
      </w:r>
    </w:p>
    <w:p w14:paraId="5A179EAD" w14:textId="77A115D0" w:rsidR="008917B5" w:rsidRPr="00B33563" w:rsidRDefault="008917B5" w:rsidP="00611D06">
      <w:pPr>
        <w:widowControl/>
        <w:tabs>
          <w:tab w:val="left" w:pos="284"/>
          <w:tab w:val="left" w:pos="3402"/>
        </w:tabs>
        <w:spacing w:before="60"/>
        <w:rPr>
          <w:sz w:val="22"/>
        </w:rPr>
      </w:pPr>
      <w:r w:rsidRPr="00B33563">
        <w:rPr>
          <w:sz w:val="22"/>
        </w:rPr>
        <w:tab/>
        <w:t>zástupce:</w:t>
      </w:r>
      <w:r w:rsidR="00611D06">
        <w:rPr>
          <w:sz w:val="22"/>
        </w:rPr>
        <w:tab/>
      </w:r>
      <w:r w:rsidR="00A60CE4">
        <w:rPr>
          <w:sz w:val="22"/>
        </w:rPr>
        <w:t>XXX</w:t>
      </w:r>
    </w:p>
    <w:p w14:paraId="572F470F" w14:textId="4EA74808" w:rsidR="008917B5" w:rsidRPr="00B33563" w:rsidRDefault="008917B5" w:rsidP="00611D06">
      <w:pPr>
        <w:widowControl/>
        <w:tabs>
          <w:tab w:val="left" w:pos="284"/>
          <w:tab w:val="left" w:pos="3402"/>
        </w:tabs>
        <w:spacing w:before="60"/>
        <w:rPr>
          <w:sz w:val="22"/>
        </w:rPr>
      </w:pPr>
      <w:r w:rsidRPr="00B33563">
        <w:rPr>
          <w:sz w:val="22"/>
        </w:rPr>
        <w:tab/>
        <w:t>bankovní spojení:</w:t>
      </w:r>
      <w:r w:rsidR="00611D06">
        <w:rPr>
          <w:sz w:val="22"/>
        </w:rPr>
        <w:tab/>
      </w:r>
      <w:r w:rsidR="00A60CE4">
        <w:rPr>
          <w:sz w:val="22"/>
        </w:rPr>
        <w:t>XXX</w:t>
      </w:r>
    </w:p>
    <w:p w14:paraId="4BC60016" w14:textId="65D77CBA" w:rsidR="008917B5" w:rsidRPr="00B33563" w:rsidRDefault="008917B5" w:rsidP="00611D06">
      <w:pPr>
        <w:widowControl/>
        <w:tabs>
          <w:tab w:val="left" w:pos="284"/>
          <w:tab w:val="left" w:pos="3402"/>
        </w:tabs>
        <w:spacing w:before="60"/>
        <w:rPr>
          <w:sz w:val="22"/>
        </w:rPr>
      </w:pPr>
      <w:r w:rsidRPr="00B33563">
        <w:rPr>
          <w:sz w:val="22"/>
        </w:rPr>
        <w:tab/>
        <w:t>číslo účtu:</w:t>
      </w:r>
      <w:r w:rsidR="00611D06">
        <w:rPr>
          <w:sz w:val="22"/>
        </w:rPr>
        <w:tab/>
      </w:r>
      <w:r w:rsidR="00A60CE4">
        <w:rPr>
          <w:sz w:val="22"/>
        </w:rPr>
        <w:t>XXX</w:t>
      </w:r>
    </w:p>
    <w:p w14:paraId="05FE2C94" w14:textId="77777777" w:rsidR="008917B5" w:rsidRPr="00B33563" w:rsidRDefault="008917B5" w:rsidP="001B122F">
      <w:pPr>
        <w:pStyle w:val="Zkladntext21"/>
        <w:widowControl/>
        <w:tabs>
          <w:tab w:val="left" w:pos="284"/>
          <w:tab w:val="left" w:pos="3402"/>
        </w:tabs>
        <w:spacing w:before="120"/>
        <w:jc w:val="center"/>
      </w:pPr>
      <w:r w:rsidRPr="00B33563">
        <w:t>(dále jen "pojistitel")</w:t>
      </w:r>
    </w:p>
    <w:p w14:paraId="0300E26A" w14:textId="77777777" w:rsidR="008917B5" w:rsidRPr="00B33563" w:rsidRDefault="008917B5" w:rsidP="00724CD1">
      <w:pPr>
        <w:widowControl/>
        <w:tabs>
          <w:tab w:val="left" w:pos="284"/>
        </w:tabs>
        <w:spacing w:before="480" w:after="480"/>
        <w:jc w:val="center"/>
        <w:rPr>
          <w:b/>
          <w:sz w:val="22"/>
        </w:rPr>
      </w:pPr>
      <w:r w:rsidRPr="00B33563">
        <w:rPr>
          <w:b/>
          <w:sz w:val="22"/>
        </w:rPr>
        <w:t>a</w:t>
      </w:r>
    </w:p>
    <w:p w14:paraId="53FABC45" w14:textId="2E902766" w:rsidR="005729D1" w:rsidRPr="00611D06" w:rsidRDefault="005729D1" w:rsidP="00611D06">
      <w:pPr>
        <w:widowControl/>
        <w:tabs>
          <w:tab w:val="left" w:pos="284"/>
          <w:tab w:val="left" w:pos="3402"/>
        </w:tabs>
        <w:spacing w:before="60"/>
        <w:rPr>
          <w:b/>
          <w:sz w:val="28"/>
          <w:szCs w:val="28"/>
        </w:rPr>
      </w:pPr>
      <w:r w:rsidRPr="00B33563">
        <w:rPr>
          <w:sz w:val="22"/>
        </w:rPr>
        <w:t xml:space="preserve">    </w:t>
      </w:r>
      <w:r w:rsidRPr="00B33563">
        <w:rPr>
          <w:sz w:val="22"/>
        </w:rPr>
        <w:tab/>
        <w:t>Obchodní jméno:</w:t>
      </w:r>
      <w:r w:rsidR="00611D06">
        <w:rPr>
          <w:sz w:val="22"/>
        </w:rPr>
        <w:tab/>
      </w:r>
      <w:r w:rsidR="001229CB">
        <w:rPr>
          <w:b/>
          <w:sz w:val="28"/>
          <w:szCs w:val="28"/>
        </w:rPr>
        <w:t>Brněnské vodárny a kanalizace</w:t>
      </w:r>
      <w:r w:rsidR="002646DA">
        <w:rPr>
          <w:b/>
          <w:sz w:val="28"/>
          <w:szCs w:val="28"/>
        </w:rPr>
        <w:t>, a.s.</w:t>
      </w:r>
    </w:p>
    <w:p w14:paraId="55159303" w14:textId="6A79CD24" w:rsidR="008917B5" w:rsidRPr="00B33563" w:rsidRDefault="008917B5" w:rsidP="001B122F">
      <w:pPr>
        <w:widowControl/>
        <w:tabs>
          <w:tab w:val="left" w:pos="284"/>
          <w:tab w:val="left" w:pos="3402"/>
        </w:tabs>
        <w:spacing w:before="120"/>
        <w:ind w:left="284"/>
        <w:rPr>
          <w:sz w:val="22"/>
        </w:rPr>
      </w:pPr>
      <w:r w:rsidRPr="00B33563">
        <w:rPr>
          <w:sz w:val="22"/>
        </w:rPr>
        <w:t>sídlo:</w:t>
      </w:r>
      <w:r w:rsidR="00611D06">
        <w:rPr>
          <w:sz w:val="22"/>
        </w:rPr>
        <w:tab/>
      </w:r>
      <w:r w:rsidR="002646DA" w:rsidRPr="002646DA">
        <w:rPr>
          <w:sz w:val="22"/>
        </w:rPr>
        <w:t>Pisáre</w:t>
      </w:r>
      <w:r w:rsidR="002646DA">
        <w:rPr>
          <w:sz w:val="22"/>
        </w:rPr>
        <w:t>c</w:t>
      </w:r>
      <w:r w:rsidR="002646DA" w:rsidRPr="002646DA">
        <w:rPr>
          <w:sz w:val="22"/>
        </w:rPr>
        <w:t>ká 555/1a, Pisárk</w:t>
      </w:r>
      <w:r w:rsidR="002646DA">
        <w:rPr>
          <w:sz w:val="22"/>
        </w:rPr>
        <w:t>y</w:t>
      </w:r>
      <w:r w:rsidR="002646DA" w:rsidRPr="002646DA">
        <w:rPr>
          <w:sz w:val="22"/>
        </w:rPr>
        <w:t>, 603 00, Brno</w:t>
      </w:r>
    </w:p>
    <w:p w14:paraId="37B5B2CE" w14:textId="24134A5E" w:rsidR="008917B5" w:rsidRDefault="00895E25" w:rsidP="00611D06">
      <w:pPr>
        <w:widowControl/>
        <w:tabs>
          <w:tab w:val="left" w:pos="284"/>
          <w:tab w:val="left" w:pos="3402"/>
        </w:tabs>
        <w:spacing w:before="60"/>
        <w:rPr>
          <w:rFonts w:ascii="Calibri" w:hAnsi="Calibri" w:cs="Calibri"/>
          <w:sz w:val="22"/>
          <w:szCs w:val="22"/>
        </w:rPr>
      </w:pPr>
      <w:r w:rsidRPr="00B33563">
        <w:rPr>
          <w:sz w:val="22"/>
        </w:rPr>
        <w:t xml:space="preserve"> </w:t>
      </w:r>
      <w:r w:rsidRPr="00B33563">
        <w:rPr>
          <w:sz w:val="22"/>
        </w:rPr>
        <w:tab/>
        <w:t>IČ:</w:t>
      </w:r>
      <w:r w:rsidR="00611D06">
        <w:rPr>
          <w:sz w:val="22"/>
        </w:rPr>
        <w:tab/>
      </w:r>
      <w:r w:rsidR="00E65823">
        <w:rPr>
          <w:rFonts w:ascii="Calibri" w:hAnsi="Calibri" w:cs="Calibri"/>
          <w:sz w:val="22"/>
          <w:szCs w:val="22"/>
        </w:rPr>
        <w:t>46347275</w:t>
      </w:r>
    </w:p>
    <w:p w14:paraId="406E3D90" w14:textId="0C600EA6" w:rsidR="00E65823" w:rsidRPr="00B33563" w:rsidRDefault="00E65823" w:rsidP="00611D06">
      <w:pPr>
        <w:widowControl/>
        <w:tabs>
          <w:tab w:val="left" w:pos="284"/>
          <w:tab w:val="left" w:pos="3402"/>
        </w:tabs>
        <w:spacing w:before="60"/>
        <w:rPr>
          <w:sz w:val="22"/>
        </w:rPr>
      </w:pPr>
      <w:r>
        <w:rPr>
          <w:rFonts w:ascii="Calibri" w:hAnsi="Calibri" w:cs="Calibri"/>
          <w:sz w:val="22"/>
          <w:szCs w:val="22"/>
        </w:rPr>
        <w:tab/>
      </w:r>
      <w:r w:rsidRPr="00E65823">
        <w:rPr>
          <w:sz w:val="22"/>
        </w:rPr>
        <w:t xml:space="preserve">DIČ: </w:t>
      </w:r>
      <w:r w:rsidRPr="00E65823">
        <w:rPr>
          <w:sz w:val="22"/>
        </w:rPr>
        <w:tab/>
        <w:t>CZ46347275</w:t>
      </w:r>
    </w:p>
    <w:p w14:paraId="50996512" w14:textId="5C619D43" w:rsidR="008917B5" w:rsidRPr="00B33563" w:rsidRDefault="00895E25" w:rsidP="00611D06">
      <w:pPr>
        <w:widowControl/>
        <w:tabs>
          <w:tab w:val="left" w:pos="284"/>
          <w:tab w:val="left" w:pos="3402"/>
        </w:tabs>
        <w:spacing w:before="60"/>
        <w:rPr>
          <w:sz w:val="22"/>
        </w:rPr>
      </w:pPr>
      <w:r w:rsidRPr="00B33563">
        <w:rPr>
          <w:sz w:val="22"/>
        </w:rPr>
        <w:tab/>
        <w:t>zástupce:</w:t>
      </w:r>
      <w:r w:rsidR="00611D06">
        <w:rPr>
          <w:sz w:val="22"/>
        </w:rPr>
        <w:tab/>
      </w:r>
      <w:r w:rsidR="00E65823" w:rsidRPr="00E65823">
        <w:rPr>
          <w:sz w:val="22"/>
        </w:rPr>
        <w:t xml:space="preserve">Ing. Daniel </w:t>
      </w:r>
      <w:proofErr w:type="spellStart"/>
      <w:r w:rsidR="00E65823" w:rsidRPr="00E65823">
        <w:rPr>
          <w:sz w:val="22"/>
        </w:rPr>
        <w:t>Struž</w:t>
      </w:r>
      <w:proofErr w:type="spellEnd"/>
      <w:r w:rsidR="00E65823">
        <w:rPr>
          <w:sz w:val="22"/>
        </w:rPr>
        <w:t>,</w:t>
      </w:r>
      <w:r w:rsidR="00E65823" w:rsidRPr="00E65823">
        <w:rPr>
          <w:sz w:val="22"/>
        </w:rPr>
        <w:t xml:space="preserve"> MBA, předseda předsta</w:t>
      </w:r>
      <w:r w:rsidR="00E65823">
        <w:rPr>
          <w:sz w:val="22"/>
        </w:rPr>
        <w:t>v</w:t>
      </w:r>
      <w:r w:rsidR="00E65823" w:rsidRPr="00E65823">
        <w:rPr>
          <w:sz w:val="22"/>
        </w:rPr>
        <w:t>e</w:t>
      </w:r>
      <w:r w:rsidR="00E65823">
        <w:rPr>
          <w:sz w:val="22"/>
        </w:rPr>
        <w:t>n</w:t>
      </w:r>
      <w:r w:rsidR="00E65823" w:rsidRPr="00E65823">
        <w:rPr>
          <w:sz w:val="22"/>
        </w:rPr>
        <w:t>st</w:t>
      </w:r>
      <w:r w:rsidR="00E65823">
        <w:rPr>
          <w:sz w:val="22"/>
        </w:rPr>
        <w:t>v</w:t>
      </w:r>
      <w:r w:rsidR="00E65823" w:rsidRPr="00E65823">
        <w:rPr>
          <w:sz w:val="22"/>
        </w:rPr>
        <w:t>a</w:t>
      </w:r>
    </w:p>
    <w:p w14:paraId="27C75462" w14:textId="22C2F22A" w:rsidR="008917B5" w:rsidRPr="00B33563" w:rsidRDefault="00E65823" w:rsidP="00E65823">
      <w:pPr>
        <w:widowControl/>
        <w:tabs>
          <w:tab w:val="left" w:pos="284"/>
          <w:tab w:val="left" w:pos="3402"/>
        </w:tabs>
        <w:spacing w:before="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8917B5" w:rsidRPr="00B33563">
        <w:rPr>
          <w:sz w:val="22"/>
        </w:rPr>
        <w:t>(dále jen "</w:t>
      </w:r>
      <w:r w:rsidR="00F52C63" w:rsidRPr="00B33563">
        <w:rPr>
          <w:sz w:val="22"/>
        </w:rPr>
        <w:t>pojištěný</w:t>
      </w:r>
      <w:r w:rsidR="008917B5" w:rsidRPr="00B33563">
        <w:rPr>
          <w:sz w:val="22"/>
        </w:rPr>
        <w:t>")</w:t>
      </w:r>
    </w:p>
    <w:p w14:paraId="1AE98A9F" w14:textId="37E7C3B6" w:rsidR="00763A1A" w:rsidRDefault="00EB6415" w:rsidP="00C928E1">
      <w:pPr>
        <w:widowControl/>
        <w:tabs>
          <w:tab w:val="left" w:pos="284"/>
          <w:tab w:val="left" w:pos="3402"/>
          <w:tab w:val="left" w:pos="5415"/>
        </w:tabs>
        <w:rPr>
          <w:sz w:val="22"/>
        </w:rPr>
      </w:pPr>
      <w:r>
        <w:rPr>
          <w:sz w:val="22"/>
        </w:rPr>
        <w:br w:type="page"/>
      </w:r>
      <w:r w:rsidR="001C0228" w:rsidRPr="00B33563">
        <w:rPr>
          <w:sz w:val="22"/>
        </w:rPr>
        <w:lastRenderedPageBreak/>
        <w:t xml:space="preserve">V pojistné smlouvě </w:t>
      </w:r>
      <w:r w:rsidR="00F304E5" w:rsidRPr="00B33563">
        <w:rPr>
          <w:sz w:val="22"/>
        </w:rPr>
        <w:t>dochází k následujícím úpravám</w:t>
      </w:r>
      <w:r w:rsidR="00283E1B">
        <w:rPr>
          <w:sz w:val="22"/>
        </w:rPr>
        <w:t xml:space="preserve">:  </w:t>
      </w:r>
    </w:p>
    <w:p w14:paraId="35634DCC" w14:textId="77777777" w:rsidR="003D6DED" w:rsidRPr="00B33563" w:rsidRDefault="003D6DED" w:rsidP="003D6DED">
      <w:pPr>
        <w:keepNext/>
        <w:widowControl/>
        <w:tabs>
          <w:tab w:val="left" w:pos="0"/>
        </w:tabs>
        <w:spacing w:before="720"/>
        <w:jc w:val="center"/>
        <w:rPr>
          <w:b/>
          <w:sz w:val="22"/>
        </w:rPr>
      </w:pPr>
      <w:r w:rsidRPr="00B33563">
        <w:rPr>
          <w:b/>
          <w:sz w:val="22"/>
        </w:rPr>
        <w:t>Článek I.</w:t>
      </w:r>
    </w:p>
    <w:p w14:paraId="18645778" w14:textId="0F5FEAAB" w:rsidR="00C928E1" w:rsidRDefault="003D6DED" w:rsidP="003D6DED">
      <w:pPr>
        <w:pStyle w:val="Nadpis1"/>
        <w:widowControl/>
        <w:tabs>
          <w:tab w:val="center" w:pos="4762"/>
          <w:tab w:val="left" w:pos="6285"/>
        </w:tabs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ÚVODNÍ USTANOVENÍ</w:t>
      </w:r>
    </w:p>
    <w:p w14:paraId="3388CA2C" w14:textId="77777777" w:rsidR="00047630" w:rsidRDefault="00047630" w:rsidP="00047630">
      <w:pPr>
        <w:pStyle w:val="Zkladntext"/>
        <w:tabs>
          <w:tab w:val="clear" w:pos="3402"/>
          <w:tab w:val="left" w:pos="851"/>
          <w:tab w:val="left" w:pos="3960"/>
        </w:tabs>
        <w:spacing w:before="120"/>
        <w:ind w:left="720"/>
        <w:rPr>
          <w:szCs w:val="22"/>
        </w:rPr>
      </w:pPr>
    </w:p>
    <w:p w14:paraId="6686B307" w14:textId="192262B7" w:rsidR="00414F38" w:rsidRPr="008B6325" w:rsidRDefault="005A2283" w:rsidP="008B6325">
      <w:pPr>
        <w:pStyle w:val="Zkladntext"/>
        <w:tabs>
          <w:tab w:val="clear" w:pos="3402"/>
          <w:tab w:val="left" w:pos="851"/>
          <w:tab w:val="left" w:pos="3960"/>
        </w:tabs>
        <w:spacing w:before="120"/>
        <w:ind w:left="284"/>
        <w:rPr>
          <w:b/>
          <w:bCs/>
          <w:szCs w:val="22"/>
        </w:rPr>
      </w:pPr>
      <w:r>
        <w:rPr>
          <w:b/>
          <w:bCs/>
          <w:szCs w:val="22"/>
        </w:rPr>
        <w:t>Z důvodu chybného součtu pojistného se tímto dodatkem opravuje článek VI</w:t>
      </w:r>
      <w:r w:rsidR="008B6325">
        <w:rPr>
          <w:b/>
          <w:bCs/>
          <w:szCs w:val="22"/>
        </w:rPr>
        <w:t>. PLATEBNÍ PODMÍNKY dodatku č. 002.</w:t>
      </w:r>
    </w:p>
    <w:p w14:paraId="158A2509" w14:textId="77777777" w:rsidR="00414F38" w:rsidRDefault="00414F38" w:rsidP="00414F38">
      <w:pPr>
        <w:pStyle w:val="Zkladntext"/>
        <w:tabs>
          <w:tab w:val="clear" w:pos="3402"/>
          <w:tab w:val="left" w:pos="851"/>
          <w:tab w:val="left" w:pos="3960"/>
        </w:tabs>
        <w:spacing w:before="120"/>
        <w:ind w:left="720"/>
        <w:rPr>
          <w:szCs w:val="22"/>
        </w:rPr>
      </w:pPr>
    </w:p>
    <w:p w14:paraId="1E4EB019" w14:textId="746FED84" w:rsidR="00414F38" w:rsidRPr="00323124" w:rsidRDefault="00414F38" w:rsidP="00030380">
      <w:pPr>
        <w:pStyle w:val="Zkladntext"/>
        <w:tabs>
          <w:tab w:val="clear" w:pos="3402"/>
          <w:tab w:val="left" w:pos="851"/>
          <w:tab w:val="left" w:pos="3960"/>
        </w:tabs>
        <w:spacing w:before="120"/>
        <w:ind w:left="720" w:hanging="436"/>
        <w:rPr>
          <w:szCs w:val="22"/>
        </w:rPr>
      </w:pPr>
      <w:r w:rsidRPr="00414F38">
        <w:rPr>
          <w:b/>
          <w:bCs/>
          <w:szCs w:val="22"/>
        </w:rPr>
        <w:t>Ostatní ujednání pojistné smlouvy zůstávají nedotčena.</w:t>
      </w:r>
    </w:p>
    <w:p w14:paraId="3EB788B6" w14:textId="2FDE636F" w:rsidR="008917B5" w:rsidRPr="00B33563" w:rsidRDefault="000971EC" w:rsidP="005907D6">
      <w:pPr>
        <w:keepNext/>
        <w:widowControl/>
        <w:tabs>
          <w:tab w:val="left" w:pos="0"/>
        </w:tabs>
        <w:spacing w:before="720"/>
        <w:jc w:val="center"/>
        <w:rPr>
          <w:b/>
          <w:sz w:val="22"/>
        </w:rPr>
      </w:pPr>
      <w:r w:rsidRPr="00B33563">
        <w:rPr>
          <w:b/>
          <w:sz w:val="22"/>
        </w:rPr>
        <w:t xml:space="preserve">Článek </w:t>
      </w:r>
      <w:r w:rsidR="00016CF8">
        <w:rPr>
          <w:b/>
          <w:sz w:val="22"/>
        </w:rPr>
        <w:t>VI</w:t>
      </w:r>
      <w:r w:rsidR="008917B5" w:rsidRPr="00B33563">
        <w:rPr>
          <w:b/>
          <w:sz w:val="22"/>
        </w:rPr>
        <w:t>.</w:t>
      </w:r>
    </w:p>
    <w:p w14:paraId="0200E52D" w14:textId="5D5284DB" w:rsidR="007243A5" w:rsidRDefault="008917B5" w:rsidP="00016CF8">
      <w:pPr>
        <w:keepNext/>
        <w:widowControl/>
        <w:tabs>
          <w:tab w:val="left" w:pos="0"/>
        </w:tabs>
        <w:jc w:val="center"/>
        <w:rPr>
          <w:b/>
          <w:sz w:val="22"/>
        </w:rPr>
      </w:pPr>
      <w:r w:rsidRPr="0017257A">
        <w:rPr>
          <w:b/>
          <w:sz w:val="22"/>
        </w:rPr>
        <w:t>P</w:t>
      </w:r>
      <w:r w:rsidR="00016CF8">
        <w:rPr>
          <w:b/>
          <w:sz w:val="22"/>
        </w:rPr>
        <w:t>LATEBNÍ PODMÍNKY</w:t>
      </w:r>
    </w:p>
    <w:p w14:paraId="752657F9" w14:textId="77777777" w:rsidR="00016CF8" w:rsidRDefault="00016CF8" w:rsidP="00016CF8">
      <w:pPr>
        <w:keepNext/>
        <w:widowControl/>
        <w:tabs>
          <w:tab w:val="left" w:pos="0"/>
        </w:tabs>
        <w:jc w:val="center"/>
        <w:rPr>
          <w:b/>
          <w:sz w:val="22"/>
        </w:rPr>
      </w:pPr>
    </w:p>
    <w:p w14:paraId="248EC788" w14:textId="76F0DFC6" w:rsidR="00016CF8" w:rsidRPr="00941FC5" w:rsidRDefault="00016CF8" w:rsidP="008A4069">
      <w:pPr>
        <w:pStyle w:val="Zkladntext"/>
        <w:tabs>
          <w:tab w:val="clear" w:pos="3402"/>
          <w:tab w:val="left" w:pos="851"/>
          <w:tab w:val="left" w:pos="3960"/>
        </w:tabs>
        <w:spacing w:before="120"/>
        <w:rPr>
          <w:b/>
          <w:bCs/>
          <w:szCs w:val="22"/>
        </w:rPr>
      </w:pPr>
      <w:r w:rsidRPr="00941FC5">
        <w:rPr>
          <w:b/>
          <w:bCs/>
          <w:szCs w:val="22"/>
        </w:rPr>
        <w:t>V článku VI. bodě 2</w:t>
      </w:r>
      <w:r w:rsidR="008D4CE1">
        <w:rPr>
          <w:b/>
          <w:bCs/>
          <w:szCs w:val="22"/>
        </w:rPr>
        <w:t xml:space="preserve"> </w:t>
      </w:r>
      <w:r w:rsidR="006F29E0">
        <w:rPr>
          <w:b/>
          <w:bCs/>
          <w:szCs w:val="22"/>
        </w:rPr>
        <w:t>pojistné smlouvy</w:t>
      </w:r>
      <w:r w:rsidRPr="00941FC5">
        <w:rPr>
          <w:b/>
          <w:bCs/>
          <w:szCs w:val="22"/>
        </w:rPr>
        <w:t xml:space="preserve"> se </w:t>
      </w:r>
      <w:r w:rsidR="008B6325">
        <w:rPr>
          <w:b/>
          <w:bCs/>
          <w:szCs w:val="22"/>
        </w:rPr>
        <w:t>opravuje</w:t>
      </w:r>
      <w:r w:rsidRPr="00941FC5">
        <w:rPr>
          <w:b/>
          <w:bCs/>
          <w:szCs w:val="22"/>
        </w:rPr>
        <w:t xml:space="preserve"> výše ročního pojistného.</w:t>
      </w:r>
    </w:p>
    <w:p w14:paraId="0546BC16" w14:textId="48E08FE6" w:rsidR="007A75FB" w:rsidRPr="008A4069" w:rsidRDefault="007A75FB" w:rsidP="008A4069">
      <w:pPr>
        <w:pStyle w:val="Zkladntext"/>
        <w:tabs>
          <w:tab w:val="clear" w:pos="3402"/>
          <w:tab w:val="left" w:pos="851"/>
          <w:tab w:val="left" w:pos="3960"/>
        </w:tabs>
        <w:spacing w:before="120"/>
        <w:rPr>
          <w:szCs w:val="22"/>
        </w:rPr>
      </w:pPr>
    </w:p>
    <w:p w14:paraId="251ABD46" w14:textId="0D5BFDC3" w:rsidR="00DF78B3" w:rsidRPr="008A4069" w:rsidRDefault="00DF78B3" w:rsidP="00DF78B3">
      <w:pPr>
        <w:widowControl/>
        <w:numPr>
          <w:ilvl w:val="0"/>
          <w:numId w:val="34"/>
        </w:numPr>
        <w:spacing w:before="120"/>
        <w:ind w:left="426" w:hanging="426"/>
        <w:jc w:val="both"/>
        <w:rPr>
          <w:sz w:val="22"/>
          <w:szCs w:val="22"/>
        </w:rPr>
      </w:pPr>
      <w:r w:rsidRPr="008A4069">
        <w:rPr>
          <w:sz w:val="22"/>
          <w:szCs w:val="22"/>
        </w:rPr>
        <w:t xml:space="preserve">Výše pojistného je uvedena bez DPH, neboť podle </w:t>
      </w:r>
      <w:proofErr w:type="spellStart"/>
      <w:r w:rsidRPr="008A4069">
        <w:rPr>
          <w:sz w:val="22"/>
          <w:szCs w:val="22"/>
        </w:rPr>
        <w:t>ust</w:t>
      </w:r>
      <w:proofErr w:type="spellEnd"/>
      <w:r w:rsidRPr="008A4069">
        <w:rPr>
          <w:sz w:val="22"/>
          <w:szCs w:val="22"/>
        </w:rPr>
        <w:t>. § 51 odst. 1 písm. d) zákona č. 235/2004 Sb., o dani z př</w:t>
      </w:r>
      <w:r w:rsidR="008A4069">
        <w:rPr>
          <w:sz w:val="22"/>
          <w:szCs w:val="22"/>
        </w:rPr>
        <w:t>idané</w:t>
      </w:r>
      <w:r w:rsidRPr="008A4069">
        <w:rPr>
          <w:sz w:val="22"/>
          <w:szCs w:val="22"/>
        </w:rPr>
        <w:t xml:space="preserve"> hodnoty, v platném znění, jsou pojišťovací činnosti od DPH osvobozeny.</w:t>
      </w:r>
    </w:p>
    <w:p w14:paraId="0DDBF94E" w14:textId="1BD46D4D" w:rsidR="00DF78B3" w:rsidRPr="008A4069" w:rsidRDefault="00CD071D" w:rsidP="00DF78B3">
      <w:pPr>
        <w:widowControl/>
        <w:numPr>
          <w:ilvl w:val="0"/>
          <w:numId w:val="34"/>
        </w:num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Původní r</w:t>
      </w:r>
      <w:r w:rsidR="00DF78B3" w:rsidRPr="008A4069">
        <w:rPr>
          <w:sz w:val="22"/>
          <w:szCs w:val="22"/>
        </w:rPr>
        <w:t xml:space="preserve">oční pojistné za pojištění podle </w:t>
      </w:r>
      <w:r w:rsidR="003976DC" w:rsidRPr="008A4069">
        <w:rPr>
          <w:sz w:val="22"/>
          <w:szCs w:val="22"/>
        </w:rPr>
        <w:t>dodatku č. 2</w:t>
      </w:r>
      <w:r w:rsidR="00DF78B3" w:rsidRPr="008A4069">
        <w:rPr>
          <w:sz w:val="22"/>
          <w:szCs w:val="22"/>
        </w:rPr>
        <w:t xml:space="preserve"> činí:</w:t>
      </w:r>
    </w:p>
    <w:p w14:paraId="4AF7D4C4" w14:textId="77777777" w:rsidR="00DF78B3" w:rsidRPr="00871ADD" w:rsidRDefault="00DF78B3" w:rsidP="00DF78B3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74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5528"/>
        <w:gridCol w:w="1457"/>
      </w:tblGrid>
      <w:tr w:rsidR="00DF78B3" w:rsidRPr="00AB275D" w14:paraId="28FA9296" w14:textId="77777777" w:rsidTr="00332BEB">
        <w:trPr>
          <w:trHeight w:val="260"/>
          <w:jc w:val="center"/>
        </w:trPr>
        <w:tc>
          <w:tcPr>
            <w:tcW w:w="489" w:type="dxa"/>
            <w:shd w:val="clear" w:color="auto" w:fill="auto"/>
            <w:vAlign w:val="center"/>
            <w:hideMark/>
          </w:tcPr>
          <w:p w14:paraId="20AA3C38" w14:textId="77777777" w:rsidR="00DF78B3" w:rsidRPr="00880818" w:rsidRDefault="00DF78B3" w:rsidP="00332B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80818">
              <w:rPr>
                <w:rFonts w:ascii="Calibri" w:hAnsi="Calibri" w:cs="Calibri"/>
                <w:b/>
                <w:bCs/>
              </w:rPr>
              <w:t>č.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3DD50217" w14:textId="77777777" w:rsidR="00DF78B3" w:rsidRPr="008A4069" w:rsidRDefault="00DF78B3" w:rsidP="00332BEB">
            <w:pPr>
              <w:rPr>
                <w:b/>
                <w:bCs/>
              </w:rPr>
            </w:pPr>
            <w:r w:rsidRPr="008A4069">
              <w:rPr>
                <w:b/>
                <w:bCs/>
              </w:rPr>
              <w:t>Předmět pojištění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2FBE0CB7" w14:textId="77777777" w:rsidR="00DF78B3" w:rsidRPr="008A4069" w:rsidRDefault="00DF78B3" w:rsidP="00332BEB">
            <w:pPr>
              <w:jc w:val="center"/>
              <w:rPr>
                <w:b/>
                <w:bCs/>
              </w:rPr>
            </w:pPr>
            <w:r w:rsidRPr="008A4069">
              <w:rPr>
                <w:b/>
                <w:bCs/>
              </w:rPr>
              <w:t>Roční pojistné</w:t>
            </w:r>
          </w:p>
        </w:tc>
      </w:tr>
      <w:tr w:rsidR="00DF78B3" w:rsidRPr="00871ADD" w14:paraId="1F912628" w14:textId="77777777" w:rsidTr="00332BEB">
        <w:trPr>
          <w:trHeight w:val="25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2FD6509F" w14:textId="77777777" w:rsidR="00DF78B3" w:rsidRPr="009B14D2" w:rsidRDefault="00DF78B3" w:rsidP="00332BEB">
            <w:pPr>
              <w:jc w:val="center"/>
              <w:rPr>
                <w:rFonts w:ascii="Calibri" w:hAnsi="Calibri" w:cs="Calibri"/>
              </w:rPr>
            </w:pPr>
            <w:r w:rsidRPr="009B14D2">
              <w:rPr>
                <w:rFonts w:ascii="Calibri" w:hAnsi="Calibri" w:cs="Calibri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BDFAC38" w14:textId="77777777" w:rsidR="00DF78B3" w:rsidRPr="008A4069" w:rsidRDefault="00DF78B3" w:rsidP="00332BEB">
            <w:r w:rsidRPr="008A4069">
              <w:t>Pojištění odpovědnosti z provozu vozidla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EDEAC9F" w14:textId="57BD4E13" w:rsidR="00DF78B3" w:rsidRPr="008A4069" w:rsidRDefault="00DF78B3" w:rsidP="00332BEB">
            <w:pPr>
              <w:jc w:val="right"/>
            </w:pPr>
            <w:r w:rsidRPr="008A4069">
              <w:t>1 0</w:t>
            </w:r>
            <w:r w:rsidR="00583E9D">
              <w:t>82</w:t>
            </w:r>
            <w:r w:rsidRPr="008A4069">
              <w:t xml:space="preserve"> </w:t>
            </w:r>
            <w:r w:rsidR="00583E9D">
              <w:t>877</w:t>
            </w:r>
            <w:r w:rsidRPr="008A4069">
              <w:t xml:space="preserve"> Kč   </w:t>
            </w:r>
          </w:p>
        </w:tc>
      </w:tr>
      <w:tr w:rsidR="00DF78B3" w:rsidRPr="00871ADD" w14:paraId="0CED8874" w14:textId="77777777" w:rsidTr="00332BEB">
        <w:trPr>
          <w:trHeight w:val="243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1E719092" w14:textId="77777777" w:rsidR="00DF78B3" w:rsidRPr="009B14D2" w:rsidRDefault="00DF78B3" w:rsidP="00332BEB">
            <w:pPr>
              <w:jc w:val="center"/>
              <w:rPr>
                <w:rFonts w:ascii="Calibri" w:hAnsi="Calibri" w:cs="Calibri"/>
              </w:rPr>
            </w:pPr>
            <w:r w:rsidRPr="009B14D2">
              <w:rPr>
                <w:rFonts w:ascii="Calibri" w:hAnsi="Calibri" w:cs="Calibri"/>
              </w:rPr>
              <w:t>2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05C3E1D2" w14:textId="77777777" w:rsidR="00DF78B3" w:rsidRPr="008A4069" w:rsidRDefault="00DF78B3" w:rsidP="00332BEB">
            <w:r w:rsidRPr="008A4069">
              <w:t>Havarijní pojištění vozidel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6BAF248" w14:textId="51FDA196" w:rsidR="00DF78B3" w:rsidRPr="008A4069" w:rsidRDefault="00DF78B3" w:rsidP="00332BEB">
            <w:pPr>
              <w:jc w:val="right"/>
            </w:pPr>
            <w:r w:rsidRPr="008A4069">
              <w:t>44 245 Kč</w:t>
            </w:r>
          </w:p>
        </w:tc>
      </w:tr>
      <w:tr w:rsidR="00DF78B3" w:rsidRPr="00871ADD" w14:paraId="7F489392" w14:textId="77777777" w:rsidTr="00332BEB">
        <w:trPr>
          <w:trHeight w:val="243"/>
          <w:jc w:val="center"/>
        </w:trPr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F988AE2" w14:textId="77777777" w:rsidR="00DF78B3" w:rsidRPr="008A4069" w:rsidRDefault="00DF78B3" w:rsidP="00332BEB">
            <w:pPr>
              <w:jc w:val="center"/>
            </w:pPr>
            <w:r w:rsidRPr="009B14D2">
              <w:rPr>
                <w:rFonts w:ascii="Calibri" w:hAnsi="Calibri" w:cs="Calibri"/>
              </w:rPr>
              <w:t>3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A14B12D" w14:textId="77777777" w:rsidR="00DF78B3" w:rsidRPr="008A4069" w:rsidRDefault="00DF78B3" w:rsidP="00332BEB">
            <w:r w:rsidRPr="008A4069">
              <w:t xml:space="preserve">Doplňkové pojištění (sklo, úraz, </w:t>
            </w:r>
            <w:proofErr w:type="spellStart"/>
            <w:r w:rsidRPr="008A4069">
              <w:t>náhr</w:t>
            </w:r>
            <w:proofErr w:type="spellEnd"/>
            <w:r w:rsidRPr="008A4069">
              <w:t>. vozidlo, asistenční služby)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6DE0A94" w14:textId="57FE36BC" w:rsidR="00DF78B3" w:rsidRPr="008A4069" w:rsidRDefault="00DF78B3" w:rsidP="00332BEB">
            <w:pPr>
              <w:jc w:val="right"/>
            </w:pPr>
            <w:r w:rsidRPr="008A4069">
              <w:t xml:space="preserve">46 </w:t>
            </w:r>
            <w:r w:rsidR="00583E9D">
              <w:t>131</w:t>
            </w:r>
            <w:r w:rsidRPr="008A4069">
              <w:t xml:space="preserve"> Kč</w:t>
            </w:r>
          </w:p>
        </w:tc>
      </w:tr>
      <w:tr w:rsidR="00DF78B3" w:rsidRPr="00871ADD" w14:paraId="5C368803" w14:textId="77777777" w:rsidTr="00332BEB">
        <w:trPr>
          <w:trHeight w:val="260"/>
          <w:jc w:val="center"/>
        </w:trPr>
        <w:tc>
          <w:tcPr>
            <w:tcW w:w="601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E525701" w14:textId="77777777" w:rsidR="00DF78B3" w:rsidRPr="008A4069" w:rsidRDefault="00DF78B3" w:rsidP="00332BEB">
            <w:pPr>
              <w:ind w:left="376" w:hanging="376"/>
            </w:pPr>
            <w:r w:rsidRPr="008A4069">
              <w:t>Celková roční výše pojistného za pojištění vozidel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7E08AB8" w14:textId="2B9A4358" w:rsidR="00DF78B3" w:rsidRPr="008A4069" w:rsidRDefault="00DF78B3" w:rsidP="00332BEB">
            <w:pPr>
              <w:jc w:val="right"/>
            </w:pPr>
            <w:r w:rsidRPr="008A4069">
              <w:t>1 1</w:t>
            </w:r>
            <w:r w:rsidR="00A32377">
              <w:t>73</w:t>
            </w:r>
            <w:r w:rsidRPr="008A4069">
              <w:t xml:space="preserve"> </w:t>
            </w:r>
            <w:r w:rsidR="00A32377">
              <w:t>253</w:t>
            </w:r>
            <w:r w:rsidRPr="008A4069">
              <w:t xml:space="preserve"> Kč</w:t>
            </w:r>
          </w:p>
        </w:tc>
      </w:tr>
      <w:tr w:rsidR="00DF78B3" w:rsidRPr="00871ADD" w14:paraId="6B6BDAF8" w14:textId="77777777" w:rsidTr="00332BEB">
        <w:trPr>
          <w:trHeight w:val="260"/>
          <w:jc w:val="center"/>
        </w:trPr>
        <w:tc>
          <w:tcPr>
            <w:tcW w:w="601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30CCCC2" w14:textId="77777777" w:rsidR="00DF78B3" w:rsidRPr="008A4069" w:rsidRDefault="00DF78B3" w:rsidP="00332BEB">
            <w:pPr>
              <w:ind w:left="376" w:hanging="376"/>
            </w:pPr>
            <w:r w:rsidRPr="008A4069">
              <w:t>Sleva za dlouhodobost pojištění 20 %</w:t>
            </w:r>
          </w:p>
        </w:tc>
        <w:tc>
          <w:tcPr>
            <w:tcW w:w="145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D17F703" w14:textId="7793FA24" w:rsidR="00DF78B3" w:rsidRPr="008A4069" w:rsidRDefault="00DF78B3" w:rsidP="00332BEB">
            <w:pPr>
              <w:jc w:val="right"/>
              <w:rPr>
                <w:color w:val="FF0000"/>
              </w:rPr>
            </w:pPr>
            <w:r w:rsidRPr="008A4069">
              <w:rPr>
                <w:color w:val="FF0000"/>
              </w:rPr>
              <w:t>2</w:t>
            </w:r>
            <w:r w:rsidR="000E17C1" w:rsidRPr="008A4069">
              <w:rPr>
                <w:color w:val="FF0000"/>
              </w:rPr>
              <w:t>3</w:t>
            </w:r>
            <w:r w:rsidR="00334BD7">
              <w:rPr>
                <w:color w:val="FF0000"/>
              </w:rPr>
              <w:t>4</w:t>
            </w:r>
            <w:r w:rsidRPr="008A4069">
              <w:rPr>
                <w:color w:val="FF0000"/>
              </w:rPr>
              <w:t> </w:t>
            </w:r>
            <w:r w:rsidR="00334BD7">
              <w:rPr>
                <w:color w:val="FF0000"/>
              </w:rPr>
              <w:t>651</w:t>
            </w:r>
            <w:r w:rsidRPr="008A4069">
              <w:rPr>
                <w:color w:val="FF0000"/>
              </w:rPr>
              <w:t xml:space="preserve"> Kč</w:t>
            </w:r>
          </w:p>
        </w:tc>
      </w:tr>
      <w:tr w:rsidR="00DF78B3" w:rsidRPr="00871ADD" w14:paraId="4BCF1954" w14:textId="77777777" w:rsidTr="00332BEB">
        <w:trPr>
          <w:trHeight w:val="260"/>
          <w:jc w:val="center"/>
        </w:trPr>
        <w:tc>
          <w:tcPr>
            <w:tcW w:w="60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3BC54BB" w14:textId="77777777" w:rsidR="00DF78B3" w:rsidRPr="008A4069" w:rsidRDefault="00DF78B3" w:rsidP="00332BEB">
            <w:pPr>
              <w:ind w:left="376" w:hanging="376"/>
              <w:rPr>
                <w:b/>
                <w:bCs/>
              </w:rPr>
            </w:pPr>
            <w:r w:rsidRPr="008A4069">
              <w:rPr>
                <w:b/>
                <w:bCs/>
              </w:rPr>
              <w:t>Celkové roční pojistné po slevě za dlouhodobost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B0B4E7F" w14:textId="5A63FA02" w:rsidR="00DF78B3" w:rsidRPr="008A4069" w:rsidRDefault="00DF78B3" w:rsidP="00332BEB">
            <w:pPr>
              <w:jc w:val="right"/>
              <w:rPr>
                <w:b/>
                <w:bCs/>
              </w:rPr>
            </w:pPr>
            <w:r w:rsidRPr="008A4069">
              <w:rPr>
                <w:b/>
                <w:bCs/>
              </w:rPr>
              <w:t>9</w:t>
            </w:r>
            <w:r w:rsidR="0049388A" w:rsidRPr="008A4069">
              <w:rPr>
                <w:b/>
                <w:bCs/>
              </w:rPr>
              <w:t>3</w:t>
            </w:r>
            <w:r w:rsidR="00334BD7">
              <w:rPr>
                <w:b/>
                <w:bCs/>
              </w:rPr>
              <w:t>8</w:t>
            </w:r>
            <w:r w:rsidRPr="008A4069">
              <w:rPr>
                <w:b/>
                <w:bCs/>
              </w:rPr>
              <w:t xml:space="preserve"> </w:t>
            </w:r>
            <w:r w:rsidR="00334BD7">
              <w:rPr>
                <w:b/>
                <w:bCs/>
              </w:rPr>
              <w:t>602</w:t>
            </w:r>
            <w:r w:rsidRPr="008A4069">
              <w:rPr>
                <w:b/>
                <w:bCs/>
              </w:rPr>
              <w:t xml:space="preserve"> Kč</w:t>
            </w:r>
          </w:p>
        </w:tc>
      </w:tr>
      <w:tr w:rsidR="00DF78B3" w:rsidRPr="00871ADD" w14:paraId="4B16808D" w14:textId="77777777" w:rsidTr="00332BEB">
        <w:trPr>
          <w:trHeight w:val="260"/>
          <w:jc w:val="center"/>
        </w:trPr>
        <w:tc>
          <w:tcPr>
            <w:tcW w:w="60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30B9862" w14:textId="77777777" w:rsidR="00DF78B3" w:rsidRPr="008A4069" w:rsidRDefault="00DF78B3" w:rsidP="00332BEB">
            <w:pPr>
              <w:ind w:left="376" w:hanging="376"/>
              <w:rPr>
                <w:b/>
                <w:bCs/>
              </w:rPr>
            </w:pPr>
            <w:r w:rsidRPr="008A4069">
              <w:rPr>
                <w:b/>
                <w:bCs/>
              </w:rPr>
              <w:t>Celkové pojistné za celou dobu trvání pojištění (</w:t>
            </w:r>
            <w:proofErr w:type="gramStart"/>
            <w:r w:rsidRPr="008A4069">
              <w:rPr>
                <w:b/>
                <w:bCs/>
              </w:rPr>
              <w:t>1.1.2024</w:t>
            </w:r>
            <w:proofErr w:type="gramEnd"/>
            <w:r w:rsidRPr="008A4069">
              <w:rPr>
                <w:b/>
                <w:bCs/>
              </w:rPr>
              <w:t xml:space="preserve"> – 31.12.2027)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EE1E4E2" w14:textId="0ABCD373" w:rsidR="00DF78B3" w:rsidRPr="008A4069" w:rsidRDefault="00DF78B3" w:rsidP="00332BEB">
            <w:pPr>
              <w:jc w:val="right"/>
              <w:rPr>
                <w:b/>
                <w:bCs/>
              </w:rPr>
            </w:pPr>
            <w:r w:rsidRPr="008A4069">
              <w:rPr>
                <w:b/>
                <w:bCs/>
              </w:rPr>
              <w:t>3 </w:t>
            </w:r>
            <w:r w:rsidR="0049388A" w:rsidRPr="008A4069">
              <w:rPr>
                <w:b/>
                <w:bCs/>
              </w:rPr>
              <w:t>7</w:t>
            </w:r>
            <w:r w:rsidR="007B65EA">
              <w:rPr>
                <w:b/>
                <w:bCs/>
              </w:rPr>
              <w:t>54</w:t>
            </w:r>
            <w:r w:rsidRPr="008A4069">
              <w:rPr>
                <w:b/>
                <w:bCs/>
              </w:rPr>
              <w:t> </w:t>
            </w:r>
            <w:r w:rsidR="007B65EA">
              <w:rPr>
                <w:b/>
                <w:bCs/>
              </w:rPr>
              <w:t>408</w:t>
            </w:r>
            <w:r w:rsidRPr="008A4069">
              <w:rPr>
                <w:b/>
                <w:bCs/>
              </w:rPr>
              <w:t xml:space="preserve"> Kč</w:t>
            </w:r>
          </w:p>
        </w:tc>
      </w:tr>
    </w:tbl>
    <w:p w14:paraId="40137ED0" w14:textId="77777777" w:rsidR="00B14764" w:rsidRDefault="00B14764" w:rsidP="00DF78B3">
      <w:pPr>
        <w:suppressAutoHyphens/>
        <w:spacing w:before="120"/>
        <w:rPr>
          <w:rFonts w:ascii="Calibri" w:hAnsi="Calibri" w:cs="Calibri"/>
          <w:b/>
          <w:color w:val="000000"/>
          <w:sz w:val="22"/>
          <w:szCs w:val="22"/>
        </w:rPr>
      </w:pPr>
    </w:p>
    <w:p w14:paraId="7E172006" w14:textId="46F4D7EA" w:rsidR="00CD071D" w:rsidRDefault="00B14764" w:rsidP="00DF78B3">
      <w:pPr>
        <w:suppressAutoHyphens/>
        <w:spacing w:before="12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ab/>
      </w:r>
      <w:r w:rsidR="00CD071D" w:rsidRPr="00CD071D">
        <w:rPr>
          <w:rFonts w:ascii="Calibri" w:hAnsi="Calibri" w:cs="Calibri"/>
          <w:b/>
          <w:color w:val="000000"/>
          <w:sz w:val="22"/>
          <w:szCs w:val="22"/>
        </w:rPr>
        <w:t>Opravené</w:t>
      </w:r>
      <w:r w:rsidR="00CD071D">
        <w:rPr>
          <w:rFonts w:ascii="Calibri" w:hAnsi="Calibri" w:cs="Calibri"/>
          <w:b/>
          <w:color w:val="000000"/>
          <w:sz w:val="22"/>
          <w:szCs w:val="22"/>
        </w:rPr>
        <w:t xml:space="preserve"> roční pojistné za pojištění podle dodatku č. 3 činí:</w:t>
      </w:r>
    </w:p>
    <w:p w14:paraId="177AC26F" w14:textId="77777777" w:rsidR="00CD071D" w:rsidRDefault="00CD071D" w:rsidP="00DF78B3">
      <w:pPr>
        <w:suppressAutoHyphens/>
        <w:spacing w:before="120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74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5528"/>
        <w:gridCol w:w="1457"/>
      </w:tblGrid>
      <w:tr w:rsidR="00CD071D" w:rsidRPr="00AB275D" w14:paraId="3A6C52E2" w14:textId="77777777" w:rsidTr="00AB52EC">
        <w:trPr>
          <w:trHeight w:val="260"/>
          <w:jc w:val="center"/>
        </w:trPr>
        <w:tc>
          <w:tcPr>
            <w:tcW w:w="489" w:type="dxa"/>
            <w:shd w:val="clear" w:color="auto" w:fill="auto"/>
            <w:vAlign w:val="center"/>
            <w:hideMark/>
          </w:tcPr>
          <w:p w14:paraId="05B60E4C" w14:textId="77777777" w:rsidR="00CD071D" w:rsidRPr="00880818" w:rsidRDefault="00CD071D" w:rsidP="00AB52E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80818">
              <w:rPr>
                <w:rFonts w:ascii="Calibri" w:hAnsi="Calibri" w:cs="Calibri"/>
                <w:b/>
                <w:bCs/>
              </w:rPr>
              <w:t>č.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344F3002" w14:textId="77777777" w:rsidR="00CD071D" w:rsidRPr="008A4069" w:rsidRDefault="00CD071D" w:rsidP="00AB52EC">
            <w:pPr>
              <w:rPr>
                <w:b/>
                <w:bCs/>
              </w:rPr>
            </w:pPr>
            <w:r w:rsidRPr="008A4069">
              <w:rPr>
                <w:b/>
                <w:bCs/>
              </w:rPr>
              <w:t>Předmět pojištění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5CF1919E" w14:textId="77777777" w:rsidR="00CD071D" w:rsidRPr="008A4069" w:rsidRDefault="00CD071D" w:rsidP="00AB52EC">
            <w:pPr>
              <w:jc w:val="center"/>
              <w:rPr>
                <w:b/>
                <w:bCs/>
              </w:rPr>
            </w:pPr>
            <w:r w:rsidRPr="008A4069">
              <w:rPr>
                <w:b/>
                <w:bCs/>
              </w:rPr>
              <w:t>Roční pojistné</w:t>
            </w:r>
          </w:p>
        </w:tc>
      </w:tr>
      <w:tr w:rsidR="00CD071D" w:rsidRPr="00871ADD" w14:paraId="50C7957E" w14:textId="77777777" w:rsidTr="00AB52EC">
        <w:trPr>
          <w:trHeight w:val="250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68B484F0" w14:textId="77777777" w:rsidR="00CD071D" w:rsidRPr="009B14D2" w:rsidRDefault="00CD071D" w:rsidP="00AB52EC">
            <w:pPr>
              <w:jc w:val="center"/>
              <w:rPr>
                <w:rFonts w:ascii="Calibri" w:hAnsi="Calibri" w:cs="Calibri"/>
              </w:rPr>
            </w:pPr>
            <w:r w:rsidRPr="009B14D2">
              <w:rPr>
                <w:rFonts w:ascii="Calibri" w:hAnsi="Calibri" w:cs="Calibri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705CC70C" w14:textId="77777777" w:rsidR="00CD071D" w:rsidRPr="008A4069" w:rsidRDefault="00CD071D" w:rsidP="00AB52EC">
            <w:r w:rsidRPr="008A4069">
              <w:t>Pojištění odpovědnosti z provozu vozidla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24D0BB9" w14:textId="5E7EFA2B" w:rsidR="00CD071D" w:rsidRPr="008A4069" w:rsidRDefault="00CD071D" w:rsidP="00AB52EC">
            <w:pPr>
              <w:jc w:val="right"/>
            </w:pPr>
            <w:r w:rsidRPr="008A4069">
              <w:t>1 </w:t>
            </w:r>
            <w:r>
              <w:t>101</w:t>
            </w:r>
            <w:r w:rsidRPr="008A4069">
              <w:t xml:space="preserve"> </w:t>
            </w:r>
            <w:r>
              <w:t>377</w:t>
            </w:r>
            <w:r w:rsidRPr="008A4069">
              <w:t xml:space="preserve"> Kč   </w:t>
            </w:r>
          </w:p>
        </w:tc>
      </w:tr>
      <w:tr w:rsidR="00CD071D" w:rsidRPr="00871ADD" w14:paraId="776C1177" w14:textId="77777777" w:rsidTr="00AB52EC">
        <w:trPr>
          <w:trHeight w:val="243"/>
          <w:jc w:val="center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13BEE216" w14:textId="77777777" w:rsidR="00CD071D" w:rsidRPr="009B14D2" w:rsidRDefault="00CD071D" w:rsidP="00AB52EC">
            <w:pPr>
              <w:jc w:val="center"/>
              <w:rPr>
                <w:rFonts w:ascii="Calibri" w:hAnsi="Calibri" w:cs="Calibri"/>
              </w:rPr>
            </w:pPr>
            <w:r w:rsidRPr="009B14D2">
              <w:rPr>
                <w:rFonts w:ascii="Calibri" w:hAnsi="Calibri" w:cs="Calibri"/>
              </w:rPr>
              <w:t>2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CF41B45" w14:textId="77777777" w:rsidR="00CD071D" w:rsidRPr="008A4069" w:rsidRDefault="00CD071D" w:rsidP="00AB52EC">
            <w:r w:rsidRPr="008A4069">
              <w:t>Havarijní pojištění vozidel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BC6DF29" w14:textId="77777777" w:rsidR="00CD071D" w:rsidRPr="008A4069" w:rsidRDefault="00CD071D" w:rsidP="00AB52EC">
            <w:pPr>
              <w:jc w:val="right"/>
            </w:pPr>
            <w:r w:rsidRPr="008A4069">
              <w:t>44 245 Kč</w:t>
            </w:r>
          </w:p>
        </w:tc>
      </w:tr>
      <w:tr w:rsidR="00CD071D" w:rsidRPr="00871ADD" w14:paraId="39A508AC" w14:textId="77777777" w:rsidTr="00AB52EC">
        <w:trPr>
          <w:trHeight w:val="243"/>
          <w:jc w:val="center"/>
        </w:trPr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7E6FFD0" w14:textId="77777777" w:rsidR="00CD071D" w:rsidRPr="008A4069" w:rsidRDefault="00CD071D" w:rsidP="00AB52EC">
            <w:pPr>
              <w:jc w:val="center"/>
            </w:pPr>
            <w:r w:rsidRPr="009B14D2">
              <w:rPr>
                <w:rFonts w:ascii="Calibri" w:hAnsi="Calibri" w:cs="Calibri"/>
              </w:rPr>
              <w:t>3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3F09286" w14:textId="77777777" w:rsidR="00CD071D" w:rsidRPr="008A4069" w:rsidRDefault="00CD071D" w:rsidP="00AB52EC">
            <w:r w:rsidRPr="008A4069">
              <w:t xml:space="preserve">Doplňkové pojištění (sklo, úraz, </w:t>
            </w:r>
            <w:proofErr w:type="spellStart"/>
            <w:r w:rsidRPr="008A4069">
              <w:t>náhr</w:t>
            </w:r>
            <w:proofErr w:type="spellEnd"/>
            <w:r w:rsidRPr="008A4069">
              <w:t>. vozidlo, asistenční služby)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F31EED9" w14:textId="77777777" w:rsidR="00CD071D" w:rsidRPr="008A4069" w:rsidRDefault="00CD071D" w:rsidP="00AB52EC">
            <w:pPr>
              <w:jc w:val="right"/>
            </w:pPr>
            <w:r w:rsidRPr="008A4069">
              <w:t xml:space="preserve">46 </w:t>
            </w:r>
            <w:r>
              <w:t>131</w:t>
            </w:r>
            <w:r w:rsidRPr="008A4069">
              <w:t xml:space="preserve"> Kč</w:t>
            </w:r>
          </w:p>
        </w:tc>
      </w:tr>
      <w:tr w:rsidR="00CD071D" w:rsidRPr="00871ADD" w14:paraId="75779991" w14:textId="77777777" w:rsidTr="00AB52EC">
        <w:trPr>
          <w:trHeight w:val="260"/>
          <w:jc w:val="center"/>
        </w:trPr>
        <w:tc>
          <w:tcPr>
            <w:tcW w:w="601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4A827C" w14:textId="77777777" w:rsidR="00CD071D" w:rsidRPr="008A4069" w:rsidRDefault="00CD071D" w:rsidP="00AB52EC">
            <w:pPr>
              <w:ind w:left="376" w:hanging="376"/>
            </w:pPr>
            <w:r w:rsidRPr="008A4069">
              <w:t>Celková roční výše pojistného za pojištění vozidel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7C73E9" w14:textId="5E46E62A" w:rsidR="00CD071D" w:rsidRPr="008A4069" w:rsidRDefault="00CD071D" w:rsidP="00AB52EC">
            <w:pPr>
              <w:jc w:val="right"/>
            </w:pPr>
            <w:r w:rsidRPr="008A4069">
              <w:t>1 1</w:t>
            </w:r>
            <w:r w:rsidR="00596F3C">
              <w:t>91</w:t>
            </w:r>
            <w:r w:rsidRPr="008A4069">
              <w:t xml:space="preserve"> </w:t>
            </w:r>
            <w:r w:rsidR="00596F3C">
              <w:t>7</w:t>
            </w:r>
            <w:r>
              <w:t>53</w:t>
            </w:r>
            <w:r w:rsidRPr="008A4069">
              <w:t xml:space="preserve"> Kč</w:t>
            </w:r>
          </w:p>
        </w:tc>
      </w:tr>
      <w:tr w:rsidR="00CD071D" w:rsidRPr="00871ADD" w14:paraId="39C07AE2" w14:textId="77777777" w:rsidTr="00AB52EC">
        <w:trPr>
          <w:trHeight w:val="260"/>
          <w:jc w:val="center"/>
        </w:trPr>
        <w:tc>
          <w:tcPr>
            <w:tcW w:w="601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84B4D69" w14:textId="77777777" w:rsidR="00CD071D" w:rsidRPr="008A4069" w:rsidRDefault="00CD071D" w:rsidP="00AB52EC">
            <w:pPr>
              <w:ind w:left="376" w:hanging="376"/>
            </w:pPr>
            <w:r w:rsidRPr="008A4069">
              <w:t>Sleva za dlouhodobost pojištění 20 %</w:t>
            </w:r>
          </w:p>
        </w:tc>
        <w:tc>
          <w:tcPr>
            <w:tcW w:w="145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BE560D4" w14:textId="409E3443" w:rsidR="00CD071D" w:rsidRPr="008A4069" w:rsidRDefault="00CD071D" w:rsidP="00AB52EC">
            <w:pPr>
              <w:jc w:val="right"/>
              <w:rPr>
                <w:color w:val="FF0000"/>
              </w:rPr>
            </w:pPr>
            <w:r w:rsidRPr="008A4069">
              <w:rPr>
                <w:color w:val="FF0000"/>
              </w:rPr>
              <w:t>23</w:t>
            </w:r>
            <w:r w:rsidR="003445F4">
              <w:rPr>
                <w:color w:val="FF0000"/>
              </w:rPr>
              <w:t>8</w:t>
            </w:r>
            <w:r w:rsidRPr="008A4069">
              <w:rPr>
                <w:color w:val="FF0000"/>
              </w:rPr>
              <w:t> </w:t>
            </w:r>
            <w:r w:rsidR="003445F4">
              <w:rPr>
                <w:color w:val="FF0000"/>
              </w:rPr>
              <w:t>35</w:t>
            </w:r>
            <w:r w:rsidR="000E0B02">
              <w:rPr>
                <w:color w:val="FF0000"/>
              </w:rPr>
              <w:t>1</w:t>
            </w:r>
            <w:r w:rsidRPr="008A4069">
              <w:rPr>
                <w:color w:val="FF0000"/>
              </w:rPr>
              <w:t xml:space="preserve"> Kč</w:t>
            </w:r>
          </w:p>
        </w:tc>
      </w:tr>
      <w:tr w:rsidR="00CD071D" w:rsidRPr="00871ADD" w14:paraId="7DBF3321" w14:textId="77777777" w:rsidTr="00AB52EC">
        <w:trPr>
          <w:trHeight w:val="260"/>
          <w:jc w:val="center"/>
        </w:trPr>
        <w:tc>
          <w:tcPr>
            <w:tcW w:w="60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8371016" w14:textId="77777777" w:rsidR="00CD071D" w:rsidRPr="008A4069" w:rsidRDefault="00CD071D" w:rsidP="00AB52EC">
            <w:pPr>
              <w:ind w:left="376" w:hanging="376"/>
              <w:rPr>
                <w:b/>
                <w:bCs/>
              </w:rPr>
            </w:pPr>
            <w:r w:rsidRPr="008A4069">
              <w:rPr>
                <w:b/>
                <w:bCs/>
              </w:rPr>
              <w:t>Celkové roční pojistné po slevě za dlouhodobost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370E99E" w14:textId="2A5C1AF7" w:rsidR="00CD071D" w:rsidRPr="008A4069" w:rsidRDefault="00CD071D" w:rsidP="00AB52EC">
            <w:pPr>
              <w:jc w:val="right"/>
              <w:rPr>
                <w:b/>
                <w:bCs/>
              </w:rPr>
            </w:pPr>
            <w:r w:rsidRPr="008A4069">
              <w:rPr>
                <w:b/>
                <w:bCs/>
              </w:rPr>
              <w:t>9</w:t>
            </w:r>
            <w:r w:rsidR="003445F4">
              <w:rPr>
                <w:b/>
                <w:bCs/>
              </w:rPr>
              <w:t>53</w:t>
            </w:r>
            <w:r w:rsidRPr="008A4069">
              <w:rPr>
                <w:b/>
                <w:bCs/>
              </w:rPr>
              <w:t xml:space="preserve"> </w:t>
            </w:r>
            <w:r w:rsidR="003445F4">
              <w:rPr>
                <w:b/>
                <w:bCs/>
              </w:rPr>
              <w:t>4</w:t>
            </w:r>
            <w:r>
              <w:rPr>
                <w:b/>
                <w:bCs/>
              </w:rPr>
              <w:t>0</w:t>
            </w:r>
            <w:r w:rsidR="000E0B02">
              <w:rPr>
                <w:b/>
                <w:bCs/>
              </w:rPr>
              <w:t>2</w:t>
            </w:r>
            <w:r w:rsidRPr="008A4069">
              <w:rPr>
                <w:b/>
                <w:bCs/>
              </w:rPr>
              <w:t xml:space="preserve"> Kč</w:t>
            </w:r>
          </w:p>
        </w:tc>
      </w:tr>
      <w:tr w:rsidR="00CD071D" w:rsidRPr="00871ADD" w14:paraId="27325330" w14:textId="77777777" w:rsidTr="00AB52EC">
        <w:trPr>
          <w:trHeight w:val="260"/>
          <w:jc w:val="center"/>
        </w:trPr>
        <w:tc>
          <w:tcPr>
            <w:tcW w:w="60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B1965F0" w14:textId="77777777" w:rsidR="00CD071D" w:rsidRPr="008A4069" w:rsidRDefault="00CD071D" w:rsidP="00AB52EC">
            <w:pPr>
              <w:ind w:left="376" w:hanging="376"/>
              <w:rPr>
                <w:b/>
                <w:bCs/>
              </w:rPr>
            </w:pPr>
            <w:r w:rsidRPr="008A4069">
              <w:rPr>
                <w:b/>
                <w:bCs/>
              </w:rPr>
              <w:t>Celkové pojistné za celou dobu trvání pojištění (</w:t>
            </w:r>
            <w:proofErr w:type="gramStart"/>
            <w:r w:rsidRPr="008A4069">
              <w:rPr>
                <w:b/>
                <w:bCs/>
              </w:rPr>
              <w:t>1.1.2024</w:t>
            </w:r>
            <w:proofErr w:type="gramEnd"/>
            <w:r w:rsidRPr="008A4069">
              <w:rPr>
                <w:b/>
                <w:bCs/>
              </w:rPr>
              <w:t xml:space="preserve"> – 31.12.2027)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8685FDD" w14:textId="554352AB" w:rsidR="00CD071D" w:rsidRPr="008A4069" w:rsidRDefault="00CD071D" w:rsidP="00AB52EC">
            <w:pPr>
              <w:jc w:val="right"/>
              <w:rPr>
                <w:b/>
                <w:bCs/>
              </w:rPr>
            </w:pPr>
            <w:r w:rsidRPr="008A4069">
              <w:rPr>
                <w:b/>
                <w:bCs/>
              </w:rPr>
              <w:t>3 </w:t>
            </w:r>
            <w:r w:rsidR="00CD7C76">
              <w:rPr>
                <w:b/>
                <w:bCs/>
              </w:rPr>
              <w:t>813</w:t>
            </w:r>
            <w:r w:rsidRPr="008A4069">
              <w:rPr>
                <w:b/>
                <w:bCs/>
              </w:rPr>
              <w:t> </w:t>
            </w:r>
            <w:r w:rsidR="00CD7C76">
              <w:rPr>
                <w:b/>
                <w:bCs/>
              </w:rPr>
              <w:t>6</w:t>
            </w:r>
            <w:r>
              <w:rPr>
                <w:b/>
                <w:bCs/>
              </w:rPr>
              <w:t>08</w:t>
            </w:r>
            <w:r w:rsidRPr="008A4069">
              <w:rPr>
                <w:b/>
                <w:bCs/>
              </w:rPr>
              <w:t xml:space="preserve"> Kč</w:t>
            </w:r>
          </w:p>
        </w:tc>
      </w:tr>
    </w:tbl>
    <w:p w14:paraId="2060C260" w14:textId="77777777" w:rsidR="00CD071D" w:rsidRDefault="00CD071D" w:rsidP="00DF78B3">
      <w:pPr>
        <w:suppressAutoHyphens/>
        <w:spacing w:before="120"/>
        <w:rPr>
          <w:rFonts w:ascii="Calibri" w:hAnsi="Calibri" w:cs="Calibri"/>
          <w:b/>
          <w:color w:val="000000"/>
          <w:sz w:val="22"/>
          <w:szCs w:val="22"/>
        </w:rPr>
      </w:pPr>
    </w:p>
    <w:p w14:paraId="17344C27" w14:textId="77777777" w:rsidR="00CD071D" w:rsidRPr="00CD071D" w:rsidRDefault="00CD071D" w:rsidP="00DF78B3">
      <w:pPr>
        <w:suppressAutoHyphens/>
        <w:spacing w:before="120"/>
        <w:rPr>
          <w:rFonts w:ascii="Calibri" w:hAnsi="Calibri" w:cs="Calibri"/>
          <w:b/>
          <w:color w:val="000000"/>
          <w:sz w:val="22"/>
          <w:szCs w:val="22"/>
        </w:rPr>
      </w:pPr>
    </w:p>
    <w:p w14:paraId="6BEDD0F4" w14:textId="77777777" w:rsidR="00CD071D" w:rsidRDefault="00CD071D" w:rsidP="00DF78B3">
      <w:pPr>
        <w:suppressAutoHyphens/>
        <w:spacing w:before="120"/>
        <w:rPr>
          <w:rFonts w:ascii="Calibri" w:hAnsi="Calibri" w:cs="Calibri"/>
          <w:b/>
          <w:color w:val="000000"/>
          <w:sz w:val="22"/>
          <w:szCs w:val="22"/>
          <w:highlight w:val="lightGray"/>
        </w:rPr>
      </w:pPr>
    </w:p>
    <w:p w14:paraId="57A3128B" w14:textId="77777777" w:rsidR="00CD071D" w:rsidRDefault="00CD071D" w:rsidP="00DF78B3">
      <w:pPr>
        <w:suppressAutoHyphens/>
        <w:spacing w:before="120"/>
        <w:rPr>
          <w:rFonts w:ascii="Calibri" w:hAnsi="Calibri" w:cs="Calibri"/>
          <w:b/>
          <w:color w:val="000000"/>
          <w:sz w:val="22"/>
          <w:szCs w:val="22"/>
          <w:highlight w:val="lightGray"/>
        </w:rPr>
      </w:pPr>
    </w:p>
    <w:p w14:paraId="13D97AB8" w14:textId="055ECBDA" w:rsidR="00DF78B3" w:rsidRPr="005E0568" w:rsidRDefault="00DF78B3" w:rsidP="00DF78B3">
      <w:pPr>
        <w:suppressAutoHyphens/>
        <w:spacing w:before="120"/>
        <w:rPr>
          <w:b/>
          <w:color w:val="000000"/>
          <w:sz w:val="22"/>
          <w:szCs w:val="22"/>
          <w:highlight w:val="lightGray"/>
        </w:rPr>
      </w:pPr>
      <w:r w:rsidRPr="005E0568">
        <w:rPr>
          <w:b/>
          <w:color w:val="000000"/>
          <w:sz w:val="22"/>
          <w:szCs w:val="22"/>
          <w:highlight w:val="lightGray"/>
        </w:rPr>
        <w:lastRenderedPageBreak/>
        <w:t>Roční pojistné celke</w:t>
      </w:r>
      <w:r w:rsidR="005E0568">
        <w:rPr>
          <w:b/>
          <w:color w:val="000000"/>
          <w:sz w:val="22"/>
          <w:szCs w:val="22"/>
          <w:highlight w:val="lightGray"/>
        </w:rPr>
        <w:t>m</w:t>
      </w:r>
      <w:r w:rsidRPr="005E0568">
        <w:rPr>
          <w:b/>
          <w:color w:val="000000"/>
          <w:sz w:val="22"/>
          <w:szCs w:val="22"/>
          <w:highlight w:val="lightGray"/>
        </w:rPr>
        <w:t>………………………………..…...………………………………….…</w:t>
      </w:r>
      <w:r w:rsidRPr="005E0568">
        <w:rPr>
          <w:b/>
          <w:sz w:val="22"/>
          <w:szCs w:val="22"/>
          <w:highlight w:val="lightGray"/>
        </w:rPr>
        <w:t>9</w:t>
      </w:r>
      <w:r w:rsidR="008E167A">
        <w:rPr>
          <w:b/>
          <w:sz w:val="22"/>
          <w:szCs w:val="22"/>
          <w:highlight w:val="lightGray"/>
        </w:rPr>
        <w:t>53</w:t>
      </w:r>
      <w:r w:rsidRPr="005E0568">
        <w:rPr>
          <w:b/>
          <w:sz w:val="22"/>
          <w:szCs w:val="22"/>
          <w:highlight w:val="lightGray"/>
        </w:rPr>
        <w:t xml:space="preserve"> </w:t>
      </w:r>
      <w:r w:rsidR="008E167A">
        <w:rPr>
          <w:b/>
          <w:sz w:val="22"/>
          <w:szCs w:val="22"/>
          <w:highlight w:val="lightGray"/>
        </w:rPr>
        <w:t>4</w:t>
      </w:r>
      <w:r w:rsidR="00502CF2">
        <w:rPr>
          <w:b/>
          <w:sz w:val="22"/>
          <w:szCs w:val="22"/>
          <w:highlight w:val="lightGray"/>
        </w:rPr>
        <w:t>02</w:t>
      </w:r>
      <w:r w:rsidRPr="005E0568">
        <w:rPr>
          <w:b/>
          <w:sz w:val="22"/>
          <w:szCs w:val="22"/>
          <w:highlight w:val="lightGray"/>
        </w:rPr>
        <w:t xml:space="preserve"> </w:t>
      </w:r>
      <w:r w:rsidRPr="005E0568">
        <w:rPr>
          <w:b/>
          <w:color w:val="000000"/>
          <w:sz w:val="22"/>
          <w:szCs w:val="22"/>
          <w:highlight w:val="lightGray"/>
        </w:rPr>
        <w:t>Kč</w:t>
      </w:r>
    </w:p>
    <w:p w14:paraId="1945A07D" w14:textId="77777777" w:rsidR="00DF78B3" w:rsidRPr="005E0568" w:rsidRDefault="00DF78B3" w:rsidP="00DF78B3">
      <w:pPr>
        <w:widowControl/>
        <w:numPr>
          <w:ilvl w:val="0"/>
          <w:numId w:val="34"/>
        </w:numPr>
        <w:spacing w:before="120"/>
        <w:ind w:left="426" w:hanging="426"/>
        <w:jc w:val="both"/>
        <w:rPr>
          <w:sz w:val="22"/>
          <w:szCs w:val="22"/>
        </w:rPr>
      </w:pPr>
      <w:r w:rsidRPr="005E0568">
        <w:rPr>
          <w:sz w:val="22"/>
          <w:szCs w:val="22"/>
        </w:rPr>
        <w:t>Pojistné je stanoveno jako běžné a je splatné (jednou ročně, vždy k výročí počátku pojištění).</w:t>
      </w:r>
    </w:p>
    <w:p w14:paraId="1F2AA55E" w14:textId="77777777" w:rsidR="00DF78B3" w:rsidRPr="005E0568" w:rsidRDefault="00DF78B3" w:rsidP="00DF78B3">
      <w:pPr>
        <w:widowControl/>
        <w:numPr>
          <w:ilvl w:val="0"/>
          <w:numId w:val="34"/>
        </w:numPr>
        <w:spacing w:before="120"/>
        <w:ind w:left="426" w:hanging="426"/>
        <w:jc w:val="both"/>
        <w:rPr>
          <w:sz w:val="22"/>
          <w:szCs w:val="22"/>
        </w:rPr>
      </w:pPr>
      <w:r w:rsidRPr="005E0568">
        <w:rPr>
          <w:sz w:val="22"/>
          <w:szCs w:val="22"/>
        </w:rPr>
        <w:t>Platba pojistného bude prováděna v české měně (1 x ročně vždy k 1. 1. příslušného roku). Fakturu    na úhradu pojistného vystavuje pojistitel.</w:t>
      </w:r>
    </w:p>
    <w:p w14:paraId="4216C557" w14:textId="77777777" w:rsidR="00DF78B3" w:rsidRPr="005E0568" w:rsidRDefault="00DF78B3" w:rsidP="00DF78B3">
      <w:pPr>
        <w:widowControl/>
        <w:numPr>
          <w:ilvl w:val="0"/>
          <w:numId w:val="34"/>
        </w:numPr>
        <w:spacing w:before="120"/>
        <w:ind w:left="426" w:hanging="426"/>
        <w:jc w:val="both"/>
        <w:rPr>
          <w:sz w:val="22"/>
          <w:szCs w:val="22"/>
        </w:rPr>
      </w:pPr>
      <w:r w:rsidRPr="005E0568">
        <w:rPr>
          <w:sz w:val="22"/>
          <w:szCs w:val="22"/>
        </w:rPr>
        <w:t>Platby budou hrazeny pojistníkem na účet pojistitele:</w:t>
      </w:r>
    </w:p>
    <w:p w14:paraId="05B295C4" w14:textId="5FBA3CFC" w:rsidR="009443D1" w:rsidRDefault="00DF78B3" w:rsidP="009443D1">
      <w:pPr>
        <w:spacing w:before="60"/>
        <w:ind w:left="425" w:firstLine="1"/>
        <w:jc w:val="both"/>
        <w:rPr>
          <w:sz w:val="22"/>
          <w:szCs w:val="22"/>
        </w:rPr>
      </w:pPr>
      <w:r w:rsidRPr="005E0568">
        <w:rPr>
          <w:sz w:val="22"/>
          <w:szCs w:val="22"/>
        </w:rPr>
        <w:t xml:space="preserve">Číslo bankovního </w:t>
      </w:r>
      <w:r w:rsidR="005E59EF" w:rsidRPr="005E0568">
        <w:rPr>
          <w:sz w:val="22"/>
          <w:szCs w:val="22"/>
        </w:rPr>
        <w:t xml:space="preserve">účtu: </w:t>
      </w:r>
      <w:r w:rsidR="00A60CE4">
        <w:rPr>
          <w:b/>
          <w:bCs/>
          <w:sz w:val="22"/>
          <w:szCs w:val="22"/>
        </w:rPr>
        <w:t>XXX</w:t>
      </w:r>
      <w:r w:rsidRPr="005E0568">
        <w:rPr>
          <w:sz w:val="22"/>
          <w:szCs w:val="22"/>
        </w:rPr>
        <w:t xml:space="preserve">                           Variabilní symbol: 101086075</w:t>
      </w:r>
    </w:p>
    <w:p w14:paraId="3240E767" w14:textId="77777777" w:rsidR="00030380" w:rsidRDefault="00030380" w:rsidP="009443D1">
      <w:pPr>
        <w:spacing w:before="60"/>
        <w:ind w:left="425" w:firstLine="1"/>
        <w:jc w:val="both"/>
        <w:rPr>
          <w:sz w:val="22"/>
          <w:szCs w:val="22"/>
        </w:rPr>
      </w:pPr>
    </w:p>
    <w:p w14:paraId="5A5E8A85" w14:textId="77777777" w:rsidR="002F40DD" w:rsidRDefault="009443D1" w:rsidP="002F40DD">
      <w:pPr>
        <w:spacing w:before="60"/>
        <w:ind w:left="-142" w:firstLine="1"/>
        <w:jc w:val="both"/>
        <w:rPr>
          <w:b/>
          <w:bCs/>
          <w:szCs w:val="22"/>
        </w:rPr>
      </w:pPr>
      <w:r w:rsidRPr="00414F38">
        <w:rPr>
          <w:b/>
          <w:bCs/>
          <w:szCs w:val="22"/>
        </w:rPr>
        <w:t>Ostatní ujednání pojistné smlouvy zůstávají nedotčena.</w:t>
      </w:r>
    </w:p>
    <w:p w14:paraId="01F022F7" w14:textId="77777777" w:rsidR="002F40DD" w:rsidRDefault="002F40DD" w:rsidP="002F40DD">
      <w:pPr>
        <w:spacing w:before="60"/>
        <w:ind w:left="-142" w:firstLine="1"/>
        <w:jc w:val="both"/>
        <w:rPr>
          <w:b/>
          <w:bCs/>
          <w:szCs w:val="22"/>
        </w:rPr>
      </w:pPr>
    </w:p>
    <w:p w14:paraId="3BFFDE8A" w14:textId="5750DFB8" w:rsidR="00FB1FBF" w:rsidRPr="00B33563" w:rsidRDefault="00FB1FBF" w:rsidP="002F40DD">
      <w:pPr>
        <w:spacing w:before="60"/>
        <w:ind w:left="-142" w:firstLine="1"/>
        <w:jc w:val="center"/>
        <w:rPr>
          <w:b/>
          <w:sz w:val="22"/>
        </w:rPr>
      </w:pPr>
      <w:r w:rsidRPr="00B33563">
        <w:rPr>
          <w:b/>
          <w:sz w:val="22"/>
        </w:rPr>
        <w:t xml:space="preserve">Článek </w:t>
      </w:r>
      <w:r w:rsidR="009D0F57">
        <w:rPr>
          <w:b/>
          <w:sz w:val="22"/>
        </w:rPr>
        <w:t>V</w:t>
      </w:r>
      <w:r w:rsidR="000F2D85">
        <w:rPr>
          <w:b/>
          <w:sz w:val="22"/>
        </w:rPr>
        <w:t>III</w:t>
      </w:r>
      <w:r w:rsidRPr="00B33563">
        <w:rPr>
          <w:b/>
          <w:sz w:val="22"/>
        </w:rPr>
        <w:t>.</w:t>
      </w:r>
    </w:p>
    <w:p w14:paraId="4EDF6B74" w14:textId="77777777" w:rsidR="0001071C" w:rsidRPr="005D6219" w:rsidRDefault="0001071C" w:rsidP="00EB6415">
      <w:pPr>
        <w:pStyle w:val="Zkladntext"/>
        <w:tabs>
          <w:tab w:val="clear" w:pos="284"/>
          <w:tab w:val="left" w:pos="0"/>
        </w:tabs>
        <w:ind w:right="-143"/>
        <w:jc w:val="center"/>
        <w:rPr>
          <w:b/>
        </w:rPr>
      </w:pPr>
    </w:p>
    <w:p w14:paraId="6C2A0DF1" w14:textId="77777777" w:rsidR="008917B5" w:rsidRPr="005D6219" w:rsidRDefault="008917B5" w:rsidP="00724CD1">
      <w:pPr>
        <w:keepNext/>
        <w:widowControl/>
        <w:tabs>
          <w:tab w:val="left" w:pos="0"/>
        </w:tabs>
        <w:spacing w:after="120"/>
        <w:jc w:val="center"/>
        <w:rPr>
          <w:b/>
          <w:sz w:val="22"/>
        </w:rPr>
      </w:pPr>
      <w:r w:rsidRPr="005D6219">
        <w:rPr>
          <w:b/>
          <w:sz w:val="22"/>
        </w:rPr>
        <w:t>ZÁVĚREČNÁ USTANOVENÍ</w:t>
      </w:r>
    </w:p>
    <w:p w14:paraId="2465B75C" w14:textId="4EA55202" w:rsidR="006B14C4" w:rsidRPr="005D6219" w:rsidRDefault="00AE0772" w:rsidP="00036B3D">
      <w:pPr>
        <w:pStyle w:val="slovanbodlnku"/>
      </w:pPr>
      <w:r w:rsidRPr="005D6219">
        <w:t>Účinnost</w:t>
      </w:r>
      <w:r w:rsidR="006B14C4" w:rsidRPr="005D6219">
        <w:t xml:space="preserve"> tohoto dodatku je od </w:t>
      </w:r>
      <w:r w:rsidR="007A75FB">
        <w:rPr>
          <w:b/>
        </w:rPr>
        <w:t>1</w:t>
      </w:r>
      <w:r w:rsidR="005656EE">
        <w:rPr>
          <w:b/>
        </w:rPr>
        <w:t xml:space="preserve">. </w:t>
      </w:r>
      <w:r w:rsidR="007A75FB">
        <w:rPr>
          <w:b/>
        </w:rPr>
        <w:t>1</w:t>
      </w:r>
      <w:r w:rsidR="001120C5">
        <w:rPr>
          <w:b/>
        </w:rPr>
        <w:t>.</w:t>
      </w:r>
      <w:r w:rsidR="000506A3">
        <w:rPr>
          <w:b/>
        </w:rPr>
        <w:t xml:space="preserve"> 202</w:t>
      </w:r>
      <w:r w:rsidR="007A75FB">
        <w:rPr>
          <w:b/>
        </w:rPr>
        <w:t>4</w:t>
      </w:r>
      <w:r w:rsidRPr="005D6219">
        <w:t>.</w:t>
      </w:r>
    </w:p>
    <w:p w14:paraId="6D3811F8" w14:textId="77777777" w:rsidR="000971EC" w:rsidRPr="00B33563" w:rsidRDefault="000971EC" w:rsidP="00036B3D">
      <w:pPr>
        <w:pStyle w:val="slovanbodlnku"/>
      </w:pPr>
      <w:r w:rsidRPr="005D6219">
        <w:t>Pojištěný prohlašuje, že byl před uzavřením</w:t>
      </w:r>
      <w:r w:rsidR="006B14C4" w:rsidRPr="005D6219">
        <w:t xml:space="preserve"> </w:t>
      </w:r>
      <w:r w:rsidR="00AE0772" w:rsidRPr="005D6219">
        <w:t xml:space="preserve">tohoto </w:t>
      </w:r>
      <w:r w:rsidR="006B14C4" w:rsidRPr="005D6219">
        <w:t>dodatku</w:t>
      </w:r>
      <w:r w:rsidRPr="005D6219">
        <w:t xml:space="preserve"> podrobně seznámen s je</w:t>
      </w:r>
      <w:r w:rsidR="00AE0772" w:rsidRPr="005D6219">
        <w:t>ho</w:t>
      </w:r>
      <w:r w:rsidRPr="005D6219">
        <w:t xml:space="preserve"> obsahem i se zněním všeobecných pojistných podmínek, doplňkových pojistných pod</w:t>
      </w:r>
      <w:r w:rsidRPr="00B33563">
        <w:t>mínek a smluvních ujednání, které jsou je</w:t>
      </w:r>
      <w:r w:rsidR="00AE0772" w:rsidRPr="00B33563">
        <w:t>ho</w:t>
      </w:r>
      <w:r w:rsidRPr="00B33563">
        <w:t xml:space="preserve"> nedílnou součástí.</w:t>
      </w:r>
    </w:p>
    <w:p w14:paraId="48458965" w14:textId="5A6277E8" w:rsidR="001C0228" w:rsidRDefault="00725384" w:rsidP="00F56F6C">
      <w:pPr>
        <w:pStyle w:val="slovanbodlnku"/>
      </w:pPr>
      <w:r>
        <w:t xml:space="preserve">Dodatek je vyhotoven v elektronické a listinné podobě. Listinná podoba je vyhotovena ve třech stejnopisech, z nichž po jednom obdrží pojistitel, pojistník a makléř. V případě rozporu je rozhodující listinné vyhotovení </w:t>
      </w:r>
      <w:r w:rsidR="008B60D5">
        <w:t>dodatku</w:t>
      </w:r>
      <w:r>
        <w:t xml:space="preserve">. </w:t>
      </w:r>
      <w:r w:rsidR="001C0228" w:rsidRPr="00B33563">
        <w:t>Ostatní ustanovení pojistné smlouvy zůstávají nezměněna.</w:t>
      </w:r>
    </w:p>
    <w:p w14:paraId="6836A389" w14:textId="12D5FF09" w:rsidR="00523B93" w:rsidRDefault="00523B93" w:rsidP="00F56F6C">
      <w:pPr>
        <w:pStyle w:val="slovanbodlnku"/>
      </w:pPr>
      <w:r>
        <w:t xml:space="preserve">Dodatek byl uzavřen v běžném obchodním styku právnickou osobou, která byla založena za účelem uspokojování potřeb majících průmyslovou nebo obchodní povahu. Dodatek nepodléhá uveřejnění v registru smluv dle zákona č. 340/2015 Sb., o zvláštních podmínkách účinnosti některých smluv, uveřejňování těchto smluv a o registru smluv (zákon o registru smluv) ve znění pozdějších předpisů. Smluvní strany se dohodly, že pro naplnění transparentnosti při uzavření dodatku společnost Brněnské vodárny a kanalizace, a.s. zveřejní </w:t>
      </w:r>
      <w:r w:rsidR="00AC107D">
        <w:t>dodatek</w:t>
      </w:r>
      <w:r>
        <w:t xml:space="preserve"> v registru smluv. Smluvní strany prohlašují, že skutečnosti uvedené </w:t>
      </w:r>
      <w:proofErr w:type="gramStart"/>
      <w:r>
        <w:t>tomto</w:t>
      </w:r>
      <w:proofErr w:type="gramEnd"/>
      <w:r>
        <w:t xml:space="preserve"> dodatku nepovažují za obchodní tajemství ve smyslu ustanovení § 504 zákona č. 89/2012 Sb. a udělují svolení k jejich užití a zveřejnění bez stanovení jakýchkoliv dalších podmínek.</w:t>
      </w:r>
    </w:p>
    <w:p w14:paraId="2EB4D3AA" w14:textId="77777777" w:rsidR="00913FCF" w:rsidRDefault="00913FCF" w:rsidP="00913FCF">
      <w:pPr>
        <w:pStyle w:val="slovanbodlnku"/>
      </w:pPr>
      <w:r w:rsidRPr="00913FCF">
        <w:t>Spory mezi spotřebitelem a pojistitelem lze rovněž řešit cestou mimosoudního řešení spotřebitelských sporů. Věcně příslušným subjektem mimosoudního řešení spotřebitelských sporů, u sporů týkajících se pojistných smluv neživotního pojištění, je Česká obchodní inspekce, jejíž internetové stránky jsou umístěny na adrese www.coi.cz</w:t>
      </w:r>
    </w:p>
    <w:p w14:paraId="6A28F0C7" w14:textId="77777777" w:rsidR="001F788B" w:rsidRDefault="001F788B" w:rsidP="001F788B">
      <w:pPr>
        <w:pStyle w:val="slovanbodlnku"/>
        <w:numPr>
          <w:ilvl w:val="0"/>
          <w:numId w:val="0"/>
        </w:numPr>
      </w:pPr>
    </w:p>
    <w:p w14:paraId="5BEE3F58" w14:textId="77777777" w:rsidR="008C5D4E" w:rsidRPr="00B33563" w:rsidRDefault="008C5D4E" w:rsidP="001F788B">
      <w:pPr>
        <w:pStyle w:val="slovanbodlnku"/>
        <w:numPr>
          <w:ilvl w:val="0"/>
          <w:numId w:val="0"/>
        </w:num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1155"/>
        <w:gridCol w:w="4090"/>
      </w:tblGrid>
      <w:tr w:rsidR="00EB6415" w:rsidRPr="00BA14F7" w14:paraId="1CF52EC6" w14:textId="77777777" w:rsidTr="00C87BA4">
        <w:trPr>
          <w:trHeight w:val="1070"/>
        </w:trPr>
        <w:tc>
          <w:tcPr>
            <w:tcW w:w="4219" w:type="dxa"/>
            <w:tcBorders>
              <w:bottom w:val="dotted" w:sz="4" w:space="0" w:color="auto"/>
            </w:tcBorders>
          </w:tcPr>
          <w:p w14:paraId="31A7C9CF" w14:textId="47C58245" w:rsidR="00EB6415" w:rsidRPr="00A50C6C" w:rsidRDefault="00F57777" w:rsidP="00C87BA4">
            <w:pPr>
              <w:rPr>
                <w:sz w:val="22"/>
              </w:rPr>
            </w:pPr>
            <w:r w:rsidRPr="00A50C6C">
              <w:rPr>
                <w:sz w:val="22"/>
              </w:rPr>
              <w:t>Za pojistitele</w:t>
            </w:r>
            <w:r w:rsidR="004941F7" w:rsidRPr="00A50C6C">
              <w:rPr>
                <w:sz w:val="22"/>
              </w:rPr>
              <w:t>:</w:t>
            </w:r>
          </w:p>
          <w:p w14:paraId="0A4AF4AB" w14:textId="77777777" w:rsidR="004941F7" w:rsidRPr="00A50C6C" w:rsidRDefault="004941F7" w:rsidP="00C87BA4">
            <w:pPr>
              <w:rPr>
                <w:sz w:val="22"/>
              </w:rPr>
            </w:pPr>
          </w:p>
          <w:p w14:paraId="6B2B4CAD" w14:textId="634ACDC9" w:rsidR="004941F7" w:rsidRPr="00A50C6C" w:rsidRDefault="004941F7" w:rsidP="00C87BA4">
            <w:pPr>
              <w:rPr>
                <w:sz w:val="22"/>
              </w:rPr>
            </w:pPr>
            <w:r w:rsidRPr="00A50C6C">
              <w:rPr>
                <w:sz w:val="22"/>
              </w:rPr>
              <w:t>V Hradci Králové</w:t>
            </w:r>
          </w:p>
          <w:p w14:paraId="0CF5DA3A" w14:textId="77777777" w:rsidR="001D10D0" w:rsidRPr="00A50C6C" w:rsidRDefault="001D10D0" w:rsidP="00C87BA4">
            <w:pPr>
              <w:rPr>
                <w:sz w:val="22"/>
              </w:rPr>
            </w:pPr>
          </w:p>
          <w:p w14:paraId="4EC1963F" w14:textId="77777777" w:rsidR="001D10D0" w:rsidRPr="00A50C6C" w:rsidRDefault="001D10D0" w:rsidP="00C87BA4">
            <w:pPr>
              <w:rPr>
                <w:sz w:val="22"/>
              </w:rPr>
            </w:pPr>
          </w:p>
          <w:p w14:paraId="418BB06C" w14:textId="77777777" w:rsidR="00A50C6C" w:rsidRPr="00A50C6C" w:rsidRDefault="00A50C6C" w:rsidP="00C87BA4">
            <w:pPr>
              <w:rPr>
                <w:sz w:val="22"/>
              </w:rPr>
            </w:pPr>
          </w:p>
          <w:p w14:paraId="6D53753B" w14:textId="77777777" w:rsidR="001D10D0" w:rsidRPr="00A50C6C" w:rsidRDefault="001D10D0" w:rsidP="00C87BA4">
            <w:pPr>
              <w:rPr>
                <w:sz w:val="22"/>
              </w:rPr>
            </w:pPr>
          </w:p>
          <w:p w14:paraId="35C54B99" w14:textId="77777777" w:rsidR="001D10D0" w:rsidRPr="00A50C6C" w:rsidRDefault="001D10D0" w:rsidP="00C87BA4">
            <w:pPr>
              <w:rPr>
                <w:sz w:val="22"/>
              </w:rPr>
            </w:pPr>
          </w:p>
          <w:p w14:paraId="6CF20D76" w14:textId="77777777" w:rsidR="001D10D0" w:rsidRPr="00A50C6C" w:rsidRDefault="001D10D0" w:rsidP="00C87BA4">
            <w:pPr>
              <w:rPr>
                <w:sz w:val="22"/>
              </w:rPr>
            </w:pPr>
          </w:p>
        </w:tc>
        <w:tc>
          <w:tcPr>
            <w:tcW w:w="1155" w:type="dxa"/>
          </w:tcPr>
          <w:p w14:paraId="1CFB62C1" w14:textId="77777777" w:rsidR="00EB6415" w:rsidRPr="00A50C6C" w:rsidRDefault="00EB6415" w:rsidP="00C87BA4">
            <w:pPr>
              <w:rPr>
                <w:sz w:val="22"/>
              </w:rPr>
            </w:pPr>
          </w:p>
        </w:tc>
        <w:tc>
          <w:tcPr>
            <w:tcW w:w="4090" w:type="dxa"/>
            <w:tcBorders>
              <w:bottom w:val="dotted" w:sz="4" w:space="0" w:color="auto"/>
            </w:tcBorders>
          </w:tcPr>
          <w:p w14:paraId="5914B55C" w14:textId="77777777" w:rsidR="00EB6415" w:rsidRPr="00A50C6C" w:rsidRDefault="00F57777" w:rsidP="00C87BA4">
            <w:pPr>
              <w:rPr>
                <w:sz w:val="22"/>
              </w:rPr>
            </w:pPr>
            <w:r w:rsidRPr="00A50C6C">
              <w:rPr>
                <w:sz w:val="22"/>
              </w:rPr>
              <w:t>Za</w:t>
            </w:r>
            <w:r w:rsidR="004941F7" w:rsidRPr="00A50C6C">
              <w:rPr>
                <w:sz w:val="22"/>
              </w:rPr>
              <w:t xml:space="preserve"> pojištěného:</w:t>
            </w:r>
          </w:p>
          <w:p w14:paraId="2D26F808" w14:textId="77777777" w:rsidR="004941F7" w:rsidRPr="00A50C6C" w:rsidRDefault="004941F7" w:rsidP="00C87BA4">
            <w:pPr>
              <w:rPr>
                <w:sz w:val="22"/>
              </w:rPr>
            </w:pPr>
          </w:p>
          <w:p w14:paraId="73083564" w14:textId="4640A203" w:rsidR="004941F7" w:rsidRPr="00A50C6C" w:rsidRDefault="00A50C6C" w:rsidP="00C87BA4">
            <w:pPr>
              <w:rPr>
                <w:sz w:val="22"/>
              </w:rPr>
            </w:pPr>
            <w:r w:rsidRPr="00A50C6C">
              <w:rPr>
                <w:sz w:val="22"/>
              </w:rPr>
              <w:t>V Brně</w:t>
            </w:r>
          </w:p>
        </w:tc>
      </w:tr>
      <w:tr w:rsidR="00EB6415" w:rsidRPr="00072512" w14:paraId="12202772" w14:textId="77777777" w:rsidTr="00C87BA4">
        <w:tc>
          <w:tcPr>
            <w:tcW w:w="4219" w:type="dxa"/>
            <w:tcBorders>
              <w:top w:val="dotted" w:sz="4" w:space="0" w:color="auto"/>
            </w:tcBorders>
          </w:tcPr>
          <w:p w14:paraId="051015B6" w14:textId="51954BA1" w:rsidR="00EB6415" w:rsidRPr="00072512" w:rsidRDefault="00BA75AE" w:rsidP="00C87BA4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XXX</w:t>
            </w:r>
            <w:bookmarkStart w:id="0" w:name="_GoBack"/>
            <w:bookmarkEnd w:id="0"/>
          </w:p>
        </w:tc>
        <w:tc>
          <w:tcPr>
            <w:tcW w:w="1155" w:type="dxa"/>
          </w:tcPr>
          <w:p w14:paraId="551D87EF" w14:textId="77777777" w:rsidR="00EB6415" w:rsidRPr="00072512" w:rsidRDefault="00EB6415" w:rsidP="00C87BA4">
            <w:pPr>
              <w:rPr>
                <w:sz w:val="22"/>
              </w:rPr>
            </w:pPr>
          </w:p>
        </w:tc>
        <w:tc>
          <w:tcPr>
            <w:tcW w:w="4090" w:type="dxa"/>
            <w:tcBorders>
              <w:top w:val="dotted" w:sz="4" w:space="0" w:color="auto"/>
            </w:tcBorders>
          </w:tcPr>
          <w:p w14:paraId="68F4CB17" w14:textId="7228A3F5" w:rsidR="00EB6415" w:rsidRPr="00072512" w:rsidRDefault="006C4D02" w:rsidP="00C87BA4">
            <w:pPr>
              <w:spacing w:before="120"/>
              <w:jc w:val="center"/>
              <w:rPr>
                <w:sz w:val="22"/>
              </w:rPr>
            </w:pPr>
            <w:r w:rsidRPr="00E65823">
              <w:rPr>
                <w:sz w:val="22"/>
              </w:rPr>
              <w:t xml:space="preserve">Ing. Daniel </w:t>
            </w:r>
            <w:proofErr w:type="spellStart"/>
            <w:r w:rsidRPr="00E65823">
              <w:rPr>
                <w:sz w:val="22"/>
              </w:rPr>
              <w:t>Struž</w:t>
            </w:r>
            <w:proofErr w:type="spellEnd"/>
            <w:r>
              <w:rPr>
                <w:sz w:val="22"/>
              </w:rPr>
              <w:t>,</w:t>
            </w:r>
            <w:r w:rsidRPr="00E65823">
              <w:rPr>
                <w:sz w:val="22"/>
              </w:rPr>
              <w:t xml:space="preserve"> MBA, předseda předsta</w:t>
            </w:r>
            <w:r>
              <w:rPr>
                <w:sz w:val="22"/>
              </w:rPr>
              <w:t>v</w:t>
            </w:r>
            <w:r w:rsidRPr="00E65823">
              <w:rPr>
                <w:sz w:val="22"/>
              </w:rPr>
              <w:t>e</w:t>
            </w:r>
            <w:r>
              <w:rPr>
                <w:sz w:val="22"/>
              </w:rPr>
              <w:t>n</w:t>
            </w:r>
            <w:r w:rsidRPr="00E65823">
              <w:rPr>
                <w:sz w:val="22"/>
              </w:rPr>
              <w:t>st</w:t>
            </w:r>
            <w:r>
              <w:rPr>
                <w:sz w:val="22"/>
              </w:rPr>
              <w:t>v</w:t>
            </w:r>
            <w:r w:rsidRPr="00E65823">
              <w:rPr>
                <w:sz w:val="22"/>
              </w:rPr>
              <w:t>a</w:t>
            </w:r>
          </w:p>
        </w:tc>
      </w:tr>
    </w:tbl>
    <w:p w14:paraId="7695FE14" w14:textId="77777777" w:rsidR="001C0228" w:rsidRDefault="001C0228">
      <w:pPr>
        <w:rPr>
          <w:sz w:val="22"/>
        </w:rPr>
      </w:pPr>
    </w:p>
    <w:p w14:paraId="5974C4A7" w14:textId="77777777" w:rsidR="001D10D0" w:rsidRDefault="001D10D0">
      <w:pPr>
        <w:rPr>
          <w:sz w:val="22"/>
        </w:rPr>
      </w:pPr>
    </w:p>
    <w:p w14:paraId="6FA92D88" w14:textId="77777777" w:rsidR="00DB2DE3" w:rsidRDefault="00DB2DE3">
      <w:pPr>
        <w:rPr>
          <w:sz w:val="22"/>
        </w:rPr>
      </w:pPr>
    </w:p>
    <w:p w14:paraId="4844A5B4" w14:textId="2B8D20ED" w:rsidR="00DB2DE3" w:rsidRPr="00AF5C4A" w:rsidRDefault="00DB2DE3" w:rsidP="00DB2DE3">
      <w:pPr>
        <w:keepNext/>
        <w:widowControl/>
        <w:tabs>
          <w:tab w:val="left" w:pos="284"/>
          <w:tab w:val="left" w:pos="2835"/>
        </w:tabs>
        <w:spacing w:before="60"/>
      </w:pPr>
      <w:r w:rsidRPr="00AF5C4A">
        <w:t>Pojistnou smlouvu zpracoval:</w:t>
      </w:r>
      <w:r w:rsidRPr="00AF5C4A">
        <w:tab/>
      </w:r>
      <w:r w:rsidR="007A51E0">
        <w:t>91769</w:t>
      </w:r>
    </w:p>
    <w:p w14:paraId="0C95C86E" w14:textId="7442F2ED" w:rsidR="00DB2DE3" w:rsidRPr="00AF5C4A" w:rsidRDefault="00DB2DE3" w:rsidP="00DB2DE3">
      <w:pPr>
        <w:widowControl/>
        <w:tabs>
          <w:tab w:val="left" w:pos="284"/>
          <w:tab w:val="left" w:pos="2835"/>
        </w:tabs>
        <w:spacing w:before="60"/>
      </w:pPr>
      <w:r w:rsidRPr="00AF5C4A">
        <w:t>Získatel:</w:t>
      </w:r>
      <w:r w:rsidRPr="00AF5C4A">
        <w:tab/>
      </w:r>
      <w:r w:rsidR="007A51E0">
        <w:t>4</w:t>
      </w:r>
      <w:r w:rsidR="003401EB">
        <w:t>4867</w:t>
      </w:r>
    </w:p>
    <w:p w14:paraId="6936D5DC" w14:textId="77777777" w:rsidR="00DB2DE3" w:rsidRPr="00B33563" w:rsidRDefault="00E1639C">
      <w:pPr>
        <w:rPr>
          <w:sz w:val="22"/>
        </w:rPr>
      </w:pPr>
      <w:r>
        <w:rPr>
          <w:sz w:val="22"/>
        </w:rPr>
        <w:t>Tipař:</w:t>
      </w:r>
    </w:p>
    <w:sectPr w:rsidR="00DB2DE3" w:rsidRPr="00B33563" w:rsidSect="001B122F">
      <w:footerReference w:type="default" r:id="rId8"/>
      <w:endnotePr>
        <w:numFmt w:val="decimal"/>
      </w:endnotePr>
      <w:pgSz w:w="11906" w:h="16838"/>
      <w:pgMar w:top="1135" w:right="1134" w:bottom="851" w:left="1247" w:header="709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267AF" w14:textId="77777777" w:rsidR="000B71D2" w:rsidRDefault="000B71D2">
      <w:r>
        <w:separator/>
      </w:r>
    </w:p>
  </w:endnote>
  <w:endnote w:type="continuationSeparator" w:id="0">
    <w:p w14:paraId="60EFB527" w14:textId="77777777" w:rsidR="000B71D2" w:rsidRDefault="000B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15AE1" w14:textId="45364F79" w:rsidR="005729D1" w:rsidRPr="001B122F" w:rsidRDefault="00B63F27" w:rsidP="001B122F">
    <w:pPr>
      <w:pStyle w:val="Zpat"/>
      <w:rPr>
        <w:szCs w:val="18"/>
      </w:rPr>
    </w:pPr>
    <w:r>
      <w:rPr>
        <w:szCs w:val="18"/>
      </w:rPr>
      <w:t>P</w:t>
    </w:r>
    <w:r w:rsidR="002014BA">
      <w:rPr>
        <w:szCs w:val="18"/>
      </w:rPr>
      <w:t>ojistná smlouva č.</w:t>
    </w:r>
    <w:r>
      <w:rPr>
        <w:szCs w:val="18"/>
      </w:rPr>
      <w:t xml:space="preserve"> 0101086075 – Dodatek č. 00</w:t>
    </w:r>
    <w:r w:rsidR="00DD47D3">
      <w:rPr>
        <w:szCs w:val="18"/>
      </w:rPr>
      <w:t>3</w:t>
    </w:r>
    <w:r w:rsidR="001B122F">
      <w:rPr>
        <w:szCs w:val="18"/>
      </w:rPr>
      <w:tab/>
    </w:r>
    <w:r w:rsidR="001B122F">
      <w:rPr>
        <w:szCs w:val="18"/>
      </w:rPr>
      <w:tab/>
    </w:r>
    <w:r w:rsidR="001B122F">
      <w:rPr>
        <w:sz w:val="18"/>
        <w:szCs w:val="18"/>
      </w:rPr>
      <w:t xml:space="preserve">strana </w:t>
    </w:r>
    <w:r w:rsidR="001B122F" w:rsidRPr="00940B5F">
      <w:rPr>
        <w:sz w:val="18"/>
        <w:szCs w:val="18"/>
      </w:rPr>
      <w:fldChar w:fldCharType="begin"/>
    </w:r>
    <w:r w:rsidR="001B122F" w:rsidRPr="00940B5F">
      <w:rPr>
        <w:sz w:val="18"/>
        <w:szCs w:val="18"/>
      </w:rPr>
      <w:instrText xml:space="preserve"> PAGE   \* MERGEFORMAT </w:instrText>
    </w:r>
    <w:r w:rsidR="001B122F" w:rsidRPr="00940B5F">
      <w:rPr>
        <w:sz w:val="18"/>
        <w:szCs w:val="18"/>
      </w:rPr>
      <w:fldChar w:fldCharType="separate"/>
    </w:r>
    <w:r w:rsidR="00BA75AE">
      <w:rPr>
        <w:noProof/>
        <w:sz w:val="18"/>
        <w:szCs w:val="18"/>
      </w:rPr>
      <w:t>1</w:t>
    </w:r>
    <w:r w:rsidR="001B122F" w:rsidRPr="00940B5F">
      <w:rPr>
        <w:sz w:val="18"/>
        <w:szCs w:val="18"/>
      </w:rPr>
      <w:fldChar w:fldCharType="end"/>
    </w:r>
    <w:r w:rsidR="001B122F">
      <w:rPr>
        <w:sz w:val="18"/>
        <w:szCs w:val="18"/>
      </w:rPr>
      <w:t>/</w:t>
    </w:r>
    <w:r w:rsidR="001B122F">
      <w:rPr>
        <w:sz w:val="18"/>
        <w:szCs w:val="18"/>
      </w:rPr>
      <w:fldChar w:fldCharType="begin"/>
    </w:r>
    <w:r w:rsidR="001B122F">
      <w:rPr>
        <w:sz w:val="18"/>
        <w:szCs w:val="18"/>
      </w:rPr>
      <w:instrText xml:space="preserve"> NUMPAGES  \* Arabic  \* MERGEFORMAT </w:instrText>
    </w:r>
    <w:r w:rsidR="001B122F">
      <w:rPr>
        <w:sz w:val="18"/>
        <w:szCs w:val="18"/>
      </w:rPr>
      <w:fldChar w:fldCharType="separate"/>
    </w:r>
    <w:r w:rsidR="00BA75AE">
      <w:rPr>
        <w:noProof/>
        <w:sz w:val="18"/>
        <w:szCs w:val="18"/>
      </w:rPr>
      <w:t>3</w:t>
    </w:r>
    <w:r w:rsidR="001B122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542C2" w14:textId="77777777" w:rsidR="000B71D2" w:rsidRDefault="000B71D2">
      <w:r>
        <w:separator/>
      </w:r>
    </w:p>
  </w:footnote>
  <w:footnote w:type="continuationSeparator" w:id="0">
    <w:p w14:paraId="2A5BEBD2" w14:textId="77777777" w:rsidR="000B71D2" w:rsidRDefault="000B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EAB"/>
    <w:multiLevelType w:val="hybridMultilevel"/>
    <w:tmpl w:val="956263D6"/>
    <w:lvl w:ilvl="0" w:tplc="D6C4A3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6B38"/>
    <w:multiLevelType w:val="hybridMultilevel"/>
    <w:tmpl w:val="2C1A2D52"/>
    <w:lvl w:ilvl="0" w:tplc="E0BC33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05C"/>
    <w:multiLevelType w:val="hybridMultilevel"/>
    <w:tmpl w:val="56F69380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E6E1541"/>
    <w:multiLevelType w:val="hybridMultilevel"/>
    <w:tmpl w:val="38AEF308"/>
    <w:lvl w:ilvl="0" w:tplc="0136C8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5AF5"/>
    <w:multiLevelType w:val="hybridMultilevel"/>
    <w:tmpl w:val="258CB1B2"/>
    <w:lvl w:ilvl="0" w:tplc="040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CCF"/>
    <w:multiLevelType w:val="hybridMultilevel"/>
    <w:tmpl w:val="C32AADF4"/>
    <w:lvl w:ilvl="0" w:tplc="954639A4">
      <w:start w:val="5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6570E8D"/>
    <w:multiLevelType w:val="hybridMultilevel"/>
    <w:tmpl w:val="450E998A"/>
    <w:lvl w:ilvl="0" w:tplc="9F6ED7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2815"/>
    <w:multiLevelType w:val="hybridMultilevel"/>
    <w:tmpl w:val="C7DCBCC6"/>
    <w:lvl w:ilvl="0" w:tplc="63C618EE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D3C13A8"/>
    <w:multiLevelType w:val="hybridMultilevel"/>
    <w:tmpl w:val="76B8DC54"/>
    <w:lvl w:ilvl="0" w:tplc="0405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9" w15:restartNumberingAfterBreak="0">
    <w:nsid w:val="2D93145B"/>
    <w:multiLevelType w:val="multilevel"/>
    <w:tmpl w:val="861C3EB4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42C5D"/>
    <w:multiLevelType w:val="hybridMultilevel"/>
    <w:tmpl w:val="70CA933E"/>
    <w:lvl w:ilvl="0" w:tplc="F30CC4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0424F"/>
    <w:multiLevelType w:val="multilevel"/>
    <w:tmpl w:val="81307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pStyle w:val="bodrizika"/>
      <w:isLgl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2"/>
      </w:rPr>
    </w:lvl>
  </w:abstractNum>
  <w:abstractNum w:abstractNumId="12" w15:restartNumberingAfterBreak="0">
    <w:nsid w:val="382C2A29"/>
    <w:multiLevelType w:val="hybridMultilevel"/>
    <w:tmpl w:val="0F9EA4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74587B"/>
    <w:multiLevelType w:val="multilevel"/>
    <w:tmpl w:val="29366304"/>
    <w:lvl w:ilvl="0">
      <w:start w:val="1"/>
      <w:numFmt w:val="upperRoman"/>
      <w:pStyle w:val="lnek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40"/>
      </w:rPr>
    </w:lvl>
    <w:lvl w:ilvl="1">
      <w:start w:val="1"/>
      <w:numFmt w:val="none"/>
      <w:pStyle w:val="nzevlnku"/>
      <w:suff w:val="nothing"/>
      <w:lvlText w:val="%2"/>
      <w:lvlJc w:val="left"/>
      <w:pPr>
        <w:ind w:left="0" w:firstLine="0"/>
      </w:pPr>
    </w:lvl>
    <w:lvl w:ilvl="2">
      <w:start w:val="1"/>
      <w:numFmt w:val="decimal"/>
      <w:pStyle w:val="riziko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3.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pStyle w:val="pedmtypojitn"/>
      <w:lvlText w:val="%3.%4.%5.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97736EA"/>
    <w:multiLevelType w:val="hybridMultilevel"/>
    <w:tmpl w:val="6758185A"/>
    <w:lvl w:ilvl="0" w:tplc="C8E6B84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D1D73"/>
    <w:multiLevelType w:val="hybridMultilevel"/>
    <w:tmpl w:val="167266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0522F"/>
    <w:multiLevelType w:val="hybridMultilevel"/>
    <w:tmpl w:val="889A0378"/>
    <w:lvl w:ilvl="0" w:tplc="2DB4AC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04D6B"/>
    <w:multiLevelType w:val="hybridMultilevel"/>
    <w:tmpl w:val="F87C5DB4"/>
    <w:lvl w:ilvl="0" w:tplc="53565D40">
      <w:start w:val="5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 w15:restartNumberingAfterBreak="0">
    <w:nsid w:val="4D5B5BE6"/>
    <w:multiLevelType w:val="hybridMultilevel"/>
    <w:tmpl w:val="AD4CF15C"/>
    <w:lvl w:ilvl="0" w:tplc="474699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E59FA"/>
    <w:multiLevelType w:val="hybridMultilevel"/>
    <w:tmpl w:val="E97A9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A7547"/>
    <w:multiLevelType w:val="hybridMultilevel"/>
    <w:tmpl w:val="CCFC6BD6"/>
    <w:lvl w:ilvl="0" w:tplc="D19617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70F7E"/>
    <w:multiLevelType w:val="multilevel"/>
    <w:tmpl w:val="7236E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5D967FB2"/>
    <w:multiLevelType w:val="hybridMultilevel"/>
    <w:tmpl w:val="BEE879BA"/>
    <w:lvl w:ilvl="0" w:tplc="48C8A7CC">
      <w:start w:val="1"/>
      <w:numFmt w:val="decimal"/>
      <w:pStyle w:val="slovanbodlnku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D241D2"/>
    <w:multiLevelType w:val="hybridMultilevel"/>
    <w:tmpl w:val="DAA68AE2"/>
    <w:lvl w:ilvl="0" w:tplc="BFB2B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6707A"/>
    <w:multiLevelType w:val="multilevel"/>
    <w:tmpl w:val="861C3EB4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7B3FA2"/>
    <w:multiLevelType w:val="hybridMultilevel"/>
    <w:tmpl w:val="BC6E64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B9346B"/>
    <w:multiLevelType w:val="multilevel"/>
    <w:tmpl w:val="3312C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D14F80"/>
    <w:multiLevelType w:val="hybridMultilevel"/>
    <w:tmpl w:val="6B041AF0"/>
    <w:lvl w:ilvl="0" w:tplc="D13A1B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22"/>
  </w:num>
  <w:num w:numId="5">
    <w:abstractNumId w:val="25"/>
  </w:num>
  <w:num w:numId="6">
    <w:abstractNumId w:val="23"/>
  </w:num>
  <w:num w:numId="7">
    <w:abstractNumId w:val="2"/>
  </w:num>
  <w:num w:numId="8">
    <w:abstractNumId w:val="8"/>
  </w:num>
  <w:num w:numId="9">
    <w:abstractNumId w:val="22"/>
  </w:num>
  <w:num w:numId="10">
    <w:abstractNumId w:val="22"/>
  </w:num>
  <w:num w:numId="11">
    <w:abstractNumId w:val="12"/>
  </w:num>
  <w:num w:numId="12">
    <w:abstractNumId w:val="24"/>
  </w:num>
  <w:num w:numId="13">
    <w:abstractNumId w:val="9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6"/>
  </w:num>
  <w:num w:numId="19">
    <w:abstractNumId w:val="18"/>
  </w:num>
  <w:num w:numId="20">
    <w:abstractNumId w:val="5"/>
  </w:num>
  <w:num w:numId="21">
    <w:abstractNumId w:val="1"/>
  </w:num>
  <w:num w:numId="22">
    <w:abstractNumId w:val="7"/>
  </w:num>
  <w:num w:numId="23">
    <w:abstractNumId w:val="10"/>
  </w:num>
  <w:num w:numId="24">
    <w:abstractNumId w:val="6"/>
  </w:num>
  <w:num w:numId="25">
    <w:abstractNumId w:val="27"/>
  </w:num>
  <w:num w:numId="26">
    <w:abstractNumId w:val="20"/>
  </w:num>
  <w:num w:numId="27">
    <w:abstractNumId w:val="0"/>
  </w:num>
  <w:num w:numId="28">
    <w:abstractNumId w:val="3"/>
  </w:num>
  <w:num w:numId="29">
    <w:abstractNumId w:val="17"/>
  </w:num>
  <w:num w:numId="30">
    <w:abstractNumId w:val="19"/>
  </w:num>
  <w:num w:numId="31">
    <w:abstractNumId w:val="16"/>
  </w:num>
  <w:num w:numId="32">
    <w:abstractNumId w:val="14"/>
  </w:num>
  <w:num w:numId="33">
    <w:abstractNumId w:val="1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14"/>
    <w:rsid w:val="00000327"/>
    <w:rsid w:val="00000D14"/>
    <w:rsid w:val="00001D9E"/>
    <w:rsid w:val="00005E35"/>
    <w:rsid w:val="0001071C"/>
    <w:rsid w:val="00013523"/>
    <w:rsid w:val="000160AD"/>
    <w:rsid w:val="00016CF8"/>
    <w:rsid w:val="000229C9"/>
    <w:rsid w:val="00025275"/>
    <w:rsid w:val="00025C91"/>
    <w:rsid w:val="00026F78"/>
    <w:rsid w:val="00027149"/>
    <w:rsid w:val="00030380"/>
    <w:rsid w:val="0003216D"/>
    <w:rsid w:val="00034D81"/>
    <w:rsid w:val="00036B3D"/>
    <w:rsid w:val="0004074E"/>
    <w:rsid w:val="00041A55"/>
    <w:rsid w:val="00042B43"/>
    <w:rsid w:val="00043308"/>
    <w:rsid w:val="00043DAD"/>
    <w:rsid w:val="000440E1"/>
    <w:rsid w:val="00047630"/>
    <w:rsid w:val="000506A3"/>
    <w:rsid w:val="00053974"/>
    <w:rsid w:val="00055F37"/>
    <w:rsid w:val="00056DA7"/>
    <w:rsid w:val="00057CEB"/>
    <w:rsid w:val="0006051E"/>
    <w:rsid w:val="00061746"/>
    <w:rsid w:val="00061BDC"/>
    <w:rsid w:val="0006224B"/>
    <w:rsid w:val="000628E6"/>
    <w:rsid w:val="00062D08"/>
    <w:rsid w:val="000635EE"/>
    <w:rsid w:val="00063C9C"/>
    <w:rsid w:val="00064E92"/>
    <w:rsid w:val="0007107D"/>
    <w:rsid w:val="00072F6A"/>
    <w:rsid w:val="00077AF6"/>
    <w:rsid w:val="00080414"/>
    <w:rsid w:val="00082136"/>
    <w:rsid w:val="00085C62"/>
    <w:rsid w:val="00086E38"/>
    <w:rsid w:val="000937B3"/>
    <w:rsid w:val="00093C8C"/>
    <w:rsid w:val="00095092"/>
    <w:rsid w:val="00096A13"/>
    <w:rsid w:val="000971EC"/>
    <w:rsid w:val="00097796"/>
    <w:rsid w:val="000A1F39"/>
    <w:rsid w:val="000A7414"/>
    <w:rsid w:val="000A7627"/>
    <w:rsid w:val="000B26B4"/>
    <w:rsid w:val="000B34F8"/>
    <w:rsid w:val="000B4A5F"/>
    <w:rsid w:val="000B4C73"/>
    <w:rsid w:val="000B523F"/>
    <w:rsid w:val="000B55A9"/>
    <w:rsid w:val="000B5C79"/>
    <w:rsid w:val="000B6482"/>
    <w:rsid w:val="000B71D2"/>
    <w:rsid w:val="000C19C5"/>
    <w:rsid w:val="000C25CD"/>
    <w:rsid w:val="000C2885"/>
    <w:rsid w:val="000D05A9"/>
    <w:rsid w:val="000D0E12"/>
    <w:rsid w:val="000D128E"/>
    <w:rsid w:val="000D5873"/>
    <w:rsid w:val="000D7367"/>
    <w:rsid w:val="000E0A42"/>
    <w:rsid w:val="000E0B02"/>
    <w:rsid w:val="000E1302"/>
    <w:rsid w:val="000E17C1"/>
    <w:rsid w:val="000E2300"/>
    <w:rsid w:val="000E276C"/>
    <w:rsid w:val="000E32F9"/>
    <w:rsid w:val="000E6B96"/>
    <w:rsid w:val="000E770E"/>
    <w:rsid w:val="000F2D85"/>
    <w:rsid w:val="000F4ACA"/>
    <w:rsid w:val="000F5F95"/>
    <w:rsid w:val="000F7F80"/>
    <w:rsid w:val="0010159C"/>
    <w:rsid w:val="00106670"/>
    <w:rsid w:val="00106A50"/>
    <w:rsid w:val="001120C5"/>
    <w:rsid w:val="00114A03"/>
    <w:rsid w:val="0011682C"/>
    <w:rsid w:val="00117886"/>
    <w:rsid w:val="00121C06"/>
    <w:rsid w:val="001229CB"/>
    <w:rsid w:val="001240E4"/>
    <w:rsid w:val="001278AD"/>
    <w:rsid w:val="00132C1D"/>
    <w:rsid w:val="00133AC8"/>
    <w:rsid w:val="00133FA2"/>
    <w:rsid w:val="0013659D"/>
    <w:rsid w:val="00137FFB"/>
    <w:rsid w:val="001401E5"/>
    <w:rsid w:val="001408FE"/>
    <w:rsid w:val="001414DA"/>
    <w:rsid w:val="00146514"/>
    <w:rsid w:val="00151709"/>
    <w:rsid w:val="0015188C"/>
    <w:rsid w:val="00151CB1"/>
    <w:rsid w:val="00152E05"/>
    <w:rsid w:val="00153E11"/>
    <w:rsid w:val="00155793"/>
    <w:rsid w:val="00157400"/>
    <w:rsid w:val="00157E4F"/>
    <w:rsid w:val="00162666"/>
    <w:rsid w:val="00166376"/>
    <w:rsid w:val="00166432"/>
    <w:rsid w:val="00166862"/>
    <w:rsid w:val="00167249"/>
    <w:rsid w:val="0017257A"/>
    <w:rsid w:val="00173773"/>
    <w:rsid w:val="00177B43"/>
    <w:rsid w:val="00181862"/>
    <w:rsid w:val="00183445"/>
    <w:rsid w:val="00185A16"/>
    <w:rsid w:val="00185ED4"/>
    <w:rsid w:val="00186F81"/>
    <w:rsid w:val="00187E4A"/>
    <w:rsid w:val="001905CC"/>
    <w:rsid w:val="00193D4B"/>
    <w:rsid w:val="0019580B"/>
    <w:rsid w:val="001A0787"/>
    <w:rsid w:val="001A3366"/>
    <w:rsid w:val="001A3A6A"/>
    <w:rsid w:val="001A4374"/>
    <w:rsid w:val="001A51F5"/>
    <w:rsid w:val="001A5291"/>
    <w:rsid w:val="001A615F"/>
    <w:rsid w:val="001A762F"/>
    <w:rsid w:val="001A7951"/>
    <w:rsid w:val="001B122F"/>
    <w:rsid w:val="001B5964"/>
    <w:rsid w:val="001C0228"/>
    <w:rsid w:val="001C2899"/>
    <w:rsid w:val="001C3808"/>
    <w:rsid w:val="001C39AC"/>
    <w:rsid w:val="001C5E58"/>
    <w:rsid w:val="001C5FE7"/>
    <w:rsid w:val="001C706A"/>
    <w:rsid w:val="001C7887"/>
    <w:rsid w:val="001D0136"/>
    <w:rsid w:val="001D10D0"/>
    <w:rsid w:val="001D360B"/>
    <w:rsid w:val="001D418D"/>
    <w:rsid w:val="001D5B5D"/>
    <w:rsid w:val="001E5F9A"/>
    <w:rsid w:val="001E6431"/>
    <w:rsid w:val="001E7AFF"/>
    <w:rsid w:val="001F1D79"/>
    <w:rsid w:val="001F2502"/>
    <w:rsid w:val="001F5704"/>
    <w:rsid w:val="001F6815"/>
    <w:rsid w:val="001F7743"/>
    <w:rsid w:val="001F788B"/>
    <w:rsid w:val="002014BA"/>
    <w:rsid w:val="00211892"/>
    <w:rsid w:val="002120DC"/>
    <w:rsid w:val="00213F36"/>
    <w:rsid w:val="00214611"/>
    <w:rsid w:val="0021544C"/>
    <w:rsid w:val="00216982"/>
    <w:rsid w:val="00220082"/>
    <w:rsid w:val="002270DD"/>
    <w:rsid w:val="0024071B"/>
    <w:rsid w:val="00240A93"/>
    <w:rsid w:val="0024175B"/>
    <w:rsid w:val="00243783"/>
    <w:rsid w:val="00243ABC"/>
    <w:rsid w:val="00244758"/>
    <w:rsid w:val="002457BD"/>
    <w:rsid w:val="002509D1"/>
    <w:rsid w:val="00251DC8"/>
    <w:rsid w:val="00252872"/>
    <w:rsid w:val="0025596B"/>
    <w:rsid w:val="00261C18"/>
    <w:rsid w:val="00262831"/>
    <w:rsid w:val="002646DA"/>
    <w:rsid w:val="00265B01"/>
    <w:rsid w:val="00267E90"/>
    <w:rsid w:val="00271457"/>
    <w:rsid w:val="002717C6"/>
    <w:rsid w:val="0027368D"/>
    <w:rsid w:val="002808F4"/>
    <w:rsid w:val="00281866"/>
    <w:rsid w:val="00282C24"/>
    <w:rsid w:val="00283919"/>
    <w:rsid w:val="00283E1B"/>
    <w:rsid w:val="0028732C"/>
    <w:rsid w:val="00290C25"/>
    <w:rsid w:val="00291830"/>
    <w:rsid w:val="00294CB6"/>
    <w:rsid w:val="00297536"/>
    <w:rsid w:val="00297A95"/>
    <w:rsid w:val="002A012B"/>
    <w:rsid w:val="002A2CFA"/>
    <w:rsid w:val="002A3A55"/>
    <w:rsid w:val="002B0050"/>
    <w:rsid w:val="002B1301"/>
    <w:rsid w:val="002B17F1"/>
    <w:rsid w:val="002B223C"/>
    <w:rsid w:val="002B28FE"/>
    <w:rsid w:val="002B5459"/>
    <w:rsid w:val="002B6D79"/>
    <w:rsid w:val="002C1B61"/>
    <w:rsid w:val="002C25D6"/>
    <w:rsid w:val="002C4300"/>
    <w:rsid w:val="002C4E1A"/>
    <w:rsid w:val="002C7A96"/>
    <w:rsid w:val="002D0DBC"/>
    <w:rsid w:val="002D19B2"/>
    <w:rsid w:val="002D35F8"/>
    <w:rsid w:val="002E10A8"/>
    <w:rsid w:val="002E23CF"/>
    <w:rsid w:val="002E3DBE"/>
    <w:rsid w:val="002E4CA0"/>
    <w:rsid w:val="002E55D0"/>
    <w:rsid w:val="002F1816"/>
    <w:rsid w:val="002F3917"/>
    <w:rsid w:val="002F40DD"/>
    <w:rsid w:val="002F59A9"/>
    <w:rsid w:val="002F5A66"/>
    <w:rsid w:val="00300429"/>
    <w:rsid w:val="00302E55"/>
    <w:rsid w:val="00303556"/>
    <w:rsid w:val="00305C8A"/>
    <w:rsid w:val="003061D9"/>
    <w:rsid w:val="00307AFB"/>
    <w:rsid w:val="003107C6"/>
    <w:rsid w:val="00313817"/>
    <w:rsid w:val="003156F0"/>
    <w:rsid w:val="0031628A"/>
    <w:rsid w:val="00323124"/>
    <w:rsid w:val="00323D31"/>
    <w:rsid w:val="003259DC"/>
    <w:rsid w:val="00332378"/>
    <w:rsid w:val="00333682"/>
    <w:rsid w:val="0033378E"/>
    <w:rsid w:val="00333D80"/>
    <w:rsid w:val="00334BD7"/>
    <w:rsid w:val="003358FD"/>
    <w:rsid w:val="003401EB"/>
    <w:rsid w:val="00342DF9"/>
    <w:rsid w:val="00342FA3"/>
    <w:rsid w:val="003445F4"/>
    <w:rsid w:val="003447D1"/>
    <w:rsid w:val="0034581E"/>
    <w:rsid w:val="00351E2C"/>
    <w:rsid w:val="00354B00"/>
    <w:rsid w:val="00355904"/>
    <w:rsid w:val="00356393"/>
    <w:rsid w:val="00363F79"/>
    <w:rsid w:val="00364E83"/>
    <w:rsid w:val="00376943"/>
    <w:rsid w:val="003773E7"/>
    <w:rsid w:val="0038283C"/>
    <w:rsid w:val="00385BF8"/>
    <w:rsid w:val="00390CA2"/>
    <w:rsid w:val="003976DC"/>
    <w:rsid w:val="003A03C5"/>
    <w:rsid w:val="003A3F04"/>
    <w:rsid w:val="003A6F6B"/>
    <w:rsid w:val="003B1615"/>
    <w:rsid w:val="003B3C57"/>
    <w:rsid w:val="003B3F19"/>
    <w:rsid w:val="003B3F82"/>
    <w:rsid w:val="003B5A8E"/>
    <w:rsid w:val="003B67AE"/>
    <w:rsid w:val="003C40A7"/>
    <w:rsid w:val="003C491B"/>
    <w:rsid w:val="003D038F"/>
    <w:rsid w:val="003D0963"/>
    <w:rsid w:val="003D1CCB"/>
    <w:rsid w:val="003D1FEE"/>
    <w:rsid w:val="003D6DED"/>
    <w:rsid w:val="003D709F"/>
    <w:rsid w:val="003D7D08"/>
    <w:rsid w:val="003E03B6"/>
    <w:rsid w:val="003E0E94"/>
    <w:rsid w:val="003E2E0F"/>
    <w:rsid w:val="003E3301"/>
    <w:rsid w:val="003E4617"/>
    <w:rsid w:val="003E480A"/>
    <w:rsid w:val="003E5DE2"/>
    <w:rsid w:val="003F1585"/>
    <w:rsid w:val="003F398A"/>
    <w:rsid w:val="003F42CF"/>
    <w:rsid w:val="003F53EE"/>
    <w:rsid w:val="003F64CB"/>
    <w:rsid w:val="0040273F"/>
    <w:rsid w:val="00405727"/>
    <w:rsid w:val="00407F20"/>
    <w:rsid w:val="00411CEB"/>
    <w:rsid w:val="00411F78"/>
    <w:rsid w:val="00414F38"/>
    <w:rsid w:val="00415F32"/>
    <w:rsid w:val="004163ED"/>
    <w:rsid w:val="004178C8"/>
    <w:rsid w:val="00421D32"/>
    <w:rsid w:val="00423930"/>
    <w:rsid w:val="00423C52"/>
    <w:rsid w:val="00423D90"/>
    <w:rsid w:val="0042423D"/>
    <w:rsid w:val="00425C0D"/>
    <w:rsid w:val="00427085"/>
    <w:rsid w:val="004319D6"/>
    <w:rsid w:val="004331B0"/>
    <w:rsid w:val="00433367"/>
    <w:rsid w:val="004358DF"/>
    <w:rsid w:val="004364B0"/>
    <w:rsid w:val="00451C4A"/>
    <w:rsid w:val="00453D82"/>
    <w:rsid w:val="00453DE1"/>
    <w:rsid w:val="00453FCC"/>
    <w:rsid w:val="004561E5"/>
    <w:rsid w:val="004571D4"/>
    <w:rsid w:val="00457792"/>
    <w:rsid w:val="004612BF"/>
    <w:rsid w:val="00461C95"/>
    <w:rsid w:val="00463596"/>
    <w:rsid w:val="00465D47"/>
    <w:rsid w:val="004662DF"/>
    <w:rsid w:val="004664EF"/>
    <w:rsid w:val="00467338"/>
    <w:rsid w:val="00473E07"/>
    <w:rsid w:val="0047483C"/>
    <w:rsid w:val="0049137F"/>
    <w:rsid w:val="004928B6"/>
    <w:rsid w:val="00492DD0"/>
    <w:rsid w:val="0049388A"/>
    <w:rsid w:val="004941F7"/>
    <w:rsid w:val="004A64B5"/>
    <w:rsid w:val="004C3425"/>
    <w:rsid w:val="004D03C7"/>
    <w:rsid w:val="004D2863"/>
    <w:rsid w:val="004D3473"/>
    <w:rsid w:val="004D4A9D"/>
    <w:rsid w:val="004D5753"/>
    <w:rsid w:val="004D63BA"/>
    <w:rsid w:val="004D7825"/>
    <w:rsid w:val="004E4039"/>
    <w:rsid w:val="004E429C"/>
    <w:rsid w:val="004E5621"/>
    <w:rsid w:val="004E5967"/>
    <w:rsid w:val="004E6AF7"/>
    <w:rsid w:val="004E795A"/>
    <w:rsid w:val="004F079C"/>
    <w:rsid w:val="004F1478"/>
    <w:rsid w:val="004F1BC7"/>
    <w:rsid w:val="004F60F2"/>
    <w:rsid w:val="004F6B21"/>
    <w:rsid w:val="004F7C13"/>
    <w:rsid w:val="005004D6"/>
    <w:rsid w:val="00500514"/>
    <w:rsid w:val="00502CF2"/>
    <w:rsid w:val="00503828"/>
    <w:rsid w:val="00503898"/>
    <w:rsid w:val="00504DC2"/>
    <w:rsid w:val="005063A6"/>
    <w:rsid w:val="00507359"/>
    <w:rsid w:val="0051038C"/>
    <w:rsid w:val="00515D47"/>
    <w:rsid w:val="005204C8"/>
    <w:rsid w:val="00521303"/>
    <w:rsid w:val="00521ABD"/>
    <w:rsid w:val="005229C3"/>
    <w:rsid w:val="00523B93"/>
    <w:rsid w:val="00524D6C"/>
    <w:rsid w:val="0052718F"/>
    <w:rsid w:val="00530404"/>
    <w:rsid w:val="00530D2C"/>
    <w:rsid w:val="00531661"/>
    <w:rsid w:val="00531A23"/>
    <w:rsid w:val="00536313"/>
    <w:rsid w:val="005443DF"/>
    <w:rsid w:val="00544C3C"/>
    <w:rsid w:val="00545D5E"/>
    <w:rsid w:val="0054683E"/>
    <w:rsid w:val="00551F0D"/>
    <w:rsid w:val="00553980"/>
    <w:rsid w:val="00555905"/>
    <w:rsid w:val="0056188D"/>
    <w:rsid w:val="005656EE"/>
    <w:rsid w:val="0056763A"/>
    <w:rsid w:val="0057202B"/>
    <w:rsid w:val="005729D1"/>
    <w:rsid w:val="00573BB6"/>
    <w:rsid w:val="00574A42"/>
    <w:rsid w:val="00575069"/>
    <w:rsid w:val="00583E73"/>
    <w:rsid w:val="00583E9D"/>
    <w:rsid w:val="005907D6"/>
    <w:rsid w:val="00591878"/>
    <w:rsid w:val="00591B00"/>
    <w:rsid w:val="00591D4A"/>
    <w:rsid w:val="00592A64"/>
    <w:rsid w:val="00596F3C"/>
    <w:rsid w:val="005A1ED5"/>
    <w:rsid w:val="005A2283"/>
    <w:rsid w:val="005A4A21"/>
    <w:rsid w:val="005A50FD"/>
    <w:rsid w:val="005B21AA"/>
    <w:rsid w:val="005B3106"/>
    <w:rsid w:val="005B46CA"/>
    <w:rsid w:val="005B5209"/>
    <w:rsid w:val="005B5CE0"/>
    <w:rsid w:val="005B5E8D"/>
    <w:rsid w:val="005C1468"/>
    <w:rsid w:val="005C6A1B"/>
    <w:rsid w:val="005C6F4D"/>
    <w:rsid w:val="005C7E07"/>
    <w:rsid w:val="005D0169"/>
    <w:rsid w:val="005D07F8"/>
    <w:rsid w:val="005D196F"/>
    <w:rsid w:val="005D3041"/>
    <w:rsid w:val="005D3C06"/>
    <w:rsid w:val="005D5998"/>
    <w:rsid w:val="005D5DBF"/>
    <w:rsid w:val="005D6219"/>
    <w:rsid w:val="005E0568"/>
    <w:rsid w:val="005E20DE"/>
    <w:rsid w:val="005E59EF"/>
    <w:rsid w:val="005F6422"/>
    <w:rsid w:val="005F69B0"/>
    <w:rsid w:val="0060123A"/>
    <w:rsid w:val="00602B70"/>
    <w:rsid w:val="0060488F"/>
    <w:rsid w:val="00607741"/>
    <w:rsid w:val="00610E6F"/>
    <w:rsid w:val="00610ED2"/>
    <w:rsid w:val="00611531"/>
    <w:rsid w:val="00611D06"/>
    <w:rsid w:val="006166F0"/>
    <w:rsid w:val="006177E1"/>
    <w:rsid w:val="00617F78"/>
    <w:rsid w:val="00622D7E"/>
    <w:rsid w:val="00622F78"/>
    <w:rsid w:val="00623BAC"/>
    <w:rsid w:val="00625510"/>
    <w:rsid w:val="00625EF8"/>
    <w:rsid w:val="00627699"/>
    <w:rsid w:val="00627C44"/>
    <w:rsid w:val="006321D1"/>
    <w:rsid w:val="006343C2"/>
    <w:rsid w:val="00634937"/>
    <w:rsid w:val="00637CC5"/>
    <w:rsid w:val="006423F8"/>
    <w:rsid w:val="006446B6"/>
    <w:rsid w:val="006446F5"/>
    <w:rsid w:val="0064543E"/>
    <w:rsid w:val="006470FE"/>
    <w:rsid w:val="006476DA"/>
    <w:rsid w:val="00652A37"/>
    <w:rsid w:val="00655E4D"/>
    <w:rsid w:val="006563D7"/>
    <w:rsid w:val="00656ED5"/>
    <w:rsid w:val="00667BEF"/>
    <w:rsid w:val="00671802"/>
    <w:rsid w:val="00674998"/>
    <w:rsid w:val="00674BCC"/>
    <w:rsid w:val="006766A1"/>
    <w:rsid w:val="0068056D"/>
    <w:rsid w:val="00683662"/>
    <w:rsid w:val="00683E32"/>
    <w:rsid w:val="006851DC"/>
    <w:rsid w:val="00691896"/>
    <w:rsid w:val="00691A7D"/>
    <w:rsid w:val="00695785"/>
    <w:rsid w:val="006A5CF1"/>
    <w:rsid w:val="006A77D4"/>
    <w:rsid w:val="006A78A8"/>
    <w:rsid w:val="006B14C4"/>
    <w:rsid w:val="006B4136"/>
    <w:rsid w:val="006B549F"/>
    <w:rsid w:val="006B5B81"/>
    <w:rsid w:val="006C16E2"/>
    <w:rsid w:val="006C4D02"/>
    <w:rsid w:val="006C5F67"/>
    <w:rsid w:val="006D20B5"/>
    <w:rsid w:val="006D3829"/>
    <w:rsid w:val="006D6CD3"/>
    <w:rsid w:val="006E05C8"/>
    <w:rsid w:val="006E38D4"/>
    <w:rsid w:val="006F0541"/>
    <w:rsid w:val="006F2885"/>
    <w:rsid w:val="006F29E0"/>
    <w:rsid w:val="006F3199"/>
    <w:rsid w:val="006F3AD6"/>
    <w:rsid w:val="006F4564"/>
    <w:rsid w:val="006F7B68"/>
    <w:rsid w:val="00700189"/>
    <w:rsid w:val="0070068E"/>
    <w:rsid w:val="00701884"/>
    <w:rsid w:val="00702774"/>
    <w:rsid w:val="007031E8"/>
    <w:rsid w:val="007052E0"/>
    <w:rsid w:val="007063A6"/>
    <w:rsid w:val="00706474"/>
    <w:rsid w:val="0070694A"/>
    <w:rsid w:val="00707F3B"/>
    <w:rsid w:val="007123EB"/>
    <w:rsid w:val="00712477"/>
    <w:rsid w:val="007127F3"/>
    <w:rsid w:val="00716D3D"/>
    <w:rsid w:val="00717AA5"/>
    <w:rsid w:val="00717C16"/>
    <w:rsid w:val="0072029A"/>
    <w:rsid w:val="00721108"/>
    <w:rsid w:val="007227C7"/>
    <w:rsid w:val="007243A5"/>
    <w:rsid w:val="00724CD1"/>
    <w:rsid w:val="00725384"/>
    <w:rsid w:val="0072563E"/>
    <w:rsid w:val="007263DD"/>
    <w:rsid w:val="007318DA"/>
    <w:rsid w:val="007336E8"/>
    <w:rsid w:val="0073474B"/>
    <w:rsid w:val="00741401"/>
    <w:rsid w:val="007419F2"/>
    <w:rsid w:val="007458C4"/>
    <w:rsid w:val="00747EAF"/>
    <w:rsid w:val="007511C5"/>
    <w:rsid w:val="00751842"/>
    <w:rsid w:val="00751F4E"/>
    <w:rsid w:val="007529A3"/>
    <w:rsid w:val="00752E6C"/>
    <w:rsid w:val="0075640D"/>
    <w:rsid w:val="007570B2"/>
    <w:rsid w:val="007605B1"/>
    <w:rsid w:val="007608D8"/>
    <w:rsid w:val="00763A1A"/>
    <w:rsid w:val="00764D3A"/>
    <w:rsid w:val="007660AB"/>
    <w:rsid w:val="0076797B"/>
    <w:rsid w:val="0077055E"/>
    <w:rsid w:val="00772EF9"/>
    <w:rsid w:val="00773D59"/>
    <w:rsid w:val="00775A9E"/>
    <w:rsid w:val="00777873"/>
    <w:rsid w:val="00781622"/>
    <w:rsid w:val="007835E8"/>
    <w:rsid w:val="00783BB5"/>
    <w:rsid w:val="007852C2"/>
    <w:rsid w:val="00790383"/>
    <w:rsid w:val="00790ADF"/>
    <w:rsid w:val="0079119E"/>
    <w:rsid w:val="0079255F"/>
    <w:rsid w:val="00792E7E"/>
    <w:rsid w:val="00794452"/>
    <w:rsid w:val="00795015"/>
    <w:rsid w:val="007A13AF"/>
    <w:rsid w:val="007A2318"/>
    <w:rsid w:val="007A45C1"/>
    <w:rsid w:val="007A51E0"/>
    <w:rsid w:val="007A5C52"/>
    <w:rsid w:val="007A75FB"/>
    <w:rsid w:val="007B061C"/>
    <w:rsid w:val="007B2CFD"/>
    <w:rsid w:val="007B4B68"/>
    <w:rsid w:val="007B6016"/>
    <w:rsid w:val="007B65EA"/>
    <w:rsid w:val="007B7FC8"/>
    <w:rsid w:val="007C025F"/>
    <w:rsid w:val="007C1728"/>
    <w:rsid w:val="007C67B5"/>
    <w:rsid w:val="007D05DC"/>
    <w:rsid w:val="007D2726"/>
    <w:rsid w:val="007D3FE7"/>
    <w:rsid w:val="007D40B8"/>
    <w:rsid w:val="007D527E"/>
    <w:rsid w:val="007D681B"/>
    <w:rsid w:val="007D72F8"/>
    <w:rsid w:val="007E3006"/>
    <w:rsid w:val="007E53EF"/>
    <w:rsid w:val="007E7F1A"/>
    <w:rsid w:val="007F14B1"/>
    <w:rsid w:val="007F64D6"/>
    <w:rsid w:val="007F6F4A"/>
    <w:rsid w:val="007F7F51"/>
    <w:rsid w:val="00800E60"/>
    <w:rsid w:val="0080195C"/>
    <w:rsid w:val="00802C20"/>
    <w:rsid w:val="00802DC8"/>
    <w:rsid w:val="0080352F"/>
    <w:rsid w:val="00805C49"/>
    <w:rsid w:val="00806AF5"/>
    <w:rsid w:val="00807193"/>
    <w:rsid w:val="00810814"/>
    <w:rsid w:val="008118A7"/>
    <w:rsid w:val="00813955"/>
    <w:rsid w:val="00813CE8"/>
    <w:rsid w:val="00813F9A"/>
    <w:rsid w:val="008157A4"/>
    <w:rsid w:val="0081592D"/>
    <w:rsid w:val="00815A3D"/>
    <w:rsid w:val="00815B25"/>
    <w:rsid w:val="00816BAC"/>
    <w:rsid w:val="008174CA"/>
    <w:rsid w:val="0082067F"/>
    <w:rsid w:val="00820983"/>
    <w:rsid w:val="008221F8"/>
    <w:rsid w:val="00822FCE"/>
    <w:rsid w:val="008243E6"/>
    <w:rsid w:val="00825CA5"/>
    <w:rsid w:val="0082776E"/>
    <w:rsid w:val="00830D0B"/>
    <w:rsid w:val="00840106"/>
    <w:rsid w:val="008425D9"/>
    <w:rsid w:val="00843AA2"/>
    <w:rsid w:val="00846514"/>
    <w:rsid w:val="00852A28"/>
    <w:rsid w:val="008537E9"/>
    <w:rsid w:val="00860485"/>
    <w:rsid w:val="00861FCD"/>
    <w:rsid w:val="00862C3F"/>
    <w:rsid w:val="00867A68"/>
    <w:rsid w:val="008724F6"/>
    <w:rsid w:val="00874433"/>
    <w:rsid w:val="00875443"/>
    <w:rsid w:val="0087553C"/>
    <w:rsid w:val="00876688"/>
    <w:rsid w:val="00881C08"/>
    <w:rsid w:val="00882E48"/>
    <w:rsid w:val="00883463"/>
    <w:rsid w:val="00890C72"/>
    <w:rsid w:val="008917B5"/>
    <w:rsid w:val="00893BA9"/>
    <w:rsid w:val="00895E25"/>
    <w:rsid w:val="008A399D"/>
    <w:rsid w:val="008A4069"/>
    <w:rsid w:val="008A409C"/>
    <w:rsid w:val="008A5018"/>
    <w:rsid w:val="008A7674"/>
    <w:rsid w:val="008A7925"/>
    <w:rsid w:val="008B0D6D"/>
    <w:rsid w:val="008B37D7"/>
    <w:rsid w:val="008B5B56"/>
    <w:rsid w:val="008B60D5"/>
    <w:rsid w:val="008B6325"/>
    <w:rsid w:val="008B6888"/>
    <w:rsid w:val="008B7A3C"/>
    <w:rsid w:val="008C12E3"/>
    <w:rsid w:val="008C1A63"/>
    <w:rsid w:val="008C4C4B"/>
    <w:rsid w:val="008C59EF"/>
    <w:rsid w:val="008C5D4E"/>
    <w:rsid w:val="008C6F9A"/>
    <w:rsid w:val="008C7AAB"/>
    <w:rsid w:val="008D1A05"/>
    <w:rsid w:val="008D3018"/>
    <w:rsid w:val="008D34DD"/>
    <w:rsid w:val="008D4B9B"/>
    <w:rsid w:val="008D4CE1"/>
    <w:rsid w:val="008D6C9A"/>
    <w:rsid w:val="008D6D10"/>
    <w:rsid w:val="008D7BAD"/>
    <w:rsid w:val="008E09E8"/>
    <w:rsid w:val="008E10DC"/>
    <w:rsid w:val="008E1134"/>
    <w:rsid w:val="008E167A"/>
    <w:rsid w:val="008E2045"/>
    <w:rsid w:val="008E591F"/>
    <w:rsid w:val="008F01D6"/>
    <w:rsid w:val="008F0206"/>
    <w:rsid w:val="008F1C1C"/>
    <w:rsid w:val="008F3A57"/>
    <w:rsid w:val="008F45C2"/>
    <w:rsid w:val="008F49FE"/>
    <w:rsid w:val="008F6E12"/>
    <w:rsid w:val="00903CA2"/>
    <w:rsid w:val="009051D9"/>
    <w:rsid w:val="00907023"/>
    <w:rsid w:val="009118C9"/>
    <w:rsid w:val="00912896"/>
    <w:rsid w:val="00913F64"/>
    <w:rsid w:val="00913FCF"/>
    <w:rsid w:val="00916F92"/>
    <w:rsid w:val="00917604"/>
    <w:rsid w:val="00917FCE"/>
    <w:rsid w:val="0092308A"/>
    <w:rsid w:val="00923A4B"/>
    <w:rsid w:val="00923C44"/>
    <w:rsid w:val="00924ECF"/>
    <w:rsid w:val="009258AD"/>
    <w:rsid w:val="0094162D"/>
    <w:rsid w:val="00941FC5"/>
    <w:rsid w:val="009443D1"/>
    <w:rsid w:val="00944824"/>
    <w:rsid w:val="0094490E"/>
    <w:rsid w:val="00945E17"/>
    <w:rsid w:val="00946772"/>
    <w:rsid w:val="009470A9"/>
    <w:rsid w:val="0095191B"/>
    <w:rsid w:val="009530CC"/>
    <w:rsid w:val="009542A3"/>
    <w:rsid w:val="0095723F"/>
    <w:rsid w:val="00961A9A"/>
    <w:rsid w:val="00962A2D"/>
    <w:rsid w:val="0096338F"/>
    <w:rsid w:val="0096370C"/>
    <w:rsid w:val="00964A40"/>
    <w:rsid w:val="009656B0"/>
    <w:rsid w:val="0096574E"/>
    <w:rsid w:val="009657E4"/>
    <w:rsid w:val="00967577"/>
    <w:rsid w:val="009704B9"/>
    <w:rsid w:val="009710F1"/>
    <w:rsid w:val="0097137C"/>
    <w:rsid w:val="009760F7"/>
    <w:rsid w:val="0097716B"/>
    <w:rsid w:val="009800F4"/>
    <w:rsid w:val="009820D9"/>
    <w:rsid w:val="0098579F"/>
    <w:rsid w:val="00986DA6"/>
    <w:rsid w:val="0099560F"/>
    <w:rsid w:val="00997DE2"/>
    <w:rsid w:val="009A1B82"/>
    <w:rsid w:val="009A2226"/>
    <w:rsid w:val="009A38B5"/>
    <w:rsid w:val="009B0986"/>
    <w:rsid w:val="009B738B"/>
    <w:rsid w:val="009C4F46"/>
    <w:rsid w:val="009C59D5"/>
    <w:rsid w:val="009C61A9"/>
    <w:rsid w:val="009C7C16"/>
    <w:rsid w:val="009C7C70"/>
    <w:rsid w:val="009D0F57"/>
    <w:rsid w:val="009D1FF9"/>
    <w:rsid w:val="009D2CED"/>
    <w:rsid w:val="009D5A02"/>
    <w:rsid w:val="009D659E"/>
    <w:rsid w:val="009E0D17"/>
    <w:rsid w:val="009E0E9B"/>
    <w:rsid w:val="009E294C"/>
    <w:rsid w:val="009E3593"/>
    <w:rsid w:val="009E5A03"/>
    <w:rsid w:val="009F0326"/>
    <w:rsid w:val="009F66A3"/>
    <w:rsid w:val="00A00885"/>
    <w:rsid w:val="00A03FD2"/>
    <w:rsid w:val="00A05E20"/>
    <w:rsid w:val="00A16AFE"/>
    <w:rsid w:val="00A2688C"/>
    <w:rsid w:val="00A277C9"/>
    <w:rsid w:val="00A32377"/>
    <w:rsid w:val="00A32672"/>
    <w:rsid w:val="00A43013"/>
    <w:rsid w:val="00A47922"/>
    <w:rsid w:val="00A5030E"/>
    <w:rsid w:val="00A50C6C"/>
    <w:rsid w:val="00A60CE4"/>
    <w:rsid w:val="00A64A72"/>
    <w:rsid w:val="00A65EB4"/>
    <w:rsid w:val="00A6756F"/>
    <w:rsid w:val="00A7591B"/>
    <w:rsid w:val="00A7679B"/>
    <w:rsid w:val="00A85C59"/>
    <w:rsid w:val="00A8799D"/>
    <w:rsid w:val="00A91949"/>
    <w:rsid w:val="00A96C15"/>
    <w:rsid w:val="00AA1A25"/>
    <w:rsid w:val="00AB0D4F"/>
    <w:rsid w:val="00AB1907"/>
    <w:rsid w:val="00AB1C8F"/>
    <w:rsid w:val="00AB2BE5"/>
    <w:rsid w:val="00AB2DBD"/>
    <w:rsid w:val="00AB3DA5"/>
    <w:rsid w:val="00AB40A3"/>
    <w:rsid w:val="00AB69C6"/>
    <w:rsid w:val="00AC0C6B"/>
    <w:rsid w:val="00AC107D"/>
    <w:rsid w:val="00AC1AE7"/>
    <w:rsid w:val="00AC702B"/>
    <w:rsid w:val="00AC727B"/>
    <w:rsid w:val="00AC778A"/>
    <w:rsid w:val="00AD0242"/>
    <w:rsid w:val="00AD6416"/>
    <w:rsid w:val="00AD6E65"/>
    <w:rsid w:val="00AE04B4"/>
    <w:rsid w:val="00AE0772"/>
    <w:rsid w:val="00AE1300"/>
    <w:rsid w:val="00AE29BD"/>
    <w:rsid w:val="00AE353A"/>
    <w:rsid w:val="00AE549F"/>
    <w:rsid w:val="00AF1B13"/>
    <w:rsid w:val="00B05E4F"/>
    <w:rsid w:val="00B06128"/>
    <w:rsid w:val="00B11A59"/>
    <w:rsid w:val="00B11C57"/>
    <w:rsid w:val="00B13795"/>
    <w:rsid w:val="00B14764"/>
    <w:rsid w:val="00B1550C"/>
    <w:rsid w:val="00B15529"/>
    <w:rsid w:val="00B174B8"/>
    <w:rsid w:val="00B177EC"/>
    <w:rsid w:val="00B209F6"/>
    <w:rsid w:val="00B21159"/>
    <w:rsid w:val="00B213E5"/>
    <w:rsid w:val="00B2215B"/>
    <w:rsid w:val="00B2262E"/>
    <w:rsid w:val="00B244E0"/>
    <w:rsid w:val="00B27461"/>
    <w:rsid w:val="00B32ECA"/>
    <w:rsid w:val="00B33563"/>
    <w:rsid w:val="00B34058"/>
    <w:rsid w:val="00B34E7B"/>
    <w:rsid w:val="00B352C3"/>
    <w:rsid w:val="00B41FAB"/>
    <w:rsid w:val="00B46AA6"/>
    <w:rsid w:val="00B50325"/>
    <w:rsid w:val="00B54C14"/>
    <w:rsid w:val="00B55980"/>
    <w:rsid w:val="00B57FBA"/>
    <w:rsid w:val="00B61DF1"/>
    <w:rsid w:val="00B63F27"/>
    <w:rsid w:val="00B66C33"/>
    <w:rsid w:val="00B7046D"/>
    <w:rsid w:val="00B71CE6"/>
    <w:rsid w:val="00B725DA"/>
    <w:rsid w:val="00B76156"/>
    <w:rsid w:val="00B761BE"/>
    <w:rsid w:val="00B76761"/>
    <w:rsid w:val="00B80EBB"/>
    <w:rsid w:val="00B82247"/>
    <w:rsid w:val="00B82788"/>
    <w:rsid w:val="00B839CA"/>
    <w:rsid w:val="00B8702B"/>
    <w:rsid w:val="00B8737E"/>
    <w:rsid w:val="00B92ACE"/>
    <w:rsid w:val="00B93CE9"/>
    <w:rsid w:val="00B941A9"/>
    <w:rsid w:val="00B95212"/>
    <w:rsid w:val="00B95513"/>
    <w:rsid w:val="00B95EAB"/>
    <w:rsid w:val="00B97119"/>
    <w:rsid w:val="00B97B25"/>
    <w:rsid w:val="00BA059A"/>
    <w:rsid w:val="00BA4C12"/>
    <w:rsid w:val="00BA607C"/>
    <w:rsid w:val="00BA75AE"/>
    <w:rsid w:val="00BA78DF"/>
    <w:rsid w:val="00BB08DA"/>
    <w:rsid w:val="00BB157C"/>
    <w:rsid w:val="00BB17FD"/>
    <w:rsid w:val="00BB1E07"/>
    <w:rsid w:val="00BB31D6"/>
    <w:rsid w:val="00BB4F6B"/>
    <w:rsid w:val="00BB5222"/>
    <w:rsid w:val="00BB7742"/>
    <w:rsid w:val="00BB7818"/>
    <w:rsid w:val="00BC0E9E"/>
    <w:rsid w:val="00BC1184"/>
    <w:rsid w:val="00BC1A73"/>
    <w:rsid w:val="00BC2650"/>
    <w:rsid w:val="00BC2A12"/>
    <w:rsid w:val="00BC3408"/>
    <w:rsid w:val="00BC4E30"/>
    <w:rsid w:val="00BC7F65"/>
    <w:rsid w:val="00BD1B08"/>
    <w:rsid w:val="00BD3C36"/>
    <w:rsid w:val="00BE030D"/>
    <w:rsid w:val="00BE0B20"/>
    <w:rsid w:val="00BE0D48"/>
    <w:rsid w:val="00BE11DA"/>
    <w:rsid w:val="00BE1ABE"/>
    <w:rsid w:val="00BE248D"/>
    <w:rsid w:val="00BE3C66"/>
    <w:rsid w:val="00BE48E8"/>
    <w:rsid w:val="00BE4A4B"/>
    <w:rsid w:val="00BE5D66"/>
    <w:rsid w:val="00BE707B"/>
    <w:rsid w:val="00BF12A7"/>
    <w:rsid w:val="00BF220F"/>
    <w:rsid w:val="00BF6431"/>
    <w:rsid w:val="00BF6E4E"/>
    <w:rsid w:val="00BF79EA"/>
    <w:rsid w:val="00BF7E2E"/>
    <w:rsid w:val="00C00A63"/>
    <w:rsid w:val="00C01DB7"/>
    <w:rsid w:val="00C04F9E"/>
    <w:rsid w:val="00C06937"/>
    <w:rsid w:val="00C10B49"/>
    <w:rsid w:val="00C12C7D"/>
    <w:rsid w:val="00C14A30"/>
    <w:rsid w:val="00C157DD"/>
    <w:rsid w:val="00C2157E"/>
    <w:rsid w:val="00C219A2"/>
    <w:rsid w:val="00C21F87"/>
    <w:rsid w:val="00C227B7"/>
    <w:rsid w:val="00C231C4"/>
    <w:rsid w:val="00C2341C"/>
    <w:rsid w:val="00C26268"/>
    <w:rsid w:val="00C26535"/>
    <w:rsid w:val="00C26AAD"/>
    <w:rsid w:val="00C30B6C"/>
    <w:rsid w:val="00C31C51"/>
    <w:rsid w:val="00C3422A"/>
    <w:rsid w:val="00C36022"/>
    <w:rsid w:val="00C363BB"/>
    <w:rsid w:val="00C37D28"/>
    <w:rsid w:val="00C4127F"/>
    <w:rsid w:val="00C425DD"/>
    <w:rsid w:val="00C43ED1"/>
    <w:rsid w:val="00C440FE"/>
    <w:rsid w:val="00C46E4C"/>
    <w:rsid w:val="00C50F53"/>
    <w:rsid w:val="00C5218B"/>
    <w:rsid w:val="00C543E3"/>
    <w:rsid w:val="00C5556D"/>
    <w:rsid w:val="00C57F66"/>
    <w:rsid w:val="00C60CBE"/>
    <w:rsid w:val="00C61D74"/>
    <w:rsid w:val="00C62CC9"/>
    <w:rsid w:val="00C642BA"/>
    <w:rsid w:val="00C651E0"/>
    <w:rsid w:val="00C7201F"/>
    <w:rsid w:val="00C722A5"/>
    <w:rsid w:val="00C80872"/>
    <w:rsid w:val="00C81609"/>
    <w:rsid w:val="00C83402"/>
    <w:rsid w:val="00C83A9D"/>
    <w:rsid w:val="00C84BB1"/>
    <w:rsid w:val="00C8542C"/>
    <w:rsid w:val="00C859F3"/>
    <w:rsid w:val="00C876AE"/>
    <w:rsid w:val="00C87BA4"/>
    <w:rsid w:val="00C902D7"/>
    <w:rsid w:val="00C928E1"/>
    <w:rsid w:val="00C95CCF"/>
    <w:rsid w:val="00CA1157"/>
    <w:rsid w:val="00CA1C95"/>
    <w:rsid w:val="00CA2B5A"/>
    <w:rsid w:val="00CA306D"/>
    <w:rsid w:val="00CA33BF"/>
    <w:rsid w:val="00CA35D3"/>
    <w:rsid w:val="00CA5646"/>
    <w:rsid w:val="00CA7769"/>
    <w:rsid w:val="00CA798D"/>
    <w:rsid w:val="00CB35F9"/>
    <w:rsid w:val="00CB463D"/>
    <w:rsid w:val="00CB4844"/>
    <w:rsid w:val="00CC0BD6"/>
    <w:rsid w:val="00CC710C"/>
    <w:rsid w:val="00CD071D"/>
    <w:rsid w:val="00CD3FE5"/>
    <w:rsid w:val="00CD72C1"/>
    <w:rsid w:val="00CD7C76"/>
    <w:rsid w:val="00CE0DB3"/>
    <w:rsid w:val="00CE0FE3"/>
    <w:rsid w:val="00CE1940"/>
    <w:rsid w:val="00CE248B"/>
    <w:rsid w:val="00CE6C8D"/>
    <w:rsid w:val="00CE7D38"/>
    <w:rsid w:val="00CF1548"/>
    <w:rsid w:val="00CF6353"/>
    <w:rsid w:val="00CF6C8C"/>
    <w:rsid w:val="00CF72A3"/>
    <w:rsid w:val="00D06081"/>
    <w:rsid w:val="00D10C31"/>
    <w:rsid w:val="00D14BBD"/>
    <w:rsid w:val="00D16D37"/>
    <w:rsid w:val="00D17690"/>
    <w:rsid w:val="00D22E3B"/>
    <w:rsid w:val="00D23DBB"/>
    <w:rsid w:val="00D27897"/>
    <w:rsid w:val="00D306D3"/>
    <w:rsid w:val="00D30A20"/>
    <w:rsid w:val="00D3516D"/>
    <w:rsid w:val="00D3656F"/>
    <w:rsid w:val="00D369A5"/>
    <w:rsid w:val="00D409C7"/>
    <w:rsid w:val="00D4129B"/>
    <w:rsid w:val="00D44B58"/>
    <w:rsid w:val="00D44FA2"/>
    <w:rsid w:val="00D4533F"/>
    <w:rsid w:val="00D47C34"/>
    <w:rsid w:val="00D50BFE"/>
    <w:rsid w:val="00D51FDB"/>
    <w:rsid w:val="00D562D6"/>
    <w:rsid w:val="00D5644A"/>
    <w:rsid w:val="00D56DB3"/>
    <w:rsid w:val="00D63A7B"/>
    <w:rsid w:val="00D63C82"/>
    <w:rsid w:val="00D63D1E"/>
    <w:rsid w:val="00D649E6"/>
    <w:rsid w:val="00D67887"/>
    <w:rsid w:val="00D67C99"/>
    <w:rsid w:val="00D709B5"/>
    <w:rsid w:val="00D71929"/>
    <w:rsid w:val="00D73243"/>
    <w:rsid w:val="00D8109F"/>
    <w:rsid w:val="00D8443B"/>
    <w:rsid w:val="00D852DD"/>
    <w:rsid w:val="00D8567A"/>
    <w:rsid w:val="00D919FF"/>
    <w:rsid w:val="00D94CFD"/>
    <w:rsid w:val="00DA15F8"/>
    <w:rsid w:val="00DA1AB1"/>
    <w:rsid w:val="00DA3C5B"/>
    <w:rsid w:val="00DA4FA6"/>
    <w:rsid w:val="00DA7DEA"/>
    <w:rsid w:val="00DB2DE3"/>
    <w:rsid w:val="00DB39A3"/>
    <w:rsid w:val="00DB3D4B"/>
    <w:rsid w:val="00DB421F"/>
    <w:rsid w:val="00DB6095"/>
    <w:rsid w:val="00DB6A7B"/>
    <w:rsid w:val="00DB79AE"/>
    <w:rsid w:val="00DC0770"/>
    <w:rsid w:val="00DC5E6F"/>
    <w:rsid w:val="00DC6B28"/>
    <w:rsid w:val="00DD47D3"/>
    <w:rsid w:val="00DD6B19"/>
    <w:rsid w:val="00DD7C07"/>
    <w:rsid w:val="00DE19A7"/>
    <w:rsid w:val="00DE3E7E"/>
    <w:rsid w:val="00DE412B"/>
    <w:rsid w:val="00DE4A7D"/>
    <w:rsid w:val="00DE5183"/>
    <w:rsid w:val="00DE6F1E"/>
    <w:rsid w:val="00DF3940"/>
    <w:rsid w:val="00DF4E03"/>
    <w:rsid w:val="00DF6908"/>
    <w:rsid w:val="00DF6CF7"/>
    <w:rsid w:val="00DF78B3"/>
    <w:rsid w:val="00E000BD"/>
    <w:rsid w:val="00E02C93"/>
    <w:rsid w:val="00E0490D"/>
    <w:rsid w:val="00E1015D"/>
    <w:rsid w:val="00E14A3B"/>
    <w:rsid w:val="00E1639C"/>
    <w:rsid w:val="00E1748B"/>
    <w:rsid w:val="00E23158"/>
    <w:rsid w:val="00E314D8"/>
    <w:rsid w:val="00E318D8"/>
    <w:rsid w:val="00E31D40"/>
    <w:rsid w:val="00E31F21"/>
    <w:rsid w:val="00E461CC"/>
    <w:rsid w:val="00E52E66"/>
    <w:rsid w:val="00E53ECC"/>
    <w:rsid w:val="00E61063"/>
    <w:rsid w:val="00E61BC6"/>
    <w:rsid w:val="00E620DC"/>
    <w:rsid w:val="00E6301D"/>
    <w:rsid w:val="00E635A3"/>
    <w:rsid w:val="00E63974"/>
    <w:rsid w:val="00E64ECD"/>
    <w:rsid w:val="00E656F0"/>
    <w:rsid w:val="00E65823"/>
    <w:rsid w:val="00E65908"/>
    <w:rsid w:val="00E66F2E"/>
    <w:rsid w:val="00E70E80"/>
    <w:rsid w:val="00E73834"/>
    <w:rsid w:val="00E743F2"/>
    <w:rsid w:val="00E746D7"/>
    <w:rsid w:val="00E7505C"/>
    <w:rsid w:val="00E754C2"/>
    <w:rsid w:val="00E766EA"/>
    <w:rsid w:val="00E770BE"/>
    <w:rsid w:val="00E80340"/>
    <w:rsid w:val="00E8129C"/>
    <w:rsid w:val="00E92259"/>
    <w:rsid w:val="00E92C16"/>
    <w:rsid w:val="00E94FAC"/>
    <w:rsid w:val="00E95E7C"/>
    <w:rsid w:val="00E961AD"/>
    <w:rsid w:val="00E96BEC"/>
    <w:rsid w:val="00E978FE"/>
    <w:rsid w:val="00EA01A3"/>
    <w:rsid w:val="00EA1787"/>
    <w:rsid w:val="00EA4226"/>
    <w:rsid w:val="00EA4B11"/>
    <w:rsid w:val="00EA7738"/>
    <w:rsid w:val="00EA7C34"/>
    <w:rsid w:val="00EB34E0"/>
    <w:rsid w:val="00EB5DA7"/>
    <w:rsid w:val="00EB6415"/>
    <w:rsid w:val="00EB76AC"/>
    <w:rsid w:val="00ED3CE7"/>
    <w:rsid w:val="00ED3DD7"/>
    <w:rsid w:val="00ED49FB"/>
    <w:rsid w:val="00ED52F0"/>
    <w:rsid w:val="00ED55A5"/>
    <w:rsid w:val="00ED5CCF"/>
    <w:rsid w:val="00ED7165"/>
    <w:rsid w:val="00EE011E"/>
    <w:rsid w:val="00EE1B95"/>
    <w:rsid w:val="00EE2401"/>
    <w:rsid w:val="00EE487B"/>
    <w:rsid w:val="00EE5887"/>
    <w:rsid w:val="00EE7FF1"/>
    <w:rsid w:val="00EF2F8C"/>
    <w:rsid w:val="00EF403C"/>
    <w:rsid w:val="00F01B0B"/>
    <w:rsid w:val="00F063AF"/>
    <w:rsid w:val="00F06F77"/>
    <w:rsid w:val="00F07A45"/>
    <w:rsid w:val="00F143EE"/>
    <w:rsid w:val="00F17CF2"/>
    <w:rsid w:val="00F20F49"/>
    <w:rsid w:val="00F2399A"/>
    <w:rsid w:val="00F3023E"/>
    <w:rsid w:val="00F304E5"/>
    <w:rsid w:val="00F40175"/>
    <w:rsid w:val="00F40AD5"/>
    <w:rsid w:val="00F40DB6"/>
    <w:rsid w:val="00F4411F"/>
    <w:rsid w:val="00F45154"/>
    <w:rsid w:val="00F52C63"/>
    <w:rsid w:val="00F542B2"/>
    <w:rsid w:val="00F56990"/>
    <w:rsid w:val="00F56F6C"/>
    <w:rsid w:val="00F57777"/>
    <w:rsid w:val="00F57D5A"/>
    <w:rsid w:val="00F66C3D"/>
    <w:rsid w:val="00F67655"/>
    <w:rsid w:val="00F709F2"/>
    <w:rsid w:val="00F70F5C"/>
    <w:rsid w:val="00F7173C"/>
    <w:rsid w:val="00F74929"/>
    <w:rsid w:val="00F7644C"/>
    <w:rsid w:val="00F768BC"/>
    <w:rsid w:val="00F80C34"/>
    <w:rsid w:val="00F826D0"/>
    <w:rsid w:val="00F834A8"/>
    <w:rsid w:val="00F83C73"/>
    <w:rsid w:val="00F853AE"/>
    <w:rsid w:val="00F87765"/>
    <w:rsid w:val="00F91121"/>
    <w:rsid w:val="00FA0AB2"/>
    <w:rsid w:val="00FA109C"/>
    <w:rsid w:val="00FA369D"/>
    <w:rsid w:val="00FA3EEF"/>
    <w:rsid w:val="00FA429D"/>
    <w:rsid w:val="00FA4AAF"/>
    <w:rsid w:val="00FA57CE"/>
    <w:rsid w:val="00FA6275"/>
    <w:rsid w:val="00FB1FBF"/>
    <w:rsid w:val="00FB38B5"/>
    <w:rsid w:val="00FB62D7"/>
    <w:rsid w:val="00FB6706"/>
    <w:rsid w:val="00FC237A"/>
    <w:rsid w:val="00FC2815"/>
    <w:rsid w:val="00FD096F"/>
    <w:rsid w:val="00FD24EB"/>
    <w:rsid w:val="00FD2862"/>
    <w:rsid w:val="00FD28CA"/>
    <w:rsid w:val="00FD3277"/>
    <w:rsid w:val="00FD32E8"/>
    <w:rsid w:val="00FD3430"/>
    <w:rsid w:val="00FD38F8"/>
    <w:rsid w:val="00FD4AF5"/>
    <w:rsid w:val="00FD4FB5"/>
    <w:rsid w:val="00FE3E36"/>
    <w:rsid w:val="00FE611F"/>
    <w:rsid w:val="00FE68C9"/>
    <w:rsid w:val="00FE7B60"/>
    <w:rsid w:val="00FF0D9C"/>
    <w:rsid w:val="00FF3844"/>
    <w:rsid w:val="00FF654D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80412"/>
  <w15:chartTrackingRefBased/>
  <w15:docId w15:val="{9A33D0F3-6B65-43E5-9BF7-8D22BD16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023"/>
    <w:pPr>
      <w:widowControl w:val="0"/>
    </w:pPr>
  </w:style>
  <w:style w:type="paragraph" w:styleId="Nadpis1">
    <w:name w:val="heading 1"/>
    <w:basedOn w:val="Normln"/>
    <w:next w:val="Normln"/>
    <w:qFormat/>
    <w:pPr>
      <w:keepNext/>
      <w:tabs>
        <w:tab w:val="left" w:pos="284"/>
      </w:tabs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keepNext/>
      <w:widowControl/>
      <w:jc w:val="center"/>
      <w:outlineLvl w:val="4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widowControl/>
      <w:ind w:firstLine="360"/>
      <w:jc w:val="both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">
    <w:name w:val="Body Text"/>
    <w:aliases w:val="znění ujednání"/>
    <w:basedOn w:val="Normln"/>
    <w:link w:val="ZkladntextChar"/>
    <w:pPr>
      <w:tabs>
        <w:tab w:val="left" w:pos="284"/>
        <w:tab w:val="left" w:pos="3402"/>
      </w:tabs>
      <w:jc w:val="both"/>
    </w:pPr>
    <w:rPr>
      <w:sz w:val="22"/>
    </w:rPr>
  </w:style>
  <w:style w:type="paragraph" w:customStyle="1" w:styleId="Zkladntext21">
    <w:name w:val="Základní text 21"/>
    <w:basedOn w:val="Normln"/>
    <w:rPr>
      <w:sz w:val="22"/>
    </w:rPr>
  </w:style>
  <w:style w:type="paragraph" w:styleId="Zkladntextodsazen">
    <w:name w:val="Body Text Indent"/>
    <w:basedOn w:val="Normln"/>
    <w:pPr>
      <w:tabs>
        <w:tab w:val="left" w:pos="284"/>
      </w:tabs>
      <w:ind w:left="284" w:hanging="284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tabs>
        <w:tab w:val="left" w:pos="0"/>
        <w:tab w:val="left" w:pos="284"/>
      </w:tabs>
      <w:ind w:left="284" w:hanging="284"/>
    </w:pPr>
    <w:rPr>
      <w:sz w:val="22"/>
    </w:rPr>
  </w:style>
  <w:style w:type="paragraph" w:customStyle="1" w:styleId="Zkladntextodsazen31">
    <w:name w:val="Základní text odsazený 31"/>
    <w:basedOn w:val="Normln"/>
    <w:pPr>
      <w:tabs>
        <w:tab w:val="left" w:pos="0"/>
        <w:tab w:val="left" w:pos="284"/>
        <w:tab w:val="left" w:pos="567"/>
      </w:tabs>
      <w:ind w:left="567" w:hanging="283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widowControl/>
      <w:ind w:left="284"/>
      <w:jc w:val="both"/>
    </w:pPr>
    <w:rPr>
      <w:sz w:val="22"/>
    </w:rPr>
  </w:style>
  <w:style w:type="paragraph" w:styleId="Zkladntextodsazen3">
    <w:name w:val="Body Text Indent 3"/>
    <w:basedOn w:val="Normln"/>
    <w:pPr>
      <w:widowControl/>
      <w:tabs>
        <w:tab w:val="left" w:pos="284"/>
        <w:tab w:val="left" w:pos="567"/>
      </w:tabs>
      <w:ind w:left="567" w:hanging="567"/>
      <w:jc w:val="both"/>
    </w:pPr>
    <w:rPr>
      <w:sz w:val="22"/>
    </w:rPr>
  </w:style>
  <w:style w:type="paragraph" w:customStyle="1" w:styleId="lnek">
    <w:name w:val="článek"/>
    <w:basedOn w:val="Normln"/>
    <w:next w:val="nzevlnku"/>
    <w:autoRedefine/>
    <w:pPr>
      <w:keepNext/>
      <w:widowControl/>
      <w:numPr>
        <w:numId w:val="1"/>
      </w:numPr>
      <w:spacing w:before="480"/>
      <w:jc w:val="center"/>
    </w:pPr>
    <w:rPr>
      <w:b/>
      <w:sz w:val="40"/>
    </w:rPr>
  </w:style>
  <w:style w:type="paragraph" w:customStyle="1" w:styleId="nzevlnku">
    <w:name w:val="název článku"/>
    <w:basedOn w:val="Normln"/>
    <w:autoRedefine/>
    <w:pPr>
      <w:keepNext/>
      <w:widowControl/>
      <w:numPr>
        <w:ilvl w:val="1"/>
        <w:numId w:val="1"/>
      </w:numPr>
      <w:spacing w:before="240" w:after="120"/>
      <w:jc w:val="center"/>
    </w:pPr>
    <w:rPr>
      <w:b/>
      <w:caps/>
      <w:sz w:val="28"/>
    </w:rPr>
  </w:style>
  <w:style w:type="paragraph" w:customStyle="1" w:styleId="slovanbodlnku">
    <w:name w:val="číslovaný bod článku"/>
    <w:basedOn w:val="Normln"/>
    <w:autoRedefine/>
    <w:rsid w:val="00036B3D"/>
    <w:pPr>
      <w:widowControl/>
      <w:numPr>
        <w:numId w:val="4"/>
      </w:numPr>
      <w:spacing w:before="60"/>
      <w:jc w:val="both"/>
    </w:pPr>
    <w:rPr>
      <w:sz w:val="22"/>
    </w:rPr>
  </w:style>
  <w:style w:type="paragraph" w:customStyle="1" w:styleId="riziko">
    <w:name w:val="riziko"/>
    <w:basedOn w:val="Normln"/>
    <w:autoRedefine/>
    <w:pPr>
      <w:widowControl/>
      <w:numPr>
        <w:ilvl w:val="2"/>
        <w:numId w:val="1"/>
      </w:numPr>
      <w:spacing w:before="200"/>
    </w:pPr>
    <w:rPr>
      <w:b/>
      <w:caps/>
      <w:sz w:val="24"/>
      <w:u w:val="single"/>
    </w:rPr>
  </w:style>
  <w:style w:type="paragraph" w:customStyle="1" w:styleId="zkladndodatkovpoj">
    <w:name w:val="základní/dodatková poj."/>
    <w:basedOn w:val="Normln"/>
    <w:autoRedefine/>
    <w:rsid w:val="00C26AAD"/>
    <w:pPr>
      <w:keepNext/>
      <w:widowControl/>
      <w:spacing w:before="200"/>
    </w:pPr>
    <w:rPr>
      <w:b/>
      <w:sz w:val="22"/>
    </w:rPr>
  </w:style>
  <w:style w:type="paragraph" w:customStyle="1" w:styleId="pedmtypojitn">
    <w:name w:val="předměty pojištění"/>
    <w:basedOn w:val="Normln"/>
    <w:autoRedefine/>
    <w:pPr>
      <w:widowControl/>
      <w:numPr>
        <w:ilvl w:val="4"/>
        <w:numId w:val="1"/>
      </w:numPr>
      <w:spacing w:before="80"/>
    </w:pPr>
    <w:rPr>
      <w:sz w:val="24"/>
    </w:rPr>
  </w:style>
  <w:style w:type="paragraph" w:styleId="Zkladntext2">
    <w:name w:val="Body Text 2"/>
    <w:basedOn w:val="Normln"/>
    <w:pPr>
      <w:widowControl/>
    </w:pPr>
    <w:rPr>
      <w:sz w:val="22"/>
    </w:rPr>
  </w:style>
  <w:style w:type="paragraph" w:styleId="Zkladntext3">
    <w:name w:val="Body Text 3"/>
    <w:basedOn w:val="Normln"/>
    <w:pPr>
      <w:jc w:val="both"/>
    </w:pPr>
    <w:rPr>
      <w:b/>
      <w:sz w:val="22"/>
    </w:rPr>
  </w:style>
  <w:style w:type="paragraph" w:customStyle="1" w:styleId="nacionalepojistitele">
    <w:name w:val="nacionale pojistitele"/>
    <w:basedOn w:val="Normln"/>
    <w:autoRedefine/>
    <w:pPr>
      <w:widowControl/>
    </w:pPr>
    <w:rPr>
      <w:sz w:val="24"/>
    </w:rPr>
  </w:style>
  <w:style w:type="paragraph" w:customStyle="1" w:styleId="dekpropodpisy">
    <w:name w:val="řádek pro podpisy"/>
    <w:basedOn w:val="Normln"/>
    <w:autoRedefine/>
    <w:pPr>
      <w:keepNext/>
      <w:widowControl/>
      <w:tabs>
        <w:tab w:val="left" w:leader="dot" w:pos="3969"/>
        <w:tab w:val="left" w:pos="5103"/>
        <w:tab w:val="decimal" w:leader="dot" w:pos="9072"/>
      </w:tabs>
      <w:spacing w:before="2000"/>
    </w:pPr>
    <w:rPr>
      <w:sz w:val="24"/>
    </w:rPr>
  </w:style>
  <w:style w:type="paragraph" w:customStyle="1" w:styleId="bodrizika">
    <w:name w:val="bod rizika"/>
    <w:basedOn w:val="Normln"/>
    <w:pPr>
      <w:widowControl/>
      <w:numPr>
        <w:ilvl w:val="1"/>
        <w:numId w:val="3"/>
      </w:numPr>
      <w:tabs>
        <w:tab w:val="left" w:pos="284"/>
      </w:tabs>
      <w:ind w:left="0" w:firstLine="0"/>
    </w:pPr>
    <w:rPr>
      <w:sz w:val="24"/>
    </w:rPr>
  </w:style>
  <w:style w:type="character" w:styleId="slostrnky">
    <w:name w:val="page number"/>
    <w:basedOn w:val="Standardnpsmoodstavce"/>
    <w:rsid w:val="00AC0C6B"/>
  </w:style>
  <w:style w:type="paragraph" w:customStyle="1" w:styleId="strukturovantext2">
    <w:name w:val="strukturovaný text2"/>
    <w:basedOn w:val="Normln"/>
    <w:rsid w:val="00917FCE"/>
    <w:pPr>
      <w:widowControl/>
      <w:tabs>
        <w:tab w:val="left" w:pos="851"/>
        <w:tab w:val="num" w:pos="1304"/>
      </w:tabs>
      <w:spacing w:before="60"/>
      <w:ind w:left="1304" w:hanging="1134"/>
      <w:jc w:val="both"/>
    </w:pPr>
    <w:rPr>
      <w:sz w:val="22"/>
    </w:rPr>
  </w:style>
  <w:style w:type="paragraph" w:customStyle="1" w:styleId="strukturovantext3">
    <w:name w:val="strukturovaný text3"/>
    <w:basedOn w:val="strukturovantext2"/>
    <w:rsid w:val="00917FCE"/>
    <w:pPr>
      <w:tabs>
        <w:tab w:val="clear" w:pos="1304"/>
        <w:tab w:val="left" w:pos="1701"/>
        <w:tab w:val="num" w:pos="2778"/>
      </w:tabs>
      <w:ind w:left="2778" w:hanging="1871"/>
    </w:pPr>
  </w:style>
  <w:style w:type="character" w:customStyle="1" w:styleId="platne1">
    <w:name w:val="platne1"/>
    <w:basedOn w:val="Standardnpsmoodstavce"/>
    <w:rsid w:val="00CB463D"/>
  </w:style>
  <w:style w:type="table" w:styleId="Mkatabulky">
    <w:name w:val="Table Grid"/>
    <w:basedOn w:val="Normlntabulka"/>
    <w:rsid w:val="004F7C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B14C4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057CE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F2885"/>
    <w:pPr>
      <w:ind w:left="720"/>
      <w:contextualSpacing/>
    </w:pPr>
  </w:style>
  <w:style w:type="character" w:customStyle="1" w:styleId="ZkladntextChar">
    <w:name w:val="Základní text Char"/>
    <w:aliases w:val="znění ujednání Char"/>
    <w:basedOn w:val="Standardnpsmoodstavce"/>
    <w:link w:val="Zkladntext"/>
    <w:rsid w:val="00924ECF"/>
    <w:rPr>
      <w:sz w:val="22"/>
    </w:rPr>
  </w:style>
  <w:style w:type="paragraph" w:customStyle="1" w:styleId="Zkladntext31">
    <w:name w:val="Základní text 31"/>
    <w:basedOn w:val="Normln"/>
    <w:rsid w:val="00AB1907"/>
    <w:pPr>
      <w:widowControl/>
      <w:tabs>
        <w:tab w:val="left" w:pos="-720"/>
      </w:tabs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</vt:lpstr>
    </vt:vector>
  </TitlesOfParts>
  <Company>HVP, a.s.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</dc:title>
  <dc:subject/>
  <dc:creator>HVP, a.s., Ludmila Mončeková</dc:creator>
  <cp:keywords/>
  <cp:lastModifiedBy>Petr Sedláček</cp:lastModifiedBy>
  <cp:revision>4</cp:revision>
  <cp:lastPrinted>2024-01-26T11:19:00Z</cp:lastPrinted>
  <dcterms:created xsi:type="dcterms:W3CDTF">2024-02-15T06:13:00Z</dcterms:created>
  <dcterms:modified xsi:type="dcterms:W3CDTF">2024-02-15T06:15:00Z</dcterms:modified>
  <cp:contentStatus/>
</cp:coreProperties>
</file>