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EE984" w14:textId="77777777" w:rsidR="00BD3237" w:rsidRDefault="00000000">
      <w:pPr>
        <w:pStyle w:val="Bodytext20"/>
        <w:framePr w:w="2455" w:h="252" w:wrap="none" w:hAnchor="page" w:x="4493" w:y="15"/>
      </w:pPr>
      <w:r>
        <w:rPr>
          <w:rStyle w:val="Bodytext2"/>
        </w:rPr>
        <w:t>OBJEDNÁVKA</w:t>
      </w:r>
    </w:p>
    <w:p w14:paraId="0B816A63" w14:textId="77777777" w:rsidR="00BD3237" w:rsidRDefault="00000000">
      <w:pPr>
        <w:pStyle w:val="Bodytext20"/>
        <w:framePr w:w="770" w:h="259" w:wrap="none" w:hAnchor="page" w:x="8655" w:y="1"/>
        <w:jc w:val="both"/>
      </w:pPr>
      <w:r>
        <w:rPr>
          <w:rStyle w:val="Bodytext2"/>
        </w:rPr>
        <w:t>Číslo:</w:t>
      </w:r>
    </w:p>
    <w:p w14:paraId="7EDB0E22" w14:textId="77777777" w:rsidR="00BD3237" w:rsidRDefault="00000000">
      <w:pPr>
        <w:pStyle w:val="Bodytext20"/>
        <w:framePr w:w="1030" w:h="223" w:wrap="none" w:hAnchor="page" w:x="9828" w:y="37"/>
      </w:pPr>
      <w:r>
        <w:rPr>
          <w:rStyle w:val="Bodytext2"/>
        </w:rPr>
        <w:t>40021362</w:t>
      </w:r>
    </w:p>
    <w:p w14:paraId="34BA3B11" w14:textId="77777777" w:rsidR="00BD3237" w:rsidRDefault="00BD3237">
      <w:pPr>
        <w:spacing w:after="265" w:line="1" w:lineRule="exact"/>
      </w:pPr>
    </w:p>
    <w:p w14:paraId="6778D9CF" w14:textId="77777777" w:rsidR="00BD3237" w:rsidRDefault="00BD3237">
      <w:pPr>
        <w:spacing w:line="1" w:lineRule="exact"/>
        <w:sectPr w:rsidR="00BD3237" w:rsidSect="00EB7E75">
          <w:pgSz w:w="11900" w:h="16840"/>
          <w:pgMar w:top="694" w:right="798" w:bottom="1358" w:left="690" w:header="266" w:footer="930" w:gutter="0"/>
          <w:pgNumType w:start="1"/>
          <w:cols w:space="720"/>
          <w:noEndnote/>
          <w:docGrid w:linePitch="360"/>
        </w:sectPr>
      </w:pPr>
    </w:p>
    <w:p w14:paraId="2248C3DA" w14:textId="77777777" w:rsidR="00BD3237" w:rsidRDefault="00000000">
      <w:pPr>
        <w:pStyle w:val="Bodytext20"/>
        <w:pBdr>
          <w:bottom w:val="single" w:sz="4" w:space="0" w:color="auto"/>
        </w:pBdr>
        <w:spacing w:after="260"/>
        <w:ind w:right="260"/>
        <w:jc w:val="right"/>
      </w:pPr>
      <w:r>
        <w:rPr>
          <w:rStyle w:val="Bodytext2"/>
        </w:rPr>
        <w:t>List:l/1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6163"/>
      </w:tblGrid>
      <w:tr w:rsidR="00BD3237" w14:paraId="6264AA9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248" w:type="dxa"/>
            <w:shd w:val="clear" w:color="auto" w:fill="auto"/>
          </w:tcPr>
          <w:p w14:paraId="5C8E3A04" w14:textId="77777777" w:rsidR="00BD3237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163" w:type="dxa"/>
            <w:shd w:val="clear" w:color="auto" w:fill="auto"/>
          </w:tcPr>
          <w:p w14:paraId="575491A7" w14:textId="77777777" w:rsidR="00BD3237" w:rsidRDefault="00000000">
            <w:pPr>
              <w:pStyle w:val="Other10"/>
            </w:pPr>
            <w:r>
              <w:rPr>
                <w:rStyle w:val="Other1"/>
              </w:rPr>
              <w:t>| Dodavatel:</w:t>
            </w:r>
          </w:p>
        </w:tc>
      </w:tr>
      <w:tr w:rsidR="00BD3237" w14:paraId="0736A18B" w14:textId="77777777">
        <w:tblPrEx>
          <w:tblCellMar>
            <w:top w:w="0" w:type="dxa"/>
            <w:bottom w:w="0" w:type="dxa"/>
          </w:tblCellMar>
        </w:tblPrEx>
        <w:trPr>
          <w:trHeight w:hRule="exact" w:val="1498"/>
          <w:jc w:val="center"/>
        </w:trPr>
        <w:tc>
          <w:tcPr>
            <w:tcW w:w="4248" w:type="dxa"/>
            <w:shd w:val="clear" w:color="auto" w:fill="auto"/>
          </w:tcPr>
          <w:p w14:paraId="4AF0D3B8" w14:textId="77777777" w:rsidR="00BD3237" w:rsidRDefault="00000000">
            <w:pPr>
              <w:pStyle w:val="Other10"/>
              <w:spacing w:line="353" w:lineRule="auto"/>
              <w:ind w:left="920" w:firstLine="2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13F71F86" w14:textId="77777777" w:rsidR="00BD3237" w:rsidRDefault="00000000">
            <w:pPr>
              <w:pStyle w:val="Other10"/>
              <w:spacing w:line="353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0A811DD1" w14:textId="77777777" w:rsidR="00BD3237" w:rsidRDefault="00000000">
            <w:pPr>
              <w:pStyle w:val="Other10"/>
              <w:spacing w:line="353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163" w:type="dxa"/>
            <w:shd w:val="clear" w:color="auto" w:fill="auto"/>
          </w:tcPr>
          <w:p w14:paraId="16618F01" w14:textId="77777777" w:rsidR="00BD3237" w:rsidRDefault="00000000">
            <w:pPr>
              <w:pStyle w:val="Other10"/>
              <w:tabs>
                <w:tab w:val="left" w:pos="1634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Laparo Tech Instruments s.r.o.</w:t>
            </w:r>
          </w:p>
          <w:p w14:paraId="37B7D60E" w14:textId="77777777" w:rsidR="00BD3237" w:rsidRDefault="00000000">
            <w:pPr>
              <w:pStyle w:val="Other10"/>
              <w:tabs>
                <w:tab w:val="left" w:pos="1634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J.Truhláře</w:t>
            </w:r>
          </w:p>
          <w:p w14:paraId="229BB5DF" w14:textId="77777777" w:rsidR="00BD3237" w:rsidRDefault="00000000">
            <w:pPr>
              <w:pStyle w:val="Other10"/>
              <w:tabs>
                <w:tab w:val="left" w:pos="1634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250 02 Brandýs nad Labem</w:t>
            </w:r>
          </w:p>
          <w:p w14:paraId="4A9CFD3C" w14:textId="77777777" w:rsidR="00BD3237" w:rsidRDefault="00000000">
            <w:pPr>
              <w:pStyle w:val="Other10"/>
            </w:pPr>
            <w:r>
              <w:rPr>
                <w:rStyle w:val="Other1"/>
              </w:rPr>
              <w:t>1</w:t>
            </w:r>
          </w:p>
          <w:p w14:paraId="03ABBCBE" w14:textId="77777777" w:rsidR="00BD3237" w:rsidRDefault="00000000">
            <w:pPr>
              <w:pStyle w:val="Other10"/>
              <w:tabs>
                <w:tab w:val="left" w:pos="1202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25622846</w:t>
            </w:r>
          </w:p>
          <w:p w14:paraId="6E74859C" w14:textId="77777777" w:rsidR="00BD3237" w:rsidRDefault="00000000">
            <w:pPr>
              <w:pStyle w:val="Other10"/>
              <w:tabs>
                <w:tab w:val="left" w:pos="1202"/>
                <w:tab w:val="left" w:pos="3269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CZ25622846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</w:rPr>
                <w:t>laparoinfo@laparotech.eu</w:t>
              </w:r>
            </w:hyperlink>
          </w:p>
        </w:tc>
      </w:tr>
      <w:tr w:rsidR="00BD3237" w14:paraId="26F23FB4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55E00C50" w14:textId="77777777" w:rsidR="00BD3237" w:rsidRDefault="00000000">
            <w:pPr>
              <w:pStyle w:val="Other10"/>
              <w:tabs>
                <w:tab w:val="right" w:pos="2570"/>
                <w:tab w:val="right" w:pos="3470"/>
              </w:tabs>
              <w:spacing w:before="140" w:after="4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12.2.2024</w:t>
            </w:r>
          </w:p>
          <w:p w14:paraId="0F454975" w14:textId="77777777" w:rsidR="00BD3237" w:rsidRDefault="00000000">
            <w:pPr>
              <w:pStyle w:val="Other10"/>
              <w:tabs>
                <w:tab w:val="right" w:pos="2534"/>
              </w:tabs>
              <w:spacing w:after="4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701FD2A9" w14:textId="77777777" w:rsidR="00BD3237" w:rsidRDefault="00000000">
            <w:pPr>
              <w:pStyle w:val="Other10"/>
              <w:tabs>
                <w:tab w:val="right" w:pos="2527"/>
              </w:tabs>
              <w:spacing w:after="4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1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E19056" w14:textId="77777777" w:rsidR="00BD3237" w:rsidRDefault="00000000">
            <w:pPr>
              <w:pStyle w:val="Other10"/>
              <w:spacing w:after="40"/>
            </w:pPr>
            <w:r>
              <w:rPr>
                <w:rStyle w:val="Other1"/>
              </w:rPr>
              <w:t>| Konečný příjemce:</w:t>
            </w:r>
          </w:p>
          <w:p w14:paraId="5B6AFF4B" w14:textId="77777777" w:rsidR="00BD3237" w:rsidRDefault="00000000">
            <w:pPr>
              <w:pStyle w:val="Other10"/>
              <w:tabs>
                <w:tab w:val="left" w:pos="1634"/>
                <w:tab w:val="right" w:pos="3946"/>
              </w:tabs>
              <w:spacing w:after="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32D0C819" w14:textId="77777777" w:rsidR="00BD3237" w:rsidRDefault="00000000">
            <w:pPr>
              <w:pStyle w:val="Other10"/>
              <w:tabs>
                <w:tab w:val="left" w:pos="1627"/>
              </w:tabs>
              <w:spacing w:after="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0E99377C" w14:textId="77777777" w:rsidR="00BD3237" w:rsidRDefault="00000000">
            <w:pPr>
              <w:pStyle w:val="Other10"/>
              <w:tabs>
                <w:tab w:val="left" w:pos="1627"/>
              </w:tabs>
              <w:spacing w:after="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BD3237" w14:paraId="56FD7147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82A3F3" w14:textId="77777777" w:rsidR="00BD3237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163" w:type="dxa"/>
            <w:tcBorders>
              <w:bottom w:val="single" w:sz="4" w:space="0" w:color="auto"/>
            </w:tcBorders>
            <w:shd w:val="clear" w:color="auto" w:fill="auto"/>
          </w:tcPr>
          <w:p w14:paraId="4CD866A9" w14:textId="77777777" w:rsidR="00BD3237" w:rsidRDefault="00000000">
            <w:pPr>
              <w:pStyle w:val="Other10"/>
              <w:spacing w:after="40"/>
            </w:pPr>
            <w:r>
              <w:rPr>
                <w:rStyle w:val="Other1"/>
              </w:rPr>
              <w:t>1</w:t>
            </w:r>
          </w:p>
          <w:p w14:paraId="24E742E1" w14:textId="77777777" w:rsidR="00BD3237" w:rsidRDefault="00000000">
            <w:pPr>
              <w:pStyle w:val="Other10"/>
            </w:pPr>
            <w:r>
              <w:rPr>
                <w:rStyle w:val="Other1"/>
              </w:rPr>
              <w:t>| Místo určení:</w:t>
            </w:r>
          </w:p>
        </w:tc>
      </w:tr>
    </w:tbl>
    <w:p w14:paraId="53EF8BD4" w14:textId="77777777" w:rsidR="00BD3237" w:rsidRDefault="00BD3237">
      <w:pPr>
        <w:spacing w:after="139" w:line="1" w:lineRule="exact"/>
      </w:pPr>
    </w:p>
    <w:p w14:paraId="27D43875" w14:textId="77777777" w:rsidR="00BD3237" w:rsidRDefault="00000000">
      <w:pPr>
        <w:pStyle w:val="Bodytext10"/>
        <w:pBdr>
          <w:bottom w:val="single" w:sz="4" w:space="0" w:color="auto"/>
        </w:pBdr>
        <w:spacing w:after="140" w:line="360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6163"/>
      </w:tblGrid>
      <w:tr w:rsidR="00BD3237" w14:paraId="5E6E737C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13869E53" w14:textId="77777777" w:rsidR="00BD3237" w:rsidRDefault="00000000">
            <w:pPr>
              <w:pStyle w:val="Other10"/>
              <w:tabs>
                <w:tab w:val="left" w:pos="1440"/>
              </w:tabs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</w:p>
        </w:tc>
        <w:tc>
          <w:tcPr>
            <w:tcW w:w="6163" w:type="dxa"/>
            <w:tcBorders>
              <w:bottom w:val="single" w:sz="4" w:space="0" w:color="auto"/>
            </w:tcBorders>
            <w:shd w:val="clear" w:color="auto" w:fill="auto"/>
          </w:tcPr>
          <w:p w14:paraId="2E748403" w14:textId="77777777" w:rsidR="00BD3237" w:rsidRDefault="00000000">
            <w:pPr>
              <w:pStyle w:val="Other10"/>
              <w:tabs>
                <w:tab w:val="left" w:pos="5461"/>
              </w:tabs>
              <w:ind w:firstLine="860"/>
            </w:pPr>
            <w:r>
              <w:rPr>
                <w:rStyle w:val="Other1"/>
              </w:rPr>
              <w:t>Dodavatelský kód JMN Objednané Cena/jedn.</w:t>
            </w:r>
            <w:r>
              <w:rPr>
                <w:rStyle w:val="Other1"/>
              </w:rPr>
              <w:tab/>
              <w:t>Celkem</w:t>
            </w:r>
          </w:p>
          <w:p w14:paraId="46F920DC" w14:textId="77777777" w:rsidR="00BD3237" w:rsidRDefault="00000000">
            <w:pPr>
              <w:pStyle w:val="Other10"/>
              <w:tabs>
                <w:tab w:val="left" w:pos="4558"/>
              </w:tabs>
              <w:ind w:left="3240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 hodnota [Kč]</w:t>
            </w:r>
          </w:p>
        </w:tc>
      </w:tr>
    </w:tbl>
    <w:p w14:paraId="4E513489" w14:textId="77777777" w:rsidR="00BD3237" w:rsidRDefault="00BD3237">
      <w:pPr>
        <w:spacing w:after="139" w:line="1" w:lineRule="exact"/>
      </w:pPr>
    </w:p>
    <w:p w14:paraId="1C595978" w14:textId="77777777" w:rsidR="00BD3237" w:rsidRDefault="00000000">
      <w:pPr>
        <w:pStyle w:val="Bodytext10"/>
        <w:spacing w:after="0"/>
      </w:pPr>
      <w:r>
        <w:rPr>
          <w:rStyle w:val="Bodytext1"/>
        </w:rPr>
        <w:t>STATIM-S</w:t>
      </w:r>
    </w:p>
    <w:p w14:paraId="2ACA0113" w14:textId="77777777" w:rsidR="00BD3237" w:rsidRDefault="00000000">
      <w:pPr>
        <w:pStyle w:val="Bodytext10"/>
        <w:tabs>
          <w:tab w:val="left" w:pos="6890"/>
          <w:tab w:val="left" w:pos="8518"/>
          <w:tab w:val="left" w:pos="9425"/>
        </w:tabs>
        <w:spacing w:after="260"/>
      </w:pPr>
      <w:r>
        <w:rPr>
          <w:rStyle w:val="Bodytext1"/>
        </w:rPr>
        <w:t>N047244 Těsnění univerzální - YeLLoPort ELITE EA512US</w:t>
      </w:r>
      <w:r>
        <w:rPr>
          <w:rStyle w:val="Bodytext1"/>
        </w:rPr>
        <w:tab/>
        <w:t>KS 100,000</w:t>
      </w:r>
      <w:r>
        <w:rPr>
          <w:rStyle w:val="Bodytext1"/>
        </w:rPr>
        <w:tab/>
        <w:t>853,05</w:t>
      </w:r>
      <w:r>
        <w:rPr>
          <w:rStyle w:val="Bodytext1"/>
        </w:rPr>
        <w:tab/>
        <w:t>85 305,00</w:t>
      </w:r>
    </w:p>
    <w:p w14:paraId="2297FD63" w14:textId="77777777" w:rsidR="00BD3237" w:rsidRDefault="00000000">
      <w:pPr>
        <w:pStyle w:val="Bodytext10"/>
        <w:tabs>
          <w:tab w:val="left" w:pos="7567"/>
          <w:tab w:val="left" w:pos="9425"/>
        </w:tabs>
        <w:spacing w:after="7160"/>
      </w:pPr>
      <w:r>
        <w:rPr>
          <w:rStyle w:val="Bodytext1"/>
        </w:rPr>
        <w:t>Celkem doklad</w:t>
      </w:r>
      <w:r>
        <w:rPr>
          <w:rStyle w:val="Bodytext1"/>
        </w:rPr>
        <w:tab/>
        <w:t>100,000</w:t>
      </w:r>
      <w:r>
        <w:rPr>
          <w:rStyle w:val="Bodytext1"/>
        </w:rPr>
        <w:tab/>
        <w:t>85 305,00</w:t>
      </w:r>
    </w:p>
    <w:p w14:paraId="3BE07D61" w14:textId="77777777" w:rsidR="00BD3237" w:rsidRDefault="00000000">
      <w:pPr>
        <w:pStyle w:val="Bodytext10"/>
        <w:pBdr>
          <w:top w:val="single" w:sz="4" w:space="0" w:color="auto"/>
        </w:pBdr>
        <w:spacing w:after="260"/>
      </w:pPr>
      <w:r>
        <w:rPr>
          <w:rStyle w:val="Bodytext1"/>
        </w:rPr>
        <w:t>Organizace je vedena u Krajského obchodního soudu v Ostravě,spis.zn. Pr.vložka 880</w:t>
      </w:r>
    </w:p>
    <w:p w14:paraId="2E36D7D8" w14:textId="77777777" w:rsidR="00BD3237" w:rsidRDefault="00000000">
      <w:pPr>
        <w:pStyle w:val="Bodytext10"/>
        <w:pBdr>
          <w:bottom w:val="single" w:sz="4" w:space="0" w:color="auto"/>
        </w:pBdr>
        <w:tabs>
          <w:tab w:val="left" w:pos="5191"/>
        </w:tabs>
        <w:spacing w:after="200"/>
      </w:pPr>
      <w:r>
        <w:rPr>
          <w:rStyle w:val="Bodytext1"/>
        </w:rPr>
        <w:t>ISYS SW | Vyhotovil: Iveta Borová</w:t>
      </w:r>
      <w:r>
        <w:rPr>
          <w:rStyle w:val="Bodytext1"/>
        </w:rPr>
        <w:tab/>
        <w:t>Podpis:</w:t>
      </w:r>
    </w:p>
    <w:sectPr w:rsidR="00BD3237">
      <w:type w:val="continuous"/>
      <w:pgSz w:w="11900" w:h="16840"/>
      <w:pgMar w:top="694" w:right="798" w:bottom="694" w:left="6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AEF37" w14:textId="77777777" w:rsidR="00EB7E75" w:rsidRDefault="00EB7E75">
      <w:r>
        <w:separator/>
      </w:r>
    </w:p>
  </w:endnote>
  <w:endnote w:type="continuationSeparator" w:id="0">
    <w:p w14:paraId="7BA5A827" w14:textId="77777777" w:rsidR="00EB7E75" w:rsidRDefault="00EB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9C689" w14:textId="77777777" w:rsidR="00EB7E75" w:rsidRDefault="00EB7E75"/>
  </w:footnote>
  <w:footnote w:type="continuationSeparator" w:id="0">
    <w:p w14:paraId="4982DF06" w14:textId="77777777" w:rsidR="00EB7E75" w:rsidRDefault="00EB7E7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237"/>
    <w:rsid w:val="00BD3237"/>
    <w:rsid w:val="00C7137D"/>
    <w:rsid w:val="00EB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FB5D3"/>
  <w15:docId w15:val="{C57EBB0E-BFC8-4C8B-92D4-516763C4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20">
    <w:name w:val="Body text|2"/>
    <w:basedOn w:val="Normln"/>
    <w:link w:val="Bodytext2"/>
    <w:rPr>
      <w:sz w:val="18"/>
      <w:szCs w:val="18"/>
    </w:rPr>
  </w:style>
  <w:style w:type="paragraph" w:customStyle="1" w:styleId="Other10">
    <w:name w:val="Other|1"/>
    <w:basedOn w:val="Normln"/>
    <w:link w:val="Other1"/>
    <w:rPr>
      <w:rFonts w:ascii="Courier New" w:eastAsia="Courier New" w:hAnsi="Courier New" w:cs="Courier New"/>
      <w:sz w:val="14"/>
      <w:szCs w:val="14"/>
    </w:rPr>
  </w:style>
  <w:style w:type="paragraph" w:customStyle="1" w:styleId="Bodytext10">
    <w:name w:val="Body text|1"/>
    <w:basedOn w:val="Normln"/>
    <w:link w:val="Bodytext1"/>
    <w:pPr>
      <w:spacing w:after="230"/>
    </w:pPr>
    <w:rPr>
      <w:rFonts w:ascii="Courier New" w:eastAsia="Courier New" w:hAnsi="Courier New" w:cs="Courier New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paroinfo@laparotech.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856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2024-02-14T14:17:00Z</dcterms:created>
  <dcterms:modified xsi:type="dcterms:W3CDTF">2024-02-14T14:17:00Z</dcterms:modified>
</cp:coreProperties>
</file>