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57F276" w14:textId="77777777" w:rsidR="00C20709" w:rsidRDefault="00334E61">
      <w:pPr>
        <w:spacing w:line="240" w:lineRule="auto"/>
        <w:jc w:val="right"/>
        <w:rPr>
          <w:rFonts w:ascii="Open Sans" w:eastAsia="Open Sans" w:hAnsi="Open Sans" w:cs="Open Sans"/>
          <w:b/>
          <w:sz w:val="14"/>
          <w:szCs w:val="14"/>
          <w:highlight w:val="white"/>
        </w:rPr>
      </w:pPr>
      <w:r>
        <w:rPr>
          <w:rFonts w:ascii="Open Sans" w:eastAsia="Open Sans" w:hAnsi="Open Sans" w:cs="Open Sans"/>
          <w:sz w:val="14"/>
          <w:szCs w:val="14"/>
          <w:highlight w:val="white"/>
        </w:rPr>
        <w:t>označení smlouvy: SLFJP2401</w:t>
      </w:r>
    </w:p>
    <w:p w14:paraId="6D57F277" w14:textId="77777777" w:rsidR="00C20709" w:rsidRDefault="00C20709">
      <w:pPr>
        <w:spacing w:line="256" w:lineRule="auto"/>
        <w:jc w:val="center"/>
        <w:rPr>
          <w:rFonts w:ascii="Open Sans" w:eastAsia="Open Sans" w:hAnsi="Open Sans" w:cs="Open Sans"/>
          <w:b/>
          <w:sz w:val="20"/>
          <w:szCs w:val="20"/>
        </w:rPr>
      </w:pPr>
    </w:p>
    <w:p w14:paraId="6D57F278" w14:textId="77777777" w:rsidR="00C20709" w:rsidRDefault="00334E61">
      <w:pPr>
        <w:spacing w:line="256" w:lineRule="auto"/>
        <w:jc w:val="center"/>
        <w:rPr>
          <w:rFonts w:ascii="Open Sans" w:eastAsia="Open Sans" w:hAnsi="Open Sans" w:cs="Open Sans"/>
          <w:sz w:val="20"/>
          <w:szCs w:val="20"/>
        </w:rPr>
      </w:pPr>
      <w:r>
        <w:rPr>
          <w:rFonts w:ascii="Open Sans" w:eastAsia="Open Sans" w:hAnsi="Open Sans" w:cs="Open Sans"/>
          <w:b/>
          <w:sz w:val="20"/>
          <w:szCs w:val="20"/>
        </w:rPr>
        <w:t>SMLOUVA O POSKYTNUTÍ REKLAMY</w:t>
      </w:r>
      <w:r>
        <w:rPr>
          <w:rFonts w:ascii="Open Sans" w:eastAsia="Open Sans" w:hAnsi="Open Sans" w:cs="Open Sans"/>
          <w:b/>
          <w:sz w:val="20"/>
          <w:szCs w:val="20"/>
        </w:rPr>
        <w:br/>
      </w:r>
      <w:r>
        <w:rPr>
          <w:rFonts w:ascii="Open Sans" w:eastAsia="Open Sans" w:hAnsi="Open Sans" w:cs="Open Sans"/>
          <w:sz w:val="20"/>
          <w:szCs w:val="20"/>
        </w:rPr>
        <w:t>(dále jen „Smlouva“), kterou uzavřely</w:t>
      </w:r>
    </w:p>
    <w:p w14:paraId="6D57F279" w14:textId="77777777" w:rsidR="00C20709" w:rsidRDefault="00C20709">
      <w:pPr>
        <w:spacing w:line="256" w:lineRule="auto"/>
        <w:ind w:left="1275"/>
        <w:jc w:val="both"/>
        <w:rPr>
          <w:rFonts w:ascii="Open Sans" w:eastAsia="Open Sans" w:hAnsi="Open Sans" w:cs="Open Sans"/>
          <w:sz w:val="20"/>
          <w:szCs w:val="20"/>
        </w:rPr>
      </w:pPr>
    </w:p>
    <w:p w14:paraId="6D57F27A"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na straně jedné:</w:t>
      </w:r>
      <w:r>
        <w:rPr>
          <w:rFonts w:ascii="Open Sans" w:eastAsia="Open Sans" w:hAnsi="Open Sans" w:cs="Open Sans"/>
          <w:sz w:val="20"/>
          <w:szCs w:val="20"/>
        </w:rPr>
        <w:tab/>
      </w:r>
    </w:p>
    <w:p w14:paraId="6D57F27B" w14:textId="77777777" w:rsidR="00C20709" w:rsidRDefault="00334E61">
      <w:pPr>
        <w:spacing w:line="256" w:lineRule="auto"/>
        <w:ind w:left="1275"/>
        <w:jc w:val="both"/>
        <w:rPr>
          <w:rFonts w:ascii="Open Sans" w:eastAsia="Open Sans" w:hAnsi="Open Sans" w:cs="Open Sans"/>
          <w:color w:val="999999"/>
          <w:sz w:val="20"/>
          <w:szCs w:val="20"/>
        </w:rPr>
      </w:pPr>
      <w:r>
        <w:rPr>
          <w:rFonts w:ascii="Open Sans" w:eastAsia="Open Sans" w:hAnsi="Open Sans" w:cs="Open Sans"/>
          <w:color w:val="999999"/>
          <w:sz w:val="20"/>
          <w:szCs w:val="20"/>
        </w:rPr>
        <w:tab/>
      </w:r>
    </w:p>
    <w:p w14:paraId="6D57F27C" w14:textId="77777777" w:rsidR="00C20709" w:rsidRDefault="00334E61">
      <w:pPr>
        <w:spacing w:line="256" w:lineRule="auto"/>
        <w:ind w:left="1275"/>
        <w:jc w:val="both"/>
        <w:rPr>
          <w:rFonts w:ascii="Open Sans" w:eastAsia="Open Sans" w:hAnsi="Open Sans" w:cs="Open Sans"/>
          <w:b/>
          <w:sz w:val="20"/>
          <w:szCs w:val="20"/>
          <w:highlight w:val="white"/>
        </w:rPr>
      </w:pPr>
      <w:proofErr w:type="spellStart"/>
      <w:r>
        <w:rPr>
          <w:rFonts w:ascii="Open Sans" w:eastAsia="Open Sans" w:hAnsi="Open Sans" w:cs="Open Sans"/>
          <w:b/>
          <w:sz w:val="20"/>
          <w:szCs w:val="20"/>
          <w:highlight w:val="white"/>
        </w:rPr>
        <w:t>Gasco</w:t>
      </w:r>
      <w:proofErr w:type="spellEnd"/>
      <w:r>
        <w:rPr>
          <w:rFonts w:ascii="Open Sans" w:eastAsia="Open Sans" w:hAnsi="Open Sans" w:cs="Open Sans"/>
          <w:b/>
          <w:sz w:val="20"/>
          <w:szCs w:val="20"/>
          <w:highlight w:val="white"/>
        </w:rPr>
        <w:t xml:space="preserve"> s.r.o.</w:t>
      </w:r>
    </w:p>
    <w:p w14:paraId="6D57F27D" w14:textId="77777777" w:rsidR="00C20709" w:rsidRDefault="00334E61">
      <w:pPr>
        <w:spacing w:line="256" w:lineRule="auto"/>
        <w:ind w:left="1275"/>
        <w:jc w:val="both"/>
        <w:rPr>
          <w:rFonts w:ascii="Open Sans" w:eastAsia="Open Sans" w:hAnsi="Open Sans" w:cs="Open Sans"/>
          <w:b/>
          <w:sz w:val="20"/>
          <w:szCs w:val="20"/>
          <w:highlight w:val="white"/>
        </w:rPr>
      </w:pPr>
      <w:r>
        <w:rPr>
          <w:rFonts w:ascii="Open Sans" w:eastAsia="Open Sans" w:hAnsi="Open Sans" w:cs="Open Sans"/>
          <w:sz w:val="20"/>
          <w:szCs w:val="20"/>
          <w:highlight w:val="white"/>
        </w:rPr>
        <w:t>se sídlem Vodárenská 22, 530 03 Pardubice – Nemošice</w:t>
      </w:r>
    </w:p>
    <w:p w14:paraId="6D57F27E" w14:textId="77777777" w:rsidR="00C20709" w:rsidRDefault="00334E61">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IČO: 15049035, DIČ: CZ15049035</w:t>
      </w:r>
    </w:p>
    <w:p w14:paraId="6D57F27F" w14:textId="77777777" w:rsidR="00C20709" w:rsidRDefault="00334E61">
      <w:pPr>
        <w:spacing w:line="256" w:lineRule="auto"/>
        <w:ind w:left="1275"/>
        <w:jc w:val="both"/>
        <w:rPr>
          <w:rFonts w:ascii="Open Sans" w:eastAsia="Open Sans" w:hAnsi="Open Sans" w:cs="Open Sans"/>
          <w:sz w:val="20"/>
          <w:szCs w:val="20"/>
          <w:highlight w:val="white"/>
        </w:rPr>
      </w:pPr>
      <w:r>
        <w:rPr>
          <w:rFonts w:ascii="Open Sans" w:eastAsia="Open Sans" w:hAnsi="Open Sans" w:cs="Open Sans"/>
          <w:sz w:val="20"/>
          <w:szCs w:val="20"/>
          <w:highlight w:val="white"/>
        </w:rPr>
        <w:t>zastoupená Ing. Patrikem Voženílkem, jednatelem</w:t>
      </w:r>
    </w:p>
    <w:p w14:paraId="6D57F280" w14:textId="77777777" w:rsidR="00C20709" w:rsidRDefault="00334E61">
      <w:pPr>
        <w:spacing w:line="256" w:lineRule="auto"/>
        <w:ind w:left="1275"/>
        <w:jc w:val="both"/>
        <w:rPr>
          <w:rFonts w:ascii="Open Sans" w:eastAsia="Open Sans" w:hAnsi="Open Sans" w:cs="Open Sans"/>
          <w:b/>
          <w:sz w:val="20"/>
          <w:szCs w:val="20"/>
        </w:rPr>
      </w:pPr>
      <w:r>
        <w:rPr>
          <w:rFonts w:ascii="Open Sans" w:eastAsia="Open Sans" w:hAnsi="Open Sans" w:cs="Open Sans"/>
          <w:sz w:val="20"/>
          <w:szCs w:val="20"/>
        </w:rPr>
        <w:t xml:space="preserve">dále jen </w:t>
      </w:r>
      <w:r>
        <w:rPr>
          <w:rFonts w:ascii="Open Sans" w:eastAsia="Open Sans" w:hAnsi="Open Sans" w:cs="Open Sans"/>
          <w:b/>
          <w:sz w:val="20"/>
          <w:szCs w:val="20"/>
        </w:rPr>
        <w:t>„Partner“</w:t>
      </w:r>
    </w:p>
    <w:p w14:paraId="6D57F281"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 </w:t>
      </w:r>
    </w:p>
    <w:p w14:paraId="6D57F282"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w:t>
      </w:r>
    </w:p>
    <w:p w14:paraId="6D57F283" w14:textId="77777777" w:rsidR="00C20709" w:rsidRDefault="00C20709">
      <w:pPr>
        <w:spacing w:line="256" w:lineRule="auto"/>
        <w:ind w:left="1275"/>
        <w:jc w:val="both"/>
        <w:rPr>
          <w:rFonts w:ascii="Open Sans" w:eastAsia="Open Sans" w:hAnsi="Open Sans" w:cs="Open Sans"/>
          <w:sz w:val="20"/>
          <w:szCs w:val="20"/>
        </w:rPr>
      </w:pPr>
    </w:p>
    <w:p w14:paraId="6D57F284"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na straně druhé:</w:t>
      </w:r>
    </w:p>
    <w:p w14:paraId="6D57F285"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p>
    <w:p w14:paraId="6D57F286" w14:textId="77777777" w:rsidR="00C20709" w:rsidRDefault="00334E61">
      <w:pPr>
        <w:spacing w:line="256" w:lineRule="auto"/>
        <w:ind w:left="1275"/>
        <w:jc w:val="both"/>
        <w:rPr>
          <w:rFonts w:ascii="Open Sans" w:eastAsia="Open Sans" w:hAnsi="Open Sans" w:cs="Open Sans"/>
          <w:b/>
          <w:sz w:val="20"/>
          <w:szCs w:val="20"/>
        </w:rPr>
      </w:pPr>
      <w:r>
        <w:rPr>
          <w:rFonts w:ascii="Open Sans" w:eastAsia="Open Sans" w:hAnsi="Open Sans" w:cs="Open Sans"/>
          <w:b/>
          <w:sz w:val="20"/>
          <w:szCs w:val="20"/>
        </w:rPr>
        <w:t>Smetanova Litomyšl, o.p.s.</w:t>
      </w:r>
    </w:p>
    <w:p w14:paraId="6D57F287"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se sídlem Jiráskova 133, 570 01 Litomyšl</w:t>
      </w:r>
    </w:p>
    <w:p w14:paraId="6D57F288"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IČO 25918206, DIČ CZ25918206</w:t>
      </w:r>
    </w:p>
    <w:p w14:paraId="6D57F289"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bankovní spojení: č. </w:t>
      </w:r>
      <w:proofErr w:type="spellStart"/>
      <w:r>
        <w:rPr>
          <w:rFonts w:ascii="Open Sans" w:eastAsia="Open Sans" w:hAnsi="Open Sans" w:cs="Open Sans"/>
          <w:sz w:val="20"/>
          <w:szCs w:val="20"/>
        </w:rPr>
        <w:t>ú.</w:t>
      </w:r>
      <w:proofErr w:type="spellEnd"/>
      <w:r>
        <w:rPr>
          <w:rFonts w:ascii="Open Sans" w:eastAsia="Open Sans" w:hAnsi="Open Sans" w:cs="Open Sans"/>
          <w:sz w:val="20"/>
          <w:szCs w:val="20"/>
        </w:rPr>
        <w:t xml:space="preserve"> 1280495339/0800, vedený u České spořitelny, a.s.</w:t>
      </w:r>
    </w:p>
    <w:p w14:paraId="6D57F28A" w14:textId="77777777" w:rsidR="00C20709" w:rsidRDefault="00334E61">
      <w:pPr>
        <w:spacing w:line="256" w:lineRule="auto"/>
        <w:ind w:left="1275"/>
        <w:jc w:val="both"/>
        <w:rPr>
          <w:rFonts w:ascii="Open Sans" w:eastAsia="Open Sans" w:hAnsi="Open Sans" w:cs="Open Sans"/>
          <w:sz w:val="20"/>
          <w:szCs w:val="20"/>
          <w:shd w:val="clear" w:color="auto" w:fill="FFF2CC"/>
        </w:rPr>
      </w:pPr>
      <w:r>
        <w:rPr>
          <w:rFonts w:ascii="Open Sans" w:eastAsia="Open Sans" w:hAnsi="Open Sans" w:cs="Open Sans"/>
          <w:sz w:val="20"/>
          <w:szCs w:val="20"/>
        </w:rPr>
        <w:t xml:space="preserve">zapsaná v rejstříku obecně prospěšných společností vedeném </w:t>
      </w:r>
    </w:p>
    <w:p w14:paraId="6D57F28B"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Krajským soudem v Hradci Králové, oddíl O, vložka 49</w:t>
      </w:r>
    </w:p>
    <w:p w14:paraId="6D57F28C" w14:textId="77777777" w:rsidR="00C20709" w:rsidRDefault="00334E61">
      <w:pPr>
        <w:spacing w:line="256"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zastoupená Michalem Medkem, ředitelem </w:t>
      </w:r>
    </w:p>
    <w:p w14:paraId="6D57F28D" w14:textId="77777777" w:rsidR="00C20709" w:rsidRDefault="00334E61">
      <w:pPr>
        <w:spacing w:line="256" w:lineRule="auto"/>
        <w:ind w:left="1440"/>
        <w:jc w:val="both"/>
        <w:rPr>
          <w:rFonts w:ascii="Open Sans" w:eastAsia="Open Sans" w:hAnsi="Open Sans" w:cs="Open Sans"/>
          <w:b/>
          <w:sz w:val="20"/>
          <w:szCs w:val="20"/>
        </w:rPr>
      </w:pPr>
      <w:r>
        <w:rPr>
          <w:rFonts w:ascii="Open Sans" w:eastAsia="Open Sans" w:hAnsi="Open Sans" w:cs="Open Sans"/>
          <w:sz w:val="20"/>
          <w:szCs w:val="20"/>
        </w:rPr>
        <w:t xml:space="preserve">dále jen </w:t>
      </w:r>
      <w:r>
        <w:rPr>
          <w:rFonts w:ascii="Open Sans" w:eastAsia="Open Sans" w:hAnsi="Open Sans" w:cs="Open Sans"/>
          <w:b/>
          <w:sz w:val="20"/>
          <w:szCs w:val="20"/>
        </w:rPr>
        <w:t>„Organizátor“</w:t>
      </w:r>
    </w:p>
    <w:p w14:paraId="6D57F28E" w14:textId="77777777" w:rsidR="00C20709" w:rsidRDefault="00C20709">
      <w:pPr>
        <w:spacing w:line="256" w:lineRule="auto"/>
        <w:ind w:left="1440"/>
        <w:jc w:val="both"/>
        <w:rPr>
          <w:rFonts w:ascii="Open Sans" w:eastAsia="Open Sans" w:hAnsi="Open Sans" w:cs="Open Sans"/>
          <w:b/>
          <w:sz w:val="20"/>
          <w:szCs w:val="20"/>
        </w:rPr>
      </w:pPr>
    </w:p>
    <w:p w14:paraId="6D57F28F" w14:textId="77777777" w:rsidR="00C20709" w:rsidRDefault="00334E61">
      <w:pPr>
        <w:spacing w:line="256" w:lineRule="auto"/>
        <w:ind w:left="1440"/>
        <w:jc w:val="both"/>
        <w:rPr>
          <w:rFonts w:ascii="Open Sans" w:eastAsia="Open Sans" w:hAnsi="Open Sans" w:cs="Open Sans"/>
          <w:b/>
          <w:sz w:val="20"/>
          <w:szCs w:val="20"/>
        </w:rPr>
      </w:pPr>
      <w:r>
        <w:rPr>
          <w:rFonts w:ascii="Open Sans" w:eastAsia="Open Sans" w:hAnsi="Open Sans" w:cs="Open Sans"/>
          <w:sz w:val="20"/>
          <w:szCs w:val="20"/>
        </w:rPr>
        <w:t>společně dále jen</w:t>
      </w:r>
      <w:r>
        <w:rPr>
          <w:rFonts w:ascii="Open Sans" w:eastAsia="Open Sans" w:hAnsi="Open Sans" w:cs="Open Sans"/>
          <w:b/>
          <w:sz w:val="20"/>
          <w:szCs w:val="20"/>
        </w:rPr>
        <w:t xml:space="preserve"> „Smluvní strany“</w:t>
      </w:r>
    </w:p>
    <w:p w14:paraId="6D57F290" w14:textId="77777777" w:rsidR="00C20709" w:rsidRDefault="00C20709">
      <w:pPr>
        <w:rPr>
          <w:rFonts w:ascii="Open Sans" w:eastAsia="Open Sans" w:hAnsi="Open Sans" w:cs="Open Sans"/>
          <w:sz w:val="20"/>
          <w:szCs w:val="20"/>
        </w:rPr>
      </w:pPr>
    </w:p>
    <w:p w14:paraId="6D57F291" w14:textId="77777777" w:rsidR="00C20709" w:rsidRDefault="00C20709">
      <w:pPr>
        <w:rPr>
          <w:rFonts w:ascii="Open Sans" w:eastAsia="Open Sans" w:hAnsi="Open Sans" w:cs="Open Sans"/>
          <w:sz w:val="20"/>
          <w:szCs w:val="20"/>
        </w:rPr>
      </w:pPr>
    </w:p>
    <w:p w14:paraId="6D57F292" w14:textId="77777777" w:rsidR="00C20709" w:rsidRDefault="00334E61">
      <w:pPr>
        <w:numPr>
          <w:ilvl w:val="0"/>
          <w:numId w:val="1"/>
        </w:numPr>
        <w:jc w:val="center"/>
        <w:rPr>
          <w:rFonts w:ascii="Open Sans" w:eastAsia="Open Sans" w:hAnsi="Open Sans" w:cs="Open Sans"/>
          <w:sz w:val="20"/>
          <w:szCs w:val="20"/>
        </w:rPr>
      </w:pPr>
      <w:r>
        <w:rPr>
          <w:rFonts w:ascii="Open Sans" w:eastAsia="Open Sans" w:hAnsi="Open Sans" w:cs="Open Sans"/>
          <w:b/>
          <w:sz w:val="20"/>
          <w:szCs w:val="20"/>
        </w:rPr>
        <w:t xml:space="preserve"> Předmět smlouvy </w:t>
      </w:r>
      <w:r>
        <w:rPr>
          <w:rFonts w:ascii="Open Sans" w:eastAsia="Open Sans" w:hAnsi="Open Sans" w:cs="Open Sans"/>
          <w:sz w:val="20"/>
          <w:szCs w:val="20"/>
        </w:rPr>
        <w:br/>
      </w:r>
    </w:p>
    <w:p w14:paraId="6D57F293"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 xml:space="preserve">Organizátor je pořadatelem 66. ročníku Národního festivalu Smetanova Litomyšl, který proběhne v termínu 8. 6. - 7.  7. 2024 (dále jen „Festival“). Organizátor se zavazuje, že bude za podmínek dále uvedených v souvislosti s Festivalem Partnera veřejně prezentovat. Partner se zavazuje zaplatit za tuto veřejnou prezentaci dohodnutou smluvní cenu. </w:t>
      </w:r>
      <w:r>
        <w:rPr>
          <w:rFonts w:ascii="Open Sans" w:eastAsia="Open Sans" w:hAnsi="Open Sans" w:cs="Open Sans"/>
          <w:sz w:val="20"/>
          <w:szCs w:val="20"/>
        </w:rPr>
        <w:br/>
      </w:r>
    </w:p>
    <w:p w14:paraId="6D57F294" w14:textId="77777777" w:rsidR="00C20709" w:rsidRDefault="00334E61">
      <w:pPr>
        <w:numPr>
          <w:ilvl w:val="0"/>
          <w:numId w:val="1"/>
        </w:numPr>
        <w:jc w:val="center"/>
        <w:rPr>
          <w:rFonts w:ascii="Open Sans" w:eastAsia="Open Sans" w:hAnsi="Open Sans" w:cs="Open Sans"/>
          <w:sz w:val="20"/>
          <w:szCs w:val="20"/>
        </w:rPr>
      </w:pPr>
      <w:r>
        <w:rPr>
          <w:rFonts w:ascii="Open Sans" w:eastAsia="Open Sans" w:hAnsi="Open Sans" w:cs="Open Sans"/>
          <w:b/>
          <w:sz w:val="20"/>
          <w:szCs w:val="20"/>
        </w:rPr>
        <w:t xml:space="preserve"> Titul partnera </w:t>
      </w:r>
      <w:r>
        <w:rPr>
          <w:rFonts w:ascii="Open Sans" w:eastAsia="Open Sans" w:hAnsi="Open Sans" w:cs="Open Sans"/>
          <w:sz w:val="20"/>
          <w:szCs w:val="20"/>
        </w:rPr>
        <w:br/>
      </w:r>
    </w:p>
    <w:p w14:paraId="6D57F295"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Smluvní strany se dohodly, že Partner bude v komunikaci Festivalu označován titulem „Stříbrný podporovatel“.</w:t>
      </w:r>
      <w:r>
        <w:rPr>
          <w:rFonts w:ascii="Open Sans" w:eastAsia="Open Sans" w:hAnsi="Open Sans" w:cs="Open Sans"/>
          <w:sz w:val="20"/>
          <w:szCs w:val="20"/>
          <w:shd w:val="clear" w:color="auto" w:fill="FFF2CC"/>
        </w:rPr>
        <w:t xml:space="preserve"> </w:t>
      </w:r>
    </w:p>
    <w:p w14:paraId="6D57F296" w14:textId="77777777" w:rsidR="00C20709" w:rsidRDefault="00C20709">
      <w:pPr>
        <w:ind w:left="2480"/>
        <w:rPr>
          <w:rFonts w:ascii="Open Sans" w:eastAsia="Open Sans" w:hAnsi="Open Sans" w:cs="Open Sans"/>
          <w:sz w:val="20"/>
          <w:szCs w:val="20"/>
          <w:shd w:val="clear" w:color="auto" w:fill="FFF2CC"/>
        </w:rPr>
      </w:pPr>
    </w:p>
    <w:p w14:paraId="6D57F297" w14:textId="77777777" w:rsidR="00C20709" w:rsidRDefault="00334E61">
      <w:pPr>
        <w:numPr>
          <w:ilvl w:val="0"/>
          <w:numId w:val="1"/>
        </w:numPr>
        <w:jc w:val="center"/>
        <w:rPr>
          <w:rFonts w:ascii="Open Sans" w:eastAsia="Open Sans" w:hAnsi="Open Sans" w:cs="Open Sans"/>
          <w:b/>
          <w:sz w:val="20"/>
          <w:szCs w:val="20"/>
        </w:rPr>
      </w:pPr>
      <w:r>
        <w:rPr>
          <w:rFonts w:ascii="Open Sans" w:eastAsia="Open Sans" w:hAnsi="Open Sans" w:cs="Open Sans"/>
          <w:b/>
          <w:sz w:val="20"/>
          <w:szCs w:val="20"/>
        </w:rPr>
        <w:lastRenderedPageBreak/>
        <w:t xml:space="preserve">  Plnění Organizátora</w:t>
      </w:r>
      <w:r>
        <w:rPr>
          <w:rFonts w:ascii="Open Sans" w:eastAsia="Open Sans" w:hAnsi="Open Sans" w:cs="Open Sans"/>
          <w:b/>
          <w:sz w:val="20"/>
          <w:szCs w:val="20"/>
        </w:rPr>
        <w:br/>
      </w:r>
    </w:p>
    <w:p w14:paraId="6D57F298"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Organizátor se zavazuje, že v souvislosti s Festivalem poskytne Partnerovi veřejnou prezentaci (</w:t>
      </w:r>
      <w:proofErr w:type="spellStart"/>
      <w:r>
        <w:rPr>
          <w:rFonts w:ascii="Open Sans" w:eastAsia="Open Sans" w:hAnsi="Open Sans" w:cs="Open Sans"/>
          <w:sz w:val="20"/>
          <w:szCs w:val="20"/>
        </w:rPr>
        <w:t>vizibilitu</w:t>
      </w:r>
      <w:proofErr w:type="spellEnd"/>
      <w:r>
        <w:rPr>
          <w:rFonts w:ascii="Open Sans" w:eastAsia="Open Sans" w:hAnsi="Open Sans" w:cs="Open Sans"/>
          <w:sz w:val="20"/>
          <w:szCs w:val="20"/>
        </w:rPr>
        <w:t xml:space="preserve">) specifikovanou v příloze č. 1 této Smlouvy. Tato prezentace vychází z hierarchie stanovené partnerskou pyramidou Festivalu a odpovídá titulu Partnera stanoveném v článku 2 této Smlouvy. </w:t>
      </w:r>
      <w:r>
        <w:rPr>
          <w:rFonts w:ascii="Open Sans" w:eastAsia="Open Sans" w:hAnsi="Open Sans" w:cs="Open Sans"/>
          <w:sz w:val="20"/>
          <w:szCs w:val="20"/>
        </w:rPr>
        <w:br/>
      </w:r>
    </w:p>
    <w:p w14:paraId="6D57F299" w14:textId="77777777" w:rsidR="00C20709" w:rsidRDefault="00334E61">
      <w:pPr>
        <w:numPr>
          <w:ilvl w:val="0"/>
          <w:numId w:val="1"/>
        </w:numPr>
        <w:jc w:val="center"/>
        <w:rPr>
          <w:rFonts w:ascii="Open Sans" w:eastAsia="Open Sans" w:hAnsi="Open Sans" w:cs="Open Sans"/>
          <w:sz w:val="20"/>
          <w:szCs w:val="20"/>
        </w:rPr>
      </w:pPr>
      <w:r>
        <w:rPr>
          <w:rFonts w:ascii="Open Sans" w:eastAsia="Open Sans" w:hAnsi="Open Sans" w:cs="Open Sans"/>
          <w:b/>
          <w:sz w:val="20"/>
          <w:szCs w:val="20"/>
        </w:rPr>
        <w:t xml:space="preserve"> Vztahy v průběhu festivalu: </w:t>
      </w:r>
      <w:r>
        <w:rPr>
          <w:rFonts w:ascii="Open Sans" w:eastAsia="Open Sans" w:hAnsi="Open Sans" w:cs="Open Sans"/>
          <w:b/>
          <w:sz w:val="20"/>
          <w:szCs w:val="20"/>
        </w:rPr>
        <w:br/>
      </w:r>
    </w:p>
    <w:p w14:paraId="6D57F29A" w14:textId="77777777" w:rsidR="00C20709" w:rsidRDefault="00334E61">
      <w:pPr>
        <w:numPr>
          <w:ilvl w:val="1"/>
          <w:numId w:val="1"/>
        </w:numPr>
        <w:ind w:left="2475" w:hanging="495"/>
        <w:rPr>
          <w:rFonts w:ascii="Open Sans" w:eastAsia="Open Sans" w:hAnsi="Open Sans" w:cs="Open Sans"/>
          <w:sz w:val="20"/>
          <w:szCs w:val="20"/>
        </w:rPr>
      </w:pPr>
      <w:r>
        <w:rPr>
          <w:rFonts w:ascii="Open Sans" w:eastAsia="Open Sans" w:hAnsi="Open Sans" w:cs="Open Sans"/>
          <w:sz w:val="20"/>
          <w:szCs w:val="20"/>
        </w:rPr>
        <w:t>Organizátor pro Partnera vyhradí místa na vybraných pořadech a společenských setkáních Festivalu. Zároveň nabídne Partnerovi přednostní nákup vstupenek na Festival.</w:t>
      </w:r>
    </w:p>
    <w:p w14:paraId="6D57F29B" w14:textId="77777777" w:rsidR="00C20709" w:rsidRDefault="00334E61">
      <w:pPr>
        <w:numPr>
          <w:ilvl w:val="1"/>
          <w:numId w:val="1"/>
        </w:numPr>
        <w:ind w:left="2475" w:hanging="495"/>
        <w:rPr>
          <w:rFonts w:ascii="Open Sans" w:eastAsia="Open Sans" w:hAnsi="Open Sans" w:cs="Open Sans"/>
          <w:sz w:val="20"/>
          <w:szCs w:val="20"/>
        </w:rPr>
      </w:pPr>
      <w:r>
        <w:rPr>
          <w:rFonts w:ascii="Open Sans" w:eastAsia="Open Sans" w:hAnsi="Open Sans" w:cs="Open Sans"/>
          <w:sz w:val="20"/>
          <w:szCs w:val="20"/>
        </w:rPr>
        <w:t xml:space="preserve">Počty takto vyhrazených míst a počty vstupenek s možností přednostního nákupu specifikuje příloha č. 2 této smlouvy. </w:t>
      </w:r>
    </w:p>
    <w:p w14:paraId="6D57F29C" w14:textId="77777777" w:rsidR="00C20709" w:rsidRDefault="00334E61">
      <w:pPr>
        <w:numPr>
          <w:ilvl w:val="1"/>
          <w:numId w:val="1"/>
        </w:numPr>
        <w:ind w:left="2475" w:hanging="495"/>
        <w:rPr>
          <w:rFonts w:ascii="Open Sans" w:eastAsia="Open Sans" w:hAnsi="Open Sans" w:cs="Open Sans"/>
          <w:sz w:val="20"/>
          <w:szCs w:val="20"/>
          <w:highlight w:val="white"/>
        </w:rPr>
      </w:pPr>
      <w:r>
        <w:rPr>
          <w:rFonts w:ascii="Open Sans" w:eastAsia="Open Sans" w:hAnsi="Open Sans" w:cs="Open Sans"/>
          <w:sz w:val="20"/>
          <w:szCs w:val="20"/>
          <w:highlight w:val="white"/>
        </w:rPr>
        <w:t>Partner je povinen Organizátorovi písemně (za písemnou formu se pro tyto účely považuje také emailová komunikace) - a to do 28. 2. 2024 - oznámit, zda a v jakém rozsahu tohoto svého práva přednostní koupě a účasti na koncertech a společenských setkáních využívá.</w:t>
      </w:r>
    </w:p>
    <w:p w14:paraId="6D57F29D" w14:textId="77777777" w:rsidR="00C20709" w:rsidRDefault="00C20709">
      <w:pPr>
        <w:rPr>
          <w:rFonts w:ascii="Open Sans" w:eastAsia="Open Sans" w:hAnsi="Open Sans" w:cs="Open Sans"/>
          <w:sz w:val="20"/>
          <w:szCs w:val="20"/>
        </w:rPr>
      </w:pPr>
    </w:p>
    <w:p w14:paraId="6D57F29E" w14:textId="77777777" w:rsidR="00C20709" w:rsidRDefault="00334E61">
      <w:pPr>
        <w:numPr>
          <w:ilvl w:val="0"/>
          <w:numId w:val="1"/>
        </w:numPr>
        <w:jc w:val="center"/>
        <w:rPr>
          <w:rFonts w:ascii="Open Sans" w:eastAsia="Open Sans" w:hAnsi="Open Sans" w:cs="Open Sans"/>
          <w:sz w:val="20"/>
          <w:szCs w:val="20"/>
        </w:rPr>
      </w:pPr>
      <w:r>
        <w:rPr>
          <w:rFonts w:ascii="Open Sans" w:eastAsia="Open Sans" w:hAnsi="Open Sans" w:cs="Open Sans"/>
          <w:b/>
          <w:sz w:val="20"/>
          <w:szCs w:val="20"/>
        </w:rPr>
        <w:t xml:space="preserve"> Souhlas s užitím názvu festivalu</w:t>
      </w:r>
    </w:p>
    <w:p w14:paraId="6D57F29F" w14:textId="77777777" w:rsidR="00C20709" w:rsidRDefault="00C20709">
      <w:pPr>
        <w:rPr>
          <w:rFonts w:ascii="Open Sans" w:eastAsia="Open Sans" w:hAnsi="Open Sans" w:cs="Open Sans"/>
          <w:sz w:val="20"/>
          <w:szCs w:val="20"/>
        </w:rPr>
      </w:pPr>
    </w:p>
    <w:p w14:paraId="6D57F2A0"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Organizátor uděluje touto Smlouvou souhlas, aby Partner po dobu od účinnosti této Smlouvy do 31. prosince 2024 používal název či logo Festivalu při svých vlastních reklamních aktivitách. (Logo Festivalu je dostupné na www.smetanovalitomysl.cz/pro-media)</w:t>
      </w:r>
    </w:p>
    <w:p w14:paraId="6D57F2A1"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 xml:space="preserve">Partner se zavazuje neužít název či logo Festivalu způsobem, který by poškozoval dobrou pověst a jméno Festivalu a Organizátora. </w:t>
      </w:r>
    </w:p>
    <w:p w14:paraId="6D57F2A2" w14:textId="77777777" w:rsidR="00C20709" w:rsidRDefault="00C20709">
      <w:pPr>
        <w:ind w:left="2480"/>
        <w:rPr>
          <w:rFonts w:ascii="Open Sans" w:eastAsia="Open Sans" w:hAnsi="Open Sans" w:cs="Open Sans"/>
          <w:sz w:val="20"/>
          <w:szCs w:val="20"/>
        </w:rPr>
      </w:pPr>
    </w:p>
    <w:p w14:paraId="6D57F2A3" w14:textId="77777777" w:rsidR="00C20709" w:rsidRDefault="00334E61">
      <w:pPr>
        <w:numPr>
          <w:ilvl w:val="0"/>
          <w:numId w:val="1"/>
        </w:numPr>
        <w:jc w:val="center"/>
        <w:rPr>
          <w:rFonts w:ascii="Open Sans" w:eastAsia="Open Sans" w:hAnsi="Open Sans" w:cs="Open Sans"/>
          <w:sz w:val="20"/>
          <w:szCs w:val="20"/>
        </w:rPr>
      </w:pPr>
      <w:r>
        <w:rPr>
          <w:rFonts w:ascii="Open Sans" w:eastAsia="Open Sans" w:hAnsi="Open Sans" w:cs="Open Sans"/>
          <w:b/>
          <w:sz w:val="20"/>
          <w:szCs w:val="20"/>
        </w:rPr>
        <w:t>Logo</w:t>
      </w:r>
      <w:r>
        <w:rPr>
          <w:rFonts w:ascii="Open Sans" w:eastAsia="Open Sans" w:hAnsi="Open Sans" w:cs="Open Sans"/>
          <w:sz w:val="20"/>
          <w:szCs w:val="20"/>
        </w:rPr>
        <w:br/>
      </w:r>
    </w:p>
    <w:p w14:paraId="6D57F2A4"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Smluvní strany se dohodly, že pro účely této Smlouvy se pojmem „logo“ rozumí grafické označení tvořené slovy, písmeny, číslicemi nebo kresbou, které bude použito k prezentaci Partnera v průběhu reklamní kampaně Festivalu.</w:t>
      </w:r>
    </w:p>
    <w:p w14:paraId="6D57F2A5"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 xml:space="preserve">Partner ihned po podpisu Smlouvy dodá Organizátorovi logo a grafický manuál s popisem možných způsobů užití loga, jež je Organizátor povinen při jeho užívání respektovat.   </w:t>
      </w:r>
    </w:p>
    <w:p w14:paraId="6D57F2A6" w14:textId="77777777" w:rsidR="00C20709" w:rsidRDefault="00C20709">
      <w:pPr>
        <w:ind w:left="1984"/>
        <w:rPr>
          <w:rFonts w:ascii="Open Sans" w:eastAsia="Open Sans" w:hAnsi="Open Sans" w:cs="Open Sans"/>
          <w:sz w:val="20"/>
          <w:szCs w:val="20"/>
        </w:rPr>
      </w:pPr>
    </w:p>
    <w:p w14:paraId="6D57F2A7" w14:textId="77777777" w:rsidR="00C20709" w:rsidRDefault="00C20709">
      <w:pPr>
        <w:ind w:left="1984"/>
        <w:rPr>
          <w:rFonts w:ascii="Open Sans" w:eastAsia="Open Sans" w:hAnsi="Open Sans" w:cs="Open Sans"/>
          <w:sz w:val="20"/>
          <w:szCs w:val="20"/>
        </w:rPr>
      </w:pPr>
    </w:p>
    <w:p w14:paraId="6D57F2A8" w14:textId="77777777" w:rsidR="00C20709" w:rsidRDefault="00C20709">
      <w:pPr>
        <w:rPr>
          <w:rFonts w:ascii="Open Sans" w:eastAsia="Open Sans" w:hAnsi="Open Sans" w:cs="Open Sans"/>
          <w:sz w:val="20"/>
          <w:szCs w:val="20"/>
        </w:rPr>
      </w:pPr>
    </w:p>
    <w:p w14:paraId="6D57F2A9" w14:textId="77777777" w:rsidR="00C20709" w:rsidRDefault="00334E61">
      <w:pPr>
        <w:numPr>
          <w:ilvl w:val="0"/>
          <w:numId w:val="1"/>
        </w:numPr>
        <w:jc w:val="center"/>
        <w:rPr>
          <w:rFonts w:ascii="Open Sans" w:eastAsia="Open Sans" w:hAnsi="Open Sans" w:cs="Open Sans"/>
          <w:sz w:val="20"/>
          <w:szCs w:val="20"/>
        </w:rPr>
      </w:pPr>
      <w:r>
        <w:rPr>
          <w:rFonts w:ascii="Open Sans" w:eastAsia="Open Sans" w:hAnsi="Open Sans" w:cs="Open Sans"/>
          <w:b/>
          <w:sz w:val="20"/>
          <w:szCs w:val="20"/>
        </w:rPr>
        <w:lastRenderedPageBreak/>
        <w:t xml:space="preserve"> Smluvní cena</w:t>
      </w:r>
    </w:p>
    <w:p w14:paraId="6D57F2AA" w14:textId="77777777" w:rsidR="00C20709" w:rsidRDefault="00C20709">
      <w:pPr>
        <w:rPr>
          <w:rFonts w:ascii="Open Sans" w:eastAsia="Open Sans" w:hAnsi="Open Sans" w:cs="Open Sans"/>
          <w:sz w:val="20"/>
          <w:szCs w:val="20"/>
        </w:rPr>
      </w:pPr>
    </w:p>
    <w:p w14:paraId="6D57F2AB"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Smluvní strany se dohodly, že Partner zaplatí Organizátorovi za služby uvedené v této Smlouvě odměnu v celkové výši 300.000, - Kč (slovy: tři sta tisíc korun českých), která bude navýšena o platnou sazbu DPH. Smluvní strany se dohodly, že odměna bude uhrazena po podpisu smlouvy.</w:t>
      </w:r>
    </w:p>
    <w:p w14:paraId="6D57F2AC" w14:textId="77777777" w:rsidR="00C20709" w:rsidRDefault="00C20709">
      <w:pPr>
        <w:rPr>
          <w:rFonts w:ascii="Open Sans" w:eastAsia="Open Sans" w:hAnsi="Open Sans" w:cs="Open Sans"/>
          <w:sz w:val="20"/>
          <w:szCs w:val="20"/>
        </w:rPr>
      </w:pPr>
    </w:p>
    <w:p w14:paraId="6D57F2AD"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Odměna bude ze strany Partnera uhrazena bezhotovostní platbou na bankovní účet Organizátora uvedený v záhlaví Smlouvy na základě faktury vystavené Organizátorem. Faktura vystavená Organizátorem musí splňovat všechny zákonné náležitosti účetního a daňového dokladu. Faktury, které tyto náležitosti nebudou splňovat, je Partner oprávněn vrátit Organizátorovi k provedení opravy a jejich platbu je oprávněn odmítnout. Organizátor provede tuto opravu vystavením nové faktury s novou lhůtou splatnosti. Splatnost fakt</w:t>
      </w:r>
      <w:r>
        <w:rPr>
          <w:rFonts w:ascii="Open Sans" w:eastAsia="Open Sans" w:hAnsi="Open Sans" w:cs="Open Sans"/>
          <w:sz w:val="20"/>
          <w:szCs w:val="20"/>
        </w:rPr>
        <w:t>ur je 14 dnů od jejich vystavení. Organizátor doručí vystavené faktury Partnerovi formou emailové komunikace, lhůta splatnosti počíná běžet okamžikem doručení dotčené faktury.</w:t>
      </w:r>
    </w:p>
    <w:p w14:paraId="6D57F2AE" w14:textId="77777777" w:rsidR="00C20709" w:rsidRDefault="00C20709">
      <w:pPr>
        <w:rPr>
          <w:rFonts w:ascii="Open Sans" w:eastAsia="Open Sans" w:hAnsi="Open Sans" w:cs="Open Sans"/>
          <w:sz w:val="20"/>
          <w:szCs w:val="20"/>
        </w:rPr>
      </w:pPr>
    </w:p>
    <w:p w14:paraId="6D57F2AF" w14:textId="77777777" w:rsidR="00C20709" w:rsidRDefault="00334E61">
      <w:pPr>
        <w:numPr>
          <w:ilvl w:val="0"/>
          <w:numId w:val="1"/>
        </w:numPr>
        <w:jc w:val="center"/>
        <w:rPr>
          <w:rFonts w:ascii="Open Sans" w:eastAsia="Open Sans" w:hAnsi="Open Sans" w:cs="Open Sans"/>
          <w:sz w:val="20"/>
          <w:szCs w:val="20"/>
        </w:rPr>
      </w:pPr>
      <w:r>
        <w:rPr>
          <w:rFonts w:ascii="Open Sans" w:eastAsia="Open Sans" w:hAnsi="Open Sans" w:cs="Open Sans"/>
          <w:b/>
          <w:sz w:val="20"/>
          <w:szCs w:val="20"/>
        </w:rPr>
        <w:t>Odstoupení od Smlouvy</w:t>
      </w:r>
      <w:r>
        <w:rPr>
          <w:rFonts w:ascii="Open Sans" w:eastAsia="Open Sans" w:hAnsi="Open Sans" w:cs="Open Sans"/>
          <w:sz w:val="20"/>
          <w:szCs w:val="20"/>
        </w:rPr>
        <w:br/>
      </w:r>
    </w:p>
    <w:p w14:paraId="6D57F2B0"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Smluvní strany se dohodly, že pokud se Partner dostane do prodlení s úhradou odměny a neuhradí ji ani v dodatečné lhůtě 7 kalendářních dní po vyzvání ze strany Organizátora, je Organizátor oprávněn odstoupit od Smlouvy.</w:t>
      </w:r>
    </w:p>
    <w:p w14:paraId="6D57F2B1"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Partner je oprávněn odstoupit od Smlouvy, jestliže Organizátor poruší kteroukoli ze svých povinností dle Smlouvy a tuto svou povinnost nesplní ani v přiměřené lhůtě určené Partnerem v písemné výzvě. Smluvní strany se dohodly, že přiměřená lhůta určená Partnerem nesmí být kratší než 7 kalendářních dnů a počíná běžet od doručení výzvy Organizátorovi formou emailové komunikace.</w:t>
      </w:r>
    </w:p>
    <w:p w14:paraId="6D57F2B2"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Projev odstoupení musí být učiněn písemně s uvedením důvodu pro odstoupení a musí být doručen druhé smluvní straně, odstoupení je účinné okamžikem doručení druhé smluvní straně.</w:t>
      </w:r>
    </w:p>
    <w:p w14:paraId="6D57F2B3"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Pokud Partner odstoupí od Smlouvy dle předchozího odstavce, je Organizátor povinen vrátit Partnerovi odměnu, resp. část odměny, která byla ze strany Partnera uhrazena, která však bude snížena o náklady již prokazatelně vynaložené na veřejnou prezentaci Partnera dle Smlouvy.</w:t>
      </w:r>
    </w:p>
    <w:p w14:paraId="6D57F2B4" w14:textId="77777777" w:rsidR="00C20709" w:rsidRDefault="00C20709">
      <w:pPr>
        <w:ind w:left="2480"/>
        <w:rPr>
          <w:rFonts w:ascii="Open Sans" w:eastAsia="Open Sans" w:hAnsi="Open Sans" w:cs="Open Sans"/>
          <w:sz w:val="20"/>
          <w:szCs w:val="20"/>
        </w:rPr>
      </w:pPr>
    </w:p>
    <w:p w14:paraId="6D57F2B5" w14:textId="77777777" w:rsidR="00C20709" w:rsidRDefault="00334E61">
      <w:pPr>
        <w:numPr>
          <w:ilvl w:val="0"/>
          <w:numId w:val="1"/>
        </w:numPr>
        <w:jc w:val="center"/>
        <w:rPr>
          <w:rFonts w:ascii="Open Sans" w:eastAsia="Open Sans" w:hAnsi="Open Sans" w:cs="Open Sans"/>
          <w:sz w:val="20"/>
          <w:szCs w:val="20"/>
        </w:rPr>
      </w:pPr>
      <w:r>
        <w:rPr>
          <w:rFonts w:ascii="Open Sans" w:eastAsia="Open Sans" w:hAnsi="Open Sans" w:cs="Open Sans"/>
          <w:b/>
          <w:sz w:val="20"/>
          <w:szCs w:val="20"/>
        </w:rPr>
        <w:lastRenderedPageBreak/>
        <w:t>Závěrečná ustanovení</w:t>
      </w:r>
      <w:r>
        <w:rPr>
          <w:rFonts w:ascii="Open Sans" w:eastAsia="Open Sans" w:hAnsi="Open Sans" w:cs="Open Sans"/>
          <w:b/>
          <w:sz w:val="20"/>
          <w:szCs w:val="20"/>
        </w:rPr>
        <w:br/>
      </w:r>
    </w:p>
    <w:p w14:paraId="6D57F2B6"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color w:val="222222"/>
          <w:sz w:val="20"/>
          <w:szCs w:val="20"/>
        </w:rPr>
        <w:t xml:space="preserve">Podléhá-li tato smlouva zákonu č. 340/2015 Sb., ve znění pozdějších předpisů, nabývá platnosti uzavřením a účinnosti uveřejněním v registru smluv. V opačném případě </w:t>
      </w:r>
      <w:r>
        <w:rPr>
          <w:rFonts w:ascii="Open Sans" w:eastAsia="Open Sans" w:hAnsi="Open Sans" w:cs="Open Sans"/>
          <w:sz w:val="20"/>
          <w:szCs w:val="20"/>
        </w:rPr>
        <w:t xml:space="preserve">nabývá platnosti a účinnosti dnem jejího podpisu oběma Smluvními stranami. </w:t>
      </w:r>
      <w:r>
        <w:rPr>
          <w:rFonts w:ascii="Open Sans" w:eastAsia="Open Sans" w:hAnsi="Open Sans" w:cs="Open Sans"/>
          <w:color w:val="222222"/>
          <w:sz w:val="20"/>
          <w:szCs w:val="20"/>
        </w:rPr>
        <w:t xml:space="preserve">Uveřejnění této smlouvy v registru smluv zajistí Organizátor. </w:t>
      </w:r>
      <w:r>
        <w:rPr>
          <w:rFonts w:ascii="Open Sans" w:eastAsia="Open Sans" w:hAnsi="Open Sans" w:cs="Open Sans"/>
          <w:sz w:val="20"/>
          <w:szCs w:val="20"/>
        </w:rPr>
        <w:t xml:space="preserve"> Organizátor je oprávněn takto uveřejnit Smlouvu v plném znění, s výjimkou ustanovení chráněných obchodním tajemstvím a ochranou osobních údajů.</w:t>
      </w:r>
    </w:p>
    <w:p w14:paraId="6D57F2B7"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Smlouva se uzavírá na dobu určitou, a to do 31. 12. 2024</w:t>
      </w:r>
    </w:p>
    <w:p w14:paraId="6D57F2B8" w14:textId="77777777" w:rsidR="00C20709" w:rsidRDefault="00334E61">
      <w:pPr>
        <w:numPr>
          <w:ilvl w:val="1"/>
          <w:numId w:val="1"/>
        </w:numPr>
        <w:ind w:hanging="495"/>
        <w:rPr>
          <w:rFonts w:ascii="Open Sans" w:eastAsia="Open Sans" w:hAnsi="Open Sans" w:cs="Open Sans"/>
          <w:sz w:val="20"/>
          <w:szCs w:val="20"/>
        </w:rPr>
      </w:pPr>
      <w:r>
        <w:rPr>
          <w:rFonts w:ascii="Open Sans" w:eastAsia="Open Sans" w:hAnsi="Open Sans" w:cs="Open Sans"/>
          <w:sz w:val="20"/>
          <w:szCs w:val="20"/>
        </w:rPr>
        <w:t>Organizátor se zavazuje do 31. 12. 2024 odeslat Partnerovi zdokumentování veřejné prezentace Partnera.</w:t>
      </w:r>
    </w:p>
    <w:p w14:paraId="6D57F2B9" w14:textId="77777777" w:rsidR="00C20709" w:rsidRDefault="00334E61">
      <w:pPr>
        <w:numPr>
          <w:ilvl w:val="1"/>
          <w:numId w:val="1"/>
        </w:numPr>
        <w:spacing w:line="240" w:lineRule="auto"/>
        <w:ind w:hanging="495"/>
        <w:rPr>
          <w:rFonts w:ascii="Open Sans" w:eastAsia="Open Sans" w:hAnsi="Open Sans" w:cs="Open Sans"/>
          <w:sz w:val="20"/>
          <w:szCs w:val="20"/>
        </w:rPr>
      </w:pPr>
      <w:r>
        <w:rPr>
          <w:rFonts w:ascii="Open Sans" w:eastAsia="Open Sans" w:hAnsi="Open Sans" w:cs="Open Sans"/>
          <w:sz w:val="20"/>
          <w:szCs w:val="20"/>
        </w:rPr>
        <w:t>Pro případ, že by se kterékoliv ustanovení této smlouvy stalo neplatným nebo neúčinným, nebude tím dotčena platnost nebo účinnost této smlouvy. V takovém případě se smluvní strany zavazují nahradit neplatné nebo neúčinné ustanovení této smlouvy ustanovením platným a účinným, kterým bude přípustným způsobem dosaženo cíle sledovaného neplatným nebo neúčinným ustanovením.</w:t>
      </w:r>
    </w:p>
    <w:p w14:paraId="6D57F2BA" w14:textId="77777777" w:rsidR="00C20709" w:rsidRDefault="00334E61">
      <w:pPr>
        <w:numPr>
          <w:ilvl w:val="1"/>
          <w:numId w:val="1"/>
        </w:numPr>
        <w:spacing w:line="240" w:lineRule="auto"/>
        <w:ind w:hanging="495"/>
        <w:rPr>
          <w:rFonts w:ascii="Open Sans" w:eastAsia="Open Sans" w:hAnsi="Open Sans" w:cs="Open Sans"/>
          <w:sz w:val="20"/>
          <w:szCs w:val="20"/>
        </w:rPr>
      </w:pPr>
      <w:r>
        <w:rPr>
          <w:rFonts w:ascii="Open Sans" w:eastAsia="Open Sans" w:hAnsi="Open Sans" w:cs="Open Sans"/>
          <w:sz w:val="20"/>
          <w:szCs w:val="20"/>
        </w:rPr>
        <w:t>Smluvní strany se dohodly, že Smlouvu lze doplňovat a měnit pouze písemně na základě dohody obou Smluvních stran.</w:t>
      </w:r>
    </w:p>
    <w:p w14:paraId="6D57F2BB" w14:textId="77777777" w:rsidR="00C20709" w:rsidRDefault="00334E61">
      <w:pPr>
        <w:numPr>
          <w:ilvl w:val="1"/>
          <w:numId w:val="1"/>
        </w:numPr>
        <w:spacing w:line="240" w:lineRule="auto"/>
        <w:ind w:hanging="495"/>
        <w:rPr>
          <w:rFonts w:ascii="Open Sans" w:eastAsia="Open Sans" w:hAnsi="Open Sans" w:cs="Open Sans"/>
          <w:sz w:val="20"/>
          <w:szCs w:val="20"/>
        </w:rPr>
      </w:pPr>
      <w:r>
        <w:rPr>
          <w:rFonts w:ascii="Open Sans" w:eastAsia="Open Sans" w:hAnsi="Open Sans" w:cs="Open Sans"/>
          <w:sz w:val="20"/>
          <w:szCs w:val="20"/>
        </w:rPr>
        <w:t>Smlouva je vyhotovena ve dvou stejnopisech, z nichž jeden obdrží Organizátor a jeden Partner.</w:t>
      </w:r>
    </w:p>
    <w:p w14:paraId="6D57F2BC" w14:textId="77777777" w:rsidR="00C20709" w:rsidRDefault="00334E61">
      <w:pPr>
        <w:numPr>
          <w:ilvl w:val="1"/>
          <w:numId w:val="1"/>
        </w:numPr>
        <w:spacing w:line="240" w:lineRule="auto"/>
        <w:ind w:hanging="495"/>
        <w:rPr>
          <w:rFonts w:ascii="Open Sans" w:eastAsia="Open Sans" w:hAnsi="Open Sans" w:cs="Open Sans"/>
          <w:sz w:val="20"/>
          <w:szCs w:val="20"/>
        </w:rPr>
      </w:pPr>
      <w:r>
        <w:rPr>
          <w:rFonts w:ascii="Open Sans" w:eastAsia="Open Sans" w:hAnsi="Open Sans" w:cs="Open Sans"/>
          <w:sz w:val="20"/>
          <w:szCs w:val="20"/>
        </w:rPr>
        <w:t xml:space="preserve">Smlouva má 6 stran, a to včetně příloh. </w:t>
      </w:r>
    </w:p>
    <w:p w14:paraId="6D57F2BD" w14:textId="77777777" w:rsidR="00C20709" w:rsidRDefault="00C20709">
      <w:pPr>
        <w:numPr>
          <w:ilvl w:val="1"/>
          <w:numId w:val="1"/>
        </w:numPr>
        <w:spacing w:line="240" w:lineRule="auto"/>
        <w:ind w:hanging="495"/>
        <w:rPr>
          <w:rFonts w:ascii="Open Sans" w:eastAsia="Open Sans" w:hAnsi="Open Sans" w:cs="Open Sans"/>
          <w:sz w:val="20"/>
          <w:szCs w:val="20"/>
        </w:rPr>
      </w:pPr>
    </w:p>
    <w:p w14:paraId="6D57F2BE" w14:textId="77777777" w:rsidR="00C20709" w:rsidRDefault="00C20709">
      <w:pPr>
        <w:ind w:left="2480"/>
        <w:rPr>
          <w:rFonts w:ascii="Open Sans" w:eastAsia="Open Sans" w:hAnsi="Open Sans" w:cs="Open Sans"/>
          <w:sz w:val="20"/>
          <w:szCs w:val="20"/>
        </w:rPr>
      </w:pPr>
    </w:p>
    <w:p w14:paraId="6D57F2BF" w14:textId="77777777" w:rsidR="00C20709" w:rsidRDefault="00C20709">
      <w:pPr>
        <w:ind w:left="2480"/>
        <w:rPr>
          <w:rFonts w:ascii="Open Sans" w:eastAsia="Open Sans" w:hAnsi="Open Sans" w:cs="Open Sans"/>
          <w:sz w:val="20"/>
          <w:szCs w:val="20"/>
        </w:rPr>
      </w:pPr>
    </w:p>
    <w:p w14:paraId="6D57F2C0" w14:textId="77777777" w:rsidR="00C20709" w:rsidRDefault="00334E61">
      <w:pPr>
        <w:ind w:left="320"/>
        <w:rPr>
          <w:rFonts w:ascii="Open Sans" w:eastAsia="Open Sans" w:hAnsi="Open Sans" w:cs="Open Sans"/>
          <w:sz w:val="20"/>
          <w:szCs w:val="20"/>
        </w:rPr>
      </w:pPr>
      <w:r>
        <w:rPr>
          <w:rFonts w:ascii="Open Sans" w:eastAsia="Open Sans" w:hAnsi="Open Sans" w:cs="Open Sans"/>
          <w:sz w:val="20"/>
          <w:szCs w:val="20"/>
        </w:rPr>
        <w:t>V Pardubicích dne ……………………..</w:t>
      </w:r>
      <w:r>
        <w:rPr>
          <w:rFonts w:ascii="Open Sans" w:eastAsia="Open Sans" w:hAnsi="Open Sans" w:cs="Open Sans"/>
          <w:sz w:val="20"/>
          <w:szCs w:val="20"/>
        </w:rPr>
        <w:tab/>
      </w:r>
      <w:r>
        <w:rPr>
          <w:rFonts w:ascii="Open Sans" w:eastAsia="Open Sans" w:hAnsi="Open Sans" w:cs="Open Sans"/>
          <w:sz w:val="20"/>
          <w:szCs w:val="20"/>
        </w:rPr>
        <w:tab/>
        <w:t>V Litomyšli dne ……………………..</w:t>
      </w:r>
    </w:p>
    <w:p w14:paraId="6D57F2C1" w14:textId="77777777" w:rsidR="00C20709" w:rsidRDefault="00C20709">
      <w:pPr>
        <w:rPr>
          <w:rFonts w:ascii="Open Sans" w:eastAsia="Open Sans" w:hAnsi="Open Sans" w:cs="Open Sans"/>
          <w:sz w:val="20"/>
          <w:szCs w:val="20"/>
        </w:rPr>
      </w:pPr>
    </w:p>
    <w:p w14:paraId="6D57F2C2" w14:textId="77777777" w:rsidR="00C20709" w:rsidRDefault="00334E61">
      <w:pPr>
        <w:ind w:left="320"/>
        <w:rPr>
          <w:rFonts w:ascii="Open Sans" w:eastAsia="Open Sans" w:hAnsi="Open Sans" w:cs="Open Sans"/>
          <w:sz w:val="20"/>
          <w:szCs w:val="20"/>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p>
    <w:p w14:paraId="6D57F2C3" w14:textId="77777777" w:rsidR="00C20709" w:rsidRDefault="00C20709">
      <w:pPr>
        <w:ind w:left="320"/>
        <w:rPr>
          <w:rFonts w:ascii="Open Sans" w:eastAsia="Open Sans" w:hAnsi="Open Sans" w:cs="Open Sans"/>
          <w:sz w:val="20"/>
          <w:szCs w:val="20"/>
        </w:rPr>
      </w:pPr>
    </w:p>
    <w:p w14:paraId="6D57F2C4" w14:textId="77777777" w:rsidR="00C20709" w:rsidRDefault="00C20709">
      <w:pPr>
        <w:rPr>
          <w:rFonts w:ascii="Open Sans" w:eastAsia="Open Sans" w:hAnsi="Open Sans" w:cs="Open Sans"/>
          <w:sz w:val="20"/>
          <w:szCs w:val="20"/>
        </w:rPr>
      </w:pPr>
    </w:p>
    <w:p w14:paraId="6D57F2C5" w14:textId="77777777" w:rsidR="00C20709" w:rsidRDefault="00C20709">
      <w:pPr>
        <w:rPr>
          <w:rFonts w:ascii="Open Sans" w:eastAsia="Open Sans" w:hAnsi="Open Sans" w:cs="Open Sans"/>
          <w:sz w:val="20"/>
          <w:szCs w:val="20"/>
        </w:rPr>
      </w:pPr>
    </w:p>
    <w:p w14:paraId="6D57F2C6" w14:textId="77777777" w:rsidR="00C20709" w:rsidRDefault="00334E61">
      <w:pPr>
        <w:rPr>
          <w:rFonts w:ascii="Open Sans" w:eastAsia="Open Sans" w:hAnsi="Open Sans" w:cs="Open Sans"/>
          <w:sz w:val="20"/>
          <w:szCs w:val="20"/>
        </w:rPr>
      </w:pPr>
      <w:r>
        <w:rPr>
          <w:rFonts w:ascii="Open Sans" w:eastAsia="Open Sans" w:hAnsi="Open Sans" w:cs="Open Sans"/>
          <w:sz w:val="20"/>
          <w:szCs w:val="20"/>
        </w:rPr>
        <w:t>……………………………………………………</w:t>
      </w:r>
      <w:r>
        <w:rPr>
          <w:rFonts w:ascii="Open Sans" w:eastAsia="Open Sans" w:hAnsi="Open Sans" w:cs="Open Sans"/>
          <w:sz w:val="20"/>
          <w:szCs w:val="20"/>
        </w:rPr>
        <w:tab/>
      </w:r>
      <w:r>
        <w:rPr>
          <w:rFonts w:ascii="Open Sans" w:eastAsia="Open Sans" w:hAnsi="Open Sans" w:cs="Open Sans"/>
          <w:sz w:val="20"/>
          <w:szCs w:val="20"/>
        </w:rPr>
        <w:tab/>
        <w:t>………………………………………………</w:t>
      </w:r>
    </w:p>
    <w:p w14:paraId="6D57F2C7" w14:textId="77777777" w:rsidR="00C20709" w:rsidRDefault="00334E61">
      <w:pPr>
        <w:rPr>
          <w:rFonts w:ascii="Open Sans" w:eastAsia="Open Sans" w:hAnsi="Open Sans" w:cs="Open Sans"/>
          <w:b/>
          <w:sz w:val="20"/>
          <w:szCs w:val="20"/>
        </w:rPr>
      </w:pPr>
      <w:r>
        <w:rPr>
          <w:rFonts w:ascii="Open Sans" w:eastAsia="Open Sans" w:hAnsi="Open Sans" w:cs="Open Sans"/>
          <w:b/>
          <w:sz w:val="20"/>
          <w:szCs w:val="20"/>
        </w:rPr>
        <w:br/>
      </w:r>
    </w:p>
    <w:p w14:paraId="6D57F2C8" w14:textId="77777777" w:rsidR="00C20709" w:rsidRDefault="00C20709">
      <w:pPr>
        <w:rPr>
          <w:rFonts w:ascii="Open Sans" w:eastAsia="Open Sans" w:hAnsi="Open Sans" w:cs="Open Sans"/>
          <w:b/>
          <w:sz w:val="20"/>
          <w:szCs w:val="20"/>
        </w:rPr>
      </w:pPr>
    </w:p>
    <w:p w14:paraId="6D57F2C9" w14:textId="77777777" w:rsidR="00C20709" w:rsidRDefault="00C20709">
      <w:pPr>
        <w:rPr>
          <w:rFonts w:ascii="Open Sans" w:eastAsia="Open Sans" w:hAnsi="Open Sans" w:cs="Open Sans"/>
          <w:b/>
          <w:sz w:val="20"/>
          <w:szCs w:val="20"/>
        </w:rPr>
      </w:pPr>
    </w:p>
    <w:p w14:paraId="6D57F2CA" w14:textId="77777777" w:rsidR="00C20709" w:rsidRDefault="00C20709">
      <w:pPr>
        <w:rPr>
          <w:rFonts w:ascii="Open Sans" w:eastAsia="Open Sans" w:hAnsi="Open Sans" w:cs="Open Sans"/>
          <w:b/>
          <w:sz w:val="20"/>
          <w:szCs w:val="20"/>
        </w:rPr>
      </w:pPr>
    </w:p>
    <w:p w14:paraId="6D57F2CB" w14:textId="00292047" w:rsidR="00C20709" w:rsidRDefault="00334E61">
      <w:pPr>
        <w:rPr>
          <w:rFonts w:ascii="Open Sans" w:eastAsia="Open Sans" w:hAnsi="Open Sans" w:cs="Open Sans"/>
          <w:b/>
          <w:sz w:val="16"/>
          <w:szCs w:val="16"/>
        </w:rPr>
      </w:pPr>
      <w:r>
        <w:rPr>
          <w:rFonts w:ascii="Open Sans" w:eastAsia="Open Sans" w:hAnsi="Open Sans" w:cs="Open Sans"/>
          <w:sz w:val="16"/>
          <w:szCs w:val="16"/>
        </w:rPr>
        <w:t xml:space="preserve">SL – za správnost odpovídá: </w:t>
      </w:r>
      <w:proofErr w:type="spellStart"/>
      <w:r w:rsidR="00DD280F">
        <w:rPr>
          <w:rFonts w:ascii="Open Sans" w:eastAsia="Open Sans" w:hAnsi="Open Sans" w:cs="Open Sans"/>
          <w:sz w:val="16"/>
          <w:szCs w:val="16"/>
        </w:rPr>
        <w:t>Xxx</w:t>
      </w:r>
      <w:proofErr w:type="spellEnd"/>
      <w:r w:rsidR="00DD280F">
        <w:rPr>
          <w:rFonts w:ascii="Open Sans" w:eastAsia="Open Sans" w:hAnsi="Open Sans" w:cs="Open Sans"/>
          <w:sz w:val="16"/>
          <w:szCs w:val="16"/>
        </w:rPr>
        <w:t xml:space="preserve"> </w:t>
      </w:r>
      <w:proofErr w:type="spellStart"/>
      <w:r w:rsidR="00DD280F">
        <w:rPr>
          <w:rFonts w:ascii="Open Sans" w:eastAsia="Open Sans" w:hAnsi="Open Sans" w:cs="Open Sans"/>
          <w:sz w:val="16"/>
          <w:szCs w:val="16"/>
        </w:rPr>
        <w:t>Xxx</w:t>
      </w:r>
      <w:r>
        <w:rPr>
          <w:rFonts w:ascii="Open Sans" w:eastAsia="Open Sans" w:hAnsi="Open Sans" w:cs="Open Sans"/>
          <w:sz w:val="16"/>
          <w:szCs w:val="16"/>
        </w:rPr>
        <w:t>x</w:t>
      </w:r>
      <w:r w:rsidR="00DD280F">
        <w:rPr>
          <w:rFonts w:ascii="Open Sans" w:eastAsia="Open Sans" w:hAnsi="Open Sans" w:cs="Open Sans"/>
          <w:sz w:val="16"/>
          <w:szCs w:val="16"/>
        </w:rPr>
        <w:t>xx</w:t>
      </w:r>
      <w:proofErr w:type="spellEnd"/>
      <w:r>
        <w:rPr>
          <w:rFonts w:ascii="Open Sans" w:eastAsia="Open Sans" w:hAnsi="Open Sans" w:cs="Open Sans"/>
          <w:sz w:val="16"/>
          <w:szCs w:val="16"/>
        </w:rPr>
        <w:br/>
        <w:t xml:space="preserve">SL – kontroloval: </w:t>
      </w:r>
      <w:proofErr w:type="spellStart"/>
      <w:r w:rsidR="00DD280F">
        <w:rPr>
          <w:rFonts w:ascii="Open Sans" w:eastAsia="Open Sans" w:hAnsi="Open Sans" w:cs="Open Sans"/>
          <w:sz w:val="16"/>
          <w:szCs w:val="16"/>
        </w:rPr>
        <w:t>Xxx</w:t>
      </w:r>
      <w:proofErr w:type="spellEnd"/>
      <w:r w:rsidR="00DD280F">
        <w:rPr>
          <w:rFonts w:ascii="Open Sans" w:eastAsia="Open Sans" w:hAnsi="Open Sans" w:cs="Open Sans"/>
          <w:sz w:val="16"/>
          <w:szCs w:val="16"/>
        </w:rPr>
        <w:t xml:space="preserve"> </w:t>
      </w:r>
      <w:proofErr w:type="spellStart"/>
      <w:r w:rsidR="00DD280F">
        <w:rPr>
          <w:rFonts w:ascii="Open Sans" w:eastAsia="Open Sans" w:hAnsi="Open Sans" w:cs="Open Sans"/>
          <w:sz w:val="16"/>
          <w:szCs w:val="16"/>
        </w:rPr>
        <w:t>Xxxx</w:t>
      </w:r>
      <w:r>
        <w:rPr>
          <w:rFonts w:ascii="Open Sans" w:eastAsia="Open Sans" w:hAnsi="Open Sans" w:cs="Open Sans"/>
          <w:sz w:val="16"/>
          <w:szCs w:val="16"/>
        </w:rPr>
        <w:t>x</w:t>
      </w:r>
      <w:r w:rsidR="00DD280F">
        <w:rPr>
          <w:rFonts w:ascii="Open Sans" w:eastAsia="Open Sans" w:hAnsi="Open Sans" w:cs="Open Sans"/>
          <w:sz w:val="16"/>
          <w:szCs w:val="16"/>
        </w:rPr>
        <w:t>x</w:t>
      </w:r>
      <w:proofErr w:type="spellEnd"/>
      <w:r>
        <w:br w:type="page"/>
      </w:r>
    </w:p>
    <w:p w14:paraId="6D57F2CC" w14:textId="77777777" w:rsidR="00C20709" w:rsidRDefault="00334E61">
      <w:pPr>
        <w:jc w:val="right"/>
        <w:rPr>
          <w:rFonts w:ascii="Open Sans" w:eastAsia="Open Sans" w:hAnsi="Open Sans" w:cs="Open Sans"/>
          <w:b/>
          <w:sz w:val="16"/>
          <w:szCs w:val="16"/>
          <w:highlight w:val="white"/>
        </w:rPr>
      </w:pPr>
      <w:r>
        <w:rPr>
          <w:rFonts w:ascii="Open Sans" w:eastAsia="Open Sans" w:hAnsi="Open Sans" w:cs="Open Sans"/>
          <w:sz w:val="14"/>
          <w:szCs w:val="14"/>
          <w:highlight w:val="white"/>
        </w:rPr>
        <w:lastRenderedPageBreak/>
        <w:t>příloha smlouvy s označením: SLFEP2401</w:t>
      </w:r>
    </w:p>
    <w:p w14:paraId="6D57F2CD" w14:textId="77777777" w:rsidR="00C20709" w:rsidRDefault="00C20709">
      <w:pPr>
        <w:rPr>
          <w:rFonts w:ascii="Open Sans" w:eastAsia="Open Sans" w:hAnsi="Open Sans" w:cs="Open Sans"/>
          <w:b/>
          <w:sz w:val="20"/>
          <w:szCs w:val="20"/>
        </w:rPr>
      </w:pPr>
    </w:p>
    <w:p w14:paraId="6D57F2CE" w14:textId="77777777" w:rsidR="00C20709" w:rsidRDefault="00334E61">
      <w:pPr>
        <w:rPr>
          <w:rFonts w:ascii="Open Sans" w:eastAsia="Open Sans" w:hAnsi="Open Sans" w:cs="Open Sans"/>
          <w:b/>
          <w:sz w:val="16"/>
          <w:szCs w:val="16"/>
        </w:rPr>
      </w:pPr>
      <w:r>
        <w:rPr>
          <w:rFonts w:ascii="Open Sans" w:eastAsia="Open Sans" w:hAnsi="Open Sans" w:cs="Open Sans"/>
          <w:b/>
          <w:sz w:val="20"/>
          <w:szCs w:val="20"/>
        </w:rPr>
        <w:t xml:space="preserve">Příloha č. 1 - Přehled </w:t>
      </w:r>
      <w:proofErr w:type="spellStart"/>
      <w:r>
        <w:rPr>
          <w:rFonts w:ascii="Open Sans" w:eastAsia="Open Sans" w:hAnsi="Open Sans" w:cs="Open Sans"/>
          <w:b/>
          <w:sz w:val="20"/>
          <w:szCs w:val="20"/>
        </w:rPr>
        <w:t>vizibility</w:t>
      </w:r>
      <w:proofErr w:type="spellEnd"/>
      <w:r>
        <w:rPr>
          <w:rFonts w:ascii="Open Sans" w:eastAsia="Open Sans" w:hAnsi="Open Sans" w:cs="Open Sans"/>
          <w:b/>
          <w:sz w:val="20"/>
          <w:szCs w:val="20"/>
        </w:rPr>
        <w:t xml:space="preserve"> – Stříbrný</w:t>
      </w:r>
      <w:r>
        <w:rPr>
          <w:rFonts w:ascii="Open Sans" w:eastAsia="Open Sans" w:hAnsi="Open Sans" w:cs="Open Sans"/>
          <w:b/>
          <w:sz w:val="20"/>
          <w:szCs w:val="20"/>
          <w:highlight w:val="white"/>
        </w:rPr>
        <w:t xml:space="preserve"> podporovatel</w:t>
      </w:r>
    </w:p>
    <w:p w14:paraId="6D57F2CF" w14:textId="77777777" w:rsidR="00C20709" w:rsidRDefault="00C20709">
      <w:pPr>
        <w:ind w:left="1700"/>
        <w:rPr>
          <w:rFonts w:ascii="Open Sans" w:eastAsia="Open Sans" w:hAnsi="Open Sans" w:cs="Open Sans"/>
          <w:b/>
          <w:sz w:val="16"/>
          <w:szCs w:val="16"/>
          <w:highlight w:val="red"/>
        </w:rPr>
      </w:pPr>
    </w:p>
    <w:p w14:paraId="6D57F2D0" w14:textId="77777777" w:rsidR="00C20709" w:rsidRDefault="00334E61">
      <w:pPr>
        <w:ind w:left="1440"/>
        <w:rPr>
          <w:rFonts w:ascii="Open Sans" w:eastAsia="Open Sans" w:hAnsi="Open Sans" w:cs="Open Sans"/>
          <w:sz w:val="20"/>
          <w:szCs w:val="20"/>
        </w:rPr>
      </w:pPr>
      <w:r>
        <w:rPr>
          <w:rFonts w:ascii="Open Sans" w:eastAsia="Open Sans" w:hAnsi="Open Sans" w:cs="Open Sans"/>
          <w:sz w:val="20"/>
          <w:szCs w:val="20"/>
        </w:rPr>
        <w:t xml:space="preserve">Organizátor se zavazuje Partnerovi poskytnout veřejnou prezentaci dle následujícího Přehledu </w:t>
      </w:r>
      <w:proofErr w:type="spellStart"/>
      <w:r>
        <w:rPr>
          <w:rFonts w:ascii="Open Sans" w:eastAsia="Open Sans" w:hAnsi="Open Sans" w:cs="Open Sans"/>
          <w:sz w:val="20"/>
          <w:szCs w:val="20"/>
        </w:rPr>
        <w:t>vizibility</w:t>
      </w:r>
      <w:proofErr w:type="spellEnd"/>
      <w:r>
        <w:rPr>
          <w:rFonts w:ascii="Open Sans" w:eastAsia="Open Sans" w:hAnsi="Open Sans" w:cs="Open Sans"/>
          <w:sz w:val="20"/>
          <w:szCs w:val="20"/>
        </w:rPr>
        <w:t>:</w:t>
      </w:r>
      <w:r>
        <w:rPr>
          <w:rFonts w:ascii="Open Sans" w:eastAsia="Open Sans" w:hAnsi="Open Sans" w:cs="Open Sans"/>
          <w:sz w:val="20"/>
          <w:szCs w:val="20"/>
        </w:rPr>
        <w:br/>
      </w:r>
    </w:p>
    <w:p w14:paraId="6D57F2D1" w14:textId="77777777" w:rsidR="00C20709" w:rsidRDefault="00334E61">
      <w:pPr>
        <w:numPr>
          <w:ilvl w:val="0"/>
          <w:numId w:val="3"/>
        </w:numPr>
        <w:ind w:left="3119"/>
        <w:rPr>
          <w:rFonts w:ascii="Open Sans" w:eastAsia="Open Sans" w:hAnsi="Open Sans" w:cs="Open Sans"/>
          <w:sz w:val="20"/>
          <w:szCs w:val="20"/>
        </w:rPr>
      </w:pPr>
      <w:r>
        <w:rPr>
          <w:rFonts w:ascii="Open Sans" w:eastAsia="Open Sans" w:hAnsi="Open Sans" w:cs="Open Sans"/>
          <w:sz w:val="20"/>
          <w:szCs w:val="20"/>
        </w:rPr>
        <w:t>Tiskoviny:</w:t>
      </w:r>
    </w:p>
    <w:p w14:paraId="6D57F2D2" w14:textId="77777777" w:rsidR="00C20709" w:rsidRDefault="00334E61">
      <w:pPr>
        <w:numPr>
          <w:ilvl w:val="1"/>
          <w:numId w:val="3"/>
        </w:numPr>
        <w:ind w:left="3544"/>
        <w:rPr>
          <w:rFonts w:ascii="Open Sans" w:eastAsia="Open Sans" w:hAnsi="Open Sans" w:cs="Open Sans"/>
          <w:sz w:val="20"/>
          <w:szCs w:val="20"/>
        </w:rPr>
      </w:pPr>
      <w:r>
        <w:rPr>
          <w:rFonts w:ascii="Open Sans" w:eastAsia="Open Sans" w:hAnsi="Open Sans" w:cs="Open Sans"/>
          <w:sz w:val="20"/>
          <w:szCs w:val="20"/>
        </w:rPr>
        <w:t>logo v přehledu partnerů festivalu v reprezentativním katalogu (pyramida podporovatelů – oddíl stříbrný podporovatel)</w:t>
      </w:r>
      <w:r>
        <w:rPr>
          <w:rFonts w:ascii="Open Sans" w:eastAsia="Open Sans" w:hAnsi="Open Sans" w:cs="Open Sans"/>
          <w:sz w:val="20"/>
          <w:szCs w:val="20"/>
        </w:rPr>
        <w:br/>
      </w:r>
    </w:p>
    <w:p w14:paraId="6D57F2D3" w14:textId="77777777" w:rsidR="00C20709" w:rsidRDefault="00334E61">
      <w:pPr>
        <w:numPr>
          <w:ilvl w:val="0"/>
          <w:numId w:val="3"/>
        </w:numPr>
        <w:ind w:left="3119"/>
        <w:rPr>
          <w:rFonts w:ascii="Open Sans" w:eastAsia="Open Sans" w:hAnsi="Open Sans" w:cs="Open Sans"/>
          <w:sz w:val="20"/>
          <w:szCs w:val="20"/>
        </w:rPr>
      </w:pPr>
      <w:r>
        <w:rPr>
          <w:rFonts w:ascii="Open Sans" w:eastAsia="Open Sans" w:hAnsi="Open Sans" w:cs="Open Sans"/>
          <w:sz w:val="20"/>
          <w:szCs w:val="20"/>
        </w:rPr>
        <w:t>Média</w:t>
      </w:r>
    </w:p>
    <w:p w14:paraId="6D57F2D4" w14:textId="77777777" w:rsidR="00C20709" w:rsidRDefault="00334E61">
      <w:pPr>
        <w:numPr>
          <w:ilvl w:val="1"/>
          <w:numId w:val="3"/>
        </w:numPr>
        <w:ind w:left="3544"/>
        <w:rPr>
          <w:rFonts w:ascii="Open Sans" w:eastAsia="Open Sans" w:hAnsi="Open Sans" w:cs="Open Sans"/>
          <w:sz w:val="20"/>
          <w:szCs w:val="20"/>
        </w:rPr>
      </w:pPr>
      <w:r>
        <w:rPr>
          <w:rFonts w:ascii="Open Sans" w:eastAsia="Open Sans" w:hAnsi="Open Sans" w:cs="Open Sans"/>
          <w:sz w:val="20"/>
          <w:szCs w:val="20"/>
        </w:rPr>
        <w:t>logo s proklikem v přehledu partnerů na webu smetanovalitomysl.cz.</w:t>
      </w:r>
    </w:p>
    <w:p w14:paraId="6D57F2D5" w14:textId="77777777" w:rsidR="00C20709" w:rsidRDefault="00C20709">
      <w:pPr>
        <w:ind w:left="3119"/>
        <w:rPr>
          <w:rFonts w:ascii="Open Sans" w:eastAsia="Open Sans" w:hAnsi="Open Sans" w:cs="Open Sans"/>
          <w:sz w:val="20"/>
          <w:szCs w:val="20"/>
        </w:rPr>
      </w:pPr>
    </w:p>
    <w:p w14:paraId="6D57F2D6" w14:textId="77777777" w:rsidR="00C20709" w:rsidRDefault="00334E61">
      <w:pPr>
        <w:numPr>
          <w:ilvl w:val="0"/>
          <w:numId w:val="3"/>
        </w:numPr>
        <w:tabs>
          <w:tab w:val="left" w:pos="2268"/>
        </w:tabs>
        <w:ind w:left="3119" w:firstLine="261"/>
        <w:rPr>
          <w:rFonts w:ascii="Open Sans" w:eastAsia="Open Sans" w:hAnsi="Open Sans" w:cs="Open Sans"/>
          <w:sz w:val="20"/>
          <w:szCs w:val="20"/>
        </w:rPr>
      </w:pPr>
      <w:r>
        <w:rPr>
          <w:rFonts w:ascii="Open Sans" w:eastAsia="Open Sans" w:hAnsi="Open Sans" w:cs="Open Sans"/>
          <w:sz w:val="20"/>
          <w:szCs w:val="20"/>
        </w:rPr>
        <w:t>On-</w:t>
      </w:r>
      <w:proofErr w:type="spellStart"/>
      <w:r>
        <w:rPr>
          <w:rFonts w:ascii="Open Sans" w:eastAsia="Open Sans" w:hAnsi="Open Sans" w:cs="Open Sans"/>
          <w:sz w:val="20"/>
          <w:szCs w:val="20"/>
        </w:rPr>
        <w:t>site</w:t>
      </w:r>
      <w:proofErr w:type="spellEnd"/>
      <w:r>
        <w:rPr>
          <w:rFonts w:ascii="Open Sans" w:eastAsia="Open Sans" w:hAnsi="Open Sans" w:cs="Open Sans"/>
          <w:sz w:val="20"/>
          <w:szCs w:val="20"/>
        </w:rPr>
        <w:t xml:space="preserve"> prezentace</w:t>
      </w:r>
    </w:p>
    <w:p w14:paraId="6D57F2D7" w14:textId="77777777" w:rsidR="00C20709" w:rsidRDefault="00334E61">
      <w:pPr>
        <w:numPr>
          <w:ilvl w:val="1"/>
          <w:numId w:val="3"/>
        </w:numPr>
        <w:tabs>
          <w:tab w:val="left" w:pos="2268"/>
        </w:tabs>
        <w:ind w:left="3544"/>
        <w:rPr>
          <w:rFonts w:ascii="Open Sans" w:eastAsia="Open Sans" w:hAnsi="Open Sans" w:cs="Open Sans"/>
          <w:sz w:val="20"/>
          <w:szCs w:val="20"/>
        </w:rPr>
      </w:pPr>
      <w:r>
        <w:rPr>
          <w:rFonts w:ascii="Open Sans" w:eastAsia="Open Sans" w:hAnsi="Open Sans" w:cs="Open Sans"/>
          <w:sz w:val="20"/>
          <w:szCs w:val="20"/>
        </w:rPr>
        <w:t>logo na přehledu partnerů – areál hlavní scény</w:t>
      </w:r>
    </w:p>
    <w:p w14:paraId="6D57F2D8" w14:textId="77777777" w:rsidR="00C20709" w:rsidRDefault="00334E61">
      <w:pPr>
        <w:numPr>
          <w:ilvl w:val="1"/>
          <w:numId w:val="3"/>
        </w:numPr>
        <w:tabs>
          <w:tab w:val="left" w:pos="2268"/>
        </w:tabs>
        <w:ind w:left="3544"/>
        <w:rPr>
          <w:rFonts w:ascii="Open Sans" w:eastAsia="Open Sans" w:hAnsi="Open Sans" w:cs="Open Sans"/>
          <w:sz w:val="20"/>
          <w:szCs w:val="20"/>
        </w:rPr>
      </w:pPr>
      <w:r>
        <w:rPr>
          <w:rFonts w:ascii="Open Sans" w:eastAsia="Open Sans" w:hAnsi="Open Sans" w:cs="Open Sans"/>
          <w:sz w:val="20"/>
          <w:szCs w:val="20"/>
        </w:rPr>
        <w:t>logo na přehledu partnerů – VIP centrum</w:t>
      </w:r>
    </w:p>
    <w:p w14:paraId="6D57F2D9" w14:textId="77777777" w:rsidR="00C20709" w:rsidRDefault="00334E61">
      <w:pPr>
        <w:numPr>
          <w:ilvl w:val="1"/>
          <w:numId w:val="3"/>
        </w:numPr>
        <w:tabs>
          <w:tab w:val="left" w:pos="2268"/>
        </w:tabs>
        <w:ind w:left="3544"/>
        <w:rPr>
          <w:rFonts w:ascii="Open Sans" w:eastAsia="Open Sans" w:hAnsi="Open Sans" w:cs="Open Sans"/>
          <w:sz w:val="20"/>
          <w:szCs w:val="20"/>
        </w:rPr>
      </w:pPr>
      <w:r>
        <w:rPr>
          <w:rFonts w:ascii="Open Sans" w:eastAsia="Open Sans" w:hAnsi="Open Sans" w:cs="Open Sans"/>
          <w:sz w:val="20"/>
          <w:szCs w:val="20"/>
        </w:rPr>
        <w:t>logo na přehledu partnerů – Festivalové zahrady (LED obrazovka na pódiu)</w:t>
      </w:r>
    </w:p>
    <w:p w14:paraId="6D57F2DA" w14:textId="77777777" w:rsidR="00C20709" w:rsidRDefault="00C20709">
      <w:pPr>
        <w:rPr>
          <w:rFonts w:ascii="Open Sans" w:eastAsia="Open Sans" w:hAnsi="Open Sans" w:cs="Open Sans"/>
          <w:sz w:val="20"/>
          <w:szCs w:val="20"/>
        </w:rPr>
      </w:pPr>
    </w:p>
    <w:p w14:paraId="6D57F2DB" w14:textId="77777777" w:rsidR="00C20709" w:rsidRDefault="00C20709">
      <w:pPr>
        <w:rPr>
          <w:rFonts w:ascii="Open Sans" w:eastAsia="Open Sans" w:hAnsi="Open Sans" w:cs="Open Sans"/>
          <w:sz w:val="20"/>
          <w:szCs w:val="20"/>
        </w:rPr>
      </w:pPr>
    </w:p>
    <w:p w14:paraId="6D57F2DC" w14:textId="77777777" w:rsidR="00C20709" w:rsidRDefault="00C20709">
      <w:pPr>
        <w:rPr>
          <w:rFonts w:ascii="Open Sans" w:eastAsia="Open Sans" w:hAnsi="Open Sans" w:cs="Open Sans"/>
          <w:sz w:val="20"/>
          <w:szCs w:val="20"/>
        </w:rPr>
      </w:pPr>
    </w:p>
    <w:p w14:paraId="6D57F2DD" w14:textId="77777777" w:rsidR="00C20709" w:rsidRDefault="00C20709">
      <w:pPr>
        <w:rPr>
          <w:rFonts w:ascii="Open Sans" w:eastAsia="Open Sans" w:hAnsi="Open Sans" w:cs="Open Sans"/>
          <w:sz w:val="20"/>
          <w:szCs w:val="20"/>
        </w:rPr>
      </w:pPr>
    </w:p>
    <w:p w14:paraId="6D57F2DE" w14:textId="77777777" w:rsidR="00C20709" w:rsidRDefault="00C20709">
      <w:pPr>
        <w:rPr>
          <w:rFonts w:ascii="Open Sans" w:eastAsia="Open Sans" w:hAnsi="Open Sans" w:cs="Open Sans"/>
          <w:sz w:val="20"/>
          <w:szCs w:val="20"/>
        </w:rPr>
      </w:pPr>
    </w:p>
    <w:p w14:paraId="6D57F2DF" w14:textId="77777777" w:rsidR="00C20709" w:rsidRDefault="00C20709">
      <w:pPr>
        <w:rPr>
          <w:rFonts w:ascii="Open Sans" w:eastAsia="Open Sans" w:hAnsi="Open Sans" w:cs="Open Sans"/>
          <w:sz w:val="20"/>
          <w:szCs w:val="20"/>
        </w:rPr>
      </w:pPr>
    </w:p>
    <w:p w14:paraId="6D57F2E0" w14:textId="77777777" w:rsidR="00C20709" w:rsidRDefault="00C20709">
      <w:pPr>
        <w:rPr>
          <w:rFonts w:ascii="Open Sans" w:eastAsia="Open Sans" w:hAnsi="Open Sans" w:cs="Open Sans"/>
          <w:color w:val="999999"/>
          <w:sz w:val="20"/>
          <w:szCs w:val="20"/>
        </w:rPr>
      </w:pPr>
    </w:p>
    <w:p w14:paraId="6D57F2E1" w14:textId="77777777" w:rsidR="00C20709" w:rsidRDefault="00334E61">
      <w:pPr>
        <w:ind w:left="1700"/>
        <w:rPr>
          <w:rFonts w:ascii="Open Sans" w:eastAsia="Open Sans" w:hAnsi="Open Sans" w:cs="Open Sans"/>
          <w:b/>
          <w:sz w:val="20"/>
          <w:szCs w:val="20"/>
        </w:rPr>
      </w:pPr>
      <w:r>
        <w:rPr>
          <w:rFonts w:ascii="Open Sans" w:eastAsia="Open Sans" w:hAnsi="Open Sans" w:cs="Open Sans"/>
          <w:b/>
          <w:sz w:val="20"/>
          <w:szCs w:val="20"/>
        </w:rPr>
        <w:br/>
      </w:r>
    </w:p>
    <w:p w14:paraId="6D57F2E2" w14:textId="77777777" w:rsidR="00C20709" w:rsidRDefault="00334E61">
      <w:pPr>
        <w:ind w:left="1700"/>
        <w:rPr>
          <w:rFonts w:ascii="Open Sans" w:eastAsia="Open Sans" w:hAnsi="Open Sans" w:cs="Open Sans"/>
          <w:sz w:val="16"/>
          <w:szCs w:val="16"/>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r>
        <w:br w:type="page"/>
      </w:r>
    </w:p>
    <w:p w14:paraId="6D57F2E3" w14:textId="77777777" w:rsidR="00C20709" w:rsidRDefault="00C20709">
      <w:pPr>
        <w:ind w:left="1700"/>
        <w:rPr>
          <w:rFonts w:ascii="Open Sans" w:eastAsia="Open Sans" w:hAnsi="Open Sans" w:cs="Open Sans"/>
          <w:b/>
          <w:sz w:val="20"/>
          <w:szCs w:val="20"/>
          <w:highlight w:val="white"/>
        </w:rPr>
      </w:pPr>
    </w:p>
    <w:p w14:paraId="6D57F2E4" w14:textId="77777777" w:rsidR="00C20709" w:rsidRDefault="00334E61">
      <w:pPr>
        <w:spacing w:line="240" w:lineRule="auto"/>
        <w:jc w:val="right"/>
        <w:rPr>
          <w:rFonts w:ascii="Open Sans" w:eastAsia="Open Sans" w:hAnsi="Open Sans" w:cs="Open Sans"/>
          <w:b/>
          <w:sz w:val="14"/>
          <w:szCs w:val="14"/>
          <w:highlight w:val="white"/>
        </w:rPr>
      </w:pPr>
      <w:bookmarkStart w:id="0" w:name="_heading=h.gjdgxs" w:colFirst="0" w:colLast="0"/>
      <w:bookmarkEnd w:id="0"/>
      <w:r>
        <w:rPr>
          <w:rFonts w:ascii="Open Sans" w:eastAsia="Open Sans" w:hAnsi="Open Sans" w:cs="Open Sans"/>
          <w:sz w:val="14"/>
          <w:szCs w:val="14"/>
          <w:highlight w:val="white"/>
        </w:rPr>
        <w:t>příloha smlouvy s označením: SLFEP2401</w:t>
      </w:r>
    </w:p>
    <w:p w14:paraId="6D57F2E5" w14:textId="77777777" w:rsidR="00C20709" w:rsidRDefault="00334E61">
      <w:pPr>
        <w:ind w:left="1700"/>
        <w:rPr>
          <w:rFonts w:ascii="Open Sans" w:eastAsia="Open Sans" w:hAnsi="Open Sans" w:cs="Open Sans"/>
          <w:b/>
          <w:sz w:val="20"/>
          <w:szCs w:val="20"/>
          <w:highlight w:val="white"/>
        </w:rPr>
      </w:pPr>
      <w:r>
        <w:rPr>
          <w:rFonts w:ascii="Open Sans" w:eastAsia="Open Sans" w:hAnsi="Open Sans" w:cs="Open Sans"/>
          <w:b/>
          <w:sz w:val="20"/>
          <w:szCs w:val="20"/>
          <w:highlight w:val="white"/>
        </w:rPr>
        <w:t>Příloha č. 2 - průběh festivalu:</w:t>
      </w:r>
    </w:p>
    <w:p w14:paraId="6D57F2E6" w14:textId="77777777" w:rsidR="00C20709" w:rsidRDefault="00C20709">
      <w:pPr>
        <w:ind w:left="1700"/>
        <w:rPr>
          <w:rFonts w:ascii="Open Sans" w:eastAsia="Open Sans" w:hAnsi="Open Sans" w:cs="Open Sans"/>
          <w:b/>
          <w:sz w:val="20"/>
          <w:szCs w:val="20"/>
          <w:highlight w:val="white"/>
        </w:rPr>
      </w:pPr>
    </w:p>
    <w:p w14:paraId="6D57F2E7" w14:textId="77777777" w:rsidR="00C20709" w:rsidRDefault="00334E61">
      <w:pPr>
        <w:ind w:left="1700"/>
        <w:rPr>
          <w:rFonts w:ascii="Open Sans" w:eastAsia="Open Sans" w:hAnsi="Open Sans" w:cs="Open Sans"/>
          <w:sz w:val="20"/>
          <w:szCs w:val="20"/>
          <w:highlight w:val="white"/>
        </w:rPr>
      </w:pPr>
      <w:r>
        <w:rPr>
          <w:rFonts w:ascii="Open Sans" w:eastAsia="Open Sans" w:hAnsi="Open Sans" w:cs="Open Sans"/>
          <w:sz w:val="20"/>
          <w:szCs w:val="20"/>
          <w:highlight w:val="white"/>
        </w:rPr>
        <w:t>Organizátor se zavazuje Partnerovi vyhradit místa na pořadech a společenských setkáních Festivalu:</w:t>
      </w:r>
    </w:p>
    <w:p w14:paraId="6D57F2E8" w14:textId="77777777" w:rsidR="00C20709" w:rsidRDefault="00C20709">
      <w:pPr>
        <w:ind w:left="1700"/>
        <w:rPr>
          <w:rFonts w:ascii="Open Sans" w:eastAsia="Open Sans" w:hAnsi="Open Sans" w:cs="Open Sans"/>
          <w:sz w:val="20"/>
          <w:szCs w:val="20"/>
          <w:highlight w:val="white"/>
        </w:rPr>
      </w:pPr>
    </w:p>
    <w:p w14:paraId="6D57F2E9" w14:textId="77777777" w:rsidR="00C20709" w:rsidRDefault="00334E61">
      <w:pPr>
        <w:numPr>
          <w:ilvl w:val="0"/>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vyhrazená místa – pořady Festivalu:</w:t>
      </w:r>
    </w:p>
    <w:p w14:paraId="6D57F2EA" w14:textId="77777777" w:rsidR="00C20709" w:rsidRDefault="00334E61">
      <w:pPr>
        <w:numPr>
          <w:ilvl w:val="1"/>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až 6 ks Zahajovací koncert</w:t>
      </w:r>
    </w:p>
    <w:p w14:paraId="6D57F2EB" w14:textId="77777777" w:rsidR="00C20709" w:rsidRDefault="00334E61">
      <w:pPr>
        <w:numPr>
          <w:ilvl w:val="1"/>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až 14 ks ostatní pořady</w:t>
      </w:r>
    </w:p>
    <w:p w14:paraId="6D57F2EC" w14:textId="77777777" w:rsidR="00C20709" w:rsidRDefault="00C20709">
      <w:pPr>
        <w:spacing w:line="240" w:lineRule="auto"/>
        <w:ind w:left="4320"/>
        <w:rPr>
          <w:rFonts w:ascii="Open Sans" w:eastAsia="Open Sans" w:hAnsi="Open Sans" w:cs="Open Sans"/>
          <w:sz w:val="20"/>
          <w:szCs w:val="20"/>
          <w:highlight w:val="white"/>
        </w:rPr>
      </w:pPr>
    </w:p>
    <w:p w14:paraId="6D57F2ED" w14:textId="77777777" w:rsidR="00C20709" w:rsidRDefault="00334E61">
      <w:pPr>
        <w:numPr>
          <w:ilvl w:val="0"/>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vyhrazená místa – společenská setkání:</w:t>
      </w:r>
    </w:p>
    <w:p w14:paraId="6D57F2EE" w14:textId="77777777" w:rsidR="00C20709" w:rsidRDefault="00334E61">
      <w:pPr>
        <w:numPr>
          <w:ilvl w:val="1"/>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zahajovací koncert</w:t>
      </w:r>
    </w:p>
    <w:p w14:paraId="6D57F2EF" w14:textId="77777777" w:rsidR="00C20709" w:rsidRDefault="00334E61">
      <w:pPr>
        <w:numPr>
          <w:ilvl w:val="2"/>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ke všem vyhrazeným místům</w:t>
      </w:r>
    </w:p>
    <w:p w14:paraId="6D57F2F0" w14:textId="77777777" w:rsidR="00C20709" w:rsidRDefault="00C20709">
      <w:pPr>
        <w:spacing w:line="240" w:lineRule="auto"/>
        <w:ind w:left="4320"/>
        <w:rPr>
          <w:rFonts w:ascii="Open Sans" w:eastAsia="Open Sans" w:hAnsi="Open Sans" w:cs="Open Sans"/>
          <w:sz w:val="20"/>
          <w:szCs w:val="20"/>
          <w:highlight w:val="white"/>
        </w:rPr>
      </w:pPr>
    </w:p>
    <w:p w14:paraId="6D57F2F1" w14:textId="77777777" w:rsidR="00C20709" w:rsidRDefault="00334E61">
      <w:pPr>
        <w:numPr>
          <w:ilvl w:val="0"/>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možnost přednostního nákupu vstupenek:</w:t>
      </w:r>
    </w:p>
    <w:p w14:paraId="6D57F2F2" w14:textId="77777777" w:rsidR="00C20709" w:rsidRDefault="00334E61">
      <w:pPr>
        <w:numPr>
          <w:ilvl w:val="1"/>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až 10 ks na každý pořad, celkem až 100 vstupenek (mimo Zahajovací koncert a programy Nové Hrady, kde platí individuální možnost předprodeje)</w:t>
      </w:r>
    </w:p>
    <w:p w14:paraId="6D57F2F3" w14:textId="77777777" w:rsidR="00C20709" w:rsidRDefault="00C20709">
      <w:pPr>
        <w:spacing w:line="240" w:lineRule="auto"/>
        <w:ind w:left="4320"/>
        <w:rPr>
          <w:rFonts w:ascii="Open Sans" w:eastAsia="Open Sans" w:hAnsi="Open Sans" w:cs="Open Sans"/>
          <w:sz w:val="20"/>
          <w:szCs w:val="20"/>
          <w:highlight w:val="white"/>
        </w:rPr>
      </w:pPr>
    </w:p>
    <w:p w14:paraId="6D57F2F4" w14:textId="77777777" w:rsidR="00C20709" w:rsidRDefault="00334E61">
      <w:pPr>
        <w:numPr>
          <w:ilvl w:val="0"/>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privátní event pro hosty Partnera: </w:t>
      </w:r>
    </w:p>
    <w:p w14:paraId="6D57F2F5" w14:textId="77777777" w:rsidR="00C20709" w:rsidRDefault="00334E61">
      <w:pPr>
        <w:numPr>
          <w:ilvl w:val="1"/>
          <w:numId w:val="2"/>
        </w:numPr>
        <w:spacing w:line="240" w:lineRule="auto"/>
        <w:rPr>
          <w:rFonts w:ascii="Open Sans" w:eastAsia="Open Sans" w:hAnsi="Open Sans" w:cs="Open Sans"/>
          <w:sz w:val="20"/>
          <w:szCs w:val="20"/>
          <w:highlight w:val="white"/>
        </w:rPr>
      </w:pPr>
      <w:r>
        <w:rPr>
          <w:rFonts w:ascii="Open Sans" w:eastAsia="Open Sans" w:hAnsi="Open Sans" w:cs="Open Sans"/>
          <w:sz w:val="20"/>
          <w:szCs w:val="20"/>
          <w:highlight w:val="white"/>
        </w:rPr>
        <w:t>forma eventu: firemní společenské setkání na vybraném pořadu (barový stoleček s logem firmy, drink ve VIP centru nebo ve Festivalovém areálu), skupina cca 20 osob</w:t>
      </w:r>
    </w:p>
    <w:p w14:paraId="6D57F2F6" w14:textId="77777777" w:rsidR="00C20709" w:rsidRDefault="00C20709">
      <w:pPr>
        <w:spacing w:line="240" w:lineRule="auto"/>
        <w:rPr>
          <w:rFonts w:ascii="Open Sans" w:eastAsia="Open Sans" w:hAnsi="Open Sans" w:cs="Open Sans"/>
          <w:b/>
          <w:sz w:val="20"/>
          <w:szCs w:val="20"/>
          <w:highlight w:val="white"/>
        </w:rPr>
      </w:pPr>
    </w:p>
    <w:p w14:paraId="6D57F2F7" w14:textId="77777777" w:rsidR="00C20709" w:rsidRDefault="00C20709">
      <w:pPr>
        <w:rPr>
          <w:rFonts w:ascii="Open Sans" w:eastAsia="Open Sans" w:hAnsi="Open Sans" w:cs="Open Sans"/>
          <w:sz w:val="20"/>
          <w:szCs w:val="20"/>
          <w:shd w:val="clear" w:color="auto" w:fill="FFF2CC"/>
        </w:rPr>
      </w:pPr>
    </w:p>
    <w:p w14:paraId="6D57F2F8" w14:textId="77777777" w:rsidR="00C20709" w:rsidRDefault="00334E61">
      <w:pPr>
        <w:pStyle w:val="Nadpis1"/>
        <w:spacing w:before="0" w:after="0" w:line="240" w:lineRule="auto"/>
        <w:ind w:left="2694"/>
        <w:rPr>
          <w:rFonts w:ascii="Open Sans" w:eastAsia="Open Sans" w:hAnsi="Open Sans" w:cs="Open Sans"/>
          <w:b/>
          <w:sz w:val="20"/>
          <w:szCs w:val="20"/>
        </w:rPr>
      </w:pPr>
      <w:bookmarkStart w:id="1" w:name="_heading=h.30j0zll" w:colFirst="0" w:colLast="0"/>
      <w:bookmarkEnd w:id="1"/>
      <w:r>
        <w:rPr>
          <w:rFonts w:ascii="Open Sans" w:eastAsia="Open Sans" w:hAnsi="Open Sans" w:cs="Open Sans"/>
          <w:b/>
          <w:sz w:val="20"/>
          <w:szCs w:val="20"/>
        </w:rPr>
        <w:t>Kontakty:</w:t>
      </w:r>
    </w:p>
    <w:p w14:paraId="6D57F2F9" w14:textId="77777777" w:rsidR="00C20709" w:rsidRDefault="00C20709">
      <w:pPr>
        <w:spacing w:line="240" w:lineRule="auto"/>
        <w:ind w:left="2694"/>
        <w:rPr>
          <w:rFonts w:ascii="Open Sans" w:eastAsia="Open Sans" w:hAnsi="Open Sans" w:cs="Open Sans"/>
          <w:sz w:val="20"/>
          <w:szCs w:val="20"/>
        </w:rPr>
      </w:pPr>
    </w:p>
    <w:p w14:paraId="6D57F2FA" w14:textId="77777777" w:rsidR="00C20709" w:rsidRDefault="00334E61">
      <w:pPr>
        <w:spacing w:line="240" w:lineRule="auto"/>
        <w:ind w:left="2694"/>
        <w:rPr>
          <w:rFonts w:ascii="Open Sans" w:eastAsia="Open Sans" w:hAnsi="Open Sans" w:cs="Open Sans"/>
          <w:b/>
          <w:sz w:val="20"/>
          <w:szCs w:val="20"/>
        </w:rPr>
      </w:pPr>
      <w:r>
        <w:rPr>
          <w:rFonts w:ascii="Open Sans" w:eastAsia="Open Sans" w:hAnsi="Open Sans" w:cs="Open Sans"/>
          <w:b/>
          <w:sz w:val="20"/>
          <w:szCs w:val="20"/>
        </w:rPr>
        <w:t>odpovědná osoba za SL:</w:t>
      </w:r>
    </w:p>
    <w:p w14:paraId="6D57F2FB" w14:textId="10E958CD" w:rsidR="00C20709" w:rsidRDefault="005667CE">
      <w:pPr>
        <w:spacing w:line="240" w:lineRule="auto"/>
        <w:ind w:left="2694"/>
        <w:rPr>
          <w:rFonts w:ascii="Open Sans" w:eastAsia="Open Sans" w:hAnsi="Open Sans" w:cs="Open Sans"/>
          <w:b/>
          <w:sz w:val="20"/>
          <w:szCs w:val="20"/>
          <w:highlight w:val="yellow"/>
        </w:rPr>
      </w:pPr>
      <w:proofErr w:type="spellStart"/>
      <w:r>
        <w:rPr>
          <w:rFonts w:ascii="Open Sans" w:eastAsia="Open Sans" w:hAnsi="Open Sans" w:cs="Open Sans"/>
          <w:sz w:val="20"/>
          <w:szCs w:val="20"/>
        </w:rPr>
        <w:t>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xxxxxxxxxxxx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xxxxxxxxx</w:t>
      </w:r>
      <w:proofErr w:type="spellEnd"/>
    </w:p>
    <w:p w14:paraId="6D57F2FC" w14:textId="77777777" w:rsidR="00C20709" w:rsidRDefault="00334E61">
      <w:pPr>
        <w:spacing w:line="240" w:lineRule="auto"/>
        <w:ind w:left="2694"/>
        <w:rPr>
          <w:rFonts w:ascii="Open Sans" w:eastAsia="Open Sans" w:hAnsi="Open Sans" w:cs="Open Sans"/>
          <w:b/>
          <w:sz w:val="20"/>
          <w:szCs w:val="20"/>
        </w:rPr>
      </w:pPr>
      <w:r>
        <w:rPr>
          <w:rFonts w:ascii="Open Sans" w:eastAsia="Open Sans" w:hAnsi="Open Sans" w:cs="Open Sans"/>
          <w:b/>
          <w:sz w:val="20"/>
          <w:szCs w:val="20"/>
        </w:rPr>
        <w:t>kontaktní osoba za SL:</w:t>
      </w:r>
    </w:p>
    <w:p w14:paraId="7B69A2C4" w14:textId="77777777" w:rsidR="005667CE" w:rsidRDefault="005667CE" w:rsidP="005667CE">
      <w:pPr>
        <w:spacing w:line="240" w:lineRule="auto"/>
        <w:ind w:left="2694"/>
        <w:rPr>
          <w:rFonts w:ascii="Open Sans" w:eastAsia="Open Sans" w:hAnsi="Open Sans" w:cs="Open Sans"/>
          <w:b/>
          <w:sz w:val="20"/>
          <w:szCs w:val="20"/>
          <w:highlight w:val="yellow"/>
        </w:rPr>
      </w:pPr>
      <w:proofErr w:type="spellStart"/>
      <w:r>
        <w:rPr>
          <w:rFonts w:ascii="Open Sans" w:eastAsia="Open Sans" w:hAnsi="Open Sans" w:cs="Open Sans"/>
          <w:sz w:val="20"/>
          <w:szCs w:val="20"/>
        </w:rPr>
        <w:t>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xxxxxxxxxxxx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xxxxxxxxx</w:t>
      </w:r>
      <w:proofErr w:type="spellEnd"/>
    </w:p>
    <w:p w14:paraId="6D57F2FE" w14:textId="77777777" w:rsidR="00C20709" w:rsidRDefault="00334E61">
      <w:pPr>
        <w:spacing w:line="240" w:lineRule="auto"/>
        <w:ind w:left="2694"/>
        <w:rPr>
          <w:rFonts w:ascii="Open Sans" w:eastAsia="Open Sans" w:hAnsi="Open Sans" w:cs="Open Sans"/>
          <w:sz w:val="20"/>
          <w:szCs w:val="20"/>
        </w:rPr>
      </w:pPr>
      <w:r>
        <w:rPr>
          <w:rFonts w:ascii="Open Sans" w:eastAsia="Open Sans" w:hAnsi="Open Sans" w:cs="Open Sans"/>
          <w:sz w:val="20"/>
          <w:szCs w:val="20"/>
        </w:rPr>
        <w:t xml:space="preserve"> </w:t>
      </w:r>
    </w:p>
    <w:p w14:paraId="6D57F2FF" w14:textId="77777777" w:rsidR="00C20709" w:rsidRDefault="00334E61">
      <w:pPr>
        <w:spacing w:line="240" w:lineRule="auto"/>
        <w:ind w:left="2694"/>
        <w:rPr>
          <w:rFonts w:ascii="Open Sans" w:eastAsia="Open Sans" w:hAnsi="Open Sans" w:cs="Open Sans"/>
          <w:sz w:val="20"/>
          <w:szCs w:val="20"/>
        </w:rPr>
      </w:pPr>
      <w:r>
        <w:rPr>
          <w:rFonts w:ascii="Open Sans" w:eastAsia="Open Sans" w:hAnsi="Open Sans" w:cs="Open Sans"/>
          <w:b/>
          <w:sz w:val="20"/>
          <w:szCs w:val="20"/>
        </w:rPr>
        <w:t>odpovědná osoba za GASCO</w:t>
      </w:r>
    </w:p>
    <w:p w14:paraId="74345280" w14:textId="77777777" w:rsidR="005667CE" w:rsidRDefault="005667CE" w:rsidP="005667CE">
      <w:pPr>
        <w:spacing w:line="240" w:lineRule="auto"/>
        <w:ind w:left="2694"/>
        <w:rPr>
          <w:rFonts w:ascii="Open Sans" w:eastAsia="Open Sans" w:hAnsi="Open Sans" w:cs="Open Sans"/>
          <w:b/>
          <w:sz w:val="20"/>
          <w:szCs w:val="20"/>
          <w:highlight w:val="yellow"/>
        </w:rPr>
      </w:pPr>
      <w:proofErr w:type="spellStart"/>
      <w:r>
        <w:rPr>
          <w:rFonts w:ascii="Open Sans" w:eastAsia="Open Sans" w:hAnsi="Open Sans" w:cs="Open Sans"/>
          <w:sz w:val="20"/>
          <w:szCs w:val="20"/>
        </w:rPr>
        <w:t>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xxxxxxxxxxxx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xxxxxxxxx</w:t>
      </w:r>
      <w:proofErr w:type="spellEnd"/>
    </w:p>
    <w:p w14:paraId="6D57F301" w14:textId="77777777" w:rsidR="00C20709" w:rsidRDefault="00334E61">
      <w:pPr>
        <w:spacing w:line="240" w:lineRule="auto"/>
        <w:ind w:left="2694"/>
        <w:rPr>
          <w:rFonts w:ascii="Open Sans" w:eastAsia="Open Sans" w:hAnsi="Open Sans" w:cs="Open Sans"/>
          <w:b/>
          <w:sz w:val="20"/>
          <w:szCs w:val="20"/>
        </w:rPr>
      </w:pPr>
      <w:r>
        <w:rPr>
          <w:rFonts w:ascii="Open Sans" w:eastAsia="Open Sans" w:hAnsi="Open Sans" w:cs="Open Sans"/>
          <w:b/>
          <w:sz w:val="20"/>
          <w:szCs w:val="20"/>
        </w:rPr>
        <w:t>kontaktní osoba za GASCO:</w:t>
      </w:r>
    </w:p>
    <w:p w14:paraId="127B313B" w14:textId="77777777" w:rsidR="005667CE" w:rsidRDefault="005667CE" w:rsidP="005667CE">
      <w:pPr>
        <w:spacing w:line="240" w:lineRule="auto"/>
        <w:ind w:left="2694"/>
        <w:rPr>
          <w:rFonts w:ascii="Open Sans" w:eastAsia="Open Sans" w:hAnsi="Open Sans" w:cs="Open Sans"/>
          <w:b/>
          <w:sz w:val="20"/>
          <w:szCs w:val="20"/>
          <w:highlight w:val="yellow"/>
        </w:rPr>
      </w:pPr>
      <w:proofErr w:type="spellStart"/>
      <w:r>
        <w:rPr>
          <w:rFonts w:ascii="Open Sans" w:eastAsia="Open Sans" w:hAnsi="Open Sans" w:cs="Open Sans"/>
          <w:sz w:val="20"/>
          <w:szCs w:val="20"/>
        </w:rPr>
        <w:t>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xxxxxxxxxxxx</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xxxxxxxxx</w:t>
      </w:r>
      <w:proofErr w:type="spellEnd"/>
    </w:p>
    <w:p w14:paraId="6D57F303" w14:textId="77777777" w:rsidR="00C20709" w:rsidRDefault="00C20709">
      <w:pPr>
        <w:rPr>
          <w:rFonts w:ascii="Open Sans" w:eastAsia="Open Sans" w:hAnsi="Open Sans" w:cs="Open Sans"/>
          <w:sz w:val="20"/>
          <w:szCs w:val="20"/>
        </w:rPr>
      </w:pPr>
    </w:p>
    <w:p w14:paraId="6D57F304" w14:textId="77777777" w:rsidR="00C20709" w:rsidRDefault="00C20709">
      <w:pPr>
        <w:rPr>
          <w:rFonts w:ascii="Open Sans" w:eastAsia="Open Sans" w:hAnsi="Open Sans" w:cs="Open Sans"/>
          <w:sz w:val="20"/>
          <w:szCs w:val="20"/>
        </w:rPr>
      </w:pPr>
    </w:p>
    <w:p w14:paraId="6D57F305" w14:textId="77777777" w:rsidR="00C20709" w:rsidRDefault="00334E61">
      <w:pPr>
        <w:rPr>
          <w:rFonts w:ascii="Open Sans" w:eastAsia="Open Sans" w:hAnsi="Open Sans" w:cs="Open Sans"/>
          <w:sz w:val="20"/>
          <w:szCs w:val="20"/>
        </w:rPr>
      </w:pPr>
      <w:r>
        <w:rPr>
          <w:rFonts w:ascii="Open Sans" w:eastAsia="Open Sans" w:hAnsi="Open Sans" w:cs="Open Sans"/>
          <w:sz w:val="20"/>
          <w:szCs w:val="20"/>
        </w:rPr>
        <w:t>za Partnera:</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za Organizátora: </w:t>
      </w:r>
    </w:p>
    <w:sectPr w:rsidR="00C20709">
      <w:headerReference w:type="even" r:id="rId8"/>
      <w:headerReference w:type="default" r:id="rId9"/>
      <w:footerReference w:type="even" r:id="rId10"/>
      <w:footerReference w:type="default" r:id="rId11"/>
      <w:headerReference w:type="first" r:id="rId12"/>
      <w:footerReference w:type="first" r:id="rId13"/>
      <w:pgSz w:w="11906" w:h="16838"/>
      <w:pgMar w:top="1700" w:right="1417" w:bottom="283" w:left="1133" w:header="720" w:footer="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F316" w14:textId="77777777" w:rsidR="00334E61" w:rsidRDefault="00334E61">
      <w:pPr>
        <w:spacing w:line="240" w:lineRule="auto"/>
      </w:pPr>
      <w:r>
        <w:separator/>
      </w:r>
    </w:p>
  </w:endnote>
  <w:endnote w:type="continuationSeparator" w:id="0">
    <w:p w14:paraId="6D57F318" w14:textId="77777777" w:rsidR="00334E61" w:rsidRDefault="00334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30A" w14:textId="77777777" w:rsidR="00C20709" w:rsidRDefault="00C20709">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30B" w14:textId="77777777" w:rsidR="00C20709" w:rsidRDefault="00334E61">
    <w:pPr>
      <w:ind w:left="-1133" w:firstLine="413"/>
      <w:jc w:val="center"/>
      <w:rPr>
        <w:sz w:val="16"/>
        <w:szCs w:val="16"/>
      </w:rPr>
    </w:pPr>
    <w:r>
      <w:rPr>
        <w:sz w:val="16"/>
        <w:szCs w:val="16"/>
      </w:rPr>
      <w:t xml:space="preserve">                                     </w:t>
    </w:r>
  </w:p>
  <w:p w14:paraId="6D57F30C" w14:textId="77777777" w:rsidR="00C20709" w:rsidRDefault="00C20709">
    <w:pPr>
      <w:ind w:left="-1133" w:firstLine="413"/>
      <w:jc w:val="center"/>
      <w:rPr>
        <w:sz w:val="16"/>
        <w:szCs w:val="16"/>
      </w:rPr>
    </w:pPr>
  </w:p>
  <w:p w14:paraId="6D57F30D" w14:textId="06712E27" w:rsidR="00C20709" w:rsidRDefault="00334E61">
    <w:pPr>
      <w:ind w:left="-1133" w:firstLine="413"/>
      <w:jc w:val="center"/>
      <w:rPr>
        <w:rFonts w:ascii="Open Sans" w:eastAsia="Open Sans" w:hAnsi="Open Sans" w:cs="Open Sans"/>
        <w:sz w:val="16"/>
        <w:szCs w:val="16"/>
      </w:rPr>
    </w:pPr>
    <w:r>
      <w:rPr>
        <w:sz w:val="16"/>
        <w:szCs w:val="16"/>
      </w:rPr>
      <w:t xml:space="preserve">                                </w:t>
    </w:r>
    <w:r>
      <w:rPr>
        <w:sz w:val="16"/>
        <w:szCs w:val="16"/>
      </w:rPr>
      <w:fldChar w:fldCharType="begin"/>
    </w:r>
    <w:r>
      <w:rPr>
        <w:sz w:val="16"/>
        <w:szCs w:val="16"/>
      </w:rPr>
      <w:instrText>PAGE</w:instrText>
    </w:r>
    <w:r>
      <w:rPr>
        <w:sz w:val="16"/>
        <w:szCs w:val="16"/>
      </w:rPr>
      <w:fldChar w:fldCharType="separate"/>
    </w:r>
    <w:r w:rsidR="00DD280F">
      <w:rPr>
        <w:noProof/>
        <w:sz w:val="16"/>
        <w:szCs w:val="16"/>
      </w:rPr>
      <w:t>1</w:t>
    </w:r>
    <w:r>
      <w:rPr>
        <w:sz w:val="16"/>
        <w:szCs w:val="16"/>
      </w:rPr>
      <w:fldChar w:fldCharType="end"/>
    </w:r>
  </w:p>
  <w:p w14:paraId="6D57F30E" w14:textId="77777777" w:rsidR="00C20709" w:rsidRDefault="00334E61">
    <w:pPr>
      <w:ind w:left="-1133"/>
      <w:rPr>
        <w:sz w:val="16"/>
        <w:szCs w:val="16"/>
      </w:rPr>
    </w:pPr>
    <w:r>
      <w:rPr>
        <w:noProof/>
        <w:sz w:val="16"/>
        <w:szCs w:val="16"/>
      </w:rPr>
      <w:drawing>
        <wp:inline distT="114300" distB="114300" distL="114300" distR="114300" wp14:anchorId="6D57F314" wp14:editId="6D57F315">
          <wp:extent cx="7429500" cy="110191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8529" b="6814"/>
                  <a:stretch>
                    <a:fillRect/>
                  </a:stretch>
                </pic:blipFill>
                <pic:spPr>
                  <a:xfrm>
                    <a:off x="0" y="0"/>
                    <a:ext cx="7429500" cy="1101910"/>
                  </a:xfrm>
                  <a:prstGeom prst="rect">
                    <a:avLst/>
                  </a:prstGeom>
                  <a:ln/>
                </pic:spPr>
              </pic:pic>
            </a:graphicData>
          </a:graphic>
        </wp:inline>
      </w:drawing>
    </w:r>
  </w:p>
  <w:p w14:paraId="6D57F30F" w14:textId="77777777" w:rsidR="00C20709" w:rsidRDefault="00C20709">
    <w:pPr>
      <w:ind w:left="-1133"/>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311" w14:textId="77777777" w:rsidR="00C20709" w:rsidRDefault="00C20709">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F312" w14:textId="77777777" w:rsidR="00334E61" w:rsidRDefault="00334E61">
      <w:pPr>
        <w:spacing w:line="240" w:lineRule="auto"/>
      </w:pPr>
      <w:r>
        <w:separator/>
      </w:r>
    </w:p>
  </w:footnote>
  <w:footnote w:type="continuationSeparator" w:id="0">
    <w:p w14:paraId="6D57F314" w14:textId="77777777" w:rsidR="00334E61" w:rsidRDefault="00334E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306" w14:textId="77777777" w:rsidR="00C20709" w:rsidRDefault="00C20709">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307" w14:textId="77777777" w:rsidR="00C20709" w:rsidRDefault="00334E61">
    <w:pPr>
      <w:spacing w:line="256" w:lineRule="auto"/>
      <w:rPr>
        <w:rFonts w:ascii="Open Sans" w:eastAsia="Open Sans" w:hAnsi="Open Sans" w:cs="Open Sans"/>
        <w:color w:val="FF0000"/>
        <w:sz w:val="20"/>
        <w:szCs w:val="20"/>
        <w:shd w:val="clear" w:color="auto" w:fill="FFF2CC"/>
      </w:rPr>
    </w:pPr>
    <w:r>
      <w:rPr>
        <w:noProof/>
      </w:rPr>
      <w:drawing>
        <wp:anchor distT="114300" distB="114300" distL="114300" distR="114300" simplePos="0" relativeHeight="251658240" behindDoc="0" locked="0" layoutInCell="1" hidden="0" allowOverlap="1" wp14:anchorId="6D57F312" wp14:editId="6D57F313">
          <wp:simplePos x="0" y="0"/>
          <wp:positionH relativeFrom="column">
            <wp:posOffset>-714373</wp:posOffset>
          </wp:positionH>
          <wp:positionV relativeFrom="paragraph">
            <wp:posOffset>-342897</wp:posOffset>
          </wp:positionV>
          <wp:extent cx="1647825" cy="1097280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80" b="-507"/>
                  <a:stretch>
                    <a:fillRect/>
                  </a:stretch>
                </pic:blipFill>
                <pic:spPr>
                  <a:xfrm>
                    <a:off x="0" y="0"/>
                    <a:ext cx="1647825" cy="10972800"/>
                  </a:xfrm>
                  <a:prstGeom prst="rect">
                    <a:avLst/>
                  </a:prstGeom>
                  <a:ln/>
                </pic:spPr>
              </pic:pic>
            </a:graphicData>
          </a:graphic>
        </wp:anchor>
      </w:drawing>
    </w:r>
  </w:p>
  <w:p w14:paraId="6D57F308" w14:textId="77777777" w:rsidR="00C20709" w:rsidRDefault="00C20709">
    <w:pPr>
      <w:rPr>
        <w:rFonts w:ascii="Open Sans" w:eastAsia="Open Sans" w:hAnsi="Open Sans" w:cs="Open Sans"/>
        <w:color w:val="FF0000"/>
        <w:sz w:val="20"/>
        <w:szCs w:val="20"/>
        <w:shd w:val="clear" w:color="auto" w:fill="FFF2CC"/>
      </w:rPr>
    </w:pPr>
  </w:p>
  <w:p w14:paraId="6D57F309" w14:textId="77777777" w:rsidR="00C20709" w:rsidRDefault="00C20709">
    <w:pPr>
      <w:rPr>
        <w:rFonts w:ascii="Open Sans" w:eastAsia="Open Sans" w:hAnsi="Open Sans" w:cs="Open San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310" w14:textId="77777777" w:rsidR="00C20709" w:rsidRDefault="00C20709">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C540E"/>
    <w:multiLevelType w:val="multilevel"/>
    <w:tmpl w:val="CBA8A822"/>
    <w:lvl w:ilvl="0">
      <w:start w:val="1"/>
      <w:numFmt w:val="decimal"/>
      <w:lvlText w:val="%1."/>
      <w:lvlJc w:val="right"/>
      <w:pPr>
        <w:ind w:left="1700" w:firstLine="0"/>
      </w:pPr>
      <w:rPr>
        <w:rFonts w:ascii="Arial" w:eastAsia="Arial" w:hAnsi="Arial" w:cs="Arial"/>
        <w:b/>
        <w:u w:val="none"/>
      </w:rPr>
    </w:lvl>
    <w:lvl w:ilvl="1">
      <w:start w:val="1"/>
      <w:numFmt w:val="decimal"/>
      <w:lvlText w:val="%1.%2."/>
      <w:lvlJc w:val="left"/>
      <w:pPr>
        <w:ind w:left="2480" w:hanging="496"/>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682E04FC"/>
    <w:multiLevelType w:val="multilevel"/>
    <w:tmpl w:val="D820F1F8"/>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705F3195"/>
    <w:multiLevelType w:val="multilevel"/>
    <w:tmpl w:val="D1123C20"/>
    <w:lvl w:ilvl="0">
      <w:start w:val="1"/>
      <w:numFmt w:val="decimal"/>
      <w:lvlText w:val="%1."/>
      <w:lvlJc w:val="right"/>
      <w:pPr>
        <w:ind w:left="3600" w:hanging="360"/>
      </w:pPr>
      <w:rPr>
        <w:u w:val="none"/>
      </w:rPr>
    </w:lvl>
    <w:lvl w:ilvl="1">
      <w:start w:val="1"/>
      <w:numFmt w:val="decimal"/>
      <w:lvlText w:val="%1.%2."/>
      <w:lvlJc w:val="right"/>
      <w:pPr>
        <w:ind w:left="4320" w:hanging="360"/>
      </w:pPr>
      <w:rPr>
        <w:u w:val="none"/>
      </w:rPr>
    </w:lvl>
    <w:lvl w:ilvl="2">
      <w:start w:val="1"/>
      <w:numFmt w:val="decimal"/>
      <w:lvlText w:val="%1.%2.%3."/>
      <w:lvlJc w:val="right"/>
      <w:pPr>
        <w:ind w:left="5040" w:hanging="360"/>
      </w:pPr>
      <w:rPr>
        <w:u w:val="none"/>
      </w:rPr>
    </w:lvl>
    <w:lvl w:ilvl="3">
      <w:start w:val="1"/>
      <w:numFmt w:val="decimal"/>
      <w:lvlText w:val="%1.%2.%3.%4."/>
      <w:lvlJc w:val="right"/>
      <w:pPr>
        <w:ind w:left="5760" w:hanging="360"/>
      </w:pPr>
      <w:rPr>
        <w:u w:val="none"/>
      </w:rPr>
    </w:lvl>
    <w:lvl w:ilvl="4">
      <w:start w:val="1"/>
      <w:numFmt w:val="decimal"/>
      <w:lvlText w:val="%1.%2.%3.%4.%5."/>
      <w:lvlJc w:val="right"/>
      <w:pPr>
        <w:ind w:left="6480" w:hanging="360"/>
      </w:pPr>
      <w:rPr>
        <w:u w:val="none"/>
      </w:rPr>
    </w:lvl>
    <w:lvl w:ilvl="5">
      <w:start w:val="1"/>
      <w:numFmt w:val="decimal"/>
      <w:lvlText w:val="%1.%2.%3.%4.%5.%6."/>
      <w:lvlJc w:val="right"/>
      <w:pPr>
        <w:ind w:left="7200" w:hanging="360"/>
      </w:pPr>
      <w:rPr>
        <w:u w:val="none"/>
      </w:rPr>
    </w:lvl>
    <w:lvl w:ilvl="6">
      <w:start w:val="1"/>
      <w:numFmt w:val="decimal"/>
      <w:lvlText w:val="%1.%2.%3.%4.%5.%6.%7."/>
      <w:lvlJc w:val="right"/>
      <w:pPr>
        <w:ind w:left="7920" w:hanging="360"/>
      </w:pPr>
      <w:rPr>
        <w:u w:val="none"/>
      </w:rPr>
    </w:lvl>
    <w:lvl w:ilvl="7">
      <w:start w:val="1"/>
      <w:numFmt w:val="decimal"/>
      <w:lvlText w:val="%1.%2.%3.%4.%5.%6.%7.%8."/>
      <w:lvlJc w:val="right"/>
      <w:pPr>
        <w:ind w:left="8640" w:hanging="360"/>
      </w:pPr>
      <w:rPr>
        <w:u w:val="none"/>
      </w:rPr>
    </w:lvl>
    <w:lvl w:ilvl="8">
      <w:start w:val="1"/>
      <w:numFmt w:val="decimal"/>
      <w:lvlText w:val="%1.%2.%3.%4.%5.%6.%7.%8.%9."/>
      <w:lvlJc w:val="right"/>
      <w:pPr>
        <w:ind w:left="9360" w:hanging="360"/>
      </w:pPr>
      <w:rPr>
        <w:u w:val="none"/>
      </w:rPr>
    </w:lvl>
  </w:abstractNum>
  <w:num w:numId="1" w16cid:durableId="1193953578">
    <w:abstractNumId w:val="0"/>
  </w:num>
  <w:num w:numId="2" w16cid:durableId="2101218417">
    <w:abstractNumId w:val="2"/>
  </w:num>
  <w:num w:numId="3" w16cid:durableId="1447969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09"/>
    <w:rsid w:val="00334E61"/>
    <w:rsid w:val="005667CE"/>
    <w:rsid w:val="00C20709"/>
    <w:rsid w:val="00DD2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F276"/>
  <w15:docId w15:val="{DF0C2DD1-40D4-4929-8A5E-F94A7E1F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D960B0"/>
    <w:pPr>
      <w:tabs>
        <w:tab w:val="center" w:pos="4536"/>
        <w:tab w:val="right" w:pos="9072"/>
      </w:tabs>
      <w:spacing w:line="240" w:lineRule="auto"/>
    </w:pPr>
  </w:style>
  <w:style w:type="character" w:customStyle="1" w:styleId="ZhlavChar">
    <w:name w:val="Záhlaví Char"/>
    <w:basedOn w:val="Standardnpsmoodstavce"/>
    <w:link w:val="Zhlav"/>
    <w:uiPriority w:val="99"/>
    <w:rsid w:val="00D960B0"/>
  </w:style>
  <w:style w:type="paragraph" w:styleId="Zpat">
    <w:name w:val="footer"/>
    <w:basedOn w:val="Normln"/>
    <w:link w:val="ZpatChar"/>
    <w:uiPriority w:val="99"/>
    <w:unhideWhenUsed/>
    <w:rsid w:val="00D960B0"/>
    <w:pPr>
      <w:tabs>
        <w:tab w:val="center" w:pos="4536"/>
        <w:tab w:val="right" w:pos="9072"/>
      </w:tabs>
      <w:spacing w:line="240" w:lineRule="auto"/>
    </w:pPr>
  </w:style>
  <w:style w:type="character" w:customStyle="1" w:styleId="ZpatChar">
    <w:name w:val="Zápatí Char"/>
    <w:basedOn w:val="Standardnpsmoodstavce"/>
    <w:link w:val="Zpat"/>
    <w:uiPriority w:val="99"/>
    <w:rsid w:val="00D960B0"/>
  </w:style>
  <w:style w:type="character" w:styleId="Hypertextovodkaz">
    <w:name w:val="Hyperlink"/>
    <w:basedOn w:val="Standardnpsmoodstavce"/>
    <w:uiPriority w:val="99"/>
    <w:unhideWhenUsed/>
    <w:rsid w:val="009802D0"/>
    <w:rPr>
      <w:color w:val="0000FF" w:themeColor="hyperlink"/>
      <w:u w:val="single"/>
    </w:rPr>
  </w:style>
  <w:style w:type="character" w:styleId="Nevyeenzmnka">
    <w:name w:val="Unresolved Mention"/>
    <w:basedOn w:val="Standardnpsmoodstavce"/>
    <w:uiPriority w:val="99"/>
    <w:semiHidden/>
    <w:unhideWhenUsed/>
    <w:rsid w:val="00980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5EiVDGglkxzdvjG6/LKHBhPew==">CgMxLjAyCGguZ2pkZ3hzMgloLjMwajB6bGw4AHIhMWt3ek9rNUVqdlhvS2VUclFlOEhxMUtlc0J3cjJxTmMt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1171</Words>
  <Characters>6915</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Flachová</cp:lastModifiedBy>
  <cp:revision>5</cp:revision>
  <dcterms:created xsi:type="dcterms:W3CDTF">2023-11-13T14:47:00Z</dcterms:created>
  <dcterms:modified xsi:type="dcterms:W3CDTF">2024-02-14T13:05:00Z</dcterms:modified>
</cp:coreProperties>
</file>