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9A264" w14:textId="77777777" w:rsidR="00F84DD7" w:rsidRDefault="00F84DD7">
      <w:pPr>
        <w:spacing w:line="1" w:lineRule="exact"/>
      </w:pPr>
    </w:p>
    <w:p w14:paraId="722788D4" w14:textId="77777777" w:rsidR="00F84DD7" w:rsidRDefault="00355E55">
      <w:pPr>
        <w:pStyle w:val="Nadpis20"/>
        <w:framePr w:w="8681" w:h="3074" w:hRule="exact" w:wrap="none" w:vAnchor="page" w:hAnchor="page" w:x="1527" w:y="816"/>
        <w:shd w:val="clear" w:color="auto" w:fill="auto"/>
        <w:jc w:val="left"/>
      </w:pPr>
      <w:bookmarkStart w:id="0" w:name="bookmark0"/>
      <w:bookmarkStart w:id="1" w:name="bookmark1"/>
      <w:r>
        <w:t xml:space="preserve">Mgr. Aleš </w:t>
      </w:r>
      <w:proofErr w:type="spellStart"/>
      <w:r>
        <w:t>Gabrysz</w:t>
      </w:r>
      <w:bookmarkEnd w:id="0"/>
      <w:bookmarkEnd w:id="1"/>
      <w:proofErr w:type="spellEnd"/>
    </w:p>
    <w:p w14:paraId="71B91730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line="240" w:lineRule="auto"/>
      </w:pPr>
      <w:r>
        <w:t>Horní Počaply 131</w:t>
      </w:r>
    </w:p>
    <w:p w14:paraId="64BB751C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line="240" w:lineRule="auto"/>
      </w:pPr>
      <w:r>
        <w:t>277 03 Horní Počaply</w:t>
      </w:r>
    </w:p>
    <w:p w14:paraId="0688A9F0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line="240" w:lineRule="auto"/>
      </w:pPr>
      <w:r>
        <w:t>IČ: 726 41 312</w:t>
      </w:r>
    </w:p>
    <w:p w14:paraId="43EC0BD8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after="220" w:line="240" w:lineRule="auto"/>
      </w:pPr>
      <w:r>
        <w:t>jako zhotovitel</w:t>
      </w:r>
    </w:p>
    <w:p w14:paraId="518F2506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after="220" w:line="240" w:lineRule="auto"/>
      </w:pPr>
      <w:r>
        <w:t>a</w:t>
      </w:r>
    </w:p>
    <w:p w14:paraId="19D5583D" w14:textId="77777777" w:rsidR="00355E55" w:rsidRDefault="00355E55">
      <w:pPr>
        <w:pStyle w:val="Nadpis20"/>
        <w:framePr w:w="8681" w:h="3074" w:hRule="exact" w:wrap="none" w:vAnchor="page" w:hAnchor="page" w:x="1527" w:y="816"/>
        <w:shd w:val="clear" w:color="auto" w:fill="auto"/>
        <w:jc w:val="left"/>
      </w:pPr>
      <w:bookmarkStart w:id="2" w:name="bookmark2"/>
      <w:bookmarkStart w:id="3" w:name="bookmark3"/>
      <w:r>
        <w:t xml:space="preserve">Domov pro seniory Skalka </w:t>
      </w:r>
    </w:p>
    <w:p w14:paraId="7B8C42EC" w14:textId="3C0EAB7B" w:rsidR="00F84DD7" w:rsidRDefault="00355E55">
      <w:pPr>
        <w:pStyle w:val="Nadpis20"/>
        <w:framePr w:w="8681" w:h="3074" w:hRule="exact" w:wrap="none" w:vAnchor="page" w:hAnchor="page" w:x="1527" w:y="816"/>
        <w:shd w:val="clear" w:color="auto" w:fill="auto"/>
        <w:jc w:val="left"/>
      </w:pPr>
      <w:r>
        <w:t>Zastoupený Mgr. Alenou Samuelovou</w:t>
      </w:r>
      <w:bookmarkEnd w:id="2"/>
      <w:bookmarkEnd w:id="3"/>
    </w:p>
    <w:p w14:paraId="4EF05F94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line="240" w:lineRule="auto"/>
      </w:pPr>
      <w:r>
        <w:t>Americká 2176/52, 350 02 Cheb</w:t>
      </w:r>
    </w:p>
    <w:p w14:paraId="768F96BD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line="240" w:lineRule="auto"/>
      </w:pPr>
      <w:r>
        <w:t>IČ: 711 75 245</w:t>
      </w:r>
    </w:p>
    <w:p w14:paraId="7D96D907" w14:textId="77777777" w:rsidR="00F84DD7" w:rsidRDefault="00355E55">
      <w:pPr>
        <w:pStyle w:val="Zkladntext1"/>
        <w:framePr w:w="8681" w:h="3074" w:hRule="exact" w:wrap="none" w:vAnchor="page" w:hAnchor="page" w:x="1527" w:y="816"/>
        <w:shd w:val="clear" w:color="auto" w:fill="auto"/>
        <w:spacing w:line="240" w:lineRule="auto"/>
      </w:pPr>
      <w:r>
        <w:t>jako objednatel</w:t>
      </w:r>
    </w:p>
    <w:p w14:paraId="1F10D1DD" w14:textId="77777777" w:rsidR="00F84DD7" w:rsidRDefault="00355E55">
      <w:pPr>
        <w:pStyle w:val="Zkladntext1"/>
        <w:framePr w:w="8681" w:h="278" w:hRule="exact" w:wrap="none" w:vAnchor="page" w:hAnchor="page" w:x="1527" w:y="4596"/>
        <w:shd w:val="clear" w:color="auto" w:fill="auto"/>
        <w:spacing w:line="240" w:lineRule="auto"/>
        <w:jc w:val="center"/>
      </w:pPr>
      <w:r>
        <w:t>uzavírají</w:t>
      </w:r>
    </w:p>
    <w:p w14:paraId="634FC98C" w14:textId="77777777" w:rsidR="00F84DD7" w:rsidRDefault="00355E55">
      <w:pPr>
        <w:pStyle w:val="Nadpis10"/>
        <w:framePr w:w="8681" w:h="394" w:hRule="exact" w:wrap="none" w:vAnchor="page" w:hAnchor="page" w:x="1527" w:y="5628"/>
        <w:shd w:val="clear" w:color="auto" w:fill="auto"/>
        <w:spacing w:after="0"/>
      </w:pPr>
      <w:bookmarkStart w:id="4" w:name="bookmark4"/>
      <w:bookmarkStart w:id="5" w:name="bookmark5"/>
      <w:r>
        <w:t xml:space="preserve">Smlouvu o provádění </w:t>
      </w:r>
      <w:r>
        <w:t>supervize</w:t>
      </w:r>
      <w:bookmarkEnd w:id="4"/>
      <w:bookmarkEnd w:id="5"/>
    </w:p>
    <w:p w14:paraId="06F3FDE4" w14:textId="77777777" w:rsidR="00F84DD7" w:rsidRDefault="00355E55">
      <w:pPr>
        <w:pStyle w:val="Nadpis20"/>
        <w:framePr w:w="8681" w:h="6122" w:hRule="exact" w:wrap="none" w:vAnchor="page" w:hAnchor="page" w:x="1527" w:y="6761"/>
        <w:numPr>
          <w:ilvl w:val="0"/>
          <w:numId w:val="1"/>
        </w:numPr>
        <w:shd w:val="clear" w:color="auto" w:fill="auto"/>
        <w:tabs>
          <w:tab w:val="left" w:pos="322"/>
        </w:tabs>
        <w:spacing w:after="480" w:line="252" w:lineRule="auto"/>
      </w:pPr>
      <w:bookmarkStart w:id="6" w:name="bookmark6"/>
      <w:bookmarkStart w:id="7" w:name="bookmark7"/>
      <w:r>
        <w:t>Předmět smlouvy</w:t>
      </w:r>
      <w:bookmarkEnd w:id="6"/>
      <w:bookmarkEnd w:id="7"/>
    </w:p>
    <w:p w14:paraId="595FDB3C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Předmětem smlouvy je pro vedoucí střediska zajistit supervizi.</w:t>
      </w:r>
    </w:p>
    <w:p w14:paraId="4D6A6A9B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2"/>
        </w:numPr>
        <w:shd w:val="clear" w:color="auto" w:fill="auto"/>
        <w:tabs>
          <w:tab w:val="left" w:pos="358"/>
        </w:tabs>
      </w:pPr>
      <w:r>
        <w:t xml:space="preserve">Cílem </w:t>
      </w:r>
      <w:proofErr w:type="gramStart"/>
      <w:r>
        <w:t>je - přispívat</w:t>
      </w:r>
      <w:proofErr w:type="gramEnd"/>
      <w:r>
        <w:t xml:space="preserve"> k rozvoji profesionálních kompetencí.</w:t>
      </w:r>
    </w:p>
    <w:p w14:paraId="0688A609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2"/>
        </w:numPr>
        <w:shd w:val="clear" w:color="auto" w:fill="auto"/>
        <w:tabs>
          <w:tab w:val="left" w:pos="358"/>
        </w:tabs>
      </w:pPr>
      <w:r>
        <w:t>Supervize bude realizována od 1.1.2024</w:t>
      </w:r>
    </w:p>
    <w:p w14:paraId="4356660F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2"/>
        </w:numPr>
        <w:shd w:val="clear" w:color="auto" w:fill="auto"/>
        <w:tabs>
          <w:tab w:val="left" w:pos="358"/>
        </w:tabs>
      </w:pPr>
      <w:r>
        <w:t xml:space="preserve">Druh supervize: </w:t>
      </w:r>
      <w:r>
        <w:rPr>
          <w:b/>
          <w:bCs/>
        </w:rPr>
        <w:t xml:space="preserve">skupinová </w:t>
      </w:r>
      <w:r>
        <w:t xml:space="preserve">případně </w:t>
      </w:r>
      <w:r>
        <w:rPr>
          <w:b/>
          <w:bCs/>
        </w:rPr>
        <w:t>individuální</w:t>
      </w:r>
    </w:p>
    <w:p w14:paraId="64962F87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2"/>
        </w:numPr>
        <w:shd w:val="clear" w:color="auto" w:fill="auto"/>
        <w:tabs>
          <w:tab w:val="left" w:pos="358"/>
        </w:tabs>
        <w:spacing w:after="480"/>
      </w:pPr>
      <w:r>
        <w:t xml:space="preserve">Rozsah </w:t>
      </w:r>
      <w:r>
        <w:t xml:space="preserve">činnosti: dle potřeby, zpravidla však v intervalu 1 x za </w:t>
      </w:r>
      <w:proofErr w:type="gramStart"/>
      <w:r>
        <w:t>6 - 10</w:t>
      </w:r>
      <w:proofErr w:type="gramEnd"/>
      <w:r>
        <w:t xml:space="preserve"> týdnů.</w:t>
      </w:r>
    </w:p>
    <w:p w14:paraId="70AA4553" w14:textId="77777777" w:rsidR="00F84DD7" w:rsidRDefault="00355E55">
      <w:pPr>
        <w:pStyle w:val="Nadpis20"/>
        <w:framePr w:w="8681" w:h="6122" w:hRule="exact" w:wrap="none" w:vAnchor="page" w:hAnchor="page" w:x="1527" w:y="6761"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8" w:name="bookmark8"/>
      <w:bookmarkStart w:id="9" w:name="bookmark9"/>
      <w:r>
        <w:t>Odměna pro zhotovitele</w:t>
      </w:r>
      <w:bookmarkEnd w:id="8"/>
      <w:bookmarkEnd w:id="9"/>
    </w:p>
    <w:p w14:paraId="4F3287F3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3"/>
        </w:numPr>
        <w:shd w:val="clear" w:color="auto" w:fill="auto"/>
        <w:tabs>
          <w:tab w:val="left" w:pos="344"/>
        </w:tabs>
        <w:spacing w:line="240" w:lineRule="auto"/>
      </w:pPr>
      <w:r>
        <w:t xml:space="preserve">Smluvní strany se dohodly na ceně </w:t>
      </w:r>
      <w:proofErr w:type="gramStart"/>
      <w:r>
        <w:t>1.000,-</w:t>
      </w:r>
      <w:proofErr w:type="gramEnd"/>
      <w:r>
        <w:t xml:space="preserve"> Kč za 1 hodinu supervizní činnosti.</w:t>
      </w:r>
    </w:p>
    <w:p w14:paraId="6096466C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3"/>
        </w:numPr>
        <w:shd w:val="clear" w:color="auto" w:fill="auto"/>
        <w:tabs>
          <w:tab w:val="left" w:pos="354"/>
        </w:tabs>
        <w:spacing w:line="240" w:lineRule="auto"/>
        <w:ind w:left="360" w:hanging="360"/>
      </w:pPr>
      <w:r>
        <w:t xml:space="preserve">Cestovní a jiné výdaje související s dohodnutou činností objednatel </w:t>
      </w:r>
      <w:r>
        <w:t>zhotoviteli hradí dle skutečných nákladů.</w:t>
      </w:r>
    </w:p>
    <w:p w14:paraId="00189294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3"/>
        </w:numPr>
        <w:shd w:val="clear" w:color="auto" w:fill="auto"/>
        <w:tabs>
          <w:tab w:val="left" w:pos="358"/>
        </w:tabs>
        <w:spacing w:after="480" w:line="240" w:lineRule="auto"/>
        <w:ind w:left="360" w:hanging="360"/>
      </w:pPr>
      <w:r>
        <w:t>Objednatel se zavazuje vyplatit zhotoviteli odměnu za odvedenou práci na základě předložené faktury.</w:t>
      </w:r>
    </w:p>
    <w:p w14:paraId="49BBD61C" w14:textId="77777777" w:rsidR="00F84DD7" w:rsidRDefault="00355E55">
      <w:pPr>
        <w:pStyle w:val="Nadpis20"/>
        <w:framePr w:w="8681" w:h="6122" w:hRule="exact" w:wrap="none" w:vAnchor="page" w:hAnchor="page" w:x="1527" w:y="6761"/>
        <w:numPr>
          <w:ilvl w:val="0"/>
          <w:numId w:val="1"/>
        </w:numPr>
        <w:shd w:val="clear" w:color="auto" w:fill="auto"/>
        <w:tabs>
          <w:tab w:val="left" w:pos="411"/>
        </w:tabs>
        <w:spacing w:line="252" w:lineRule="auto"/>
      </w:pPr>
      <w:bookmarkStart w:id="10" w:name="bookmark10"/>
      <w:bookmarkStart w:id="11" w:name="bookmark11"/>
      <w:r>
        <w:t>Práva a povinnosti zhotovitele</w:t>
      </w:r>
      <w:bookmarkEnd w:id="10"/>
      <w:bookmarkEnd w:id="11"/>
    </w:p>
    <w:p w14:paraId="4611DFAB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4"/>
        </w:numPr>
        <w:shd w:val="clear" w:color="auto" w:fill="auto"/>
        <w:tabs>
          <w:tab w:val="left" w:pos="339"/>
        </w:tabs>
        <w:ind w:left="360" w:hanging="360"/>
      </w:pPr>
      <w:r>
        <w:t>Zhotovitel je povinen uchovávat v tajnosti důvěrné informace o objednateli a příjemcům supervize ke kterým bude mít jako zhotovitel přístup.</w:t>
      </w:r>
    </w:p>
    <w:p w14:paraId="36BE6F06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Zhotovitel má právo hovořit o supervizních tématech se svým supervizorem. Supervizor supervizora je vázán stejnou mlčenlivostí jako zhotovitel.</w:t>
      </w:r>
    </w:p>
    <w:p w14:paraId="42B61318" w14:textId="77777777" w:rsidR="00F84DD7" w:rsidRDefault="00355E55">
      <w:pPr>
        <w:pStyle w:val="Zkladntext1"/>
        <w:framePr w:w="8681" w:h="6122" w:hRule="exact" w:wrap="none" w:vAnchor="page" w:hAnchor="page" w:x="1527" w:y="6761"/>
        <w:numPr>
          <w:ilvl w:val="0"/>
          <w:numId w:val="4"/>
        </w:numPr>
        <w:shd w:val="clear" w:color="auto" w:fill="auto"/>
        <w:tabs>
          <w:tab w:val="left" w:pos="358"/>
        </w:tabs>
        <w:ind w:left="360" w:hanging="360"/>
      </w:pPr>
      <w:r>
        <w:t>Zhotovitel má právo po dohodě s objednatelem změnit termín odvedení práce s minimálně týdenním předstihem.</w:t>
      </w:r>
    </w:p>
    <w:p w14:paraId="5E07585B" w14:textId="77777777" w:rsidR="00F84DD7" w:rsidRDefault="00F84DD7">
      <w:pPr>
        <w:spacing w:line="1" w:lineRule="exact"/>
        <w:sectPr w:rsidR="00F84D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D596B0" w14:textId="77777777" w:rsidR="00F84DD7" w:rsidRDefault="00F84DD7">
      <w:pPr>
        <w:spacing w:line="1" w:lineRule="exact"/>
      </w:pPr>
    </w:p>
    <w:p w14:paraId="4F02D2E6" w14:textId="77777777" w:rsidR="00F84DD7" w:rsidRDefault="00355E55">
      <w:pPr>
        <w:pStyle w:val="Nadpis20"/>
        <w:framePr w:w="8803" w:h="281" w:hRule="exact" w:wrap="none" w:vAnchor="page" w:hAnchor="page" w:x="1466" w:y="6819"/>
        <w:numPr>
          <w:ilvl w:val="0"/>
          <w:numId w:val="1"/>
        </w:numPr>
        <w:shd w:val="clear" w:color="auto" w:fill="auto"/>
        <w:tabs>
          <w:tab w:val="left" w:pos="430"/>
        </w:tabs>
      </w:pPr>
      <w:bookmarkStart w:id="12" w:name="bookmark12"/>
      <w:bookmarkStart w:id="13" w:name="bookmark13"/>
      <w:r>
        <w:t>Práva a povinnosti objednatele</w:t>
      </w:r>
      <w:bookmarkEnd w:id="12"/>
      <w:bookmarkEnd w:id="13"/>
    </w:p>
    <w:p w14:paraId="3A61B026" w14:textId="77777777" w:rsidR="00F84DD7" w:rsidRDefault="00355E55">
      <w:pPr>
        <w:pStyle w:val="Zkladntext1"/>
        <w:framePr w:w="8803" w:h="1498" w:hRule="exact" w:wrap="none" w:vAnchor="page" w:hAnchor="page" w:x="1466" w:y="7306"/>
        <w:shd w:val="clear" w:color="auto" w:fill="auto"/>
        <w:spacing w:after="480" w:line="257" w:lineRule="auto"/>
        <w:ind w:left="360" w:hanging="360"/>
      </w:pPr>
      <w:r>
        <w:t xml:space="preserve">1. Objednatel má právo po dohodě se zhotovitelem změnit termín supervize nejpozději však 48 hodin před započetím supervize. V případě </w:t>
      </w:r>
      <w:r>
        <w:t>nedodržení této lhůty bude účtováno poměrné penále.</w:t>
      </w:r>
    </w:p>
    <w:p w14:paraId="50AF7F8A" w14:textId="77777777" w:rsidR="00F84DD7" w:rsidRDefault="00355E55">
      <w:pPr>
        <w:pStyle w:val="Nadpis20"/>
        <w:framePr w:w="8803" w:h="1498" w:hRule="exact" w:wrap="none" w:vAnchor="page" w:hAnchor="page" w:x="1466" w:y="7306"/>
        <w:numPr>
          <w:ilvl w:val="0"/>
          <w:numId w:val="1"/>
        </w:numPr>
        <w:shd w:val="clear" w:color="auto" w:fill="auto"/>
        <w:tabs>
          <w:tab w:val="left" w:pos="378"/>
        </w:tabs>
        <w:spacing w:line="257" w:lineRule="auto"/>
      </w:pPr>
      <w:bookmarkStart w:id="14" w:name="bookmark14"/>
      <w:bookmarkStart w:id="15" w:name="bookmark15"/>
      <w:r>
        <w:t>Závěrečná ustanovení</w:t>
      </w:r>
      <w:bookmarkEnd w:id="14"/>
      <w:bookmarkEnd w:id="15"/>
    </w:p>
    <w:p w14:paraId="77BCB3E3" w14:textId="77777777" w:rsidR="00F84DD7" w:rsidRDefault="00355E55">
      <w:pPr>
        <w:pStyle w:val="Zkladntext1"/>
        <w:framePr w:w="8803" w:h="1013" w:hRule="exact" w:wrap="none" w:vAnchor="page" w:hAnchor="page" w:x="1466" w:y="9255"/>
        <w:numPr>
          <w:ilvl w:val="0"/>
          <w:numId w:val="5"/>
        </w:numPr>
        <w:shd w:val="clear" w:color="auto" w:fill="auto"/>
        <w:tabs>
          <w:tab w:val="left" w:pos="344"/>
        </w:tabs>
        <w:spacing w:line="262" w:lineRule="auto"/>
      </w:pPr>
      <w:r>
        <w:t>Tato smlouva je uzavírána na dobu neurčitou.</w:t>
      </w:r>
    </w:p>
    <w:p w14:paraId="1D4DF4BE" w14:textId="77777777" w:rsidR="00F84DD7" w:rsidRDefault="00355E55">
      <w:pPr>
        <w:pStyle w:val="Zkladntext1"/>
        <w:framePr w:w="8803" w:h="1013" w:hRule="exact" w:wrap="none" w:vAnchor="page" w:hAnchor="page" w:x="1466" w:y="9255"/>
        <w:numPr>
          <w:ilvl w:val="0"/>
          <w:numId w:val="5"/>
        </w:numPr>
        <w:shd w:val="clear" w:color="auto" w:fill="auto"/>
        <w:tabs>
          <w:tab w:val="left" w:pos="358"/>
        </w:tabs>
        <w:spacing w:line="262" w:lineRule="auto"/>
        <w:ind w:left="360" w:hanging="360"/>
      </w:pPr>
      <w:r>
        <w:t xml:space="preserve">Smlouva se vyhotovuje ve dvou stejnopisech, z nichž po jednom </w:t>
      </w:r>
      <w:proofErr w:type="gramStart"/>
      <w:r>
        <w:t>obdrží</w:t>
      </w:r>
      <w:proofErr w:type="gramEnd"/>
      <w:r>
        <w:t xml:space="preserve"> každá smluvní strana.</w:t>
      </w:r>
    </w:p>
    <w:p w14:paraId="52B2D871" w14:textId="77777777" w:rsidR="00F84DD7" w:rsidRDefault="00355E55">
      <w:pPr>
        <w:pStyle w:val="Zkladntext1"/>
        <w:framePr w:w="8803" w:h="1013" w:hRule="exact" w:wrap="none" w:vAnchor="page" w:hAnchor="page" w:x="1466" w:y="9255"/>
        <w:numPr>
          <w:ilvl w:val="0"/>
          <w:numId w:val="5"/>
        </w:numPr>
        <w:shd w:val="clear" w:color="auto" w:fill="auto"/>
        <w:tabs>
          <w:tab w:val="left" w:pos="358"/>
        </w:tabs>
        <w:spacing w:line="262" w:lineRule="auto"/>
      </w:pPr>
      <w:r>
        <w:t xml:space="preserve">Tato smlouva nabývá účinnosti dnem </w:t>
      </w:r>
      <w:r>
        <w:t>podpisu obou smluvních stran.</w:t>
      </w:r>
    </w:p>
    <w:p w14:paraId="32264277" w14:textId="77777777" w:rsidR="00F84DD7" w:rsidRDefault="00355E55">
      <w:pPr>
        <w:pStyle w:val="Zkladntext1"/>
        <w:framePr w:wrap="none" w:vAnchor="page" w:hAnchor="page" w:x="1466" w:y="11681"/>
        <w:shd w:val="clear" w:color="auto" w:fill="auto"/>
        <w:spacing w:line="240" w:lineRule="auto"/>
        <w:ind w:left="12" w:right="6746"/>
      </w:pPr>
      <w:r>
        <w:t>V Horních Počaplech</w:t>
      </w:r>
    </w:p>
    <w:p w14:paraId="00D099CA" w14:textId="77777777" w:rsidR="00F84DD7" w:rsidRDefault="00355E55">
      <w:pPr>
        <w:pStyle w:val="Zkladntext1"/>
        <w:framePr w:wrap="none" w:vAnchor="page" w:hAnchor="page" w:x="6270" w:y="11676"/>
        <w:shd w:val="clear" w:color="auto" w:fill="auto"/>
        <w:spacing w:line="240" w:lineRule="auto"/>
        <w:ind w:left="2" w:right="7"/>
      </w:pPr>
      <w:r>
        <w:t>V Chebu:</w:t>
      </w:r>
    </w:p>
    <w:p w14:paraId="5DA88398" w14:textId="77777777" w:rsidR="00F84DD7" w:rsidRDefault="00355E55">
      <w:pPr>
        <w:pStyle w:val="Zhlavnebozpat0"/>
        <w:framePr w:wrap="none" w:vAnchor="page" w:hAnchor="page" w:x="1475" w:y="13143"/>
        <w:shd w:val="clear" w:color="auto" w:fill="auto"/>
      </w:pPr>
      <w:r>
        <w:t>zhotovitel:</w:t>
      </w:r>
    </w:p>
    <w:p w14:paraId="24CD3451" w14:textId="77777777" w:rsidR="00F84DD7" w:rsidRDefault="00355E55">
      <w:pPr>
        <w:pStyle w:val="Zhlavnebozpat0"/>
        <w:framePr w:wrap="none" w:vAnchor="page" w:hAnchor="page" w:x="6266" w:y="13138"/>
        <w:shd w:val="clear" w:color="auto" w:fill="auto"/>
      </w:pPr>
      <w:r>
        <w:t>objednatel:</w:t>
      </w:r>
    </w:p>
    <w:p w14:paraId="6F5CBB0C" w14:textId="77777777" w:rsidR="00F84DD7" w:rsidRDefault="00F84DD7">
      <w:pPr>
        <w:spacing w:line="1" w:lineRule="exact"/>
      </w:pPr>
    </w:p>
    <w:sectPr w:rsidR="00F84D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9791E" w14:textId="77777777" w:rsidR="00355E55" w:rsidRDefault="00355E55">
      <w:r>
        <w:separator/>
      </w:r>
    </w:p>
  </w:endnote>
  <w:endnote w:type="continuationSeparator" w:id="0">
    <w:p w14:paraId="5918034C" w14:textId="77777777" w:rsidR="00355E55" w:rsidRDefault="0035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AB08" w14:textId="77777777" w:rsidR="00F84DD7" w:rsidRDefault="00F84DD7"/>
  </w:footnote>
  <w:footnote w:type="continuationSeparator" w:id="0">
    <w:p w14:paraId="5FDD8506" w14:textId="77777777" w:rsidR="00F84DD7" w:rsidRDefault="00F84D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D80"/>
    <w:multiLevelType w:val="multilevel"/>
    <w:tmpl w:val="6A721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F04B7"/>
    <w:multiLevelType w:val="multilevel"/>
    <w:tmpl w:val="33AA67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0D53B1"/>
    <w:multiLevelType w:val="multilevel"/>
    <w:tmpl w:val="E04C4F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24BF2"/>
    <w:multiLevelType w:val="multilevel"/>
    <w:tmpl w:val="AD1828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C57048"/>
    <w:multiLevelType w:val="multilevel"/>
    <w:tmpl w:val="6F16113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4734756">
    <w:abstractNumId w:val="4"/>
  </w:num>
  <w:num w:numId="2" w16cid:durableId="1533687919">
    <w:abstractNumId w:val="3"/>
  </w:num>
  <w:num w:numId="3" w16cid:durableId="526718480">
    <w:abstractNumId w:val="2"/>
  </w:num>
  <w:num w:numId="4" w16cid:durableId="1996183672">
    <w:abstractNumId w:val="1"/>
  </w:num>
  <w:num w:numId="5" w16cid:durableId="66644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D7"/>
    <w:rsid w:val="00355E55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54BE"/>
  <w15:docId w15:val="{8A29BD8E-B2E0-477F-87D4-5EF684A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6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2024-02-14T10:19:00Z</dcterms:created>
  <dcterms:modified xsi:type="dcterms:W3CDTF">2024-02-14T10:20:00Z</dcterms:modified>
</cp:coreProperties>
</file>