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906"/>
        <w:tblOverlap w:val="never"/>
        <w:tblW w:w="8931" w:type="dxa"/>
        <w:tblCellMar>
          <w:left w:w="70" w:type="dxa"/>
          <w:right w:w="70" w:type="dxa"/>
        </w:tblCellMar>
        <w:tblLook w:val="0000" w:firstRow="0" w:lastRow="0" w:firstColumn="0" w:lastColumn="0" w:noHBand="0" w:noVBand="0"/>
      </w:tblPr>
      <w:tblGrid>
        <w:gridCol w:w="4111"/>
        <w:gridCol w:w="4820"/>
      </w:tblGrid>
      <w:tr w:rsidR="005A1F2B" w:rsidRPr="002E5E04" w14:paraId="14874ADE" w14:textId="77777777" w:rsidTr="0085445E">
        <w:trPr>
          <w:trHeight w:val="9696"/>
        </w:trPr>
        <w:tc>
          <w:tcPr>
            <w:tcW w:w="4111" w:type="dxa"/>
          </w:tcPr>
          <w:p w14:paraId="6740FD50" w14:textId="77777777" w:rsidR="005A1F2B" w:rsidRPr="002E5E04" w:rsidRDefault="005A1F2B" w:rsidP="00817649">
            <w:pPr>
              <w:spacing w:after="0" w:line="240" w:lineRule="auto"/>
              <w:contextualSpacing/>
              <w:jc w:val="center"/>
              <w:rPr>
                <w:rFonts w:cstheme="minorHAnsi"/>
                <w:b/>
              </w:rPr>
            </w:pPr>
            <w:bookmarkStart w:id="0" w:name="_Hlk56017261"/>
            <w:r w:rsidRPr="002E5E04">
              <w:rPr>
                <w:rFonts w:cstheme="minorHAnsi"/>
                <w:b/>
              </w:rPr>
              <w:t>SMLOU</w:t>
            </w:r>
            <w:bookmarkStart w:id="1" w:name="_GoBack"/>
            <w:bookmarkEnd w:id="1"/>
            <w:r w:rsidRPr="002E5E04">
              <w:rPr>
                <w:rFonts w:cstheme="minorHAnsi"/>
                <w:b/>
              </w:rPr>
              <w:t>VA NA POSKYTOVÁNÍ SLUŽEB</w:t>
            </w:r>
          </w:p>
          <w:p w14:paraId="4342D82E" w14:textId="77777777" w:rsidR="005A1F2B" w:rsidRPr="002E5E04" w:rsidRDefault="005A1F2B" w:rsidP="00817649">
            <w:pPr>
              <w:spacing w:after="0" w:line="240" w:lineRule="auto"/>
              <w:ind w:left="708" w:hanging="708"/>
              <w:contextualSpacing/>
              <w:jc w:val="center"/>
              <w:rPr>
                <w:rFonts w:cstheme="minorHAnsi"/>
              </w:rPr>
            </w:pPr>
            <w:r w:rsidRPr="002E5E04">
              <w:rPr>
                <w:rFonts w:cstheme="minorHAnsi"/>
              </w:rPr>
              <w:t>(dle § 1746 odst. 2 zákona č. 89/2012 Sb.,</w:t>
            </w:r>
          </w:p>
          <w:p w14:paraId="766C28AF" w14:textId="77777777" w:rsidR="005A1F2B" w:rsidRPr="002E5E04" w:rsidRDefault="005A1F2B" w:rsidP="00817649">
            <w:pPr>
              <w:spacing w:after="0" w:line="240" w:lineRule="auto"/>
              <w:ind w:left="708" w:hanging="708"/>
              <w:contextualSpacing/>
              <w:jc w:val="center"/>
              <w:rPr>
                <w:rFonts w:cstheme="minorHAnsi"/>
              </w:rPr>
            </w:pPr>
            <w:r w:rsidRPr="002E5E04">
              <w:rPr>
                <w:rFonts w:cstheme="minorHAnsi"/>
              </w:rPr>
              <w:t>občanský zákoník, ve znění pozdějších předpisů)</w:t>
            </w:r>
          </w:p>
          <w:p w14:paraId="2E61C8D2" w14:textId="77777777" w:rsidR="005A1F2B" w:rsidRPr="002E5E04" w:rsidRDefault="005A1F2B" w:rsidP="002E5E04">
            <w:pPr>
              <w:spacing w:after="0" w:line="240" w:lineRule="auto"/>
              <w:ind w:left="708" w:hanging="708"/>
              <w:contextualSpacing/>
              <w:rPr>
                <w:rFonts w:cstheme="minorHAnsi"/>
              </w:rPr>
            </w:pPr>
          </w:p>
          <w:p w14:paraId="7861F4E1" w14:textId="77777777" w:rsidR="005A1F2B" w:rsidRPr="002E5E04" w:rsidRDefault="005A1F2B" w:rsidP="002E5E04">
            <w:pPr>
              <w:spacing w:after="0" w:line="240" w:lineRule="auto"/>
              <w:ind w:left="708" w:hanging="708"/>
              <w:contextualSpacing/>
              <w:rPr>
                <w:rFonts w:cstheme="minorHAnsi"/>
                <w:b/>
              </w:rPr>
            </w:pPr>
            <w:r w:rsidRPr="002E5E04">
              <w:rPr>
                <w:rFonts w:cstheme="minorHAnsi"/>
                <w:b/>
              </w:rPr>
              <w:t>Smluvní strany:</w:t>
            </w:r>
            <w:r w:rsidRPr="002E5E04">
              <w:rPr>
                <w:rFonts w:cstheme="minorHAnsi"/>
                <w:noProof/>
              </w:rPr>
              <w:t xml:space="preserve"> </w:t>
            </w:r>
          </w:p>
          <w:p w14:paraId="60FC5EB6" w14:textId="77777777" w:rsidR="005A1F2B" w:rsidRPr="002E5E04" w:rsidRDefault="005A1F2B" w:rsidP="002E5E04">
            <w:pPr>
              <w:spacing w:after="0" w:line="240" w:lineRule="auto"/>
              <w:contextualSpacing/>
              <w:rPr>
                <w:rFonts w:cstheme="minorHAnsi"/>
              </w:rPr>
            </w:pPr>
          </w:p>
          <w:p w14:paraId="4CCA5970" w14:textId="77777777" w:rsidR="005A1F2B" w:rsidRPr="002E5E04" w:rsidRDefault="005A1F2B" w:rsidP="002E5E04">
            <w:pPr>
              <w:spacing w:after="0" w:line="240" w:lineRule="auto"/>
              <w:ind w:left="217" w:hanging="217"/>
              <w:contextualSpacing/>
              <w:rPr>
                <w:rFonts w:cstheme="minorHAnsi"/>
              </w:rPr>
            </w:pPr>
            <w:r w:rsidRPr="002E5E04">
              <w:rPr>
                <w:rFonts w:cstheme="minorHAnsi"/>
              </w:rPr>
              <w:t>1.</w:t>
            </w:r>
            <w:r w:rsidRPr="002E5E04">
              <w:rPr>
                <w:rFonts w:cstheme="minorHAnsi"/>
              </w:rPr>
              <w:tab/>
            </w:r>
            <w:r w:rsidRPr="002E5E04">
              <w:rPr>
                <w:rFonts w:cstheme="minorHAnsi"/>
                <w:b/>
              </w:rPr>
              <w:t>Technická univerzita v Liberci</w:t>
            </w:r>
          </w:p>
          <w:p w14:paraId="09D5F80E" w14:textId="77777777" w:rsidR="005A1F2B" w:rsidRPr="002E5E04" w:rsidRDefault="005A1F2B" w:rsidP="002E5E04">
            <w:pPr>
              <w:spacing w:after="0" w:line="240" w:lineRule="auto"/>
              <w:ind w:left="708" w:hanging="708"/>
              <w:contextualSpacing/>
              <w:rPr>
                <w:rFonts w:cstheme="minorHAnsi"/>
              </w:rPr>
            </w:pPr>
            <w:r w:rsidRPr="002E5E04">
              <w:rPr>
                <w:rFonts w:cstheme="minorHAnsi"/>
              </w:rPr>
              <w:t>Se sídlem v: Studentská 2, Liberec 1, 46117</w:t>
            </w:r>
          </w:p>
          <w:p w14:paraId="7099E6CF" w14:textId="77777777" w:rsidR="005A1F2B" w:rsidRPr="002E5E04" w:rsidRDefault="005A1F2B" w:rsidP="002E5E04">
            <w:pPr>
              <w:spacing w:after="0" w:line="240" w:lineRule="auto"/>
              <w:ind w:left="708" w:hanging="708"/>
              <w:contextualSpacing/>
              <w:rPr>
                <w:rFonts w:cstheme="minorHAnsi"/>
              </w:rPr>
            </w:pPr>
            <w:r w:rsidRPr="002E5E04">
              <w:rPr>
                <w:rFonts w:cstheme="minorHAnsi"/>
              </w:rPr>
              <w:t>IČ: 46747885</w:t>
            </w:r>
          </w:p>
          <w:p w14:paraId="5B38761A" w14:textId="77777777" w:rsidR="005A1F2B" w:rsidRPr="002E5E04" w:rsidRDefault="005A1F2B" w:rsidP="002E5E04">
            <w:pPr>
              <w:spacing w:after="0" w:line="240" w:lineRule="auto"/>
              <w:ind w:left="708" w:hanging="708"/>
              <w:contextualSpacing/>
              <w:rPr>
                <w:rFonts w:cstheme="minorHAnsi"/>
              </w:rPr>
            </w:pPr>
            <w:r w:rsidRPr="002E5E04">
              <w:rPr>
                <w:rFonts w:cstheme="minorHAnsi"/>
              </w:rPr>
              <w:t>DIČ: CZ46747885</w:t>
            </w:r>
          </w:p>
          <w:p w14:paraId="2017BAA9" w14:textId="023D6A53" w:rsidR="005A1F2B" w:rsidRPr="002E5E04" w:rsidRDefault="005A1F2B" w:rsidP="002E5E04">
            <w:pPr>
              <w:spacing w:after="0" w:line="240" w:lineRule="auto"/>
              <w:ind w:left="708" w:hanging="708"/>
              <w:contextualSpacing/>
              <w:rPr>
                <w:rFonts w:cstheme="minorHAnsi"/>
              </w:rPr>
            </w:pPr>
            <w:r w:rsidRPr="002E5E04">
              <w:rPr>
                <w:rFonts w:cstheme="minorHAnsi"/>
              </w:rPr>
              <w:t xml:space="preserve">Bankovní spojení: </w:t>
            </w:r>
            <w:proofErr w:type="spellStart"/>
            <w:r w:rsidR="00F176B3">
              <w:rPr>
                <w:rFonts w:cstheme="minorHAnsi"/>
              </w:rPr>
              <w:t>xxx</w:t>
            </w:r>
            <w:proofErr w:type="spellEnd"/>
          </w:p>
          <w:p w14:paraId="4960987F" w14:textId="62DA6F6B" w:rsidR="005A1F2B" w:rsidRPr="002E5E04" w:rsidRDefault="005A1F2B" w:rsidP="002E5E04">
            <w:pPr>
              <w:spacing w:after="0" w:line="240" w:lineRule="auto"/>
              <w:ind w:left="708" w:hanging="708"/>
              <w:contextualSpacing/>
              <w:rPr>
                <w:rFonts w:cstheme="minorHAnsi"/>
              </w:rPr>
            </w:pPr>
            <w:r w:rsidRPr="002E5E04">
              <w:rPr>
                <w:rFonts w:cstheme="minorHAnsi"/>
              </w:rPr>
              <w:t xml:space="preserve">Účet číslo: </w:t>
            </w:r>
            <w:proofErr w:type="spellStart"/>
            <w:r w:rsidR="00F176B3">
              <w:rPr>
                <w:rFonts w:cstheme="minorHAnsi"/>
              </w:rPr>
              <w:t>xxx</w:t>
            </w:r>
            <w:proofErr w:type="spellEnd"/>
            <w:r w:rsidRPr="002E5E04">
              <w:rPr>
                <w:rFonts w:cstheme="minorHAnsi"/>
              </w:rPr>
              <w:t xml:space="preserve">          </w:t>
            </w:r>
          </w:p>
          <w:p w14:paraId="19C71555" w14:textId="77777777" w:rsidR="005A1F2B" w:rsidRPr="002E5E04" w:rsidRDefault="005A1F2B" w:rsidP="00F57EF5">
            <w:pPr>
              <w:spacing w:after="0" w:line="240" w:lineRule="auto"/>
              <w:contextualSpacing/>
              <w:rPr>
                <w:rFonts w:cstheme="minorHAnsi"/>
              </w:rPr>
            </w:pPr>
            <w:r w:rsidRPr="002E5E04">
              <w:rPr>
                <w:rFonts w:cstheme="minorHAnsi"/>
              </w:rPr>
              <w:t xml:space="preserve">Zastoupená: prof. Dr. Ing. Miroslav Černík, CSc. </w:t>
            </w:r>
            <w:r w:rsidR="00D50713" w:rsidRPr="002E5E04">
              <w:rPr>
                <w:rFonts w:cstheme="minorHAnsi"/>
              </w:rPr>
              <w:t>–</w:t>
            </w:r>
            <w:r w:rsidRPr="002E5E04">
              <w:rPr>
                <w:rFonts w:cstheme="minorHAnsi"/>
              </w:rPr>
              <w:t xml:space="preserve"> CXI</w:t>
            </w:r>
            <w:r w:rsidR="00D50713" w:rsidRPr="002E5E04">
              <w:rPr>
                <w:rFonts w:cstheme="minorHAnsi"/>
              </w:rPr>
              <w:t xml:space="preserve"> </w:t>
            </w:r>
            <w:r w:rsidRPr="002E5E04">
              <w:rPr>
                <w:rFonts w:cstheme="minorHAnsi"/>
              </w:rPr>
              <w:t>TUL ředitel</w:t>
            </w:r>
          </w:p>
          <w:p w14:paraId="058A2584" w14:textId="77777777" w:rsidR="005A1F2B" w:rsidRPr="002E5E04" w:rsidRDefault="005A1F2B" w:rsidP="002E5E04">
            <w:pPr>
              <w:spacing w:after="0" w:line="240" w:lineRule="auto"/>
              <w:ind w:left="708" w:hanging="708"/>
              <w:contextualSpacing/>
              <w:rPr>
                <w:rFonts w:cstheme="minorHAnsi"/>
              </w:rPr>
            </w:pPr>
            <w:r w:rsidRPr="002E5E04">
              <w:rPr>
                <w:rFonts w:cstheme="minorHAnsi"/>
              </w:rPr>
              <w:t xml:space="preserve">Osoba zodpovědná za smluvní vztah:  </w:t>
            </w:r>
          </w:p>
          <w:p w14:paraId="1FCDDEF2" w14:textId="2B65B60A" w:rsidR="005A1F2B" w:rsidRPr="002E5E04" w:rsidRDefault="00F176B3" w:rsidP="002E5E04">
            <w:pPr>
              <w:spacing w:after="0" w:line="240" w:lineRule="auto"/>
              <w:contextualSpacing/>
              <w:rPr>
                <w:rFonts w:cstheme="minorHAnsi"/>
              </w:rPr>
            </w:pPr>
            <w:proofErr w:type="spellStart"/>
            <w:r>
              <w:rPr>
                <w:rFonts w:cstheme="minorHAnsi"/>
              </w:rPr>
              <w:t>xxx</w:t>
            </w:r>
            <w:proofErr w:type="spellEnd"/>
          </w:p>
          <w:p w14:paraId="37EEA0EA" w14:textId="77777777" w:rsidR="005A1F2B" w:rsidRPr="002E5E04" w:rsidRDefault="005A1F2B" w:rsidP="002E5E04">
            <w:pPr>
              <w:spacing w:after="0" w:line="240" w:lineRule="auto"/>
              <w:ind w:left="708" w:hanging="708"/>
              <w:contextualSpacing/>
              <w:rPr>
                <w:rFonts w:cstheme="minorHAnsi"/>
              </w:rPr>
            </w:pPr>
            <w:r w:rsidRPr="002E5E04">
              <w:rPr>
                <w:rFonts w:cstheme="minorHAnsi"/>
              </w:rPr>
              <w:t xml:space="preserve">Interní číslo smlouvy:      </w:t>
            </w:r>
          </w:p>
          <w:p w14:paraId="589FF0EC" w14:textId="77777777" w:rsidR="005A1F2B" w:rsidRPr="002E5E04" w:rsidRDefault="005A1F2B" w:rsidP="002E5E04">
            <w:pPr>
              <w:spacing w:after="0" w:line="240" w:lineRule="auto"/>
              <w:ind w:left="708" w:hanging="708"/>
              <w:contextualSpacing/>
              <w:rPr>
                <w:rFonts w:cstheme="minorHAnsi"/>
              </w:rPr>
            </w:pPr>
            <w:r w:rsidRPr="002E5E04">
              <w:rPr>
                <w:rFonts w:cstheme="minorHAnsi"/>
              </w:rPr>
              <w:t>(dále jen jako „objednatel“)</w:t>
            </w:r>
          </w:p>
          <w:p w14:paraId="5D3B2815" w14:textId="77777777" w:rsidR="00D50713" w:rsidRPr="002E5E04" w:rsidRDefault="00D50713" w:rsidP="002E5E04">
            <w:pPr>
              <w:spacing w:after="0" w:line="240" w:lineRule="auto"/>
              <w:contextualSpacing/>
              <w:rPr>
                <w:rFonts w:cstheme="minorHAnsi"/>
              </w:rPr>
            </w:pPr>
          </w:p>
          <w:p w14:paraId="417D93AE" w14:textId="77777777" w:rsidR="005A1F2B" w:rsidRPr="002E5E04" w:rsidRDefault="005A1F2B" w:rsidP="002E5E04">
            <w:pPr>
              <w:spacing w:after="0" w:line="240" w:lineRule="auto"/>
              <w:ind w:left="708" w:hanging="708"/>
              <w:contextualSpacing/>
              <w:rPr>
                <w:rFonts w:cstheme="minorHAnsi"/>
              </w:rPr>
            </w:pPr>
            <w:r w:rsidRPr="002E5E04">
              <w:rPr>
                <w:rFonts w:cstheme="minorHAnsi"/>
              </w:rPr>
              <w:t>a</w:t>
            </w:r>
          </w:p>
          <w:p w14:paraId="09976330" w14:textId="77777777" w:rsidR="005A1F2B" w:rsidRPr="002E5E04" w:rsidRDefault="005A1F2B" w:rsidP="002E5E04">
            <w:pPr>
              <w:spacing w:after="0" w:line="240" w:lineRule="auto"/>
              <w:ind w:left="708" w:hanging="708"/>
              <w:contextualSpacing/>
              <w:rPr>
                <w:rFonts w:cstheme="minorHAnsi"/>
              </w:rPr>
            </w:pPr>
          </w:p>
          <w:p w14:paraId="0FC4EE46" w14:textId="77777777" w:rsidR="005A1F2B" w:rsidRPr="002E5E04" w:rsidRDefault="005A1F2B" w:rsidP="002E5E04">
            <w:pPr>
              <w:spacing w:after="0" w:line="240" w:lineRule="auto"/>
              <w:ind w:left="217" w:hanging="217"/>
              <w:contextualSpacing/>
              <w:rPr>
                <w:rFonts w:cstheme="minorHAnsi"/>
              </w:rPr>
            </w:pPr>
            <w:r w:rsidRPr="002E5E04">
              <w:rPr>
                <w:rFonts w:cstheme="minorHAnsi"/>
              </w:rPr>
              <w:t>2.</w:t>
            </w:r>
            <w:r w:rsidRPr="002E5E04">
              <w:rPr>
                <w:rFonts w:cstheme="minorHAnsi"/>
              </w:rPr>
              <w:tab/>
            </w:r>
            <w:r w:rsidRPr="002E5E04">
              <w:rPr>
                <w:rFonts w:cstheme="minorHAnsi"/>
                <w:b/>
              </w:rPr>
              <w:t>Název/Firma:</w:t>
            </w:r>
            <w:r w:rsidRPr="002E5E04">
              <w:rPr>
                <w:rFonts w:cstheme="minorHAnsi"/>
              </w:rPr>
              <w:t xml:space="preserve"> Paul </w:t>
            </w:r>
            <w:proofErr w:type="spellStart"/>
            <w:r w:rsidRPr="002E5E04">
              <w:rPr>
                <w:rFonts w:cstheme="minorHAnsi"/>
              </w:rPr>
              <w:t>Bardos</w:t>
            </w:r>
            <w:proofErr w:type="spellEnd"/>
          </w:p>
          <w:p w14:paraId="10F5B1FF" w14:textId="77777777" w:rsidR="005A1F2B" w:rsidRPr="002E5E04" w:rsidRDefault="005A1F2B" w:rsidP="002E5E04">
            <w:pPr>
              <w:spacing w:after="0" w:line="240" w:lineRule="auto"/>
              <w:contextualSpacing/>
              <w:rPr>
                <w:rFonts w:cstheme="minorHAnsi"/>
              </w:rPr>
            </w:pPr>
            <w:r w:rsidRPr="002E5E04">
              <w:rPr>
                <w:rFonts w:cstheme="minorHAnsi"/>
              </w:rPr>
              <w:t xml:space="preserve">Se sídlem v: 88 </w:t>
            </w:r>
            <w:proofErr w:type="spellStart"/>
            <w:r w:rsidRPr="002E5E04">
              <w:rPr>
                <w:rFonts w:cstheme="minorHAnsi"/>
              </w:rPr>
              <w:t>Balmore</w:t>
            </w:r>
            <w:proofErr w:type="spellEnd"/>
            <w:r w:rsidRPr="002E5E04">
              <w:rPr>
                <w:rFonts w:cstheme="minorHAnsi"/>
              </w:rPr>
              <w:t xml:space="preserve"> Drive, </w:t>
            </w:r>
            <w:proofErr w:type="spellStart"/>
            <w:r w:rsidRPr="002E5E04">
              <w:rPr>
                <w:rFonts w:cstheme="minorHAnsi"/>
              </w:rPr>
              <w:t>Reading</w:t>
            </w:r>
            <w:proofErr w:type="spellEnd"/>
            <w:r w:rsidRPr="002E5E04">
              <w:rPr>
                <w:rFonts w:cstheme="minorHAnsi"/>
              </w:rPr>
              <w:t xml:space="preserve">, RG4 8NN, UK   </w:t>
            </w:r>
          </w:p>
          <w:p w14:paraId="3CBA50D0" w14:textId="77777777" w:rsidR="005A1F2B" w:rsidRPr="002E5E04" w:rsidRDefault="005A1F2B" w:rsidP="002E5E04">
            <w:pPr>
              <w:spacing w:after="0" w:line="240" w:lineRule="auto"/>
              <w:contextualSpacing/>
              <w:rPr>
                <w:rFonts w:cstheme="minorHAnsi"/>
              </w:rPr>
            </w:pPr>
            <w:r w:rsidRPr="002E5E04">
              <w:rPr>
                <w:rFonts w:cstheme="minorHAnsi"/>
              </w:rPr>
              <w:t xml:space="preserve">Zapsaná: </w:t>
            </w:r>
            <w:r w:rsidR="00D50713" w:rsidRPr="002E5E04">
              <w:rPr>
                <w:rFonts w:cstheme="minorHAnsi"/>
              </w:rPr>
              <w:t>Spojené království</w:t>
            </w:r>
          </w:p>
          <w:p w14:paraId="52BB18D9" w14:textId="77777777" w:rsidR="005A1F2B" w:rsidRPr="002E5E04" w:rsidRDefault="005A1F2B" w:rsidP="002E5E04">
            <w:pPr>
              <w:spacing w:after="0" w:line="240" w:lineRule="auto"/>
              <w:ind w:left="708" w:hanging="708"/>
              <w:contextualSpacing/>
              <w:rPr>
                <w:rFonts w:cstheme="minorHAnsi"/>
              </w:rPr>
            </w:pPr>
            <w:r w:rsidRPr="002E5E04">
              <w:rPr>
                <w:rFonts w:cstheme="minorHAnsi"/>
              </w:rPr>
              <w:t xml:space="preserve">IČ: </w:t>
            </w:r>
            <w:r w:rsidRPr="002E5E04">
              <w:rPr>
                <w:rFonts w:cstheme="minorHAnsi"/>
                <w:lang w:val="en-GB"/>
              </w:rPr>
              <w:t>03231566</w:t>
            </w:r>
            <w:r w:rsidRPr="002E5E04">
              <w:rPr>
                <w:rFonts w:cstheme="minorHAnsi"/>
              </w:rPr>
              <w:t xml:space="preserve">  </w:t>
            </w:r>
          </w:p>
          <w:p w14:paraId="6EB51C23" w14:textId="263C4001" w:rsidR="00D50713" w:rsidRPr="002E5E04" w:rsidRDefault="005A1F2B" w:rsidP="002E5E04">
            <w:pPr>
              <w:spacing w:after="0" w:line="240" w:lineRule="auto"/>
              <w:contextualSpacing/>
              <w:rPr>
                <w:rFonts w:cstheme="minorHAnsi"/>
              </w:rPr>
            </w:pPr>
            <w:r w:rsidRPr="002E5E04">
              <w:rPr>
                <w:rFonts w:cstheme="minorHAnsi"/>
              </w:rPr>
              <w:t xml:space="preserve">Bankovní spojení: </w:t>
            </w:r>
            <w:proofErr w:type="spellStart"/>
            <w:r w:rsidR="00F176B3">
              <w:rPr>
                <w:rFonts w:cstheme="minorHAnsi"/>
              </w:rPr>
              <w:t>xxx</w:t>
            </w:r>
            <w:proofErr w:type="spellEnd"/>
            <w:r w:rsidRPr="002E5E04">
              <w:rPr>
                <w:rFonts w:cstheme="minorHAnsi"/>
              </w:rPr>
              <w:t xml:space="preserve"> </w:t>
            </w:r>
          </w:p>
          <w:p w14:paraId="35056CB7" w14:textId="5D7FE1B4" w:rsidR="005A1F2B" w:rsidRPr="002E5E04" w:rsidRDefault="00D50713" w:rsidP="002E5E04">
            <w:pPr>
              <w:spacing w:after="0" w:line="240" w:lineRule="auto"/>
              <w:contextualSpacing/>
              <w:rPr>
                <w:rFonts w:cstheme="minorHAnsi"/>
              </w:rPr>
            </w:pPr>
            <w:r w:rsidRPr="002E5E04">
              <w:rPr>
                <w:rFonts w:cstheme="minorHAnsi"/>
              </w:rPr>
              <w:t xml:space="preserve">Účet číslo: </w:t>
            </w:r>
            <w:proofErr w:type="spellStart"/>
            <w:r w:rsidR="00F176B3">
              <w:rPr>
                <w:rFonts w:cstheme="minorHAnsi"/>
              </w:rPr>
              <w:t>xxx</w:t>
            </w:r>
            <w:proofErr w:type="spellEnd"/>
            <w:r w:rsidR="005A1F2B" w:rsidRPr="002E5E04">
              <w:rPr>
                <w:rFonts w:cstheme="minorHAnsi"/>
              </w:rPr>
              <w:t xml:space="preserve">        </w:t>
            </w:r>
          </w:p>
          <w:p w14:paraId="2C288804" w14:textId="77777777" w:rsidR="005A1F2B" w:rsidRPr="002E5E04" w:rsidRDefault="005A1F2B" w:rsidP="002E5E04">
            <w:pPr>
              <w:spacing w:after="0" w:line="240" w:lineRule="auto"/>
              <w:ind w:left="708" w:hanging="708"/>
              <w:contextualSpacing/>
              <w:rPr>
                <w:rFonts w:cstheme="minorHAnsi"/>
              </w:rPr>
            </w:pPr>
            <w:r w:rsidRPr="002E5E04">
              <w:rPr>
                <w:rFonts w:cstheme="minorHAnsi"/>
              </w:rPr>
              <w:t xml:space="preserve"> (dále jen jako „poskytovatel“)</w:t>
            </w:r>
          </w:p>
          <w:p w14:paraId="5F3E44A3" w14:textId="77777777" w:rsidR="00BA7728" w:rsidRPr="002E5E04" w:rsidRDefault="00BA7728" w:rsidP="002E5E04">
            <w:pPr>
              <w:spacing w:after="0" w:line="240" w:lineRule="auto"/>
              <w:contextualSpacing/>
              <w:rPr>
                <w:rFonts w:cstheme="minorHAnsi"/>
              </w:rPr>
            </w:pPr>
          </w:p>
          <w:p w14:paraId="14D5A1B1" w14:textId="35B0EB43" w:rsidR="005A1F2B" w:rsidRPr="002E5E04" w:rsidRDefault="005A1F2B" w:rsidP="002C5D04">
            <w:pPr>
              <w:spacing w:after="0" w:line="240" w:lineRule="auto"/>
              <w:contextualSpacing/>
              <w:rPr>
                <w:rFonts w:cstheme="minorHAnsi"/>
              </w:rPr>
            </w:pPr>
            <w:r w:rsidRPr="002E5E04">
              <w:rPr>
                <w:rFonts w:cstheme="minorHAnsi"/>
              </w:rPr>
              <w:t>mezi sebou uzavírají následující smlouvu na poskytování služeb (dále jen „smlouva“):</w:t>
            </w:r>
          </w:p>
          <w:p w14:paraId="62A8AFCE" w14:textId="2C4DBEE8" w:rsidR="005A1F2B" w:rsidRPr="002E5E04" w:rsidRDefault="005A1F2B" w:rsidP="0085445E">
            <w:pPr>
              <w:spacing w:after="0" w:line="240" w:lineRule="auto"/>
              <w:ind w:left="708" w:hanging="708"/>
              <w:contextualSpacing/>
              <w:rPr>
                <w:rFonts w:cstheme="minorHAnsi"/>
              </w:rPr>
            </w:pPr>
          </w:p>
          <w:p w14:paraId="7C6D6DFD" w14:textId="48D71106" w:rsidR="005A1F2B" w:rsidRPr="002E5E04" w:rsidRDefault="005A1F2B" w:rsidP="0085445E">
            <w:pPr>
              <w:spacing w:after="0" w:line="240" w:lineRule="auto"/>
              <w:contextualSpacing/>
              <w:rPr>
                <w:rFonts w:cstheme="minorHAnsi"/>
              </w:rPr>
            </w:pPr>
          </w:p>
          <w:p w14:paraId="000E03E7" w14:textId="1A52186E" w:rsidR="00CB661D" w:rsidRPr="002E5E04" w:rsidRDefault="00CB661D" w:rsidP="0085445E">
            <w:pPr>
              <w:spacing w:after="0" w:line="240" w:lineRule="auto"/>
              <w:ind w:left="708" w:hanging="708"/>
              <w:contextualSpacing/>
              <w:rPr>
                <w:rFonts w:cstheme="minorHAnsi"/>
                <w:b/>
              </w:rPr>
            </w:pPr>
            <w:r w:rsidRPr="002E5E04">
              <w:rPr>
                <w:rFonts w:cstheme="minorHAnsi"/>
                <w:b/>
              </w:rPr>
              <w:t>Preambule:</w:t>
            </w:r>
          </w:p>
          <w:p w14:paraId="7140DD35" w14:textId="2ECBA990" w:rsidR="00CB661D" w:rsidRPr="002E6F7C" w:rsidRDefault="00CB661D" w:rsidP="0085445E">
            <w:pPr>
              <w:pStyle w:val="Odstavecseseznamem"/>
              <w:numPr>
                <w:ilvl w:val="0"/>
                <w:numId w:val="26"/>
              </w:numPr>
              <w:spacing w:after="0"/>
              <w:ind w:left="351" w:hanging="351"/>
              <w:contextualSpacing/>
              <w:rPr>
                <w:rFonts w:asciiTheme="minorHAnsi" w:hAnsiTheme="minorHAnsi" w:cstheme="minorHAnsi"/>
                <w:b/>
                <w:sz w:val="22"/>
                <w:szCs w:val="22"/>
              </w:rPr>
            </w:pPr>
            <w:r w:rsidRPr="002E5E04">
              <w:rPr>
                <w:rFonts w:asciiTheme="minorHAnsi" w:hAnsiTheme="minorHAnsi" w:cstheme="minorHAnsi"/>
                <w:bCs/>
                <w:sz w:val="22"/>
                <w:szCs w:val="22"/>
              </w:rPr>
              <w:t>Technická univerzita v Liberci je veřejná vysoká škola zřízená zákonem č. 111/1998 Sb., (o vysokých školách), v platném znění, a je hlavním řešitelem projektu s názvem „</w:t>
            </w:r>
            <w:proofErr w:type="spellStart"/>
            <w:r w:rsidRPr="002E5E04">
              <w:rPr>
                <w:rFonts w:asciiTheme="minorHAnsi" w:hAnsiTheme="minorHAnsi" w:cstheme="minorHAnsi"/>
                <w:b/>
                <w:sz w:val="22"/>
                <w:szCs w:val="22"/>
              </w:rPr>
              <w:t>Water</w:t>
            </w:r>
            <w:proofErr w:type="spellEnd"/>
            <w:r w:rsidRPr="002E5E04">
              <w:rPr>
                <w:rFonts w:asciiTheme="minorHAnsi" w:hAnsiTheme="minorHAnsi" w:cstheme="minorHAnsi"/>
                <w:b/>
                <w:sz w:val="22"/>
                <w:szCs w:val="22"/>
              </w:rPr>
              <w:t xml:space="preserve"> </w:t>
            </w:r>
            <w:proofErr w:type="spellStart"/>
            <w:r w:rsidRPr="002E5E04">
              <w:rPr>
                <w:rFonts w:asciiTheme="minorHAnsi" w:hAnsiTheme="minorHAnsi" w:cstheme="minorHAnsi"/>
                <w:b/>
                <w:sz w:val="22"/>
                <w:szCs w:val="22"/>
              </w:rPr>
              <w:t>Resources</w:t>
            </w:r>
            <w:proofErr w:type="spellEnd"/>
            <w:r w:rsidRPr="002E5E04">
              <w:rPr>
                <w:rFonts w:asciiTheme="minorHAnsi" w:hAnsiTheme="minorHAnsi" w:cstheme="minorHAnsi"/>
                <w:b/>
                <w:sz w:val="22"/>
                <w:szCs w:val="22"/>
              </w:rPr>
              <w:t xml:space="preserve"> Management in </w:t>
            </w:r>
            <w:proofErr w:type="spellStart"/>
            <w:r w:rsidRPr="002E5E04">
              <w:rPr>
                <w:rFonts w:asciiTheme="minorHAnsi" w:hAnsiTheme="minorHAnsi" w:cstheme="minorHAnsi"/>
                <w:b/>
                <w:sz w:val="22"/>
                <w:szCs w:val="22"/>
              </w:rPr>
              <w:t>Visitor</w:t>
            </w:r>
            <w:proofErr w:type="spellEnd"/>
            <w:r w:rsidRPr="002E5E04">
              <w:rPr>
                <w:rFonts w:asciiTheme="minorHAnsi" w:hAnsiTheme="minorHAnsi" w:cstheme="minorHAnsi"/>
                <w:b/>
                <w:sz w:val="22"/>
                <w:szCs w:val="22"/>
              </w:rPr>
              <w:t xml:space="preserve"> </w:t>
            </w:r>
            <w:proofErr w:type="spellStart"/>
            <w:proofErr w:type="gramStart"/>
            <w:r w:rsidRPr="002E5E04">
              <w:rPr>
                <w:rFonts w:asciiTheme="minorHAnsi" w:hAnsiTheme="minorHAnsi" w:cstheme="minorHAnsi"/>
                <w:b/>
                <w:sz w:val="22"/>
                <w:szCs w:val="22"/>
              </w:rPr>
              <w:t>Attractions</w:t>
            </w:r>
            <w:proofErr w:type="spellEnd"/>
            <w:r w:rsidRPr="002E5E04">
              <w:rPr>
                <w:rFonts w:asciiTheme="minorHAnsi" w:hAnsiTheme="minorHAnsi" w:cstheme="minorHAnsi"/>
                <w:b/>
                <w:sz w:val="22"/>
                <w:szCs w:val="22"/>
              </w:rPr>
              <w:t xml:space="preserve"> - FIT4USE</w:t>
            </w:r>
            <w:proofErr w:type="gramEnd"/>
            <w:r w:rsidRPr="002E5E04">
              <w:rPr>
                <w:rFonts w:asciiTheme="minorHAnsi" w:hAnsiTheme="minorHAnsi" w:cstheme="minorHAnsi"/>
                <w:b/>
                <w:sz w:val="22"/>
                <w:szCs w:val="22"/>
              </w:rPr>
              <w:t xml:space="preserve"> </w:t>
            </w:r>
            <w:proofErr w:type="spellStart"/>
            <w:r w:rsidRPr="002E5E04">
              <w:rPr>
                <w:rFonts w:asciiTheme="minorHAnsi" w:hAnsiTheme="minorHAnsi" w:cstheme="minorHAnsi"/>
                <w:b/>
                <w:sz w:val="22"/>
                <w:szCs w:val="22"/>
              </w:rPr>
              <w:t>Water</w:t>
            </w:r>
            <w:proofErr w:type="spellEnd"/>
            <w:r w:rsidRPr="002E5E04">
              <w:rPr>
                <w:rFonts w:asciiTheme="minorHAnsi" w:hAnsiTheme="minorHAnsi" w:cstheme="minorHAnsi"/>
                <w:b/>
                <w:sz w:val="22"/>
                <w:szCs w:val="22"/>
              </w:rPr>
              <w:t xml:space="preserve"> </w:t>
            </w:r>
            <w:proofErr w:type="spellStart"/>
            <w:r w:rsidRPr="002E5E04">
              <w:rPr>
                <w:rFonts w:asciiTheme="minorHAnsi" w:hAnsiTheme="minorHAnsi" w:cstheme="minorHAnsi"/>
                <w:b/>
                <w:sz w:val="22"/>
                <w:szCs w:val="22"/>
              </w:rPr>
              <w:t>Recirculation</w:t>
            </w:r>
            <w:proofErr w:type="spellEnd"/>
            <w:r w:rsidRPr="002E5E04">
              <w:rPr>
                <w:rFonts w:asciiTheme="minorHAnsi" w:hAnsiTheme="minorHAnsi" w:cstheme="minorHAnsi"/>
                <w:b/>
                <w:sz w:val="22"/>
                <w:szCs w:val="22"/>
              </w:rPr>
              <w:t xml:space="preserve"> Technology</w:t>
            </w:r>
            <w:r w:rsidRPr="002E5E04">
              <w:rPr>
                <w:rFonts w:asciiTheme="minorHAnsi" w:hAnsiTheme="minorHAnsi" w:cstheme="minorHAnsi"/>
                <w:bCs/>
                <w:sz w:val="22"/>
                <w:szCs w:val="22"/>
              </w:rPr>
              <w:t>“, číslo projektu 101114509 (dále jen „projekt“).</w:t>
            </w:r>
          </w:p>
          <w:p w14:paraId="5634BA20" w14:textId="6ED04A97" w:rsidR="002E6F7C" w:rsidRDefault="002E6F7C" w:rsidP="002E6F7C">
            <w:pPr>
              <w:spacing w:after="0"/>
              <w:contextualSpacing/>
              <w:rPr>
                <w:rFonts w:cstheme="minorHAnsi"/>
                <w:b/>
              </w:rPr>
            </w:pPr>
          </w:p>
          <w:p w14:paraId="47CA6C3E" w14:textId="77777777" w:rsidR="002E6F7C" w:rsidRDefault="002E6F7C" w:rsidP="002E6F7C">
            <w:pPr>
              <w:spacing w:after="0"/>
              <w:contextualSpacing/>
              <w:rPr>
                <w:rFonts w:cstheme="minorHAnsi"/>
                <w:b/>
              </w:rPr>
            </w:pPr>
          </w:p>
          <w:p w14:paraId="24138CC5" w14:textId="77777777" w:rsidR="002E6F7C" w:rsidRPr="002E6F7C" w:rsidRDefault="002E6F7C" w:rsidP="002E6F7C">
            <w:pPr>
              <w:spacing w:after="0"/>
              <w:contextualSpacing/>
              <w:rPr>
                <w:rFonts w:cstheme="minorHAnsi"/>
                <w:b/>
              </w:rPr>
            </w:pPr>
          </w:p>
          <w:p w14:paraId="2DEAB096" w14:textId="7597F5F0" w:rsidR="004462A6" w:rsidRPr="002E5E04" w:rsidRDefault="00CB661D" w:rsidP="0085445E">
            <w:pPr>
              <w:pStyle w:val="Odstavecseseznamem"/>
              <w:numPr>
                <w:ilvl w:val="0"/>
                <w:numId w:val="26"/>
              </w:numPr>
              <w:spacing w:after="0"/>
              <w:ind w:left="351" w:hanging="351"/>
              <w:contextualSpacing/>
              <w:rPr>
                <w:rFonts w:asciiTheme="minorHAnsi" w:hAnsiTheme="minorHAnsi" w:cstheme="minorHAnsi"/>
                <w:bCs/>
                <w:sz w:val="22"/>
                <w:szCs w:val="22"/>
              </w:rPr>
            </w:pPr>
            <w:r w:rsidRPr="002E5E04">
              <w:rPr>
                <w:rFonts w:asciiTheme="minorHAnsi" w:hAnsiTheme="minorHAnsi" w:cstheme="minorHAnsi"/>
                <w:bCs/>
                <w:sz w:val="22"/>
                <w:szCs w:val="22"/>
              </w:rPr>
              <w:lastRenderedPageBreak/>
              <w:t xml:space="preserve">Projekt je podpořen </w:t>
            </w:r>
            <w:r w:rsidR="004462A6" w:rsidRPr="002E5E04">
              <w:rPr>
                <w:rFonts w:asciiTheme="minorHAnsi" w:hAnsiTheme="minorHAnsi" w:cstheme="minorHAnsi"/>
                <w:bCs/>
                <w:sz w:val="22"/>
                <w:szCs w:val="22"/>
              </w:rPr>
              <w:t>finančními</w:t>
            </w:r>
            <w:r w:rsidRPr="002E5E04">
              <w:rPr>
                <w:rFonts w:asciiTheme="minorHAnsi" w:hAnsiTheme="minorHAnsi" w:cstheme="minorHAnsi"/>
                <w:bCs/>
                <w:sz w:val="22"/>
                <w:szCs w:val="22"/>
              </w:rPr>
              <w:t xml:space="preserve"> prostředky Evropské Unie v</w:t>
            </w:r>
            <w:r w:rsidRPr="002C5D04">
              <w:rPr>
                <w:rFonts w:asciiTheme="minorHAnsi" w:hAnsiTheme="minorHAnsi" w:cstheme="minorHAnsi"/>
                <w:bCs/>
                <w:sz w:val="22"/>
                <w:szCs w:val="22"/>
              </w:rPr>
              <w:t xml:space="preserve"> rámci </w:t>
            </w:r>
            <w:r w:rsidR="004462A6" w:rsidRPr="002E5E04">
              <w:rPr>
                <w:rFonts w:asciiTheme="minorHAnsi" w:hAnsiTheme="minorHAnsi" w:cstheme="minorHAnsi"/>
                <w:bCs/>
                <w:sz w:val="22"/>
                <w:szCs w:val="22"/>
              </w:rPr>
              <w:t xml:space="preserve">grantového </w:t>
            </w:r>
            <w:r w:rsidRPr="002E5E04">
              <w:rPr>
                <w:rFonts w:asciiTheme="minorHAnsi" w:hAnsiTheme="minorHAnsi" w:cstheme="minorHAnsi"/>
                <w:bCs/>
                <w:sz w:val="22"/>
                <w:szCs w:val="22"/>
              </w:rPr>
              <w:t>programu</w:t>
            </w:r>
            <w:r w:rsidR="004462A6" w:rsidRPr="002E5E04">
              <w:rPr>
                <w:rFonts w:asciiTheme="minorHAnsi" w:hAnsiTheme="minorHAnsi" w:cstheme="minorHAnsi"/>
                <w:bCs/>
                <w:sz w:val="22"/>
                <w:szCs w:val="22"/>
              </w:rPr>
              <w:t xml:space="preserve"> EU „LIFE </w:t>
            </w:r>
            <w:proofErr w:type="spellStart"/>
            <w:r w:rsidR="004462A6" w:rsidRPr="002E5E04">
              <w:rPr>
                <w:rFonts w:asciiTheme="minorHAnsi" w:hAnsiTheme="minorHAnsi" w:cstheme="minorHAnsi"/>
                <w:bCs/>
                <w:sz w:val="22"/>
                <w:szCs w:val="22"/>
              </w:rPr>
              <w:t>programme</w:t>
            </w:r>
            <w:proofErr w:type="spellEnd"/>
            <w:r w:rsidR="004462A6" w:rsidRPr="002E5E04">
              <w:rPr>
                <w:rFonts w:asciiTheme="minorHAnsi" w:hAnsiTheme="minorHAnsi" w:cstheme="minorHAnsi"/>
                <w:bCs/>
                <w:sz w:val="22"/>
                <w:szCs w:val="22"/>
              </w:rPr>
              <w:t xml:space="preserve"> 2021-2027“ (dále jen „program“).</w:t>
            </w:r>
          </w:p>
          <w:p w14:paraId="6D35DBC2" w14:textId="77777777" w:rsidR="00BA7728" w:rsidRPr="002E5E04" w:rsidRDefault="00BA7728" w:rsidP="002E5E04">
            <w:pPr>
              <w:pStyle w:val="Odstavecseseznamem"/>
              <w:spacing w:after="0"/>
              <w:contextualSpacing/>
              <w:rPr>
                <w:rFonts w:asciiTheme="minorHAnsi" w:hAnsiTheme="minorHAnsi" w:cstheme="minorHAnsi"/>
                <w:bCs/>
                <w:sz w:val="22"/>
                <w:szCs w:val="22"/>
              </w:rPr>
            </w:pPr>
          </w:p>
          <w:p w14:paraId="1CD47DF5" w14:textId="37CF7380" w:rsidR="00CB661D" w:rsidRPr="002C5D04" w:rsidRDefault="004462A6" w:rsidP="0085445E">
            <w:pPr>
              <w:pStyle w:val="Odstavecseseznamem"/>
              <w:numPr>
                <w:ilvl w:val="0"/>
                <w:numId w:val="26"/>
              </w:numPr>
              <w:spacing w:after="0"/>
              <w:ind w:left="351" w:hanging="351"/>
              <w:contextualSpacing/>
              <w:rPr>
                <w:rFonts w:asciiTheme="minorHAnsi" w:hAnsiTheme="minorHAnsi" w:cstheme="minorHAnsi"/>
                <w:bCs/>
                <w:sz w:val="22"/>
                <w:szCs w:val="22"/>
              </w:rPr>
            </w:pPr>
            <w:r w:rsidRPr="002E5E04">
              <w:rPr>
                <w:rFonts w:asciiTheme="minorHAnsi" w:hAnsiTheme="minorHAnsi" w:cstheme="minorHAnsi"/>
                <w:bCs/>
                <w:sz w:val="22"/>
                <w:szCs w:val="22"/>
              </w:rPr>
              <w:t xml:space="preserve">Jedním z požadovaných výstupů projektu je </w:t>
            </w:r>
            <w:r w:rsidR="007E6998" w:rsidRPr="002E5E04">
              <w:rPr>
                <w:rFonts w:asciiTheme="minorHAnsi" w:hAnsiTheme="minorHAnsi" w:cstheme="minorHAnsi"/>
                <w:bCs/>
                <w:sz w:val="22"/>
                <w:szCs w:val="22"/>
              </w:rPr>
              <w:t xml:space="preserve">Strategie udržitelnosti pro rozvoj a šíření výsledků projektu, tzv. </w:t>
            </w:r>
            <w:proofErr w:type="spellStart"/>
            <w:r w:rsidR="007E6998" w:rsidRPr="002E5E04">
              <w:rPr>
                <w:rFonts w:asciiTheme="minorHAnsi" w:hAnsiTheme="minorHAnsi" w:cstheme="minorHAnsi"/>
                <w:bCs/>
                <w:sz w:val="22"/>
                <w:szCs w:val="22"/>
              </w:rPr>
              <w:t>After</w:t>
            </w:r>
            <w:proofErr w:type="spellEnd"/>
            <w:r w:rsidR="007E6998" w:rsidRPr="002E5E04">
              <w:rPr>
                <w:rFonts w:asciiTheme="minorHAnsi" w:hAnsiTheme="minorHAnsi" w:cstheme="minorHAnsi"/>
                <w:bCs/>
                <w:sz w:val="22"/>
                <w:szCs w:val="22"/>
              </w:rPr>
              <w:t xml:space="preserve"> </w:t>
            </w:r>
            <w:proofErr w:type="spellStart"/>
            <w:r w:rsidR="007E6998" w:rsidRPr="002E5E04">
              <w:rPr>
                <w:rFonts w:asciiTheme="minorHAnsi" w:hAnsiTheme="minorHAnsi" w:cstheme="minorHAnsi"/>
                <w:bCs/>
                <w:sz w:val="22"/>
                <w:szCs w:val="22"/>
              </w:rPr>
              <w:t>Life</w:t>
            </w:r>
            <w:proofErr w:type="spellEnd"/>
            <w:r w:rsidR="007E6998" w:rsidRPr="002E5E04">
              <w:rPr>
                <w:rFonts w:asciiTheme="minorHAnsi" w:hAnsiTheme="minorHAnsi" w:cstheme="minorHAnsi"/>
                <w:bCs/>
                <w:sz w:val="22"/>
                <w:szCs w:val="22"/>
              </w:rPr>
              <w:t xml:space="preserve"> </w:t>
            </w:r>
            <w:proofErr w:type="spellStart"/>
            <w:r w:rsidR="007E6998" w:rsidRPr="002E5E04">
              <w:rPr>
                <w:rFonts w:asciiTheme="minorHAnsi" w:hAnsiTheme="minorHAnsi" w:cstheme="minorHAnsi"/>
                <w:bCs/>
                <w:sz w:val="22"/>
                <w:szCs w:val="22"/>
              </w:rPr>
              <w:t>Plan</w:t>
            </w:r>
            <w:proofErr w:type="spellEnd"/>
            <w:r w:rsidR="007E6998" w:rsidRPr="002E5E04">
              <w:rPr>
                <w:rFonts w:asciiTheme="minorHAnsi" w:hAnsiTheme="minorHAnsi" w:cstheme="minorHAnsi"/>
                <w:bCs/>
                <w:sz w:val="22"/>
                <w:szCs w:val="22"/>
              </w:rPr>
              <w:t xml:space="preserve"> (dále jen „Strategie</w:t>
            </w:r>
            <w:r w:rsidR="0053127F" w:rsidRPr="002E5E04">
              <w:rPr>
                <w:rFonts w:asciiTheme="minorHAnsi" w:hAnsiTheme="minorHAnsi" w:cstheme="minorHAnsi"/>
                <w:bCs/>
                <w:sz w:val="22"/>
                <w:szCs w:val="22"/>
              </w:rPr>
              <w:t xml:space="preserve"> udržitelnost</w:t>
            </w:r>
            <w:r w:rsidR="0053127F" w:rsidRPr="0085445E">
              <w:rPr>
                <w:rFonts w:asciiTheme="minorHAnsi" w:hAnsiTheme="minorHAnsi" w:cstheme="minorHAnsi"/>
                <w:bCs/>
                <w:sz w:val="22"/>
                <w:szCs w:val="22"/>
              </w:rPr>
              <w:t>i</w:t>
            </w:r>
            <w:r w:rsidR="0053127F" w:rsidRPr="002E5E04">
              <w:rPr>
                <w:rFonts w:asciiTheme="minorHAnsi" w:hAnsiTheme="minorHAnsi" w:cstheme="minorHAnsi"/>
                <w:bCs/>
                <w:sz w:val="22"/>
                <w:szCs w:val="22"/>
              </w:rPr>
              <w:t xml:space="preserve"> projektu“ nebo jen „Strategie</w:t>
            </w:r>
            <w:r w:rsidR="007E6998" w:rsidRPr="002C5D04">
              <w:rPr>
                <w:rFonts w:asciiTheme="minorHAnsi" w:hAnsiTheme="minorHAnsi" w:cstheme="minorHAnsi"/>
                <w:bCs/>
                <w:sz w:val="22"/>
                <w:szCs w:val="22"/>
              </w:rPr>
              <w:t>“).</w:t>
            </w:r>
          </w:p>
          <w:p w14:paraId="1CC072A8" w14:textId="77777777" w:rsidR="00BA7728" w:rsidRPr="002E5E04" w:rsidRDefault="00BA7728" w:rsidP="002E5E04">
            <w:pPr>
              <w:pStyle w:val="Odstavecseseznamem"/>
              <w:spacing w:after="0"/>
              <w:contextualSpacing/>
              <w:rPr>
                <w:rFonts w:asciiTheme="minorHAnsi" w:hAnsiTheme="minorHAnsi" w:cstheme="minorHAnsi"/>
                <w:bCs/>
                <w:sz w:val="22"/>
                <w:szCs w:val="22"/>
              </w:rPr>
            </w:pPr>
          </w:p>
          <w:p w14:paraId="5CE4C32F" w14:textId="664FC938" w:rsidR="007E6998" w:rsidRDefault="004462A6" w:rsidP="0085445E">
            <w:pPr>
              <w:pStyle w:val="Odstavecseseznamem"/>
              <w:numPr>
                <w:ilvl w:val="0"/>
                <w:numId w:val="26"/>
              </w:numPr>
              <w:spacing w:after="0"/>
              <w:ind w:left="351" w:hanging="351"/>
              <w:contextualSpacing/>
              <w:rPr>
                <w:rFonts w:asciiTheme="minorHAnsi" w:hAnsiTheme="minorHAnsi" w:cstheme="minorHAnsi"/>
                <w:bCs/>
                <w:sz w:val="22"/>
                <w:szCs w:val="22"/>
              </w:rPr>
            </w:pPr>
            <w:r w:rsidRPr="002E5E04">
              <w:rPr>
                <w:rFonts w:asciiTheme="minorHAnsi" w:hAnsiTheme="minorHAnsi" w:cstheme="minorHAnsi"/>
                <w:bCs/>
                <w:sz w:val="22"/>
                <w:szCs w:val="22"/>
              </w:rPr>
              <w:t xml:space="preserve">Poskytovatel má </w:t>
            </w:r>
            <w:r w:rsidR="007E6998" w:rsidRPr="002E5E04">
              <w:rPr>
                <w:rFonts w:asciiTheme="minorHAnsi" w:hAnsiTheme="minorHAnsi" w:cstheme="minorHAnsi"/>
                <w:bCs/>
                <w:sz w:val="22"/>
                <w:szCs w:val="22"/>
              </w:rPr>
              <w:t xml:space="preserve">odborné znalosti v oblasti </w:t>
            </w:r>
            <w:r w:rsidR="00F70587" w:rsidRPr="002E5E04">
              <w:rPr>
                <w:rFonts w:asciiTheme="minorHAnsi" w:hAnsiTheme="minorHAnsi" w:cstheme="minorHAnsi"/>
                <w:bCs/>
                <w:sz w:val="22"/>
                <w:szCs w:val="22"/>
              </w:rPr>
              <w:fldChar w:fldCharType="begin">
                <w:ffData>
                  <w:name w:val="Text3"/>
                  <w:enabled/>
                  <w:calcOnExit w:val="0"/>
                  <w:textInput>
                    <w:default w:val="životního prostředí"/>
                  </w:textInput>
                </w:ffData>
              </w:fldChar>
            </w:r>
            <w:bookmarkStart w:id="2" w:name="Text3"/>
            <w:r w:rsidR="00F70587" w:rsidRPr="002E5E04">
              <w:rPr>
                <w:rFonts w:asciiTheme="minorHAnsi" w:hAnsiTheme="minorHAnsi" w:cstheme="minorHAnsi"/>
                <w:bCs/>
                <w:sz w:val="22"/>
                <w:szCs w:val="22"/>
              </w:rPr>
              <w:instrText xml:space="preserve"> FORMTEXT </w:instrText>
            </w:r>
            <w:r w:rsidR="00F70587" w:rsidRPr="002E5E04">
              <w:rPr>
                <w:rFonts w:asciiTheme="minorHAnsi" w:hAnsiTheme="minorHAnsi" w:cstheme="minorHAnsi"/>
                <w:bCs/>
                <w:sz w:val="22"/>
                <w:szCs w:val="22"/>
              </w:rPr>
            </w:r>
            <w:r w:rsidR="00F70587" w:rsidRPr="002E5E04">
              <w:rPr>
                <w:rFonts w:asciiTheme="minorHAnsi" w:hAnsiTheme="minorHAnsi" w:cstheme="minorHAnsi"/>
                <w:bCs/>
                <w:sz w:val="22"/>
                <w:szCs w:val="22"/>
              </w:rPr>
              <w:fldChar w:fldCharType="separate"/>
            </w:r>
            <w:r w:rsidR="00F70587" w:rsidRPr="002E5E04">
              <w:rPr>
                <w:rFonts w:asciiTheme="minorHAnsi" w:hAnsiTheme="minorHAnsi" w:cstheme="minorHAnsi"/>
                <w:bCs/>
                <w:sz w:val="22"/>
                <w:szCs w:val="22"/>
              </w:rPr>
              <w:t>životního prostředí</w:t>
            </w:r>
            <w:r w:rsidR="00F70587" w:rsidRPr="002E5E04">
              <w:rPr>
                <w:rFonts w:asciiTheme="minorHAnsi" w:hAnsiTheme="minorHAnsi" w:cstheme="minorHAnsi"/>
                <w:bCs/>
                <w:sz w:val="22"/>
                <w:szCs w:val="22"/>
              </w:rPr>
              <w:fldChar w:fldCharType="end"/>
            </w:r>
            <w:bookmarkEnd w:id="2"/>
            <w:r w:rsidR="002E5E04">
              <w:rPr>
                <w:rFonts w:asciiTheme="minorHAnsi" w:hAnsiTheme="minorHAnsi" w:cstheme="minorHAnsi"/>
                <w:bCs/>
                <w:sz w:val="22"/>
                <w:szCs w:val="22"/>
              </w:rPr>
              <w:t xml:space="preserve"> </w:t>
            </w:r>
            <w:r w:rsidR="007E6998" w:rsidRPr="002E5E04">
              <w:rPr>
                <w:rFonts w:asciiTheme="minorHAnsi" w:hAnsiTheme="minorHAnsi" w:cstheme="minorHAnsi"/>
                <w:bCs/>
                <w:sz w:val="22"/>
                <w:szCs w:val="22"/>
              </w:rPr>
              <w:t xml:space="preserve">a má </w:t>
            </w:r>
            <w:r w:rsidR="007E6998" w:rsidRPr="002C5D04">
              <w:rPr>
                <w:rFonts w:asciiTheme="minorHAnsi" w:hAnsiTheme="minorHAnsi" w:cstheme="minorHAnsi"/>
                <w:bCs/>
                <w:sz w:val="22"/>
                <w:szCs w:val="22"/>
              </w:rPr>
              <w:t>zkušenosti s</w:t>
            </w:r>
            <w:r w:rsidR="001E6602" w:rsidRPr="002C5D04">
              <w:rPr>
                <w:rFonts w:asciiTheme="minorHAnsi" w:hAnsiTheme="minorHAnsi" w:cstheme="minorHAnsi"/>
                <w:bCs/>
                <w:sz w:val="22"/>
                <w:szCs w:val="22"/>
              </w:rPr>
              <w:t xml:space="preserve"> poskytováním odborných konzultací, metodického vedení a </w:t>
            </w:r>
            <w:r w:rsidR="001E6602" w:rsidRPr="002E5E04">
              <w:rPr>
                <w:rFonts w:asciiTheme="minorHAnsi" w:hAnsiTheme="minorHAnsi" w:cstheme="minorHAnsi"/>
                <w:bCs/>
                <w:sz w:val="22"/>
                <w:szCs w:val="22"/>
              </w:rPr>
              <w:t>podpory v rámci evropských projektů</w:t>
            </w:r>
            <w:r w:rsidR="00F70587" w:rsidRPr="002E5E04">
              <w:rPr>
                <w:rFonts w:asciiTheme="minorHAnsi" w:hAnsiTheme="minorHAnsi" w:cstheme="minorHAnsi"/>
                <w:bCs/>
                <w:sz w:val="22"/>
                <w:szCs w:val="22"/>
              </w:rPr>
              <w:t>. Dále má poskytovatel</w:t>
            </w:r>
            <w:r w:rsidR="001E6602" w:rsidRPr="002E5E04">
              <w:rPr>
                <w:rFonts w:asciiTheme="minorHAnsi" w:hAnsiTheme="minorHAnsi" w:cstheme="minorHAnsi"/>
                <w:bCs/>
                <w:sz w:val="22"/>
                <w:szCs w:val="22"/>
              </w:rPr>
              <w:t xml:space="preserve"> zkušenosti se zpracováním obdobných výstupů jako je Strategie</w:t>
            </w:r>
            <w:r w:rsidR="007E6998" w:rsidRPr="002E5E04">
              <w:rPr>
                <w:rFonts w:asciiTheme="minorHAnsi" w:hAnsiTheme="minorHAnsi" w:cstheme="minorHAnsi"/>
                <w:bCs/>
                <w:sz w:val="22"/>
                <w:szCs w:val="22"/>
              </w:rPr>
              <w:t> </w:t>
            </w:r>
            <w:r w:rsidR="00C52EF6" w:rsidRPr="002E5E04">
              <w:rPr>
                <w:rFonts w:asciiTheme="minorHAnsi" w:hAnsiTheme="minorHAnsi" w:cstheme="minorHAnsi"/>
                <w:bCs/>
                <w:sz w:val="22"/>
                <w:szCs w:val="22"/>
              </w:rPr>
              <w:fldChar w:fldCharType="begin">
                <w:ffData>
                  <w:name w:val="Text4"/>
                  <w:enabled/>
                  <w:calcOnExit w:val="0"/>
                  <w:textInput>
                    <w:default w:val="pro udržitelnost projektu"/>
                  </w:textInput>
                </w:ffData>
              </w:fldChar>
            </w:r>
            <w:r w:rsidR="00C52EF6" w:rsidRPr="002E5E04">
              <w:rPr>
                <w:rFonts w:asciiTheme="minorHAnsi" w:hAnsiTheme="minorHAnsi" w:cstheme="minorHAnsi"/>
                <w:bCs/>
                <w:sz w:val="22"/>
                <w:szCs w:val="22"/>
              </w:rPr>
              <w:instrText xml:space="preserve"> </w:instrText>
            </w:r>
            <w:bookmarkStart w:id="3" w:name="Text4"/>
            <w:r w:rsidR="00C52EF6" w:rsidRPr="002E5E04">
              <w:rPr>
                <w:rFonts w:asciiTheme="minorHAnsi" w:hAnsiTheme="minorHAnsi" w:cstheme="minorHAnsi"/>
                <w:bCs/>
                <w:sz w:val="22"/>
                <w:szCs w:val="22"/>
              </w:rPr>
              <w:instrText xml:space="preserve">FORMTEXT </w:instrText>
            </w:r>
            <w:r w:rsidR="00C52EF6" w:rsidRPr="002E5E04">
              <w:rPr>
                <w:rFonts w:asciiTheme="minorHAnsi" w:hAnsiTheme="minorHAnsi" w:cstheme="minorHAnsi"/>
                <w:bCs/>
                <w:sz w:val="22"/>
                <w:szCs w:val="22"/>
              </w:rPr>
            </w:r>
            <w:r w:rsidR="00C52EF6" w:rsidRPr="002E5E04">
              <w:rPr>
                <w:rFonts w:asciiTheme="minorHAnsi" w:hAnsiTheme="minorHAnsi" w:cstheme="minorHAnsi"/>
                <w:bCs/>
                <w:sz w:val="22"/>
                <w:szCs w:val="22"/>
              </w:rPr>
              <w:fldChar w:fldCharType="separate"/>
            </w:r>
            <w:r w:rsidR="00C52EF6" w:rsidRPr="002E5E04">
              <w:rPr>
                <w:rFonts w:asciiTheme="minorHAnsi" w:hAnsiTheme="minorHAnsi" w:cstheme="minorHAnsi"/>
                <w:bCs/>
                <w:sz w:val="22"/>
                <w:szCs w:val="22"/>
              </w:rPr>
              <w:t xml:space="preserve"> udržitelnost</w:t>
            </w:r>
            <w:r w:rsidR="0053127F" w:rsidRPr="002E5E04">
              <w:rPr>
                <w:rFonts w:asciiTheme="minorHAnsi" w:hAnsiTheme="minorHAnsi" w:cstheme="minorHAnsi"/>
                <w:bCs/>
                <w:sz w:val="22"/>
                <w:szCs w:val="22"/>
              </w:rPr>
              <w:t>i</w:t>
            </w:r>
            <w:r w:rsidR="00C52EF6" w:rsidRPr="002E5E04">
              <w:rPr>
                <w:rFonts w:asciiTheme="minorHAnsi" w:hAnsiTheme="minorHAnsi" w:cstheme="minorHAnsi"/>
                <w:bCs/>
                <w:sz w:val="22"/>
                <w:szCs w:val="22"/>
              </w:rPr>
              <w:t xml:space="preserve"> projektu</w:t>
            </w:r>
            <w:r w:rsidR="00C52EF6" w:rsidRPr="002E5E04">
              <w:rPr>
                <w:rFonts w:asciiTheme="minorHAnsi" w:hAnsiTheme="minorHAnsi" w:cstheme="minorHAnsi"/>
                <w:bCs/>
                <w:sz w:val="22"/>
                <w:szCs w:val="22"/>
              </w:rPr>
              <w:fldChar w:fldCharType="end"/>
            </w:r>
            <w:bookmarkEnd w:id="3"/>
            <w:r w:rsidR="001E6602" w:rsidRPr="002E5E04">
              <w:rPr>
                <w:rFonts w:asciiTheme="minorHAnsi" w:hAnsiTheme="minorHAnsi" w:cstheme="minorHAnsi"/>
                <w:bCs/>
                <w:sz w:val="22"/>
                <w:szCs w:val="22"/>
              </w:rPr>
              <w:t>,</w:t>
            </w:r>
            <w:r w:rsidR="007E6998" w:rsidRPr="002E5E04">
              <w:rPr>
                <w:rFonts w:asciiTheme="minorHAnsi" w:hAnsiTheme="minorHAnsi" w:cstheme="minorHAnsi"/>
                <w:bCs/>
                <w:sz w:val="22"/>
                <w:szCs w:val="22"/>
              </w:rPr>
              <w:t xml:space="preserve"> a je schopen a ochoten </w:t>
            </w:r>
            <w:r w:rsidR="007E6998" w:rsidRPr="002C5D04">
              <w:rPr>
                <w:rFonts w:asciiTheme="minorHAnsi" w:hAnsiTheme="minorHAnsi" w:cstheme="minorHAnsi"/>
                <w:bCs/>
                <w:sz w:val="22"/>
                <w:szCs w:val="22"/>
              </w:rPr>
              <w:t>tyto své odborné znalosti a zkušenosti poskytnout Objednateli za účelem řešení projektu, a to konkrétně za účelem realizace Strategie, jakožto projektov</w:t>
            </w:r>
            <w:r w:rsidR="007E6998" w:rsidRPr="002E5E04">
              <w:rPr>
                <w:rFonts w:asciiTheme="minorHAnsi" w:hAnsiTheme="minorHAnsi" w:cstheme="minorHAnsi"/>
                <w:bCs/>
                <w:sz w:val="22"/>
                <w:szCs w:val="22"/>
              </w:rPr>
              <w:t>ého výstupu.</w:t>
            </w:r>
          </w:p>
          <w:p w14:paraId="348D9325" w14:textId="77777777" w:rsidR="002E5E04" w:rsidRPr="002E5E04" w:rsidRDefault="002E5E04" w:rsidP="002E5E04">
            <w:pPr>
              <w:pStyle w:val="Odstavecseseznamem"/>
              <w:rPr>
                <w:rFonts w:asciiTheme="minorHAnsi" w:hAnsiTheme="minorHAnsi" w:cstheme="minorHAnsi"/>
                <w:bCs/>
                <w:sz w:val="22"/>
                <w:szCs w:val="22"/>
              </w:rPr>
            </w:pPr>
          </w:p>
          <w:p w14:paraId="5F7DEFBB" w14:textId="562E8A5D" w:rsidR="004462A6" w:rsidRPr="0085445E" w:rsidRDefault="007E6998" w:rsidP="0085445E">
            <w:pPr>
              <w:pStyle w:val="Odstavecseseznamem"/>
              <w:numPr>
                <w:ilvl w:val="0"/>
                <w:numId w:val="26"/>
              </w:numPr>
              <w:spacing w:after="0"/>
              <w:ind w:left="351" w:hanging="351"/>
              <w:contextualSpacing/>
              <w:rPr>
                <w:rFonts w:asciiTheme="minorHAnsi" w:hAnsiTheme="minorHAnsi" w:cstheme="minorHAnsi"/>
                <w:bCs/>
                <w:sz w:val="22"/>
                <w:szCs w:val="22"/>
              </w:rPr>
            </w:pPr>
            <w:r w:rsidRPr="002E5E04">
              <w:rPr>
                <w:rFonts w:asciiTheme="minorHAnsi" w:hAnsiTheme="minorHAnsi" w:cstheme="minorHAnsi"/>
                <w:bCs/>
                <w:sz w:val="22"/>
                <w:szCs w:val="22"/>
              </w:rPr>
              <w:t xml:space="preserve">Účelem této smlouvy je poskytnutí odborných služeb poskytovatelem objednateli za účelem </w:t>
            </w:r>
            <w:r w:rsidR="001E6602" w:rsidRPr="002E5E04">
              <w:rPr>
                <w:rFonts w:asciiTheme="minorHAnsi" w:hAnsiTheme="minorHAnsi" w:cstheme="minorHAnsi"/>
                <w:bCs/>
                <w:sz w:val="22"/>
                <w:szCs w:val="22"/>
              </w:rPr>
              <w:t>realizace</w:t>
            </w:r>
            <w:r w:rsidRPr="002E5E04">
              <w:rPr>
                <w:rFonts w:asciiTheme="minorHAnsi" w:hAnsiTheme="minorHAnsi" w:cstheme="minorHAnsi"/>
                <w:bCs/>
                <w:sz w:val="22"/>
                <w:szCs w:val="22"/>
              </w:rPr>
              <w:t xml:space="preserve"> Strategie</w:t>
            </w:r>
            <w:r w:rsidR="001E6602" w:rsidRPr="002E5E04">
              <w:rPr>
                <w:rFonts w:asciiTheme="minorHAnsi" w:hAnsiTheme="minorHAnsi" w:cstheme="minorHAnsi"/>
                <w:bCs/>
                <w:sz w:val="22"/>
                <w:szCs w:val="22"/>
              </w:rPr>
              <w:t xml:space="preserve"> jakožto výsledku projektu.</w:t>
            </w:r>
            <w:r w:rsidRPr="002E5E04">
              <w:rPr>
                <w:rFonts w:asciiTheme="minorHAnsi" w:hAnsiTheme="minorHAnsi" w:cstheme="minorHAnsi"/>
                <w:bCs/>
                <w:sz w:val="22"/>
                <w:szCs w:val="22"/>
              </w:rPr>
              <w:t xml:space="preserve"> </w:t>
            </w:r>
          </w:p>
          <w:p w14:paraId="252299A1" w14:textId="77777777" w:rsidR="002E5E04" w:rsidRDefault="002E5E04" w:rsidP="002E5E04">
            <w:pPr>
              <w:spacing w:after="0" w:line="240" w:lineRule="auto"/>
              <w:ind w:left="708" w:hanging="708"/>
              <w:contextualSpacing/>
              <w:rPr>
                <w:rFonts w:cstheme="minorHAnsi"/>
                <w:b/>
              </w:rPr>
            </w:pPr>
          </w:p>
          <w:p w14:paraId="0D21824B" w14:textId="2D4758B3"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I.</w:t>
            </w:r>
          </w:p>
          <w:p w14:paraId="599022A1" w14:textId="77777777" w:rsidR="005A1F2B" w:rsidRPr="002C5D04" w:rsidRDefault="005A1F2B" w:rsidP="0085445E">
            <w:pPr>
              <w:spacing w:after="0" w:line="240" w:lineRule="auto"/>
              <w:ind w:left="708" w:hanging="708"/>
              <w:contextualSpacing/>
              <w:jc w:val="center"/>
              <w:rPr>
                <w:rFonts w:cstheme="minorHAnsi"/>
                <w:b/>
              </w:rPr>
            </w:pPr>
            <w:r w:rsidRPr="002C5D04">
              <w:rPr>
                <w:rFonts w:cstheme="minorHAnsi"/>
                <w:b/>
              </w:rPr>
              <w:t>Předmět smlouvy</w:t>
            </w:r>
          </w:p>
          <w:p w14:paraId="0EE300F0" w14:textId="77777777" w:rsidR="005A1F2B" w:rsidRPr="002E5E04" w:rsidRDefault="005A1F2B" w:rsidP="002E5E04">
            <w:pPr>
              <w:spacing w:after="0" w:line="240" w:lineRule="auto"/>
              <w:ind w:left="708" w:hanging="708"/>
              <w:contextualSpacing/>
              <w:rPr>
                <w:rFonts w:cstheme="minorHAnsi"/>
              </w:rPr>
            </w:pPr>
            <w:r w:rsidRPr="002C5D04">
              <w:rPr>
                <w:rFonts w:cstheme="minorHAnsi"/>
              </w:rPr>
              <w:t xml:space="preserve">Předmětem této smlouvy je: </w:t>
            </w:r>
          </w:p>
          <w:p w14:paraId="35A7C351" w14:textId="15AE00C6" w:rsidR="005A1F2B" w:rsidRPr="002E5E04" w:rsidRDefault="00D50713" w:rsidP="002C5D04">
            <w:pPr>
              <w:spacing w:after="0" w:line="240" w:lineRule="auto"/>
              <w:contextualSpacing/>
              <w:jc w:val="both"/>
              <w:rPr>
                <w:rFonts w:cstheme="minorHAnsi"/>
                <w:b/>
              </w:rPr>
            </w:pPr>
            <w:r w:rsidRPr="002C5D04">
              <w:rPr>
                <w:rFonts w:cstheme="minorHAnsi"/>
                <w:b/>
              </w:rPr>
              <w:t>Služba e</w:t>
            </w:r>
            <w:r w:rsidR="005A1F2B" w:rsidRPr="002C5D04">
              <w:rPr>
                <w:rFonts w:cstheme="minorHAnsi"/>
                <w:b/>
              </w:rPr>
              <w:t>xterní</w:t>
            </w:r>
            <w:r w:rsidRPr="002C5D04">
              <w:rPr>
                <w:rFonts w:cstheme="minorHAnsi"/>
                <w:b/>
              </w:rPr>
              <w:t>ho</w:t>
            </w:r>
            <w:r w:rsidR="005A1F2B" w:rsidRPr="002C5D04">
              <w:rPr>
                <w:rFonts w:cstheme="minorHAnsi"/>
                <w:b/>
              </w:rPr>
              <w:t xml:space="preserve"> expert</w:t>
            </w:r>
            <w:r w:rsidRPr="002C5D04">
              <w:rPr>
                <w:rFonts w:cstheme="minorHAnsi"/>
                <w:b/>
              </w:rPr>
              <w:t>a</w:t>
            </w:r>
            <w:r w:rsidR="005A1F2B" w:rsidRPr="002C5D04">
              <w:rPr>
                <w:rFonts w:cstheme="minorHAnsi"/>
                <w:b/>
              </w:rPr>
              <w:t xml:space="preserve"> pro </w:t>
            </w:r>
            <w:r w:rsidR="00754335" w:rsidRPr="002C5D04">
              <w:rPr>
                <w:rFonts w:cstheme="minorHAnsi"/>
                <w:b/>
              </w:rPr>
              <w:t>metodické vedení</w:t>
            </w:r>
            <w:r w:rsidR="005A1F2B" w:rsidRPr="002E5E04">
              <w:rPr>
                <w:rFonts w:cstheme="minorHAnsi"/>
                <w:b/>
              </w:rPr>
              <w:t xml:space="preserve"> strategie udržitelnosti pro rozvoj a šíření výsledků projektu a definování potřebných technických a lidských zdrojů pro udržitelnost výstupů</w:t>
            </w:r>
            <w:r w:rsidR="00754335" w:rsidRPr="002E5E04">
              <w:rPr>
                <w:rFonts w:cstheme="minorHAnsi"/>
                <w:b/>
              </w:rPr>
              <w:t xml:space="preserve"> (</w:t>
            </w:r>
            <w:proofErr w:type="spellStart"/>
            <w:r w:rsidR="00754335" w:rsidRPr="002E5E04">
              <w:rPr>
                <w:rFonts w:cstheme="minorHAnsi"/>
                <w:b/>
              </w:rPr>
              <w:t>After</w:t>
            </w:r>
            <w:proofErr w:type="spellEnd"/>
            <w:r w:rsidR="00754335" w:rsidRPr="002E5E04">
              <w:rPr>
                <w:rFonts w:cstheme="minorHAnsi"/>
                <w:b/>
              </w:rPr>
              <w:t xml:space="preserve"> </w:t>
            </w:r>
            <w:proofErr w:type="spellStart"/>
            <w:r w:rsidR="00754335" w:rsidRPr="002E5E04">
              <w:rPr>
                <w:rFonts w:cstheme="minorHAnsi"/>
                <w:b/>
              </w:rPr>
              <w:t>Life</w:t>
            </w:r>
            <w:proofErr w:type="spellEnd"/>
            <w:r w:rsidR="00754335" w:rsidRPr="002E5E04">
              <w:rPr>
                <w:rFonts w:cstheme="minorHAnsi"/>
                <w:b/>
              </w:rPr>
              <w:t xml:space="preserve"> </w:t>
            </w:r>
            <w:proofErr w:type="spellStart"/>
            <w:r w:rsidR="00754335" w:rsidRPr="002E5E04">
              <w:rPr>
                <w:rFonts w:cstheme="minorHAnsi"/>
                <w:b/>
              </w:rPr>
              <w:t>Plan</w:t>
            </w:r>
            <w:proofErr w:type="spellEnd"/>
            <w:r w:rsidR="00754335" w:rsidRPr="002E5E04">
              <w:rPr>
                <w:rFonts w:cstheme="minorHAnsi"/>
                <w:b/>
              </w:rPr>
              <w:t>).</w:t>
            </w:r>
            <w:r w:rsidR="005A1F2B" w:rsidRPr="002E5E04">
              <w:rPr>
                <w:rFonts w:cstheme="minorHAnsi"/>
                <w:b/>
              </w:rPr>
              <w:t xml:space="preserve"> </w:t>
            </w:r>
          </w:p>
          <w:p w14:paraId="32D7210F" w14:textId="77777777" w:rsidR="007D3AF9" w:rsidRPr="002E5E04" w:rsidRDefault="007D3AF9" w:rsidP="00E7459C">
            <w:pPr>
              <w:spacing w:after="0" w:line="240" w:lineRule="auto"/>
              <w:contextualSpacing/>
              <w:rPr>
                <w:rFonts w:cstheme="minorHAnsi"/>
              </w:rPr>
            </w:pPr>
          </w:p>
          <w:p w14:paraId="1ECD2462" w14:textId="165E184E" w:rsidR="005A1F2B" w:rsidRPr="002E5E04" w:rsidRDefault="005A1F2B" w:rsidP="0085445E">
            <w:pPr>
              <w:spacing w:after="0" w:line="240" w:lineRule="auto"/>
              <w:ind w:left="708" w:hanging="708"/>
              <w:contextualSpacing/>
              <w:rPr>
                <w:rFonts w:cstheme="minorHAnsi"/>
              </w:rPr>
            </w:pPr>
            <w:r w:rsidRPr="002E5E04">
              <w:rPr>
                <w:rFonts w:cstheme="minorHAnsi"/>
              </w:rPr>
              <w:t>Požadované činnosti:</w:t>
            </w:r>
          </w:p>
          <w:p w14:paraId="10AB24EA" w14:textId="3312CBBD" w:rsidR="00754335" w:rsidRPr="002E5E04" w:rsidRDefault="005A1F2B" w:rsidP="0085445E">
            <w:pPr>
              <w:spacing w:after="0" w:line="240" w:lineRule="auto"/>
              <w:ind w:left="72"/>
              <w:contextualSpacing/>
              <w:jc w:val="both"/>
              <w:rPr>
                <w:rFonts w:cstheme="minorHAnsi"/>
              </w:rPr>
            </w:pPr>
            <w:r w:rsidRPr="002E5E04">
              <w:rPr>
                <w:rFonts w:cstheme="minorHAnsi"/>
              </w:rPr>
              <w:t xml:space="preserve">- </w:t>
            </w:r>
            <w:r w:rsidR="00754335" w:rsidRPr="002E5E04">
              <w:rPr>
                <w:rFonts w:cstheme="minorHAnsi"/>
              </w:rPr>
              <w:t xml:space="preserve">Vedení a koordinace </w:t>
            </w:r>
            <w:r w:rsidR="00754335" w:rsidRPr="002E5E04">
              <w:rPr>
                <w:rFonts w:cstheme="minorHAnsi"/>
                <w:b/>
              </w:rPr>
              <w:t>strategie udržitelnosti</w:t>
            </w:r>
            <w:r w:rsidR="00754335" w:rsidRPr="002E5E04">
              <w:rPr>
                <w:rFonts w:cstheme="minorHAnsi"/>
              </w:rPr>
              <w:t xml:space="preserve"> zahrnující dlouhodobou technickou udržitelnost výstupů projektu</w:t>
            </w:r>
            <w:r w:rsidR="009A5479" w:rsidRPr="002E5E04">
              <w:rPr>
                <w:rFonts w:cstheme="minorHAnsi"/>
              </w:rPr>
              <w:t xml:space="preserve">. </w:t>
            </w:r>
          </w:p>
          <w:p w14:paraId="0BC5D45E" w14:textId="3F70E42E" w:rsidR="009A5479" w:rsidRPr="002E5E04" w:rsidRDefault="009A5479" w:rsidP="0085445E">
            <w:pPr>
              <w:spacing w:after="0" w:line="240" w:lineRule="auto"/>
              <w:ind w:left="72"/>
              <w:contextualSpacing/>
              <w:jc w:val="both"/>
              <w:rPr>
                <w:rFonts w:cstheme="minorHAnsi"/>
              </w:rPr>
            </w:pPr>
          </w:p>
          <w:p w14:paraId="0FA08CC3" w14:textId="5B9DA442" w:rsidR="009A5479" w:rsidRDefault="009A5479" w:rsidP="0085445E">
            <w:pPr>
              <w:spacing w:after="0" w:line="240" w:lineRule="auto"/>
              <w:ind w:left="72"/>
              <w:contextualSpacing/>
              <w:jc w:val="both"/>
              <w:rPr>
                <w:rFonts w:cstheme="minorHAnsi"/>
              </w:rPr>
            </w:pPr>
            <w:r w:rsidRPr="002E5E04">
              <w:rPr>
                <w:rFonts w:cstheme="minorHAnsi"/>
              </w:rPr>
              <w:t>následující body budou předmětem dodávky</w:t>
            </w:r>
            <w:r w:rsidR="008B215C" w:rsidRPr="002E5E04">
              <w:rPr>
                <w:rFonts w:cstheme="minorHAnsi"/>
              </w:rPr>
              <w:t>:</w:t>
            </w:r>
          </w:p>
          <w:p w14:paraId="49B35650" w14:textId="3BA75F9D" w:rsidR="00F57EF5" w:rsidRDefault="00F57EF5" w:rsidP="0085445E">
            <w:pPr>
              <w:spacing w:after="0" w:line="240" w:lineRule="auto"/>
              <w:ind w:left="72"/>
              <w:contextualSpacing/>
              <w:jc w:val="both"/>
              <w:rPr>
                <w:rFonts w:cstheme="minorHAnsi"/>
              </w:rPr>
            </w:pPr>
          </w:p>
          <w:p w14:paraId="1F0BE2C1" w14:textId="2606BBFD" w:rsidR="002E6F7C" w:rsidRDefault="002E6F7C" w:rsidP="0085445E">
            <w:pPr>
              <w:spacing w:after="0" w:line="240" w:lineRule="auto"/>
              <w:ind w:left="72"/>
              <w:contextualSpacing/>
              <w:jc w:val="both"/>
              <w:rPr>
                <w:rFonts w:cstheme="minorHAnsi"/>
              </w:rPr>
            </w:pPr>
          </w:p>
          <w:p w14:paraId="6B66A363" w14:textId="77777777" w:rsidR="002E6F7C" w:rsidRPr="002E5E04" w:rsidRDefault="002E6F7C" w:rsidP="0085445E">
            <w:pPr>
              <w:spacing w:after="0" w:line="240" w:lineRule="auto"/>
              <w:ind w:left="72"/>
              <w:contextualSpacing/>
              <w:jc w:val="both"/>
              <w:rPr>
                <w:rFonts w:cstheme="minorHAnsi"/>
              </w:rPr>
            </w:pPr>
          </w:p>
          <w:p w14:paraId="3BC909D6" w14:textId="1DE74F66" w:rsidR="008B215C" w:rsidRPr="002E5E04" w:rsidRDefault="008B215C" w:rsidP="0085445E">
            <w:pPr>
              <w:spacing w:after="0" w:line="240" w:lineRule="auto"/>
              <w:ind w:left="72"/>
              <w:contextualSpacing/>
              <w:jc w:val="both"/>
              <w:rPr>
                <w:rFonts w:cstheme="minorHAnsi"/>
              </w:rPr>
            </w:pPr>
            <w:r w:rsidRPr="002E5E04">
              <w:rPr>
                <w:rFonts w:cstheme="minorHAnsi"/>
              </w:rPr>
              <w:lastRenderedPageBreak/>
              <w:t xml:space="preserve">1. </w:t>
            </w:r>
            <w:r w:rsidR="005B446B">
              <w:rPr>
                <w:rFonts w:cstheme="minorHAnsi"/>
              </w:rPr>
              <w:t>Vzorový</w:t>
            </w:r>
            <w:r w:rsidR="00CF1062">
              <w:rPr>
                <w:rFonts w:cstheme="minorHAnsi"/>
              </w:rPr>
              <w:t xml:space="preserve"> formulář d</w:t>
            </w:r>
            <w:r w:rsidRPr="002E5E04">
              <w:rPr>
                <w:rFonts w:cstheme="minorHAnsi"/>
              </w:rPr>
              <w:t>otazník</w:t>
            </w:r>
            <w:r w:rsidR="00CF1062">
              <w:rPr>
                <w:rFonts w:cstheme="minorHAnsi"/>
              </w:rPr>
              <w:t>u</w:t>
            </w:r>
            <w:r w:rsidRPr="002E5E04">
              <w:rPr>
                <w:rFonts w:cstheme="minorHAnsi"/>
              </w:rPr>
              <w:t xml:space="preserve"> pro potenciální odběratele </w:t>
            </w:r>
            <w:r w:rsidR="00CF1062" w:rsidRPr="002E5E04">
              <w:rPr>
                <w:rFonts w:cstheme="minorHAnsi"/>
              </w:rPr>
              <w:t>konceptu</w:t>
            </w:r>
            <w:r w:rsidR="00CF1062">
              <w:rPr>
                <w:rFonts w:cstheme="minorHAnsi"/>
              </w:rPr>
              <w:t xml:space="preserve"> </w:t>
            </w:r>
            <w:r w:rsidR="00A55042">
              <w:rPr>
                <w:rFonts w:cstheme="minorHAnsi"/>
              </w:rPr>
              <w:t>hospodaření s</w:t>
            </w:r>
            <w:r w:rsidR="00F57EF5">
              <w:rPr>
                <w:rFonts w:cstheme="minorHAnsi"/>
              </w:rPr>
              <w:t> </w:t>
            </w:r>
            <w:r w:rsidR="00A55042">
              <w:rPr>
                <w:rFonts w:cstheme="minorHAnsi"/>
              </w:rPr>
              <w:t>vodami</w:t>
            </w:r>
            <w:r w:rsidR="00F57EF5">
              <w:rPr>
                <w:rFonts w:cstheme="minorHAnsi"/>
              </w:rPr>
              <w:t xml:space="preserve"> ve spolupráci s </w:t>
            </w:r>
            <w:proofErr w:type="spellStart"/>
            <w:r w:rsidR="00F57EF5">
              <w:rPr>
                <w:rFonts w:cstheme="minorHAnsi"/>
              </w:rPr>
              <w:t>Photon</w:t>
            </w:r>
            <w:proofErr w:type="spellEnd"/>
            <w:r w:rsidR="00F57EF5">
              <w:rPr>
                <w:rFonts w:cstheme="minorHAnsi"/>
              </w:rPr>
              <w:t xml:space="preserve"> </w:t>
            </w:r>
            <w:proofErr w:type="spellStart"/>
            <w:r w:rsidR="00F57EF5">
              <w:rPr>
                <w:rFonts w:cstheme="minorHAnsi"/>
              </w:rPr>
              <w:t>Water</w:t>
            </w:r>
            <w:proofErr w:type="spellEnd"/>
            <w:r w:rsidR="00D830D6">
              <w:rPr>
                <w:rFonts w:cstheme="minorHAnsi"/>
              </w:rPr>
              <w:t xml:space="preserve"> Technology s.r.o</w:t>
            </w:r>
            <w:r w:rsidR="00A55042">
              <w:rPr>
                <w:rFonts w:cstheme="minorHAnsi"/>
              </w:rPr>
              <w:t>.</w:t>
            </w:r>
          </w:p>
          <w:p w14:paraId="2A8B2BCA" w14:textId="3DBE6E3D" w:rsidR="008B215C" w:rsidRPr="002E5E04" w:rsidRDefault="008B215C" w:rsidP="0085445E">
            <w:pPr>
              <w:spacing w:after="0" w:line="240" w:lineRule="auto"/>
              <w:ind w:left="72"/>
              <w:contextualSpacing/>
              <w:jc w:val="both"/>
              <w:rPr>
                <w:rFonts w:cstheme="minorHAnsi"/>
              </w:rPr>
            </w:pPr>
            <w:r w:rsidRPr="002E5E04">
              <w:rPr>
                <w:rFonts w:cstheme="minorHAnsi"/>
              </w:rPr>
              <w:t xml:space="preserve">2. </w:t>
            </w:r>
            <w:r w:rsidR="00CF1062">
              <w:rPr>
                <w:rFonts w:cstheme="minorHAnsi"/>
              </w:rPr>
              <w:t>Šablona</w:t>
            </w:r>
            <w:r w:rsidR="00CF1062" w:rsidRPr="002E5E04">
              <w:rPr>
                <w:rFonts w:cstheme="minorHAnsi"/>
              </w:rPr>
              <w:t xml:space="preserve"> </w:t>
            </w:r>
            <w:r w:rsidRPr="002E5E04">
              <w:rPr>
                <w:rFonts w:cstheme="minorHAnsi"/>
              </w:rPr>
              <w:t xml:space="preserve">pro </w:t>
            </w:r>
            <w:r w:rsidR="00CB79B6" w:rsidRPr="002E5E04">
              <w:rPr>
                <w:rFonts w:cstheme="minorHAnsi"/>
              </w:rPr>
              <w:t>hodnocení</w:t>
            </w:r>
            <w:r w:rsidRPr="002E5E04">
              <w:rPr>
                <w:rFonts w:cstheme="minorHAnsi"/>
              </w:rPr>
              <w:t xml:space="preserve"> udržitelnosti </w:t>
            </w:r>
            <w:r w:rsidR="00CF1062">
              <w:rPr>
                <w:rFonts w:cstheme="minorHAnsi"/>
              </w:rPr>
              <w:t xml:space="preserve">v organizacích </w:t>
            </w:r>
            <w:r w:rsidR="00FC4E56">
              <w:rPr>
                <w:rFonts w:cstheme="minorHAnsi"/>
              </w:rPr>
              <w:t xml:space="preserve">typu </w:t>
            </w:r>
            <w:r w:rsidR="00CF1062">
              <w:rPr>
                <w:rFonts w:cstheme="minorHAnsi"/>
              </w:rPr>
              <w:t>zoologický</w:t>
            </w:r>
            <w:r w:rsidR="00FC4E56">
              <w:rPr>
                <w:rFonts w:cstheme="minorHAnsi"/>
              </w:rPr>
              <w:t>ch</w:t>
            </w:r>
            <w:r w:rsidR="00CF1062">
              <w:rPr>
                <w:rFonts w:cstheme="minorHAnsi"/>
              </w:rPr>
              <w:t xml:space="preserve"> zahrad</w:t>
            </w:r>
            <w:r w:rsidRPr="002E5E04">
              <w:rPr>
                <w:rFonts w:cstheme="minorHAnsi"/>
              </w:rPr>
              <w:t>.</w:t>
            </w:r>
          </w:p>
          <w:p w14:paraId="381B9E14" w14:textId="55EC1E8A" w:rsidR="008B215C" w:rsidRPr="002E5E04" w:rsidRDefault="008B215C" w:rsidP="0085445E">
            <w:pPr>
              <w:spacing w:after="0" w:line="240" w:lineRule="auto"/>
              <w:ind w:left="72"/>
              <w:contextualSpacing/>
              <w:jc w:val="both"/>
              <w:rPr>
                <w:rFonts w:cstheme="minorHAnsi"/>
              </w:rPr>
            </w:pPr>
            <w:r w:rsidRPr="002E5E04">
              <w:rPr>
                <w:rFonts w:cstheme="minorHAnsi"/>
              </w:rPr>
              <w:t xml:space="preserve">3. </w:t>
            </w:r>
            <w:r w:rsidR="00A7317E" w:rsidRPr="00E7459C">
              <w:rPr>
                <w:rFonts w:cstheme="minorHAnsi"/>
              </w:rPr>
              <w:t>Zpracování</w:t>
            </w:r>
            <w:r w:rsidRPr="002E5E04">
              <w:rPr>
                <w:rFonts w:cstheme="minorHAnsi"/>
              </w:rPr>
              <w:t xml:space="preserve"> studie udržitelnosti pro ZOO Liberec a jednoho </w:t>
            </w:r>
            <w:r w:rsidR="00CF1062">
              <w:rPr>
                <w:rFonts w:cstheme="minorHAnsi"/>
              </w:rPr>
              <w:t>vybraného partnera z řad členů poradního orgánu.</w:t>
            </w:r>
            <w:r w:rsidR="00CF1062" w:rsidRPr="002E5E04">
              <w:rPr>
                <w:rFonts w:cstheme="minorHAnsi"/>
              </w:rPr>
              <w:t xml:space="preserve"> </w:t>
            </w:r>
          </w:p>
          <w:p w14:paraId="168C39DD" w14:textId="5E5C6B6C" w:rsidR="008B215C" w:rsidRDefault="008B215C" w:rsidP="0085445E">
            <w:pPr>
              <w:spacing w:after="0" w:line="240" w:lineRule="auto"/>
              <w:ind w:left="72"/>
              <w:contextualSpacing/>
              <w:jc w:val="both"/>
              <w:rPr>
                <w:rFonts w:cstheme="minorHAnsi"/>
              </w:rPr>
            </w:pPr>
            <w:r w:rsidRPr="002E5E04">
              <w:rPr>
                <w:rFonts w:cstheme="minorHAnsi"/>
              </w:rPr>
              <w:t>4. Metodická podpora pro zpracování</w:t>
            </w:r>
            <w:r w:rsidR="00CF1062">
              <w:rPr>
                <w:rFonts w:cstheme="minorHAnsi"/>
              </w:rPr>
              <w:t xml:space="preserve"> výstupů a počáteční facilitace hodnocení udržitelnosti</w:t>
            </w:r>
            <w:r w:rsidRPr="002E5E04">
              <w:rPr>
                <w:rFonts w:cstheme="minorHAnsi"/>
              </w:rPr>
              <w:t xml:space="preserve"> </w:t>
            </w:r>
            <w:r w:rsidR="00E7459C">
              <w:rPr>
                <w:rFonts w:cstheme="minorHAnsi"/>
              </w:rPr>
              <w:t>pro další vybrané zoologické zahrady</w:t>
            </w:r>
            <w:r w:rsidRPr="002E5E04">
              <w:rPr>
                <w:rFonts w:cstheme="minorHAnsi"/>
              </w:rPr>
              <w:t>.</w:t>
            </w:r>
          </w:p>
          <w:p w14:paraId="5E19755C" w14:textId="35AB760B" w:rsidR="00E7459C" w:rsidRPr="002E5E04" w:rsidRDefault="00E7459C" w:rsidP="0085445E">
            <w:pPr>
              <w:spacing w:after="0" w:line="240" w:lineRule="auto"/>
              <w:ind w:left="72"/>
              <w:contextualSpacing/>
              <w:jc w:val="both"/>
              <w:rPr>
                <w:rFonts w:cstheme="minorHAnsi"/>
              </w:rPr>
            </w:pPr>
            <w:r>
              <w:rPr>
                <w:rFonts w:cstheme="minorHAnsi"/>
              </w:rPr>
              <w:t xml:space="preserve">5. Metodická podpora a korektura </w:t>
            </w:r>
            <w:proofErr w:type="spellStart"/>
            <w:r>
              <w:rPr>
                <w:rFonts w:cstheme="minorHAnsi"/>
              </w:rPr>
              <w:t>After</w:t>
            </w:r>
            <w:proofErr w:type="spellEnd"/>
            <w:r>
              <w:rPr>
                <w:rFonts w:cstheme="minorHAnsi"/>
              </w:rPr>
              <w:t xml:space="preserve"> </w:t>
            </w:r>
            <w:proofErr w:type="spellStart"/>
            <w:r>
              <w:rPr>
                <w:rFonts w:cstheme="minorHAnsi"/>
              </w:rPr>
              <w:t>Life</w:t>
            </w:r>
            <w:proofErr w:type="spellEnd"/>
            <w:r>
              <w:rPr>
                <w:rFonts w:cstheme="minorHAnsi"/>
              </w:rPr>
              <w:t xml:space="preserve"> </w:t>
            </w:r>
            <w:proofErr w:type="spellStart"/>
            <w:r>
              <w:rPr>
                <w:rFonts w:cstheme="minorHAnsi"/>
              </w:rPr>
              <w:t>Plan</w:t>
            </w:r>
            <w:proofErr w:type="spellEnd"/>
            <w:r>
              <w:rPr>
                <w:rFonts w:cstheme="minorHAnsi"/>
              </w:rPr>
              <w:t xml:space="preserve"> vypracovaného partnery konsorcia.</w:t>
            </w:r>
          </w:p>
          <w:p w14:paraId="7216502E" w14:textId="77777777" w:rsidR="002E5E04" w:rsidRDefault="002E5E04" w:rsidP="002E5E04">
            <w:pPr>
              <w:spacing w:after="0" w:line="240" w:lineRule="auto"/>
              <w:contextualSpacing/>
              <w:jc w:val="both"/>
              <w:rPr>
                <w:rFonts w:cstheme="minorHAnsi"/>
              </w:rPr>
            </w:pPr>
          </w:p>
          <w:p w14:paraId="31773DB4" w14:textId="77777777" w:rsidR="002E5E04" w:rsidRDefault="002E5E04" w:rsidP="002E5E04">
            <w:pPr>
              <w:spacing w:after="0" w:line="240" w:lineRule="auto"/>
              <w:contextualSpacing/>
              <w:jc w:val="both"/>
              <w:rPr>
                <w:rFonts w:cstheme="minorHAnsi"/>
              </w:rPr>
            </w:pPr>
          </w:p>
          <w:p w14:paraId="7338DB15" w14:textId="62C16CC9" w:rsidR="005A1F2B" w:rsidRPr="002C5D04" w:rsidRDefault="005A1F2B" w:rsidP="002E5E04">
            <w:pPr>
              <w:spacing w:after="0" w:line="240" w:lineRule="auto"/>
              <w:contextualSpacing/>
              <w:jc w:val="both"/>
              <w:rPr>
                <w:rFonts w:cstheme="minorHAnsi"/>
              </w:rPr>
            </w:pPr>
            <w:r w:rsidRPr="002E5E04">
              <w:rPr>
                <w:rFonts w:cstheme="minorHAnsi"/>
              </w:rPr>
              <w:t>Všechny výše uvedené činnosti spadají do volného nákupu činností (viz Směrnice kvestora O zadávání veřejných zakázek č. 1/2017) - NIPEZ: 79411000-8 Všeobecné podnikové poradenství, 79413</w:t>
            </w:r>
            <w:r w:rsidRPr="002C5D04">
              <w:rPr>
                <w:rFonts w:cstheme="minorHAnsi"/>
              </w:rPr>
              <w:t>000-2 Poradenství v oblasti marketingového řízení, 79552000-8 Zpracování textů, 79551000-1 Psaní textů.</w:t>
            </w:r>
          </w:p>
          <w:p w14:paraId="20E4AF54" w14:textId="21F60356" w:rsidR="002811AF" w:rsidRPr="002E5E04" w:rsidRDefault="002811AF" w:rsidP="0085445E">
            <w:pPr>
              <w:spacing w:after="0" w:line="240" w:lineRule="auto"/>
              <w:contextualSpacing/>
              <w:rPr>
                <w:rFonts w:cstheme="minorHAnsi"/>
                <w:b/>
              </w:rPr>
            </w:pPr>
          </w:p>
          <w:p w14:paraId="0026F353" w14:textId="77777777"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II.</w:t>
            </w:r>
          </w:p>
          <w:p w14:paraId="71516767" w14:textId="77777777"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Cena a platební podmínky</w:t>
            </w:r>
          </w:p>
          <w:p w14:paraId="5AF8D9B9" w14:textId="77777777" w:rsidR="005A1F2B" w:rsidRPr="002E5E04" w:rsidRDefault="00041E65" w:rsidP="002E5E04">
            <w:pPr>
              <w:spacing w:after="0" w:line="240" w:lineRule="auto"/>
              <w:contextualSpacing/>
              <w:jc w:val="both"/>
              <w:rPr>
                <w:rFonts w:cstheme="minorHAnsi"/>
              </w:rPr>
            </w:pPr>
            <w:r w:rsidRPr="002E5E04">
              <w:rPr>
                <w:rFonts w:cstheme="minorHAnsi"/>
              </w:rPr>
              <w:t xml:space="preserve">1. </w:t>
            </w:r>
            <w:r w:rsidR="005A1F2B" w:rsidRPr="002E5E04">
              <w:rPr>
                <w:rFonts w:cstheme="minorHAnsi"/>
              </w:rPr>
              <w:t>Objednatel je povinen poskytovateli</w:t>
            </w:r>
            <w:r w:rsidRPr="002E5E04">
              <w:rPr>
                <w:rFonts w:cstheme="minorHAnsi"/>
              </w:rPr>
              <w:t xml:space="preserve"> </w:t>
            </w:r>
            <w:r w:rsidR="005A1F2B" w:rsidRPr="002E5E04">
              <w:rPr>
                <w:rFonts w:cstheme="minorHAnsi"/>
              </w:rPr>
              <w:t xml:space="preserve">zaplatit cenu za poskytnutí služeb tímto způsobem: </w:t>
            </w:r>
          </w:p>
          <w:p w14:paraId="33F5C6E6" w14:textId="77777777" w:rsidR="001859E9" w:rsidRPr="002E5E04" w:rsidRDefault="001859E9" w:rsidP="0085445E">
            <w:pPr>
              <w:spacing w:after="0" w:line="240" w:lineRule="auto"/>
              <w:contextualSpacing/>
              <w:jc w:val="both"/>
              <w:rPr>
                <w:rFonts w:cstheme="minorHAnsi"/>
              </w:rPr>
            </w:pPr>
          </w:p>
          <w:p w14:paraId="17C56773" w14:textId="13DA4545" w:rsidR="005A1F2B" w:rsidRPr="002E5E04" w:rsidRDefault="005A1F2B" w:rsidP="002E5E04">
            <w:pPr>
              <w:spacing w:after="0" w:line="240" w:lineRule="auto"/>
              <w:contextualSpacing/>
              <w:jc w:val="both"/>
              <w:rPr>
                <w:rFonts w:cstheme="minorHAnsi"/>
              </w:rPr>
            </w:pPr>
            <w:r w:rsidRPr="002E5E04">
              <w:rPr>
                <w:rFonts w:cstheme="minorHAnsi"/>
              </w:rPr>
              <w:t>Celkové náklady na výše uvedené služby budou dle nabídky z</w:t>
            </w:r>
            <w:r w:rsidR="00754335" w:rsidRPr="002E5E04">
              <w:rPr>
                <w:rFonts w:cstheme="minorHAnsi"/>
              </w:rPr>
              <w:t xml:space="preserve">e dne </w:t>
            </w:r>
            <w:r w:rsidR="00D830D6">
              <w:rPr>
                <w:rFonts w:cstheme="minorHAnsi"/>
                <w:lang w:val="en-GB"/>
              </w:rPr>
              <w:fldChar w:fldCharType="begin">
                <w:ffData>
                  <w:name w:val="Text81"/>
                  <w:enabled/>
                  <w:calcOnExit w:val="0"/>
                  <w:textInput>
                    <w:default w:val="22. 1. 2024"/>
                  </w:textInput>
                </w:ffData>
              </w:fldChar>
            </w:r>
            <w:bookmarkStart w:id="4" w:name="Text81"/>
            <w:r w:rsidR="00D830D6">
              <w:rPr>
                <w:rFonts w:cstheme="minorHAnsi"/>
                <w:lang w:val="en-GB"/>
              </w:rPr>
              <w:instrText xml:space="preserve"> FORMTEXT </w:instrText>
            </w:r>
            <w:r w:rsidR="00D830D6">
              <w:rPr>
                <w:rFonts w:cstheme="minorHAnsi"/>
                <w:lang w:val="en-GB"/>
              </w:rPr>
            </w:r>
            <w:r w:rsidR="00D830D6">
              <w:rPr>
                <w:rFonts w:cstheme="minorHAnsi"/>
                <w:lang w:val="en-GB"/>
              </w:rPr>
              <w:fldChar w:fldCharType="separate"/>
            </w:r>
            <w:r w:rsidR="00D830D6">
              <w:rPr>
                <w:rFonts w:cstheme="minorHAnsi"/>
                <w:noProof/>
                <w:lang w:val="en-GB"/>
              </w:rPr>
              <w:t>22. 1. 2024</w:t>
            </w:r>
            <w:r w:rsidR="00D830D6">
              <w:rPr>
                <w:rFonts w:cstheme="minorHAnsi"/>
                <w:lang w:val="en-GB"/>
              </w:rPr>
              <w:fldChar w:fldCharType="end"/>
            </w:r>
            <w:bookmarkEnd w:id="4"/>
            <w:r w:rsidRPr="002E5E04">
              <w:rPr>
                <w:rFonts w:cstheme="minorHAnsi"/>
              </w:rPr>
              <w:t xml:space="preserve">, celkem </w:t>
            </w:r>
            <w:r w:rsidR="001E7993" w:rsidRPr="002E5E04">
              <w:rPr>
                <w:rFonts w:cstheme="minorHAnsi"/>
              </w:rPr>
              <w:t>40 000</w:t>
            </w:r>
            <w:r w:rsidRPr="002E5E04">
              <w:rPr>
                <w:rFonts w:cstheme="minorHAnsi"/>
              </w:rPr>
              <w:t xml:space="preserve"> EUR</w:t>
            </w:r>
            <w:r w:rsidR="00754335" w:rsidRPr="002E5E04">
              <w:rPr>
                <w:rFonts w:cstheme="minorHAnsi"/>
              </w:rPr>
              <w:t>O</w:t>
            </w:r>
            <w:r w:rsidRPr="002E5E04">
              <w:rPr>
                <w:rFonts w:cstheme="minorHAnsi"/>
              </w:rPr>
              <w:t xml:space="preserve"> bez DPH. Tato částka je určena odpracovanou dobou na projektu ve výši </w:t>
            </w:r>
            <w:r w:rsidR="00754335" w:rsidRPr="002C5D04">
              <w:rPr>
                <w:rFonts w:cstheme="minorHAnsi"/>
              </w:rPr>
              <w:t xml:space="preserve">42,5 </w:t>
            </w:r>
            <w:r w:rsidRPr="002C5D04">
              <w:rPr>
                <w:rFonts w:cstheme="minorHAnsi"/>
              </w:rPr>
              <w:t>pracovních dní (9</w:t>
            </w:r>
            <w:r w:rsidR="00754335" w:rsidRPr="002C5D04">
              <w:rPr>
                <w:rFonts w:cstheme="minorHAnsi"/>
              </w:rPr>
              <w:t>4</w:t>
            </w:r>
            <w:r w:rsidRPr="002C5D04">
              <w:rPr>
                <w:rFonts w:cstheme="minorHAnsi"/>
              </w:rPr>
              <w:t>0 EUR</w:t>
            </w:r>
            <w:r w:rsidR="00754335" w:rsidRPr="002C5D04">
              <w:rPr>
                <w:rFonts w:cstheme="minorHAnsi"/>
              </w:rPr>
              <w:t>O</w:t>
            </w:r>
            <w:r w:rsidRPr="002C5D04">
              <w:rPr>
                <w:rFonts w:cstheme="minorHAnsi"/>
              </w:rPr>
              <w:t xml:space="preserve">/den), a dále pak </w:t>
            </w:r>
            <w:r w:rsidR="00CB79B6" w:rsidRPr="002C5D04">
              <w:rPr>
                <w:rFonts w:cstheme="minorHAnsi"/>
              </w:rPr>
              <w:t xml:space="preserve">fyzickou </w:t>
            </w:r>
            <w:r w:rsidR="00EC24D6" w:rsidRPr="002C5D04">
              <w:rPr>
                <w:rFonts w:cstheme="minorHAnsi"/>
              </w:rPr>
              <w:t xml:space="preserve">účastí </w:t>
            </w:r>
            <w:r w:rsidRPr="002C5D04">
              <w:rPr>
                <w:rFonts w:cstheme="minorHAnsi"/>
              </w:rPr>
              <w:t xml:space="preserve">na </w:t>
            </w:r>
            <w:r w:rsidR="00754335" w:rsidRPr="002C5D04">
              <w:rPr>
                <w:rFonts w:cstheme="minorHAnsi"/>
              </w:rPr>
              <w:t>3 projektových setkáních</w:t>
            </w:r>
            <w:r w:rsidR="00CB79B6" w:rsidRPr="002E5E04">
              <w:rPr>
                <w:rFonts w:cstheme="minorHAnsi"/>
              </w:rPr>
              <w:t>, které se uskuteční v Liberci nebo v Barceloně</w:t>
            </w:r>
            <w:r w:rsidR="00754335" w:rsidRPr="002C5D04">
              <w:rPr>
                <w:rFonts w:cstheme="minorHAnsi"/>
              </w:rPr>
              <w:t>.</w:t>
            </w:r>
            <w:r w:rsidR="00CB79B6" w:rsidRPr="002C5D04">
              <w:rPr>
                <w:rFonts w:cstheme="minorHAnsi"/>
              </w:rPr>
              <w:t xml:space="preserve"> Veškeré náklady na fyzickou účast na projektových setkání jsou již zahrnuty ve sj</w:t>
            </w:r>
            <w:r w:rsidR="00CB79B6" w:rsidRPr="002E5E04">
              <w:rPr>
                <w:rFonts w:cstheme="minorHAnsi"/>
              </w:rPr>
              <w:t>ednané ceně.</w:t>
            </w:r>
          </w:p>
          <w:p w14:paraId="0C98B0B6" w14:textId="77777777" w:rsidR="00754335" w:rsidRPr="002E5E04" w:rsidRDefault="00754335" w:rsidP="002C5D04">
            <w:pPr>
              <w:spacing w:after="0" w:line="240" w:lineRule="auto"/>
              <w:contextualSpacing/>
              <w:jc w:val="both"/>
              <w:rPr>
                <w:rFonts w:cstheme="minorHAnsi"/>
              </w:rPr>
            </w:pPr>
          </w:p>
          <w:p w14:paraId="5DA8FF46" w14:textId="77777777" w:rsidR="00754335" w:rsidRPr="002E5E04" w:rsidRDefault="005A1F2B" w:rsidP="002C5D04">
            <w:pPr>
              <w:spacing w:after="0" w:line="240" w:lineRule="auto"/>
              <w:contextualSpacing/>
              <w:jc w:val="both"/>
              <w:rPr>
                <w:rFonts w:cstheme="minorHAnsi"/>
              </w:rPr>
            </w:pPr>
            <w:r w:rsidRPr="002E5E04">
              <w:rPr>
                <w:rFonts w:cstheme="minorHAnsi"/>
              </w:rPr>
              <w:t xml:space="preserve">Fakturace bude probíhat </w:t>
            </w:r>
            <w:r w:rsidR="00754335" w:rsidRPr="002E5E04">
              <w:rPr>
                <w:rFonts w:cstheme="minorHAnsi"/>
              </w:rPr>
              <w:t>následovně:</w:t>
            </w:r>
          </w:p>
          <w:p w14:paraId="17BDAF5A" w14:textId="78DC61BD" w:rsidR="00754335" w:rsidRPr="002C5D04" w:rsidRDefault="00754335" w:rsidP="0085445E">
            <w:pPr>
              <w:pStyle w:val="Odstavecseseznamem"/>
              <w:numPr>
                <w:ilvl w:val="0"/>
                <w:numId w:val="23"/>
              </w:numPr>
              <w:spacing w:after="0"/>
              <w:ind w:left="351" w:hanging="284"/>
              <w:contextualSpacing/>
              <w:rPr>
                <w:rFonts w:asciiTheme="minorHAnsi" w:hAnsiTheme="minorHAnsi" w:cstheme="minorHAnsi"/>
                <w:sz w:val="22"/>
                <w:szCs w:val="22"/>
              </w:rPr>
            </w:pPr>
            <w:r w:rsidRPr="002C5D04">
              <w:rPr>
                <w:rFonts w:asciiTheme="minorHAnsi" w:hAnsiTheme="minorHAnsi" w:cstheme="minorHAnsi"/>
                <w:sz w:val="22"/>
                <w:szCs w:val="22"/>
              </w:rPr>
              <w:t>40 % celkové částky, tedy 16 000 EURO do 30 dnů od uzavření smlouvy,</w:t>
            </w:r>
          </w:p>
          <w:p w14:paraId="0F10A91D" w14:textId="6966C011" w:rsidR="00754335" w:rsidRPr="002E5E04" w:rsidRDefault="00754335" w:rsidP="0085445E">
            <w:pPr>
              <w:pStyle w:val="Odstavecseseznamem"/>
              <w:numPr>
                <w:ilvl w:val="0"/>
                <w:numId w:val="23"/>
              </w:numPr>
              <w:spacing w:after="0"/>
              <w:ind w:left="351" w:hanging="284"/>
              <w:contextualSpacing/>
              <w:rPr>
                <w:rFonts w:asciiTheme="minorHAnsi" w:hAnsiTheme="minorHAnsi" w:cstheme="minorHAnsi"/>
                <w:sz w:val="22"/>
                <w:szCs w:val="22"/>
              </w:rPr>
            </w:pPr>
            <w:r w:rsidRPr="002E5E04">
              <w:rPr>
                <w:rFonts w:asciiTheme="minorHAnsi" w:hAnsiTheme="minorHAnsi" w:cstheme="minorHAnsi"/>
                <w:sz w:val="22"/>
                <w:szCs w:val="22"/>
              </w:rPr>
              <w:t>fakturace 20 % celkové částky, tj. 8 000 EURO v měsíci červenec 2025,</w:t>
            </w:r>
          </w:p>
          <w:p w14:paraId="226AEE5D" w14:textId="7E9D2D22" w:rsidR="00754335" w:rsidRDefault="00754335" w:rsidP="0085445E">
            <w:pPr>
              <w:pStyle w:val="Odstavecseseznamem"/>
              <w:numPr>
                <w:ilvl w:val="0"/>
                <w:numId w:val="23"/>
              </w:numPr>
              <w:spacing w:after="0"/>
              <w:ind w:left="351" w:hanging="284"/>
              <w:contextualSpacing/>
              <w:rPr>
                <w:rFonts w:asciiTheme="minorHAnsi" w:hAnsiTheme="minorHAnsi" w:cstheme="minorHAnsi"/>
                <w:sz w:val="22"/>
                <w:szCs w:val="22"/>
              </w:rPr>
            </w:pPr>
            <w:r w:rsidRPr="002E5E04">
              <w:rPr>
                <w:rFonts w:asciiTheme="minorHAnsi" w:hAnsiTheme="minorHAnsi" w:cstheme="minorHAnsi"/>
                <w:sz w:val="22"/>
                <w:szCs w:val="22"/>
              </w:rPr>
              <w:t>fakturace 20 % celkové částky, tj. 8 000 EURO v měsíci červenec 2026,</w:t>
            </w:r>
          </w:p>
          <w:p w14:paraId="6ED974D9" w14:textId="48B0A02F" w:rsidR="002E6F7C" w:rsidRDefault="002E6F7C" w:rsidP="002E6F7C">
            <w:pPr>
              <w:spacing w:after="0"/>
              <w:contextualSpacing/>
              <w:rPr>
                <w:rFonts w:cstheme="minorHAnsi"/>
              </w:rPr>
            </w:pPr>
          </w:p>
          <w:p w14:paraId="3AFE0BBB" w14:textId="77777777" w:rsidR="002E6F7C" w:rsidRPr="002E6F7C" w:rsidRDefault="002E6F7C" w:rsidP="002E6F7C">
            <w:pPr>
              <w:spacing w:after="0"/>
              <w:contextualSpacing/>
              <w:rPr>
                <w:rFonts w:cstheme="minorHAnsi"/>
              </w:rPr>
            </w:pPr>
          </w:p>
          <w:p w14:paraId="55D15842" w14:textId="18C1AA28" w:rsidR="00754335" w:rsidRPr="002E5E04" w:rsidRDefault="00754335" w:rsidP="0085445E">
            <w:pPr>
              <w:pStyle w:val="Odstavecseseznamem"/>
              <w:numPr>
                <w:ilvl w:val="0"/>
                <w:numId w:val="23"/>
              </w:numPr>
              <w:spacing w:after="0"/>
              <w:ind w:left="351" w:hanging="284"/>
              <w:contextualSpacing/>
              <w:rPr>
                <w:rFonts w:asciiTheme="minorHAnsi" w:hAnsiTheme="minorHAnsi" w:cstheme="minorHAnsi"/>
                <w:sz w:val="22"/>
                <w:szCs w:val="22"/>
              </w:rPr>
            </w:pPr>
            <w:r w:rsidRPr="002E5E04">
              <w:rPr>
                <w:rFonts w:asciiTheme="minorHAnsi" w:hAnsiTheme="minorHAnsi" w:cstheme="minorHAnsi"/>
                <w:sz w:val="22"/>
                <w:szCs w:val="22"/>
              </w:rPr>
              <w:t>fakturace 20 % celkové částky, tj. 8 000 EURO v měsíci únor 2027</w:t>
            </w:r>
          </w:p>
          <w:p w14:paraId="0B1E6712" w14:textId="62338192" w:rsidR="005A1F2B" w:rsidRPr="002E5E04" w:rsidRDefault="00754335" w:rsidP="0085445E">
            <w:pPr>
              <w:spacing w:after="0" w:line="240" w:lineRule="auto"/>
              <w:contextualSpacing/>
              <w:jc w:val="both"/>
              <w:rPr>
                <w:rFonts w:cstheme="minorHAnsi"/>
              </w:rPr>
            </w:pPr>
            <w:r w:rsidRPr="002E5E04">
              <w:rPr>
                <w:rFonts w:cstheme="minorHAnsi"/>
              </w:rPr>
              <w:t xml:space="preserve">po předložení plánovaných výstupů. </w:t>
            </w:r>
          </w:p>
          <w:p w14:paraId="2864CB2C" w14:textId="1B9BCA32" w:rsidR="00041E65" w:rsidRPr="002E5E04" w:rsidRDefault="00041E65" w:rsidP="0085445E">
            <w:pPr>
              <w:spacing w:after="0" w:line="240" w:lineRule="auto"/>
              <w:contextualSpacing/>
              <w:jc w:val="both"/>
              <w:rPr>
                <w:rFonts w:cstheme="minorHAnsi"/>
              </w:rPr>
            </w:pPr>
          </w:p>
          <w:p w14:paraId="3DD32236"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2. </w:t>
            </w:r>
            <w:r w:rsidR="005A1F2B" w:rsidRPr="002E5E04">
              <w:rPr>
                <w:rFonts w:cstheme="minorHAnsi"/>
              </w:rPr>
              <w:t xml:space="preserve">Cena v EUR se sjednává jako pevná a neměnná po celou dobu poskytování služeb a zahrnuje veškeré náklady poskytovatele na poskytování služeb v dohodnutém rozsahu a termínu včetně případných nákladů způsobených zvýšením cenové úrovně vstupů poskytovatele. </w:t>
            </w:r>
          </w:p>
          <w:p w14:paraId="67D4598A" w14:textId="3FD8F6F2" w:rsidR="002811AF" w:rsidRPr="002E5E04" w:rsidRDefault="002811AF" w:rsidP="002E5E04">
            <w:pPr>
              <w:spacing w:after="0" w:line="240" w:lineRule="auto"/>
              <w:contextualSpacing/>
              <w:jc w:val="both"/>
              <w:rPr>
                <w:rFonts w:cstheme="minorHAnsi"/>
              </w:rPr>
            </w:pPr>
          </w:p>
          <w:p w14:paraId="587C00DC" w14:textId="77777777" w:rsidR="005A1F2B" w:rsidRPr="002E5E04" w:rsidRDefault="00041E65" w:rsidP="002C5D04">
            <w:pPr>
              <w:spacing w:after="0" w:line="240" w:lineRule="auto"/>
              <w:contextualSpacing/>
              <w:jc w:val="both"/>
              <w:rPr>
                <w:rFonts w:cstheme="minorHAnsi"/>
              </w:rPr>
            </w:pPr>
            <w:r w:rsidRPr="002E5E04">
              <w:rPr>
                <w:rFonts w:cstheme="minorHAnsi"/>
              </w:rPr>
              <w:t xml:space="preserve">3. </w:t>
            </w:r>
            <w:r w:rsidR="005A1F2B" w:rsidRPr="002E5E04">
              <w:rPr>
                <w:rFonts w:cstheme="minorHAnsi"/>
              </w:rPr>
              <w:t>Platba ceny služeb dle této smlouvy</w:t>
            </w:r>
            <w:r w:rsidR="002811AF" w:rsidRPr="002E5E04">
              <w:rPr>
                <w:rFonts w:cstheme="minorHAnsi"/>
              </w:rPr>
              <w:t xml:space="preserve"> </w:t>
            </w:r>
            <w:r w:rsidR="005A1F2B" w:rsidRPr="002E5E04">
              <w:rPr>
                <w:rFonts w:cstheme="minorHAnsi"/>
              </w:rPr>
              <w:t xml:space="preserve">bude objednatelem provedena na základě faktury. Fakturace proběhne dle bodu II.1. Splatnost se stanovuje na </w:t>
            </w:r>
            <w:proofErr w:type="spellStart"/>
            <w:r w:rsidR="005A1F2B" w:rsidRPr="002E5E04">
              <w:rPr>
                <w:rFonts w:cstheme="minorHAnsi"/>
              </w:rPr>
              <w:t>dvacetjedna</w:t>
            </w:r>
            <w:proofErr w:type="spellEnd"/>
            <w:r w:rsidR="005A1F2B" w:rsidRPr="002E5E04">
              <w:rPr>
                <w:rFonts w:cstheme="minorHAnsi"/>
              </w:rPr>
              <w:t xml:space="preserve"> (21) kalendářních dnů ode dne doručení faktury objednateli. </w:t>
            </w:r>
          </w:p>
          <w:p w14:paraId="2839F02F" w14:textId="317C044F" w:rsidR="00041E65" w:rsidRPr="002E5E04" w:rsidRDefault="00041E65" w:rsidP="0085445E">
            <w:pPr>
              <w:spacing w:after="0" w:line="240" w:lineRule="auto"/>
              <w:contextualSpacing/>
              <w:jc w:val="both"/>
              <w:rPr>
                <w:rFonts w:cstheme="minorHAnsi"/>
              </w:rPr>
            </w:pPr>
          </w:p>
          <w:p w14:paraId="51C00301" w14:textId="4BA9A6F9" w:rsidR="005A1F2B" w:rsidRPr="002E5E04" w:rsidRDefault="00041E65" w:rsidP="0085445E">
            <w:pPr>
              <w:spacing w:after="0" w:line="240" w:lineRule="auto"/>
              <w:contextualSpacing/>
              <w:jc w:val="both"/>
              <w:rPr>
                <w:rFonts w:cstheme="minorHAnsi"/>
              </w:rPr>
            </w:pPr>
            <w:r w:rsidRPr="002E5E04">
              <w:rPr>
                <w:rFonts w:cstheme="minorHAnsi"/>
              </w:rPr>
              <w:t xml:space="preserve">4. </w:t>
            </w:r>
            <w:r w:rsidR="005A1F2B" w:rsidRPr="002E5E04">
              <w:rPr>
                <w:rFonts w:cstheme="minorHAnsi"/>
              </w:rPr>
              <w:t xml:space="preserve">Faktura bude mít náležitosti účetních dokladu podle zákona č. 563/1991 Sb., v platném znění, náležitosti dle § 435 zákona č. 89/2012 Sb., občanského zákoníku, v platném znění (dále jen jako „NOZ“) a pokud je poskytovatel plátce DPH, náležitosti daňového dokladu podle zákona č. 235/2004 Sb. ve znění pozdějších předpisů. Faktura bude vždy obsahovat akronym projektu LIFE4ZOO, </w:t>
            </w:r>
            <w:proofErr w:type="spellStart"/>
            <w:r w:rsidR="005A1F2B" w:rsidRPr="002E5E04">
              <w:rPr>
                <w:rFonts w:cstheme="minorHAnsi"/>
              </w:rPr>
              <w:t>reg</w:t>
            </w:r>
            <w:proofErr w:type="spellEnd"/>
            <w:r w:rsidR="005A1F2B" w:rsidRPr="002E5E04">
              <w:rPr>
                <w:rFonts w:cstheme="minorHAnsi"/>
              </w:rPr>
              <w:t>. č. LIFE</w:t>
            </w:r>
            <w:r w:rsidR="002811AF" w:rsidRPr="002E5E04">
              <w:rPr>
                <w:rFonts w:cstheme="minorHAnsi"/>
              </w:rPr>
              <w:t>22</w:t>
            </w:r>
            <w:r w:rsidR="00754335" w:rsidRPr="002E5E04">
              <w:rPr>
                <w:rFonts w:cstheme="minorHAnsi"/>
              </w:rPr>
              <w:t>-</w:t>
            </w:r>
            <w:r w:rsidR="005A1F2B" w:rsidRPr="002E5E04">
              <w:rPr>
                <w:rFonts w:cstheme="minorHAnsi"/>
              </w:rPr>
              <w:t>ENV</w:t>
            </w:r>
            <w:r w:rsidR="00754335" w:rsidRPr="002E5E04">
              <w:rPr>
                <w:rFonts w:cstheme="minorHAnsi"/>
              </w:rPr>
              <w:t>-</w:t>
            </w:r>
            <w:r w:rsidR="005A1F2B" w:rsidRPr="002E5E04">
              <w:rPr>
                <w:rFonts w:cstheme="minorHAnsi"/>
              </w:rPr>
              <w:t>CZ</w:t>
            </w:r>
            <w:r w:rsidR="00754335" w:rsidRPr="002E5E04">
              <w:rPr>
                <w:rFonts w:cstheme="minorHAnsi"/>
              </w:rPr>
              <w:t>-LIFE4ZOO/101114509</w:t>
            </w:r>
            <w:r w:rsidR="00C42878" w:rsidRPr="002E5E04">
              <w:rPr>
                <w:rFonts w:cstheme="minorHAnsi"/>
              </w:rPr>
              <w:t xml:space="preserve"> </w:t>
            </w:r>
            <w:r w:rsidR="005A1F2B" w:rsidRPr="002E5E04">
              <w:rPr>
                <w:rFonts w:cstheme="minorHAnsi"/>
              </w:rPr>
              <w:t>a počet odpracovaných dní k úhradě, včetně navštívených projektových setkání.</w:t>
            </w:r>
          </w:p>
          <w:p w14:paraId="4E402597" w14:textId="77777777" w:rsidR="005A1F2B" w:rsidRPr="002E5E04" w:rsidRDefault="005A1F2B" w:rsidP="0085445E">
            <w:pPr>
              <w:spacing w:after="0" w:line="240" w:lineRule="auto"/>
              <w:ind w:left="708" w:hanging="708"/>
              <w:contextualSpacing/>
              <w:rPr>
                <w:rFonts w:cstheme="minorHAnsi"/>
              </w:rPr>
            </w:pPr>
          </w:p>
          <w:p w14:paraId="0DEEDEBC"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5. </w:t>
            </w:r>
            <w:r w:rsidR="005A1F2B" w:rsidRPr="002E5E04">
              <w:rPr>
                <w:rFonts w:cstheme="minorHAnsi"/>
              </w:rPr>
              <w:t>V případě, že faktura nebude mít odpovídající náležitosti, je objednatel oprávněn ji vrátit ve lhůtě splatnosti zpět poskytovateli k doplnění, aniž se tak dostane do prodlení se splatností. Lhůta splatnosti počíná běžet znovu od opětovného zaslání náležitě doplněného či opraveného dokladu.</w:t>
            </w:r>
          </w:p>
          <w:p w14:paraId="251EB300" w14:textId="63030E1C" w:rsidR="005A1F2B" w:rsidRPr="002E5E04" w:rsidRDefault="005A1F2B" w:rsidP="0085445E">
            <w:pPr>
              <w:spacing w:after="0" w:line="240" w:lineRule="auto"/>
              <w:contextualSpacing/>
              <w:rPr>
                <w:rFonts w:cstheme="minorHAnsi"/>
              </w:rPr>
            </w:pPr>
          </w:p>
          <w:p w14:paraId="25C5CE42" w14:textId="12F7E4B6"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III.</w:t>
            </w:r>
          </w:p>
          <w:p w14:paraId="308689DA" w14:textId="77777777"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Termín poskytování služeb</w:t>
            </w:r>
          </w:p>
          <w:p w14:paraId="34633BCD" w14:textId="2E762AFB" w:rsidR="005A1F2B" w:rsidRPr="002C5D04" w:rsidRDefault="005A1F2B" w:rsidP="0085445E">
            <w:pPr>
              <w:overflowPunct w:val="0"/>
              <w:autoSpaceDE w:val="0"/>
              <w:autoSpaceDN w:val="0"/>
              <w:adjustRightInd w:val="0"/>
              <w:spacing w:after="0" w:line="240" w:lineRule="auto"/>
              <w:contextualSpacing/>
              <w:jc w:val="both"/>
              <w:textAlignment w:val="baseline"/>
              <w:rPr>
                <w:rFonts w:cstheme="minorHAnsi"/>
              </w:rPr>
            </w:pPr>
            <w:r w:rsidRPr="002C5D04">
              <w:rPr>
                <w:rFonts w:cstheme="minorHAnsi"/>
              </w:rPr>
              <w:t>Poskytovatel se zavazuje poskytovat služby specifikované v článku Předmět smlouvy v období od 1. ledna</w:t>
            </w:r>
            <w:r w:rsidR="002811AF" w:rsidRPr="002E5E04">
              <w:rPr>
                <w:rFonts w:cstheme="minorHAnsi"/>
              </w:rPr>
              <w:t xml:space="preserve"> </w:t>
            </w:r>
            <w:r w:rsidRPr="002E5E04">
              <w:rPr>
                <w:rFonts w:cstheme="minorHAnsi"/>
              </w:rPr>
              <w:t>202</w:t>
            </w:r>
            <w:r w:rsidR="00754335" w:rsidRPr="002E5E04">
              <w:rPr>
                <w:rFonts w:cstheme="minorHAnsi"/>
              </w:rPr>
              <w:t>4</w:t>
            </w:r>
            <w:r w:rsidRPr="002E5E04">
              <w:rPr>
                <w:rFonts w:cstheme="minorHAnsi"/>
              </w:rPr>
              <w:t xml:space="preserve"> do </w:t>
            </w:r>
            <w:r w:rsidR="00754335" w:rsidRPr="002E5E04">
              <w:rPr>
                <w:rFonts w:cstheme="minorHAnsi"/>
              </w:rPr>
              <w:t>28</w:t>
            </w:r>
            <w:r w:rsidRPr="002E5E04">
              <w:rPr>
                <w:rFonts w:cstheme="minorHAnsi"/>
              </w:rPr>
              <w:t xml:space="preserve">. </w:t>
            </w:r>
            <w:r w:rsidR="00754335" w:rsidRPr="002E5E04">
              <w:rPr>
                <w:rFonts w:cstheme="minorHAnsi"/>
              </w:rPr>
              <w:t>února</w:t>
            </w:r>
            <w:r w:rsidRPr="002E5E04">
              <w:rPr>
                <w:rFonts w:cstheme="minorHAnsi"/>
              </w:rPr>
              <w:t xml:space="preserve"> 202</w:t>
            </w:r>
            <w:r w:rsidR="00754335" w:rsidRPr="002E5E04">
              <w:rPr>
                <w:rFonts w:cstheme="minorHAnsi"/>
              </w:rPr>
              <w:t>7</w:t>
            </w:r>
            <w:r w:rsidRPr="002E5E04">
              <w:rPr>
                <w:rFonts w:cstheme="minorHAnsi"/>
              </w:rPr>
              <w:t>. Harmonogram plnění úkolů zadaných řešitelem projektu, bude řešen podle aktuálního průběhu řešení projektu</w:t>
            </w:r>
            <w:r w:rsidR="00CB79B6" w:rsidRPr="002E5E04">
              <w:rPr>
                <w:rFonts w:cstheme="minorHAnsi"/>
              </w:rPr>
              <w:t xml:space="preserve"> a </w:t>
            </w:r>
            <w:r w:rsidR="002E6F7C">
              <w:rPr>
                <w:rFonts w:cstheme="minorHAnsi"/>
              </w:rPr>
              <w:br/>
            </w:r>
            <w:r w:rsidR="002E6F7C">
              <w:rPr>
                <w:rFonts w:cstheme="minorHAnsi"/>
              </w:rPr>
              <w:br/>
            </w:r>
            <w:r w:rsidR="002E6F7C">
              <w:rPr>
                <w:rFonts w:cstheme="minorHAnsi"/>
              </w:rPr>
              <w:br/>
            </w:r>
            <w:r w:rsidR="00CB79B6" w:rsidRPr="002E5E04">
              <w:rPr>
                <w:rFonts w:cstheme="minorHAnsi"/>
              </w:rPr>
              <w:lastRenderedPageBreak/>
              <w:t xml:space="preserve">v návaznosti na plánované výstupy a milníky projektu ve spolupráci s partnery projektu dle jejich vymezené zodpovědnosti (viz </w:t>
            </w:r>
            <w:proofErr w:type="spellStart"/>
            <w:r w:rsidR="00CB79B6" w:rsidRPr="002E5E04">
              <w:rPr>
                <w:rFonts w:cstheme="minorHAnsi"/>
              </w:rPr>
              <w:t>Milestones</w:t>
            </w:r>
            <w:proofErr w:type="spellEnd"/>
            <w:r w:rsidR="00CB79B6" w:rsidRPr="002E5E04">
              <w:rPr>
                <w:rFonts w:cstheme="minorHAnsi"/>
              </w:rPr>
              <w:t xml:space="preserve"> a </w:t>
            </w:r>
            <w:proofErr w:type="spellStart"/>
            <w:r w:rsidR="00CB79B6" w:rsidRPr="002E5E04">
              <w:rPr>
                <w:rFonts w:cstheme="minorHAnsi"/>
              </w:rPr>
              <w:t>Deliv</w:t>
            </w:r>
            <w:r w:rsidR="00CB79B6" w:rsidRPr="002C5D04">
              <w:rPr>
                <w:rFonts w:cstheme="minorHAnsi"/>
              </w:rPr>
              <w:t>erables</w:t>
            </w:r>
            <w:proofErr w:type="spellEnd"/>
            <w:r w:rsidR="00C13899">
              <w:rPr>
                <w:rFonts w:cstheme="minorHAnsi"/>
              </w:rPr>
              <w:t xml:space="preserve"> – viz příloha smlouvy</w:t>
            </w:r>
            <w:r w:rsidR="00CB79B6" w:rsidRPr="002C5D04">
              <w:rPr>
                <w:rFonts w:cstheme="minorHAnsi"/>
              </w:rPr>
              <w:t>)</w:t>
            </w:r>
            <w:r w:rsidRPr="002C5D04">
              <w:rPr>
                <w:rFonts w:cstheme="minorHAnsi"/>
              </w:rPr>
              <w:t xml:space="preserve">. </w:t>
            </w:r>
          </w:p>
          <w:p w14:paraId="33146D79" w14:textId="77777777" w:rsidR="00754335" w:rsidRPr="002E5E04" w:rsidRDefault="00754335" w:rsidP="0085445E">
            <w:pPr>
              <w:overflowPunct w:val="0"/>
              <w:autoSpaceDE w:val="0"/>
              <w:autoSpaceDN w:val="0"/>
              <w:adjustRightInd w:val="0"/>
              <w:spacing w:after="0" w:line="240" w:lineRule="auto"/>
              <w:contextualSpacing/>
              <w:jc w:val="both"/>
              <w:textAlignment w:val="baseline"/>
              <w:rPr>
                <w:rFonts w:cstheme="minorHAnsi"/>
              </w:rPr>
            </w:pPr>
          </w:p>
          <w:p w14:paraId="56E6BBB7" w14:textId="77777777"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IV.</w:t>
            </w:r>
          </w:p>
          <w:p w14:paraId="6CBC2F3F" w14:textId="77777777" w:rsidR="005A1F2B" w:rsidRPr="002E5E04" w:rsidRDefault="005A1F2B" w:rsidP="0085445E">
            <w:pPr>
              <w:spacing w:after="0" w:line="240" w:lineRule="auto"/>
              <w:ind w:left="708" w:hanging="708"/>
              <w:contextualSpacing/>
              <w:jc w:val="center"/>
              <w:rPr>
                <w:rFonts w:cstheme="minorHAnsi"/>
                <w:b/>
              </w:rPr>
            </w:pPr>
            <w:r w:rsidRPr="002E5E04">
              <w:rPr>
                <w:rFonts w:cstheme="minorHAnsi"/>
                <w:b/>
              </w:rPr>
              <w:t>Předání a splnění služeb</w:t>
            </w:r>
          </w:p>
          <w:p w14:paraId="0A6D86F1" w14:textId="3470E33C" w:rsidR="005A1F2B" w:rsidRPr="002E5E04" w:rsidRDefault="002811AF" w:rsidP="0085445E">
            <w:pPr>
              <w:spacing w:after="0" w:line="240" w:lineRule="auto"/>
              <w:contextualSpacing/>
              <w:jc w:val="both"/>
              <w:rPr>
                <w:rFonts w:cstheme="minorHAnsi"/>
              </w:rPr>
            </w:pPr>
            <w:r w:rsidRPr="002E5E04">
              <w:rPr>
                <w:rFonts w:cstheme="minorHAnsi"/>
              </w:rPr>
              <w:t xml:space="preserve">1. </w:t>
            </w:r>
            <w:r w:rsidR="005A1F2B" w:rsidRPr="002E5E04">
              <w:rPr>
                <w:rFonts w:cstheme="minorHAnsi"/>
              </w:rPr>
              <w:t>Poskytovatel splní svou povinnost poskytnout službu</w:t>
            </w:r>
            <w:r w:rsidR="00D77C4F" w:rsidRPr="002E5E04">
              <w:rPr>
                <w:rFonts w:cstheme="minorHAnsi"/>
              </w:rPr>
              <w:t>, resp. její příslušné části</w:t>
            </w:r>
            <w:r w:rsidR="005A1F2B" w:rsidRPr="002E5E04">
              <w:rPr>
                <w:rFonts w:cstheme="minorHAnsi"/>
              </w:rPr>
              <w:t xml:space="preserve"> jejím řádným ukončením</w:t>
            </w:r>
            <w:r w:rsidRPr="002E5E04">
              <w:rPr>
                <w:rFonts w:cstheme="minorHAnsi"/>
              </w:rPr>
              <w:t xml:space="preserve"> </w:t>
            </w:r>
            <w:r w:rsidR="005A1F2B" w:rsidRPr="002E5E04">
              <w:rPr>
                <w:rFonts w:cstheme="minorHAnsi"/>
              </w:rPr>
              <w:t>bez vad a nedodělků</w:t>
            </w:r>
            <w:r w:rsidR="00091245" w:rsidRPr="002E5E04">
              <w:rPr>
                <w:rFonts w:cstheme="minorHAnsi"/>
              </w:rPr>
              <w:t xml:space="preserve"> </w:t>
            </w:r>
            <w:r w:rsidR="00D77C4F" w:rsidRPr="002C5D04">
              <w:rPr>
                <w:rFonts w:cstheme="minorHAnsi"/>
              </w:rPr>
              <w:t xml:space="preserve">v termínech předem sjednaných s objednatelem, a to </w:t>
            </w:r>
            <w:r w:rsidR="00091245" w:rsidRPr="002C5D04">
              <w:rPr>
                <w:rFonts w:cstheme="minorHAnsi"/>
              </w:rPr>
              <w:t xml:space="preserve">v návaznosti na </w:t>
            </w:r>
            <w:r w:rsidR="00D77C4F" w:rsidRPr="002C5D04">
              <w:rPr>
                <w:rFonts w:cstheme="minorHAnsi"/>
              </w:rPr>
              <w:t xml:space="preserve">termíny </w:t>
            </w:r>
            <w:r w:rsidR="00091245" w:rsidRPr="002E5E04">
              <w:rPr>
                <w:rFonts w:cstheme="minorHAnsi"/>
              </w:rPr>
              <w:t>plánovan</w:t>
            </w:r>
            <w:r w:rsidR="00D77C4F" w:rsidRPr="002E5E04">
              <w:rPr>
                <w:rFonts w:cstheme="minorHAnsi"/>
              </w:rPr>
              <w:t>ých</w:t>
            </w:r>
            <w:r w:rsidR="00091245" w:rsidRPr="002E5E04">
              <w:rPr>
                <w:rFonts w:cstheme="minorHAnsi"/>
              </w:rPr>
              <w:t xml:space="preserve"> výstup</w:t>
            </w:r>
            <w:r w:rsidR="00D77C4F" w:rsidRPr="002E5E04">
              <w:rPr>
                <w:rFonts w:cstheme="minorHAnsi"/>
              </w:rPr>
              <w:t>ů</w:t>
            </w:r>
            <w:r w:rsidR="00091245" w:rsidRPr="002E5E04">
              <w:rPr>
                <w:rFonts w:cstheme="minorHAnsi"/>
              </w:rPr>
              <w:t xml:space="preserve"> a milníky projektu (viz </w:t>
            </w:r>
            <w:proofErr w:type="spellStart"/>
            <w:r w:rsidR="00091245" w:rsidRPr="002E5E04">
              <w:rPr>
                <w:rFonts w:cstheme="minorHAnsi"/>
              </w:rPr>
              <w:t>Milestones</w:t>
            </w:r>
            <w:proofErr w:type="spellEnd"/>
            <w:r w:rsidR="00091245" w:rsidRPr="002E5E04">
              <w:rPr>
                <w:rFonts w:cstheme="minorHAnsi"/>
              </w:rPr>
              <w:t xml:space="preserve"> a </w:t>
            </w:r>
            <w:proofErr w:type="spellStart"/>
            <w:r w:rsidR="00091245" w:rsidRPr="002E5E04">
              <w:rPr>
                <w:rFonts w:cstheme="minorHAnsi"/>
              </w:rPr>
              <w:t>Deliverables</w:t>
            </w:r>
            <w:proofErr w:type="spellEnd"/>
            <w:r w:rsidR="00091245" w:rsidRPr="002E5E04">
              <w:rPr>
                <w:rFonts w:cstheme="minorHAnsi"/>
              </w:rPr>
              <w:t>)</w:t>
            </w:r>
            <w:r w:rsidR="005A1F2B" w:rsidRPr="002E5E04">
              <w:rPr>
                <w:rFonts w:cstheme="minorHAnsi"/>
              </w:rPr>
              <w:t xml:space="preserve">. </w:t>
            </w:r>
          </w:p>
          <w:p w14:paraId="26DE7331" w14:textId="01CFB394" w:rsidR="002811AF" w:rsidRDefault="002811AF" w:rsidP="0085445E">
            <w:pPr>
              <w:spacing w:after="0" w:line="240" w:lineRule="auto"/>
              <w:contextualSpacing/>
              <w:rPr>
                <w:rFonts w:cstheme="minorHAnsi"/>
              </w:rPr>
            </w:pPr>
          </w:p>
          <w:p w14:paraId="1828E5C6" w14:textId="77777777" w:rsidR="002E6F7C" w:rsidRPr="002C5D04" w:rsidRDefault="002E6F7C" w:rsidP="0085445E">
            <w:pPr>
              <w:spacing w:after="0" w:line="240" w:lineRule="auto"/>
              <w:contextualSpacing/>
              <w:rPr>
                <w:rFonts w:cstheme="minorHAnsi"/>
              </w:rPr>
            </w:pPr>
          </w:p>
          <w:p w14:paraId="3EF5D5A6" w14:textId="77777777" w:rsidR="005A1F2B" w:rsidRPr="002E5E04" w:rsidRDefault="005A1F2B" w:rsidP="0085445E">
            <w:pPr>
              <w:spacing w:after="0" w:line="240" w:lineRule="auto"/>
              <w:contextualSpacing/>
              <w:jc w:val="both"/>
              <w:rPr>
                <w:rFonts w:cstheme="minorHAnsi"/>
              </w:rPr>
            </w:pPr>
            <w:r w:rsidRPr="002E5E04">
              <w:rPr>
                <w:rFonts w:cstheme="minorHAnsi"/>
              </w:rPr>
              <w:t>2.</w:t>
            </w:r>
            <w:r w:rsidR="002811AF" w:rsidRPr="002E5E04">
              <w:rPr>
                <w:rFonts w:cstheme="minorHAnsi"/>
              </w:rPr>
              <w:t xml:space="preserve"> </w:t>
            </w:r>
            <w:r w:rsidRPr="002E5E04">
              <w:rPr>
                <w:rFonts w:cstheme="minorHAnsi"/>
              </w:rPr>
              <w:t>Objednatel potvrdí poskytovateli nebo jeho zástupci převzetí poskytnutých služeb do Předávacího protokolu. Obsahem protokolu bude seznam provedených prací. Potvrzený předávací protokol bude přílohou faktury vystavené poskytovatelem.</w:t>
            </w:r>
          </w:p>
          <w:p w14:paraId="781219A4" w14:textId="08B72018" w:rsidR="005A1F2B" w:rsidRDefault="005A1F2B" w:rsidP="0085445E">
            <w:pPr>
              <w:spacing w:after="0" w:line="240" w:lineRule="auto"/>
              <w:contextualSpacing/>
              <w:rPr>
                <w:rFonts w:cstheme="minorHAnsi"/>
              </w:rPr>
            </w:pPr>
          </w:p>
          <w:p w14:paraId="7456E45D" w14:textId="77777777" w:rsidR="00D830D6" w:rsidRPr="002E5E04" w:rsidRDefault="00D830D6" w:rsidP="0085445E">
            <w:pPr>
              <w:spacing w:after="0" w:line="240" w:lineRule="auto"/>
              <w:contextualSpacing/>
              <w:rPr>
                <w:rFonts w:cstheme="minorHAnsi"/>
              </w:rPr>
            </w:pPr>
          </w:p>
          <w:p w14:paraId="696EAEB3" w14:textId="77777777" w:rsidR="005A1F2B" w:rsidRPr="002E5E04" w:rsidRDefault="005A1F2B" w:rsidP="003040DA">
            <w:pPr>
              <w:spacing w:after="0" w:line="240" w:lineRule="auto"/>
              <w:contextualSpacing/>
              <w:jc w:val="center"/>
              <w:rPr>
                <w:rFonts w:cstheme="minorHAnsi"/>
                <w:b/>
              </w:rPr>
            </w:pPr>
            <w:r w:rsidRPr="002E5E04">
              <w:rPr>
                <w:rFonts w:cstheme="minorHAnsi"/>
                <w:b/>
              </w:rPr>
              <w:t>V.</w:t>
            </w:r>
          </w:p>
          <w:p w14:paraId="4CCC006C" w14:textId="77777777" w:rsidR="00EF5EF5" w:rsidRDefault="005A1F2B" w:rsidP="003040DA">
            <w:pPr>
              <w:spacing w:after="0" w:line="240" w:lineRule="auto"/>
              <w:ind w:left="708" w:hanging="708"/>
              <w:contextualSpacing/>
              <w:jc w:val="center"/>
              <w:rPr>
                <w:rFonts w:cstheme="minorHAnsi"/>
                <w:b/>
              </w:rPr>
            </w:pPr>
            <w:r w:rsidRPr="002E5E04">
              <w:rPr>
                <w:rFonts w:cstheme="minorHAnsi"/>
                <w:b/>
              </w:rPr>
              <w:t>Způsob provádění služeb, povinnosti poskytovatele</w:t>
            </w:r>
          </w:p>
          <w:p w14:paraId="5630E843" w14:textId="64DB5154" w:rsidR="005A1F2B" w:rsidRPr="002E5E04" w:rsidRDefault="005A1F2B" w:rsidP="00EF5EF5">
            <w:pPr>
              <w:spacing w:after="0" w:line="240" w:lineRule="auto"/>
              <w:ind w:left="708" w:hanging="708"/>
              <w:contextualSpacing/>
              <w:jc w:val="center"/>
              <w:rPr>
                <w:rFonts w:cstheme="minorHAnsi"/>
                <w:b/>
              </w:rPr>
            </w:pPr>
          </w:p>
          <w:p w14:paraId="2D4B2703" w14:textId="77777777" w:rsidR="005A1F2B" w:rsidRPr="002E5E04" w:rsidRDefault="00041E65" w:rsidP="0085445E">
            <w:pPr>
              <w:spacing w:after="0" w:line="240" w:lineRule="auto"/>
              <w:contextualSpacing/>
              <w:jc w:val="both"/>
              <w:rPr>
                <w:rFonts w:cstheme="minorHAnsi"/>
              </w:rPr>
            </w:pPr>
            <w:r w:rsidRPr="002C5D04">
              <w:rPr>
                <w:rFonts w:cstheme="minorHAnsi"/>
              </w:rPr>
              <w:t xml:space="preserve">1. </w:t>
            </w:r>
            <w:r w:rsidR="005A1F2B" w:rsidRPr="002C5D04">
              <w:rPr>
                <w:rFonts w:cstheme="minorHAnsi"/>
              </w:rPr>
              <w:t>Způsob provádění služeb se řídí ust</w:t>
            </w:r>
            <w:r w:rsidRPr="002E5E04">
              <w:rPr>
                <w:rFonts w:cstheme="minorHAnsi"/>
              </w:rPr>
              <w:t>a</w:t>
            </w:r>
            <w:r w:rsidR="005A1F2B" w:rsidRPr="002E5E04">
              <w:rPr>
                <w:rFonts w:cstheme="minorHAnsi"/>
              </w:rPr>
              <w:t>noveními § 2589 a následujícími NOZ, pokud není v této smlouvě</w:t>
            </w:r>
            <w:r w:rsidRPr="002E5E04">
              <w:rPr>
                <w:rFonts w:cstheme="minorHAnsi"/>
              </w:rPr>
              <w:t xml:space="preserve"> </w:t>
            </w:r>
            <w:r w:rsidR="005A1F2B" w:rsidRPr="002E5E04">
              <w:rPr>
                <w:rFonts w:cstheme="minorHAnsi"/>
              </w:rPr>
              <w:t>dohodnuto jinak.</w:t>
            </w:r>
          </w:p>
          <w:p w14:paraId="37245B4F" w14:textId="294119EB" w:rsidR="005A1F2B" w:rsidRPr="002E5E04" w:rsidRDefault="005A1F2B" w:rsidP="0085445E">
            <w:pPr>
              <w:spacing w:after="0" w:line="240" w:lineRule="auto"/>
              <w:contextualSpacing/>
              <w:jc w:val="both"/>
              <w:rPr>
                <w:rFonts w:cstheme="minorHAnsi"/>
              </w:rPr>
            </w:pPr>
          </w:p>
          <w:p w14:paraId="08CFA88A"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2. </w:t>
            </w:r>
            <w:r w:rsidR="005A1F2B" w:rsidRPr="002E5E04">
              <w:rPr>
                <w:rFonts w:cstheme="minorHAnsi"/>
              </w:rPr>
              <w:t>Poskytovatel je povinen provádět služby samostatně, odborně a v souladu se svými povinnostmi.</w:t>
            </w:r>
          </w:p>
          <w:p w14:paraId="5F6D8D57" w14:textId="77777777" w:rsidR="00754335" w:rsidRPr="002E5E04" w:rsidRDefault="00754335" w:rsidP="0085445E">
            <w:pPr>
              <w:spacing w:after="0" w:line="240" w:lineRule="auto"/>
              <w:contextualSpacing/>
              <w:jc w:val="both"/>
              <w:rPr>
                <w:rFonts w:cstheme="minorHAnsi"/>
              </w:rPr>
            </w:pPr>
          </w:p>
          <w:p w14:paraId="7CDFD5CA" w14:textId="32260E93" w:rsidR="005A1F2B" w:rsidRPr="002E5E04" w:rsidRDefault="00041E65" w:rsidP="0085445E">
            <w:pPr>
              <w:spacing w:after="0" w:line="240" w:lineRule="auto"/>
              <w:contextualSpacing/>
              <w:jc w:val="both"/>
              <w:rPr>
                <w:rFonts w:cstheme="minorHAnsi"/>
              </w:rPr>
            </w:pPr>
            <w:r w:rsidRPr="002E5E04">
              <w:rPr>
                <w:rFonts w:cstheme="minorHAnsi"/>
              </w:rPr>
              <w:t xml:space="preserve">3. </w:t>
            </w:r>
            <w:r w:rsidR="005A1F2B" w:rsidRPr="002E5E04">
              <w:rPr>
                <w:rFonts w:cstheme="minorHAnsi"/>
              </w:rPr>
              <w:t>Poskytovatel je povinen při provádění</w:t>
            </w:r>
            <w:r w:rsidRPr="002E5E04">
              <w:rPr>
                <w:rFonts w:cstheme="minorHAnsi"/>
              </w:rPr>
              <w:t xml:space="preserve"> </w:t>
            </w:r>
            <w:r w:rsidR="005A1F2B" w:rsidRPr="002E5E04">
              <w:rPr>
                <w:rFonts w:cstheme="minorHAnsi"/>
              </w:rPr>
              <w:t>služeb dodržovat ustanovení příslušných</w:t>
            </w:r>
            <w:r w:rsidRPr="002E5E04">
              <w:rPr>
                <w:rFonts w:cstheme="minorHAnsi"/>
              </w:rPr>
              <w:t xml:space="preserve"> </w:t>
            </w:r>
            <w:r w:rsidR="005A1F2B" w:rsidRPr="002E5E04">
              <w:rPr>
                <w:rFonts w:cstheme="minorHAnsi"/>
              </w:rPr>
              <w:t>předpisů o bezpečnosti práce, ochraně zdraví při práci a zákoníku práce. Škody způsobené nedodržením předpisů hradí poskytovatel.</w:t>
            </w:r>
          </w:p>
          <w:p w14:paraId="7909E9E7" w14:textId="77777777" w:rsidR="00123E75" w:rsidRPr="002C5D04" w:rsidRDefault="00123E75" w:rsidP="0085445E">
            <w:pPr>
              <w:spacing w:after="0" w:line="240" w:lineRule="auto"/>
              <w:contextualSpacing/>
              <w:jc w:val="both"/>
              <w:rPr>
                <w:rFonts w:cstheme="minorHAnsi"/>
              </w:rPr>
            </w:pPr>
          </w:p>
          <w:p w14:paraId="0FEA1948" w14:textId="2E20567E" w:rsidR="001859E9" w:rsidRDefault="001859E9" w:rsidP="00017525">
            <w:pPr>
              <w:spacing w:after="0" w:line="240" w:lineRule="auto"/>
              <w:contextualSpacing/>
              <w:jc w:val="both"/>
              <w:rPr>
                <w:rFonts w:cstheme="minorHAnsi"/>
              </w:rPr>
            </w:pPr>
            <w:r w:rsidRPr="002C5D04">
              <w:rPr>
                <w:rFonts w:cstheme="minorHAnsi"/>
              </w:rPr>
              <w:t xml:space="preserve">4. </w:t>
            </w:r>
            <w:r w:rsidRPr="00017525">
              <w:rPr>
                <w:rFonts w:cstheme="minorHAnsi"/>
              </w:rPr>
              <w:t xml:space="preserve"> Poskytovatel je povinen upozornit objednatele bez zbytečného odkladu na nevhodnou povahu pokynů daných mu objednatelem k poskytování služeb, jinak poskytovatel nese odpovědnost za takto způsobenou škodu.</w:t>
            </w:r>
          </w:p>
          <w:p w14:paraId="29A2F472" w14:textId="77777777" w:rsidR="002E6F7C" w:rsidRPr="00017525" w:rsidRDefault="002E6F7C" w:rsidP="00017525">
            <w:pPr>
              <w:spacing w:after="0" w:line="240" w:lineRule="auto"/>
              <w:contextualSpacing/>
              <w:jc w:val="both"/>
              <w:rPr>
                <w:rFonts w:cstheme="minorHAnsi"/>
              </w:rPr>
            </w:pPr>
          </w:p>
          <w:p w14:paraId="19EB3C84" w14:textId="77777777" w:rsidR="00EF5EF5" w:rsidRPr="002C5D04" w:rsidRDefault="00EF5EF5" w:rsidP="002C5D04">
            <w:pPr>
              <w:spacing w:after="0" w:line="240" w:lineRule="auto"/>
              <w:ind w:left="708" w:hanging="708"/>
              <w:contextualSpacing/>
              <w:rPr>
                <w:rFonts w:cstheme="minorHAnsi"/>
                <w:b/>
              </w:rPr>
            </w:pPr>
          </w:p>
          <w:p w14:paraId="1B5DEE28" w14:textId="30F84B7E" w:rsidR="005A1F2B" w:rsidRPr="002E5E04" w:rsidRDefault="005A1F2B" w:rsidP="00017525">
            <w:pPr>
              <w:spacing w:after="0" w:line="240" w:lineRule="auto"/>
              <w:ind w:left="708" w:hanging="708"/>
              <w:contextualSpacing/>
              <w:jc w:val="center"/>
              <w:rPr>
                <w:rFonts w:cstheme="minorHAnsi"/>
                <w:b/>
              </w:rPr>
            </w:pPr>
            <w:r w:rsidRPr="002E5E04">
              <w:rPr>
                <w:rFonts w:cstheme="minorHAnsi"/>
                <w:b/>
              </w:rPr>
              <w:lastRenderedPageBreak/>
              <w:t>VI.</w:t>
            </w:r>
          </w:p>
          <w:p w14:paraId="7D86435A" w14:textId="77777777" w:rsidR="005A1F2B" w:rsidRPr="002E5E04" w:rsidRDefault="005A1F2B" w:rsidP="00017525">
            <w:pPr>
              <w:spacing w:after="0" w:line="240" w:lineRule="auto"/>
              <w:ind w:left="708" w:hanging="708"/>
              <w:contextualSpacing/>
              <w:jc w:val="center"/>
              <w:rPr>
                <w:rFonts w:cstheme="minorHAnsi"/>
                <w:b/>
              </w:rPr>
            </w:pPr>
            <w:r w:rsidRPr="002E5E04">
              <w:rPr>
                <w:rFonts w:cstheme="minorHAnsi"/>
                <w:b/>
              </w:rPr>
              <w:t>Součinnost objednatele</w:t>
            </w:r>
          </w:p>
          <w:p w14:paraId="22D2D732"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1. </w:t>
            </w:r>
            <w:r w:rsidR="005A1F2B" w:rsidRPr="002E5E04">
              <w:rPr>
                <w:rFonts w:cstheme="minorHAnsi"/>
              </w:rPr>
              <w:t>Objednatel se zavazuje poskytnout řádnou</w:t>
            </w:r>
            <w:r w:rsidRPr="002E5E04">
              <w:rPr>
                <w:rFonts w:cstheme="minorHAnsi"/>
              </w:rPr>
              <w:t xml:space="preserve"> </w:t>
            </w:r>
            <w:r w:rsidR="005A1F2B" w:rsidRPr="002E5E04">
              <w:rPr>
                <w:rFonts w:cstheme="minorHAnsi"/>
              </w:rPr>
              <w:t>součinnost dohodnutou touto smlouvou</w:t>
            </w:r>
            <w:r w:rsidRPr="002E5E04">
              <w:rPr>
                <w:rFonts w:cstheme="minorHAnsi"/>
              </w:rPr>
              <w:t>.</w:t>
            </w:r>
          </w:p>
          <w:p w14:paraId="0D966A9D" w14:textId="0D99CF65" w:rsidR="00041E65" w:rsidRPr="002E5E04" w:rsidRDefault="00041E65" w:rsidP="0085445E">
            <w:pPr>
              <w:spacing w:after="0" w:line="240" w:lineRule="auto"/>
              <w:contextualSpacing/>
              <w:jc w:val="both"/>
              <w:rPr>
                <w:rFonts w:cstheme="minorHAnsi"/>
              </w:rPr>
            </w:pPr>
          </w:p>
          <w:p w14:paraId="60B5FBAE" w14:textId="4AAAAB92" w:rsidR="003D081D" w:rsidRPr="002E5E04" w:rsidRDefault="003D081D" w:rsidP="0085445E">
            <w:pPr>
              <w:spacing w:after="0" w:line="240" w:lineRule="auto"/>
              <w:contextualSpacing/>
              <w:jc w:val="both"/>
              <w:rPr>
                <w:rFonts w:cstheme="minorHAnsi"/>
              </w:rPr>
            </w:pPr>
          </w:p>
          <w:p w14:paraId="5E84CD85" w14:textId="77777777" w:rsidR="005A1F2B" w:rsidRPr="002E5E04" w:rsidRDefault="00041E65" w:rsidP="0085445E">
            <w:pPr>
              <w:spacing w:after="0" w:line="240" w:lineRule="auto"/>
              <w:ind w:firstLine="66"/>
              <w:contextualSpacing/>
              <w:jc w:val="both"/>
              <w:rPr>
                <w:rFonts w:cstheme="minorHAnsi"/>
              </w:rPr>
            </w:pPr>
            <w:r w:rsidRPr="002E5E04">
              <w:rPr>
                <w:rFonts w:cstheme="minorHAnsi"/>
              </w:rPr>
              <w:t xml:space="preserve">2. </w:t>
            </w:r>
            <w:r w:rsidR="005A1F2B" w:rsidRPr="002E5E04">
              <w:rPr>
                <w:rFonts w:cstheme="minorHAnsi"/>
              </w:rPr>
              <w:t>Prostoje zaviněné objednatelem, které přeruší práce poskytovatele, jsou nezapočitatelné do prodlení s poskytnutím služeb a o tuto dobu se prodlužuje termín poskytnutí služeb.</w:t>
            </w:r>
          </w:p>
          <w:p w14:paraId="27CD41E8" w14:textId="7E48DF1F" w:rsidR="005A1F2B" w:rsidRPr="002E5E04" w:rsidRDefault="005A1F2B" w:rsidP="0085445E">
            <w:pPr>
              <w:spacing w:after="0" w:line="240" w:lineRule="auto"/>
              <w:ind w:left="708" w:hanging="708"/>
              <w:contextualSpacing/>
              <w:rPr>
                <w:rFonts w:cstheme="minorHAnsi"/>
                <w:b/>
              </w:rPr>
            </w:pPr>
          </w:p>
          <w:p w14:paraId="08662BEA" w14:textId="77777777" w:rsidR="005A1F2B" w:rsidRPr="002E5E04" w:rsidRDefault="005A1F2B" w:rsidP="00017525">
            <w:pPr>
              <w:spacing w:after="0" w:line="240" w:lineRule="auto"/>
              <w:ind w:left="708" w:hanging="708"/>
              <w:contextualSpacing/>
              <w:jc w:val="center"/>
              <w:rPr>
                <w:rFonts w:cstheme="minorHAnsi"/>
                <w:b/>
              </w:rPr>
            </w:pPr>
            <w:r w:rsidRPr="002E5E04">
              <w:rPr>
                <w:rFonts w:cstheme="minorHAnsi"/>
                <w:b/>
              </w:rPr>
              <w:t>VII.</w:t>
            </w:r>
          </w:p>
          <w:p w14:paraId="52AF6030" w14:textId="196DAB75" w:rsidR="005A1F2B" w:rsidRPr="002C5D04" w:rsidRDefault="005A1F2B" w:rsidP="00D830D6">
            <w:pPr>
              <w:spacing w:after="0" w:line="240" w:lineRule="auto"/>
              <w:ind w:left="708" w:hanging="708"/>
              <w:contextualSpacing/>
              <w:jc w:val="center"/>
              <w:rPr>
                <w:rFonts w:cstheme="minorHAnsi"/>
                <w:b/>
              </w:rPr>
            </w:pPr>
            <w:r w:rsidRPr="002C5D04">
              <w:rPr>
                <w:rFonts w:cstheme="minorHAnsi"/>
                <w:b/>
              </w:rPr>
              <w:t>Zajištění závazků poskytovatele a objednatele</w:t>
            </w:r>
          </w:p>
          <w:p w14:paraId="1F5774C2" w14:textId="77777777" w:rsidR="00754335" w:rsidRPr="002E5E04" w:rsidRDefault="00754335" w:rsidP="0085445E">
            <w:pPr>
              <w:spacing w:after="0" w:line="240" w:lineRule="auto"/>
              <w:ind w:left="708" w:hanging="708"/>
              <w:contextualSpacing/>
              <w:rPr>
                <w:rFonts w:cstheme="minorHAnsi"/>
                <w:b/>
              </w:rPr>
            </w:pPr>
          </w:p>
          <w:p w14:paraId="2D09E369"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1. </w:t>
            </w:r>
            <w:r w:rsidR="005A1F2B" w:rsidRPr="002E5E04">
              <w:rPr>
                <w:rFonts w:cstheme="minorHAnsi"/>
              </w:rPr>
              <w:t>V případě prodlení objednatele se zaplacením ceny služby je objednatel povinen zaplatit poskytovateli smluvní pokutu ve výši 0,05 % z nezaplacené částky za každý započatý den prodlení.</w:t>
            </w:r>
          </w:p>
          <w:p w14:paraId="6F66020B" w14:textId="6162E054" w:rsidR="005A1F2B" w:rsidRPr="002E5E04" w:rsidRDefault="005A1F2B" w:rsidP="0085445E">
            <w:pPr>
              <w:spacing w:after="0" w:line="240" w:lineRule="auto"/>
              <w:contextualSpacing/>
              <w:jc w:val="both"/>
              <w:rPr>
                <w:rFonts w:cstheme="minorHAnsi"/>
              </w:rPr>
            </w:pPr>
          </w:p>
          <w:p w14:paraId="3769441A" w14:textId="763691AD" w:rsidR="005A1F2B" w:rsidRPr="002E5E04" w:rsidRDefault="005A1F2B" w:rsidP="0085445E">
            <w:pPr>
              <w:spacing w:after="0" w:line="240" w:lineRule="auto"/>
              <w:contextualSpacing/>
              <w:jc w:val="both"/>
              <w:rPr>
                <w:rFonts w:cstheme="minorHAnsi"/>
              </w:rPr>
            </w:pPr>
            <w:r w:rsidRPr="002E5E04">
              <w:rPr>
                <w:rFonts w:cstheme="minorHAnsi"/>
              </w:rPr>
              <w:t>2.</w:t>
            </w:r>
            <w:r w:rsidR="00041E65" w:rsidRPr="002E5E04">
              <w:rPr>
                <w:rFonts w:cstheme="minorHAnsi"/>
              </w:rPr>
              <w:t xml:space="preserve"> </w:t>
            </w:r>
            <w:r w:rsidRPr="002E5E04">
              <w:rPr>
                <w:rFonts w:cstheme="minorHAnsi"/>
              </w:rPr>
              <w:t>V případě prodlení poskytovatele s</w:t>
            </w:r>
            <w:r w:rsidR="00041E65" w:rsidRPr="002E5E04">
              <w:rPr>
                <w:rFonts w:cstheme="minorHAnsi"/>
              </w:rPr>
              <w:t> </w:t>
            </w:r>
            <w:r w:rsidRPr="002E5E04">
              <w:rPr>
                <w:rFonts w:cstheme="minorHAnsi"/>
              </w:rPr>
              <w:t>poskytnutím</w:t>
            </w:r>
            <w:r w:rsidR="00041E65" w:rsidRPr="002E5E04">
              <w:rPr>
                <w:rFonts w:cstheme="minorHAnsi"/>
              </w:rPr>
              <w:t xml:space="preserve"> </w:t>
            </w:r>
            <w:r w:rsidRPr="002E5E04">
              <w:rPr>
                <w:rFonts w:cstheme="minorHAnsi"/>
              </w:rPr>
              <w:t>služby je poskytovatel povinen zaplatit objednateli smluvní pokutu ve výši 1 000 Kč za každý započatý den prodlení</w:t>
            </w:r>
            <w:r w:rsidR="00E06CE3" w:rsidRPr="002E5E04">
              <w:rPr>
                <w:rFonts w:cstheme="minorHAnsi"/>
              </w:rPr>
              <w:t>, a to pouze v případě, že příčina zpoždění není mimo kontrolu poskytovatele.</w:t>
            </w:r>
          </w:p>
          <w:p w14:paraId="5C6666B2" w14:textId="267F8945" w:rsidR="005A1F2B" w:rsidRPr="002E5E04" w:rsidRDefault="005A1F2B" w:rsidP="0085445E">
            <w:pPr>
              <w:spacing w:after="0" w:line="240" w:lineRule="auto"/>
              <w:ind w:left="708" w:hanging="708"/>
              <w:contextualSpacing/>
              <w:jc w:val="both"/>
              <w:rPr>
                <w:rFonts w:cstheme="minorHAnsi"/>
              </w:rPr>
            </w:pPr>
          </w:p>
          <w:p w14:paraId="5F7E9EEB" w14:textId="77777777" w:rsidR="005A1F2B" w:rsidRPr="002E5E04" w:rsidRDefault="005A1F2B" w:rsidP="0085445E">
            <w:pPr>
              <w:spacing w:after="0" w:line="240" w:lineRule="auto"/>
              <w:contextualSpacing/>
              <w:jc w:val="both"/>
              <w:rPr>
                <w:rFonts w:cstheme="minorHAnsi"/>
              </w:rPr>
            </w:pPr>
            <w:r w:rsidRPr="002E5E04">
              <w:rPr>
                <w:rFonts w:cstheme="minorHAnsi"/>
              </w:rPr>
              <w:t>3. Zaplacení smluvní pokuty smluvní stranou nezbavuje smluvní stranu závazku splnit povinnosti dané mu touto smlouvou.</w:t>
            </w:r>
          </w:p>
          <w:p w14:paraId="0CEB23D3" w14:textId="77777777" w:rsidR="00754335" w:rsidRPr="002E5E04" w:rsidRDefault="00754335" w:rsidP="0085445E">
            <w:pPr>
              <w:spacing w:after="0" w:line="240" w:lineRule="auto"/>
              <w:contextualSpacing/>
              <w:rPr>
                <w:rFonts w:cstheme="minorHAnsi"/>
              </w:rPr>
            </w:pPr>
          </w:p>
          <w:p w14:paraId="02E38711" w14:textId="77777777" w:rsidR="00EF5EF5" w:rsidRDefault="00EF5EF5" w:rsidP="00EF5EF5">
            <w:pPr>
              <w:spacing w:after="0" w:line="240" w:lineRule="auto"/>
              <w:ind w:left="708" w:hanging="708"/>
              <w:contextualSpacing/>
              <w:rPr>
                <w:rFonts w:cstheme="minorHAnsi"/>
                <w:b/>
              </w:rPr>
            </w:pPr>
          </w:p>
          <w:p w14:paraId="5E9E66FD" w14:textId="7F1E87C4" w:rsidR="00D77C4F" w:rsidRPr="002E5E04" w:rsidRDefault="008F76BA" w:rsidP="00017525">
            <w:pPr>
              <w:spacing w:after="0" w:line="240" w:lineRule="auto"/>
              <w:ind w:left="708" w:hanging="708"/>
              <w:contextualSpacing/>
              <w:jc w:val="center"/>
              <w:rPr>
                <w:rFonts w:cstheme="minorHAnsi"/>
                <w:b/>
              </w:rPr>
            </w:pPr>
            <w:r w:rsidRPr="002E5E04">
              <w:rPr>
                <w:rFonts w:cstheme="minorHAnsi"/>
                <w:b/>
              </w:rPr>
              <w:t>VIII.</w:t>
            </w:r>
          </w:p>
          <w:p w14:paraId="7F04E830" w14:textId="4FE92166" w:rsidR="008F76BA" w:rsidRPr="005B446B" w:rsidRDefault="008F76BA" w:rsidP="00017525">
            <w:pPr>
              <w:spacing w:after="0" w:line="240" w:lineRule="auto"/>
              <w:ind w:left="708" w:hanging="708"/>
              <w:contextualSpacing/>
              <w:jc w:val="center"/>
              <w:rPr>
                <w:rFonts w:cstheme="minorHAnsi"/>
                <w:b/>
              </w:rPr>
            </w:pPr>
            <w:r w:rsidRPr="005B446B">
              <w:rPr>
                <w:rFonts w:cstheme="minorHAnsi"/>
                <w:b/>
              </w:rPr>
              <w:t>Odpovědnost za vady</w:t>
            </w:r>
          </w:p>
          <w:p w14:paraId="3F4ACC79" w14:textId="56B21E50" w:rsidR="00A33DBD" w:rsidRDefault="00A33DBD" w:rsidP="0085445E">
            <w:pPr>
              <w:pStyle w:val="Zkladntext"/>
              <w:numPr>
                <w:ilvl w:val="0"/>
                <w:numId w:val="34"/>
              </w:numPr>
              <w:autoSpaceDE/>
              <w:autoSpaceDN/>
              <w:ind w:left="209" w:hanging="284"/>
              <w:contextualSpacing/>
              <w:rPr>
                <w:rFonts w:asciiTheme="minorHAnsi" w:hAnsiTheme="minorHAnsi" w:cstheme="minorHAnsi"/>
                <w:sz w:val="22"/>
                <w:szCs w:val="22"/>
                <w:lang w:val="cs-CZ"/>
              </w:rPr>
            </w:pPr>
            <w:r w:rsidRPr="005B446B">
              <w:rPr>
                <w:rFonts w:asciiTheme="minorHAnsi" w:hAnsiTheme="minorHAnsi" w:cstheme="minorHAnsi"/>
                <w:bCs/>
                <w:sz w:val="22"/>
                <w:szCs w:val="22"/>
                <w:lang w:val="cs-CZ"/>
              </w:rPr>
              <w:t xml:space="preserve">Služby </w:t>
            </w:r>
            <w:r w:rsidRPr="005B446B">
              <w:rPr>
                <w:rFonts w:asciiTheme="minorHAnsi" w:hAnsiTheme="minorHAnsi" w:cstheme="minorHAnsi"/>
                <w:sz w:val="22"/>
                <w:szCs w:val="22"/>
                <w:lang w:val="cs-CZ"/>
              </w:rPr>
              <w:t>mají vady, jestliže jejich výsledek neodpovídá předmětu smlouvy, účelu jeho využití, případně pokud nemá vlastnosti výslovně sjednané touto smlouvou, vlastnosti obvyklé nebo uvedené v technických normách.</w:t>
            </w:r>
          </w:p>
          <w:p w14:paraId="0A41C4EC" w14:textId="77777777" w:rsidR="008D36AA" w:rsidRPr="005B446B" w:rsidRDefault="008D36AA" w:rsidP="008D36AA">
            <w:pPr>
              <w:pStyle w:val="Zkladntext"/>
              <w:autoSpaceDE/>
              <w:autoSpaceDN/>
              <w:ind w:left="209"/>
              <w:contextualSpacing/>
              <w:rPr>
                <w:rFonts w:asciiTheme="minorHAnsi" w:hAnsiTheme="minorHAnsi" w:cstheme="minorHAnsi"/>
                <w:sz w:val="22"/>
                <w:szCs w:val="22"/>
                <w:lang w:val="cs-CZ"/>
              </w:rPr>
            </w:pPr>
          </w:p>
          <w:p w14:paraId="339307D6" w14:textId="4AE8CECB" w:rsidR="00A33DBD" w:rsidRDefault="00A33DBD" w:rsidP="0085445E">
            <w:pPr>
              <w:pStyle w:val="Zkladntext"/>
              <w:numPr>
                <w:ilvl w:val="0"/>
                <w:numId w:val="34"/>
              </w:numPr>
              <w:autoSpaceDE/>
              <w:autoSpaceDN/>
              <w:ind w:left="209" w:hanging="284"/>
              <w:contextualSpacing/>
              <w:rPr>
                <w:rFonts w:asciiTheme="minorHAnsi" w:hAnsiTheme="minorHAnsi" w:cstheme="minorHAnsi"/>
                <w:sz w:val="22"/>
                <w:szCs w:val="22"/>
                <w:lang w:val="cs-CZ"/>
              </w:rPr>
            </w:pPr>
            <w:r w:rsidRPr="005B446B">
              <w:rPr>
                <w:rFonts w:asciiTheme="minorHAnsi" w:hAnsiTheme="minorHAnsi" w:cstheme="minorHAnsi"/>
                <w:sz w:val="22"/>
                <w:szCs w:val="22"/>
                <w:lang w:val="cs-CZ"/>
              </w:rPr>
              <w:t xml:space="preserve">Objednatel je povinen zjištěnou vadu písemně oznámit poskytovateli (uplatnění reklamace) bez zbytečného odkladu, nejdéle však do </w:t>
            </w:r>
            <w:r w:rsidR="00D1570F">
              <w:rPr>
                <w:rFonts w:asciiTheme="minorHAnsi" w:hAnsiTheme="minorHAnsi" w:cstheme="minorHAnsi"/>
                <w:sz w:val="22"/>
                <w:szCs w:val="22"/>
                <w:lang w:val="cs-CZ"/>
              </w:rPr>
              <w:t>3</w:t>
            </w:r>
            <w:r w:rsidRPr="005B446B">
              <w:rPr>
                <w:rFonts w:asciiTheme="minorHAnsi" w:hAnsiTheme="minorHAnsi" w:cstheme="minorHAnsi"/>
                <w:sz w:val="22"/>
                <w:szCs w:val="22"/>
                <w:lang w:val="cs-CZ"/>
              </w:rPr>
              <w:t xml:space="preserve"> pracovních dnů od předání služeb, či jejich příslušné části. Za písemnou formu se považuje též doručení</w:t>
            </w:r>
            <w:r w:rsidR="002E6F7C">
              <w:rPr>
                <w:rFonts w:asciiTheme="minorHAnsi" w:hAnsiTheme="minorHAnsi" w:cstheme="minorHAnsi"/>
                <w:sz w:val="22"/>
                <w:szCs w:val="22"/>
                <w:lang w:val="cs-CZ"/>
              </w:rPr>
              <w:br/>
            </w:r>
            <w:r w:rsidR="002E6F7C">
              <w:rPr>
                <w:rFonts w:asciiTheme="minorHAnsi" w:hAnsiTheme="minorHAnsi" w:cstheme="minorHAnsi"/>
                <w:sz w:val="22"/>
                <w:szCs w:val="22"/>
                <w:lang w:val="cs-CZ"/>
              </w:rPr>
              <w:br/>
            </w:r>
            <w:r w:rsidR="002E6F7C">
              <w:rPr>
                <w:rFonts w:asciiTheme="minorHAnsi" w:hAnsiTheme="minorHAnsi" w:cstheme="minorHAnsi"/>
                <w:sz w:val="22"/>
                <w:szCs w:val="22"/>
                <w:lang w:val="cs-CZ"/>
              </w:rPr>
              <w:br/>
            </w:r>
            <w:r w:rsidR="002E6F7C">
              <w:rPr>
                <w:rFonts w:asciiTheme="minorHAnsi" w:hAnsiTheme="minorHAnsi" w:cstheme="minorHAnsi"/>
                <w:sz w:val="22"/>
                <w:szCs w:val="22"/>
                <w:lang w:val="cs-CZ"/>
              </w:rPr>
              <w:br/>
            </w:r>
            <w:r w:rsidRPr="005B446B">
              <w:rPr>
                <w:rFonts w:asciiTheme="minorHAnsi" w:hAnsiTheme="minorHAnsi" w:cstheme="minorHAnsi"/>
                <w:sz w:val="22"/>
                <w:szCs w:val="22"/>
                <w:lang w:val="cs-CZ"/>
              </w:rPr>
              <w:lastRenderedPageBreak/>
              <w:t xml:space="preserve"> emailu s oznámením a popisem vady na adresu: </w:t>
            </w:r>
            <w:r w:rsidR="00C13899">
              <w:rPr>
                <w:rFonts w:asciiTheme="minorHAnsi" w:hAnsiTheme="minorHAnsi" w:cstheme="minorHAnsi"/>
                <w:sz w:val="22"/>
                <w:szCs w:val="22"/>
                <w:lang w:val="cs-CZ"/>
              </w:rPr>
              <w:fldChar w:fldCharType="begin">
                <w:ffData>
                  <w:name w:val="Text20"/>
                  <w:enabled/>
                  <w:calcOnExit w:val="0"/>
                  <w:textInput>
                    <w:default w:val="paul@r3environmental.co.uk"/>
                  </w:textInput>
                </w:ffData>
              </w:fldChar>
            </w:r>
            <w:bookmarkStart w:id="5" w:name="Text20"/>
            <w:r w:rsidR="00C13899">
              <w:rPr>
                <w:rFonts w:asciiTheme="minorHAnsi" w:hAnsiTheme="minorHAnsi" w:cstheme="minorHAnsi"/>
                <w:sz w:val="22"/>
                <w:szCs w:val="22"/>
                <w:lang w:val="cs-CZ"/>
              </w:rPr>
              <w:instrText xml:space="preserve"> FORMTEXT </w:instrText>
            </w:r>
            <w:r w:rsidR="00C13899">
              <w:rPr>
                <w:rFonts w:asciiTheme="minorHAnsi" w:hAnsiTheme="minorHAnsi" w:cstheme="minorHAnsi"/>
                <w:sz w:val="22"/>
                <w:szCs w:val="22"/>
                <w:lang w:val="cs-CZ"/>
              </w:rPr>
            </w:r>
            <w:r w:rsidR="00C13899">
              <w:rPr>
                <w:rFonts w:asciiTheme="minorHAnsi" w:hAnsiTheme="minorHAnsi" w:cstheme="minorHAnsi"/>
                <w:sz w:val="22"/>
                <w:szCs w:val="22"/>
                <w:lang w:val="cs-CZ"/>
              </w:rPr>
              <w:fldChar w:fldCharType="separate"/>
            </w:r>
            <w:r w:rsidR="00C13899">
              <w:rPr>
                <w:rFonts w:asciiTheme="minorHAnsi" w:hAnsiTheme="minorHAnsi" w:cstheme="minorHAnsi"/>
                <w:noProof/>
                <w:sz w:val="22"/>
                <w:szCs w:val="22"/>
                <w:lang w:val="cs-CZ"/>
              </w:rPr>
              <w:t>paul@r3environmental.co.uk</w:t>
            </w:r>
            <w:r w:rsidR="00C13899">
              <w:rPr>
                <w:rFonts w:asciiTheme="minorHAnsi" w:hAnsiTheme="minorHAnsi" w:cstheme="minorHAnsi"/>
                <w:sz w:val="22"/>
                <w:szCs w:val="22"/>
                <w:lang w:val="cs-CZ"/>
              </w:rPr>
              <w:fldChar w:fldCharType="end"/>
            </w:r>
            <w:bookmarkEnd w:id="5"/>
            <w:r w:rsidRPr="005B446B">
              <w:rPr>
                <w:rFonts w:asciiTheme="minorHAnsi" w:hAnsiTheme="minorHAnsi" w:cstheme="minorHAnsi"/>
                <w:sz w:val="22"/>
                <w:szCs w:val="22"/>
                <w:lang w:val="cs-CZ"/>
              </w:rPr>
              <w:t>.</w:t>
            </w:r>
          </w:p>
          <w:p w14:paraId="709A7CD8" w14:textId="77777777" w:rsidR="008D36AA" w:rsidRPr="005B446B" w:rsidRDefault="008D36AA" w:rsidP="008D36AA">
            <w:pPr>
              <w:pStyle w:val="Zkladntext"/>
              <w:autoSpaceDE/>
              <w:autoSpaceDN/>
              <w:contextualSpacing/>
              <w:rPr>
                <w:rFonts w:asciiTheme="minorHAnsi" w:hAnsiTheme="minorHAnsi" w:cstheme="minorHAnsi"/>
                <w:sz w:val="22"/>
                <w:szCs w:val="22"/>
                <w:lang w:val="cs-CZ"/>
              </w:rPr>
            </w:pPr>
          </w:p>
          <w:p w14:paraId="2AA07A54" w14:textId="49ADD389" w:rsidR="00A33DBD" w:rsidRPr="005B446B" w:rsidRDefault="00A33DBD" w:rsidP="0085445E">
            <w:pPr>
              <w:pStyle w:val="Zkladntext"/>
              <w:numPr>
                <w:ilvl w:val="0"/>
                <w:numId w:val="34"/>
              </w:numPr>
              <w:autoSpaceDE/>
              <w:autoSpaceDN/>
              <w:ind w:left="209" w:hanging="284"/>
              <w:contextualSpacing/>
              <w:rPr>
                <w:rFonts w:asciiTheme="minorHAnsi" w:hAnsiTheme="minorHAnsi" w:cstheme="minorHAnsi"/>
                <w:sz w:val="22"/>
                <w:szCs w:val="22"/>
                <w:lang w:val="cs-CZ"/>
              </w:rPr>
            </w:pPr>
            <w:r w:rsidRPr="005B446B">
              <w:rPr>
                <w:rFonts w:asciiTheme="minorHAnsi" w:hAnsiTheme="minorHAnsi" w:cstheme="minorHAnsi"/>
                <w:sz w:val="22"/>
                <w:szCs w:val="22"/>
                <w:lang w:val="cs-CZ"/>
              </w:rPr>
              <w:t xml:space="preserve">Poskytovatel je povinen na základě oznámení vady objednatelem bezplatně odstranit reklamované vady ve lhůtě </w:t>
            </w:r>
            <w:r w:rsidR="008D36AA">
              <w:rPr>
                <w:rFonts w:asciiTheme="minorHAnsi" w:hAnsiTheme="minorHAnsi" w:cstheme="minorHAnsi"/>
                <w:sz w:val="22"/>
                <w:szCs w:val="22"/>
                <w:lang w:val="cs-CZ"/>
              </w:rPr>
              <w:br/>
            </w:r>
            <w:r w:rsidR="004026B3">
              <w:rPr>
                <w:rFonts w:asciiTheme="minorHAnsi" w:hAnsiTheme="minorHAnsi" w:cstheme="minorHAnsi"/>
                <w:sz w:val="22"/>
                <w:szCs w:val="22"/>
                <w:lang w:val="cs-CZ"/>
              </w:rPr>
              <w:fldChar w:fldCharType="begin">
                <w:ffData>
                  <w:name w:val="Text80"/>
                  <w:enabled/>
                  <w:calcOnExit w:val="0"/>
                  <w:textInput>
                    <w:default w:val="1 měsíce"/>
                  </w:textInput>
                </w:ffData>
              </w:fldChar>
            </w:r>
            <w:bookmarkStart w:id="6" w:name="Text80"/>
            <w:r w:rsidR="004026B3">
              <w:rPr>
                <w:rFonts w:asciiTheme="minorHAnsi" w:hAnsiTheme="minorHAnsi" w:cstheme="minorHAnsi"/>
                <w:sz w:val="22"/>
                <w:szCs w:val="22"/>
                <w:lang w:val="cs-CZ"/>
              </w:rPr>
              <w:instrText xml:space="preserve"> FORMTEXT </w:instrText>
            </w:r>
            <w:r w:rsidR="004026B3">
              <w:rPr>
                <w:rFonts w:asciiTheme="minorHAnsi" w:hAnsiTheme="minorHAnsi" w:cstheme="minorHAnsi"/>
                <w:sz w:val="22"/>
                <w:szCs w:val="22"/>
                <w:lang w:val="cs-CZ"/>
              </w:rPr>
            </w:r>
            <w:r w:rsidR="004026B3">
              <w:rPr>
                <w:rFonts w:asciiTheme="minorHAnsi" w:hAnsiTheme="minorHAnsi" w:cstheme="minorHAnsi"/>
                <w:sz w:val="22"/>
                <w:szCs w:val="22"/>
                <w:lang w:val="cs-CZ"/>
              </w:rPr>
              <w:fldChar w:fldCharType="separate"/>
            </w:r>
            <w:r w:rsidR="004026B3">
              <w:rPr>
                <w:rFonts w:asciiTheme="minorHAnsi" w:hAnsiTheme="minorHAnsi" w:cstheme="minorHAnsi"/>
                <w:noProof/>
                <w:sz w:val="22"/>
                <w:szCs w:val="22"/>
                <w:lang w:val="cs-CZ"/>
              </w:rPr>
              <w:t>1 měsíce</w:t>
            </w:r>
            <w:r w:rsidR="004026B3">
              <w:rPr>
                <w:rFonts w:asciiTheme="minorHAnsi" w:hAnsiTheme="minorHAnsi" w:cstheme="minorHAnsi"/>
                <w:sz w:val="22"/>
                <w:szCs w:val="22"/>
                <w:lang w:val="cs-CZ"/>
              </w:rPr>
              <w:fldChar w:fldCharType="end"/>
            </w:r>
            <w:bookmarkEnd w:id="6"/>
            <w:r w:rsidRPr="005B446B">
              <w:rPr>
                <w:rFonts w:asciiTheme="minorHAnsi" w:hAnsiTheme="minorHAnsi" w:cstheme="minorHAnsi"/>
                <w:sz w:val="22"/>
                <w:szCs w:val="22"/>
                <w:lang w:val="cs-CZ"/>
              </w:rPr>
              <w:t>. Tato lhůta počíná plynout ode dne doručení písemného oznámení vady objednatelem poskytovateli.</w:t>
            </w:r>
          </w:p>
          <w:p w14:paraId="6981BD55" w14:textId="77777777" w:rsidR="00A33DBD" w:rsidRPr="005B446B" w:rsidRDefault="00A33DBD" w:rsidP="0085445E">
            <w:pPr>
              <w:pStyle w:val="Zkladntext"/>
              <w:numPr>
                <w:ilvl w:val="0"/>
                <w:numId w:val="34"/>
              </w:numPr>
              <w:autoSpaceDE/>
              <w:autoSpaceDN/>
              <w:ind w:left="209" w:hanging="284"/>
              <w:contextualSpacing/>
              <w:rPr>
                <w:rFonts w:asciiTheme="minorHAnsi" w:hAnsiTheme="minorHAnsi" w:cstheme="minorHAnsi"/>
                <w:sz w:val="22"/>
                <w:szCs w:val="22"/>
                <w:lang w:val="cs-CZ"/>
              </w:rPr>
            </w:pPr>
            <w:r w:rsidRPr="005B446B">
              <w:rPr>
                <w:rFonts w:asciiTheme="minorHAnsi" w:hAnsiTheme="minorHAnsi" w:cstheme="minorHAnsi"/>
                <w:sz w:val="22"/>
                <w:szCs w:val="22"/>
                <w:lang w:val="cs-CZ"/>
              </w:rPr>
              <w:t>Odstranění vady nemá vliv na nárok objednatele na smluvní pokutu a náhradu škody.</w:t>
            </w:r>
          </w:p>
          <w:p w14:paraId="01DEA9D9" w14:textId="77777777" w:rsidR="00D77C4F" w:rsidRPr="002E5E04" w:rsidRDefault="00D77C4F" w:rsidP="0085445E">
            <w:pPr>
              <w:spacing w:after="0" w:line="240" w:lineRule="auto"/>
              <w:ind w:left="708" w:hanging="708"/>
              <w:contextualSpacing/>
              <w:rPr>
                <w:rFonts w:cstheme="minorHAnsi"/>
                <w:b/>
              </w:rPr>
            </w:pPr>
          </w:p>
          <w:p w14:paraId="7F381456" w14:textId="77777777" w:rsidR="00277FA9" w:rsidRPr="002C5D04" w:rsidRDefault="00277FA9" w:rsidP="0085445E">
            <w:pPr>
              <w:spacing w:after="0" w:line="240" w:lineRule="auto"/>
              <w:ind w:left="708" w:hanging="708"/>
              <w:contextualSpacing/>
              <w:rPr>
                <w:rFonts w:cstheme="minorHAnsi"/>
                <w:b/>
              </w:rPr>
            </w:pPr>
          </w:p>
          <w:p w14:paraId="7554E1F5" w14:textId="079D518A" w:rsidR="005A1F2B" w:rsidRPr="002E5E04" w:rsidRDefault="005A1F2B" w:rsidP="00017525">
            <w:pPr>
              <w:spacing w:after="0" w:line="240" w:lineRule="auto"/>
              <w:ind w:left="708" w:hanging="708"/>
              <w:contextualSpacing/>
              <w:jc w:val="center"/>
              <w:rPr>
                <w:rFonts w:cstheme="minorHAnsi"/>
                <w:b/>
              </w:rPr>
            </w:pPr>
            <w:r w:rsidRPr="002C5D04">
              <w:rPr>
                <w:rFonts w:cstheme="minorHAnsi"/>
                <w:b/>
              </w:rPr>
              <w:t>I</w:t>
            </w:r>
            <w:r w:rsidR="00EF5EF5">
              <w:rPr>
                <w:rFonts w:cstheme="minorHAnsi"/>
                <w:b/>
              </w:rPr>
              <w:t>X</w:t>
            </w:r>
            <w:r w:rsidRPr="002E5E04">
              <w:rPr>
                <w:rFonts w:cstheme="minorHAnsi"/>
                <w:b/>
              </w:rPr>
              <w:t>.</w:t>
            </w:r>
          </w:p>
          <w:p w14:paraId="546D764E" w14:textId="246DFD29" w:rsidR="005A1F2B" w:rsidRPr="002C5D04" w:rsidRDefault="00CA682C" w:rsidP="00017525">
            <w:pPr>
              <w:spacing w:after="0" w:line="240" w:lineRule="auto"/>
              <w:ind w:left="708" w:hanging="708"/>
              <w:contextualSpacing/>
              <w:jc w:val="center"/>
              <w:rPr>
                <w:rFonts w:cstheme="minorHAnsi"/>
                <w:b/>
              </w:rPr>
            </w:pPr>
            <w:r w:rsidRPr="002C5D04">
              <w:rPr>
                <w:rFonts w:cstheme="minorHAnsi"/>
                <w:b/>
              </w:rPr>
              <w:t>Ukončení</w:t>
            </w:r>
            <w:r w:rsidR="005A1F2B" w:rsidRPr="002C5D04">
              <w:rPr>
                <w:rFonts w:cstheme="minorHAnsi"/>
                <w:b/>
              </w:rPr>
              <w:t xml:space="preserve"> smlouvy</w:t>
            </w:r>
          </w:p>
          <w:p w14:paraId="06606362" w14:textId="77777777" w:rsidR="005A1F2B" w:rsidRPr="002E5E04" w:rsidRDefault="00041E65" w:rsidP="0085445E">
            <w:pPr>
              <w:spacing w:after="0" w:line="240" w:lineRule="auto"/>
              <w:contextualSpacing/>
              <w:jc w:val="both"/>
              <w:rPr>
                <w:rFonts w:cstheme="minorHAnsi"/>
              </w:rPr>
            </w:pPr>
            <w:r w:rsidRPr="002E5E04">
              <w:rPr>
                <w:rFonts w:cstheme="minorHAnsi"/>
              </w:rPr>
              <w:t xml:space="preserve">1. </w:t>
            </w:r>
            <w:r w:rsidR="005A1F2B" w:rsidRPr="002E5E04">
              <w:rPr>
                <w:rFonts w:cstheme="minorHAnsi"/>
              </w:rPr>
              <w:t>Kterákoliv ze smluvních stran je oprávněna od této smlouvy odstoupit, poruší-li druhá smluvní strana podstatným způsobem své smluvní povinnosti.</w:t>
            </w:r>
          </w:p>
          <w:p w14:paraId="3AD1604C" w14:textId="77777777" w:rsidR="005A1F2B" w:rsidRPr="002E5E04" w:rsidRDefault="005A1F2B" w:rsidP="00D1570F">
            <w:pPr>
              <w:spacing w:after="0" w:line="240" w:lineRule="auto"/>
              <w:contextualSpacing/>
              <w:jc w:val="both"/>
              <w:rPr>
                <w:rFonts w:cstheme="minorHAnsi"/>
              </w:rPr>
            </w:pPr>
            <w:r w:rsidRPr="002E5E04">
              <w:rPr>
                <w:rFonts w:cstheme="minorHAnsi"/>
              </w:rPr>
              <w:t xml:space="preserve">Za podstatné porušení smlouvy se zejména </w:t>
            </w:r>
          </w:p>
          <w:p w14:paraId="0D681835" w14:textId="77777777" w:rsidR="005A1F2B" w:rsidRPr="002E5E04" w:rsidRDefault="005A1F2B" w:rsidP="00D1570F">
            <w:pPr>
              <w:spacing w:after="0" w:line="240" w:lineRule="auto"/>
              <w:contextualSpacing/>
              <w:jc w:val="both"/>
              <w:rPr>
                <w:rFonts w:cstheme="minorHAnsi"/>
              </w:rPr>
            </w:pPr>
            <w:r w:rsidRPr="002E5E04">
              <w:rPr>
                <w:rFonts w:cstheme="minorHAnsi"/>
              </w:rPr>
              <w:t>považuje:</w:t>
            </w:r>
          </w:p>
          <w:p w14:paraId="4ADD9ED2" w14:textId="4B4AA2BB" w:rsidR="005A1F2B" w:rsidRPr="002E5E04" w:rsidRDefault="005A1F2B" w:rsidP="00D1570F">
            <w:pPr>
              <w:spacing w:after="0" w:line="240" w:lineRule="auto"/>
              <w:ind w:left="212" w:hanging="212"/>
              <w:contextualSpacing/>
              <w:jc w:val="both"/>
              <w:rPr>
                <w:rFonts w:cstheme="minorHAnsi"/>
              </w:rPr>
            </w:pPr>
            <w:r w:rsidRPr="002E5E04">
              <w:rPr>
                <w:rFonts w:cstheme="minorHAnsi"/>
              </w:rPr>
              <w:t>•</w:t>
            </w:r>
            <w:r w:rsidRPr="002E5E04">
              <w:rPr>
                <w:rFonts w:cstheme="minorHAnsi"/>
              </w:rPr>
              <w:tab/>
              <w:t>prodlení objednatele se zaplacením ceny po dobu delší třicet (30) dnů;</w:t>
            </w:r>
          </w:p>
          <w:p w14:paraId="56159AA0" w14:textId="26594F79" w:rsidR="005A1F2B" w:rsidRPr="002E5E04" w:rsidRDefault="005A1F2B" w:rsidP="00D1570F">
            <w:pPr>
              <w:spacing w:after="0" w:line="240" w:lineRule="auto"/>
              <w:ind w:left="212" w:hanging="212"/>
              <w:contextualSpacing/>
              <w:jc w:val="both"/>
              <w:rPr>
                <w:rFonts w:cstheme="minorHAnsi"/>
              </w:rPr>
            </w:pPr>
            <w:r w:rsidRPr="002E5E04">
              <w:rPr>
                <w:rFonts w:cstheme="minorHAnsi"/>
              </w:rPr>
              <w:t>•</w:t>
            </w:r>
            <w:r w:rsidRPr="002E5E04">
              <w:rPr>
                <w:rFonts w:cstheme="minorHAnsi"/>
              </w:rPr>
              <w:tab/>
              <w:t>prodlení poskytovatele s poskytnutím jednotlivé služby po dobu delší než třicet (30) dnů.</w:t>
            </w:r>
          </w:p>
          <w:p w14:paraId="35D80707" w14:textId="77777777" w:rsidR="00754335" w:rsidRPr="002E5E04" w:rsidRDefault="00754335" w:rsidP="0085445E">
            <w:pPr>
              <w:spacing w:after="0" w:line="240" w:lineRule="auto"/>
              <w:ind w:left="708" w:hanging="708"/>
              <w:contextualSpacing/>
              <w:jc w:val="both"/>
              <w:rPr>
                <w:rFonts w:cstheme="minorHAnsi"/>
              </w:rPr>
            </w:pPr>
          </w:p>
          <w:p w14:paraId="3968A398"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2. </w:t>
            </w:r>
            <w:r w:rsidR="005A1F2B" w:rsidRPr="002E5E04">
              <w:rPr>
                <w:rFonts w:cstheme="minorHAnsi"/>
              </w:rPr>
              <w:t>Smlouva zaniká dnem doručení oznámení o odstoupení od smlouvy druhé smluvní straně.  Při odstoupení od smlouvy dojde k navrácení vzájemně poskytnutých plnění.</w:t>
            </w:r>
          </w:p>
          <w:p w14:paraId="7E58BECE" w14:textId="77D95271" w:rsidR="00041E65" w:rsidRPr="002E5E04" w:rsidRDefault="00041E65" w:rsidP="0085445E">
            <w:pPr>
              <w:spacing w:after="0" w:line="240" w:lineRule="auto"/>
              <w:contextualSpacing/>
              <w:jc w:val="both"/>
              <w:rPr>
                <w:rFonts w:cstheme="minorHAnsi"/>
              </w:rPr>
            </w:pPr>
          </w:p>
          <w:p w14:paraId="673CA253" w14:textId="77777777" w:rsidR="00E06CE3" w:rsidRPr="002E5E04" w:rsidRDefault="00E06CE3" w:rsidP="0085445E">
            <w:pPr>
              <w:spacing w:after="0" w:line="240" w:lineRule="auto"/>
              <w:contextualSpacing/>
              <w:jc w:val="both"/>
              <w:rPr>
                <w:rFonts w:cstheme="minorHAnsi"/>
              </w:rPr>
            </w:pPr>
          </w:p>
          <w:p w14:paraId="2D9CD4B5"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3. </w:t>
            </w:r>
            <w:r w:rsidR="005A1F2B" w:rsidRPr="002E5E04">
              <w:rPr>
                <w:rFonts w:cstheme="minorHAnsi"/>
              </w:rPr>
              <w:t>Odstoupení od smlouvy se nedotýká nároku na náhradu škody vzniklé porušením smlouvy a nároku na</w:t>
            </w:r>
            <w:r w:rsidR="00041E65" w:rsidRPr="002E5E04">
              <w:rPr>
                <w:rFonts w:cstheme="minorHAnsi"/>
              </w:rPr>
              <w:t xml:space="preserve"> </w:t>
            </w:r>
            <w:r w:rsidR="005A1F2B" w:rsidRPr="002E5E04">
              <w:rPr>
                <w:rFonts w:cstheme="minorHAnsi"/>
              </w:rPr>
              <w:t>zaplacení smluvní pokuty.</w:t>
            </w:r>
          </w:p>
          <w:p w14:paraId="7498DE92" w14:textId="6F845C9D" w:rsidR="00041E65" w:rsidRPr="002E5E04" w:rsidRDefault="00041E65" w:rsidP="0085445E">
            <w:pPr>
              <w:spacing w:after="0" w:line="240" w:lineRule="auto"/>
              <w:contextualSpacing/>
              <w:jc w:val="both"/>
              <w:rPr>
                <w:rFonts w:cstheme="minorHAnsi"/>
              </w:rPr>
            </w:pPr>
          </w:p>
          <w:p w14:paraId="080FC81A" w14:textId="37A02103" w:rsidR="00CA682C" w:rsidRDefault="009661E6" w:rsidP="0085445E">
            <w:pPr>
              <w:spacing w:after="0" w:line="240" w:lineRule="auto"/>
              <w:contextualSpacing/>
              <w:jc w:val="both"/>
              <w:rPr>
                <w:rFonts w:cstheme="minorHAnsi"/>
              </w:rPr>
            </w:pPr>
            <w:r w:rsidRPr="002E5E04">
              <w:rPr>
                <w:rFonts w:cstheme="minorHAnsi"/>
              </w:rPr>
              <w:t xml:space="preserve">4. </w:t>
            </w:r>
            <w:r w:rsidR="005A1F2B" w:rsidRPr="002E5E04">
              <w:rPr>
                <w:rFonts w:cstheme="minorHAnsi"/>
              </w:rPr>
              <w:t>Objednatel má právo smlouvu vypovědět bez uvedení důvodů s 2měsíční výpovědní dobou. Výpovědní doba počíná dnem doručení výpovědi poskytovateli. Smlouva zaniká uplynutím výpovědní doby</w:t>
            </w:r>
            <w:r w:rsidR="00D1570F">
              <w:rPr>
                <w:rFonts w:cstheme="minorHAnsi"/>
              </w:rPr>
              <w:t>.</w:t>
            </w:r>
          </w:p>
          <w:p w14:paraId="607DDD32" w14:textId="24E887D2" w:rsidR="00D1570F" w:rsidRDefault="00D1570F" w:rsidP="0085445E">
            <w:pPr>
              <w:spacing w:after="0" w:line="240" w:lineRule="auto"/>
              <w:contextualSpacing/>
              <w:jc w:val="both"/>
              <w:rPr>
                <w:rFonts w:cstheme="minorHAnsi"/>
              </w:rPr>
            </w:pPr>
          </w:p>
          <w:p w14:paraId="07AF3CD6" w14:textId="77777777" w:rsidR="008D36AA" w:rsidRPr="002C5D04" w:rsidRDefault="008D36AA" w:rsidP="0085445E">
            <w:pPr>
              <w:spacing w:after="0" w:line="240" w:lineRule="auto"/>
              <w:contextualSpacing/>
              <w:jc w:val="both"/>
              <w:rPr>
                <w:rFonts w:cstheme="minorHAnsi"/>
              </w:rPr>
            </w:pPr>
          </w:p>
          <w:p w14:paraId="029461D0" w14:textId="32ABBBF8" w:rsidR="00277FA9" w:rsidRPr="002E5E04" w:rsidRDefault="00277FA9" w:rsidP="0085445E">
            <w:pPr>
              <w:spacing w:after="0" w:line="240" w:lineRule="auto"/>
              <w:contextualSpacing/>
              <w:jc w:val="both"/>
              <w:rPr>
                <w:rFonts w:cstheme="minorHAnsi"/>
              </w:rPr>
            </w:pPr>
            <w:r w:rsidRPr="002E5E04">
              <w:rPr>
                <w:rFonts w:cstheme="minorHAnsi"/>
              </w:rPr>
              <w:t>5</w:t>
            </w:r>
            <w:r w:rsidR="00CA682C" w:rsidRPr="002E5E04">
              <w:rPr>
                <w:rFonts w:cstheme="minorHAnsi"/>
              </w:rPr>
              <w:t xml:space="preserve">. </w:t>
            </w:r>
            <w:r w:rsidRPr="002E5E04">
              <w:rPr>
                <w:rFonts w:cstheme="minorHAnsi"/>
              </w:rPr>
              <w:t>Smluvní strany mohou ukončit tuto smlouvu vzájemnou dohodou, a to zejména ve vazbě na ukončení příslušné fáze či milníku projektu.</w:t>
            </w:r>
          </w:p>
          <w:p w14:paraId="662E8657" w14:textId="77777777" w:rsidR="00277FA9" w:rsidRPr="002E5E04" w:rsidRDefault="00277FA9" w:rsidP="0085445E">
            <w:pPr>
              <w:spacing w:after="0" w:line="240" w:lineRule="auto"/>
              <w:contextualSpacing/>
              <w:jc w:val="both"/>
              <w:rPr>
                <w:rFonts w:cstheme="minorHAnsi"/>
              </w:rPr>
            </w:pPr>
          </w:p>
          <w:p w14:paraId="6D3FC06A" w14:textId="77777777" w:rsidR="002E6F7C" w:rsidRPr="002E6F7C" w:rsidRDefault="002E6F7C" w:rsidP="002E6F7C">
            <w:pPr>
              <w:pStyle w:val="Odstavecseseznamem"/>
              <w:tabs>
                <w:tab w:val="left" w:pos="351"/>
              </w:tabs>
              <w:spacing w:after="0"/>
              <w:ind w:left="67"/>
              <w:contextualSpacing/>
              <w:rPr>
                <w:rFonts w:cstheme="minorHAnsi"/>
              </w:rPr>
            </w:pPr>
          </w:p>
          <w:p w14:paraId="0F291B41" w14:textId="0BC7060C" w:rsidR="008076ED" w:rsidRPr="0085445E" w:rsidRDefault="00CA682C" w:rsidP="00017525">
            <w:pPr>
              <w:pStyle w:val="Odstavecseseznamem"/>
              <w:numPr>
                <w:ilvl w:val="0"/>
                <w:numId w:val="36"/>
              </w:numPr>
              <w:tabs>
                <w:tab w:val="left" w:pos="351"/>
              </w:tabs>
              <w:spacing w:after="0"/>
              <w:ind w:left="67" w:firstLine="0"/>
              <w:contextualSpacing/>
              <w:rPr>
                <w:rFonts w:cstheme="minorHAnsi"/>
              </w:rPr>
            </w:pPr>
            <w:r w:rsidRPr="00017525">
              <w:rPr>
                <w:rFonts w:asciiTheme="minorHAnsi" w:hAnsiTheme="minorHAnsi" w:cstheme="minorHAnsi"/>
                <w:sz w:val="22"/>
                <w:szCs w:val="22"/>
              </w:rPr>
              <w:lastRenderedPageBreak/>
              <w:t xml:space="preserve">V případě předčasného ukončení smlouvy odstoupením, výpovědí nebo dohodou smluvních stran se smluvní strany zavazují písemně vypořádat vzájemná práva a závazky vzniklé z této smlouvy nebo v souvislosti s ní do doby jejího ukončení. </w:t>
            </w:r>
          </w:p>
          <w:p w14:paraId="6711FA64" w14:textId="77777777" w:rsidR="003C1E6C" w:rsidRPr="002E5E04" w:rsidRDefault="003C1E6C" w:rsidP="002E6F7C">
            <w:pPr>
              <w:spacing w:after="0" w:line="240" w:lineRule="auto"/>
              <w:contextualSpacing/>
              <w:rPr>
                <w:rFonts w:cstheme="minorHAnsi"/>
                <w:b/>
              </w:rPr>
            </w:pPr>
          </w:p>
          <w:p w14:paraId="72273B9F" w14:textId="16D8E0E4" w:rsidR="005A1F2B" w:rsidRPr="002E5E04" w:rsidRDefault="005A1F2B" w:rsidP="00EF5EF5">
            <w:pPr>
              <w:spacing w:after="0" w:line="240" w:lineRule="auto"/>
              <w:ind w:left="708" w:hanging="708"/>
              <w:contextualSpacing/>
              <w:jc w:val="center"/>
              <w:rPr>
                <w:rFonts w:cstheme="minorHAnsi"/>
                <w:b/>
              </w:rPr>
            </w:pPr>
            <w:r w:rsidRPr="002E5E04">
              <w:rPr>
                <w:rFonts w:cstheme="minorHAnsi"/>
                <w:b/>
              </w:rPr>
              <w:t>X.</w:t>
            </w:r>
          </w:p>
          <w:p w14:paraId="66273506" w14:textId="77777777" w:rsidR="005A1F2B" w:rsidRPr="002E5E04" w:rsidRDefault="005A1F2B" w:rsidP="00017525">
            <w:pPr>
              <w:spacing w:after="0" w:line="240" w:lineRule="auto"/>
              <w:ind w:left="708" w:hanging="708"/>
              <w:contextualSpacing/>
              <w:jc w:val="center"/>
              <w:rPr>
                <w:rFonts w:cstheme="minorHAnsi"/>
                <w:b/>
              </w:rPr>
            </w:pPr>
            <w:r w:rsidRPr="002E5E04">
              <w:rPr>
                <w:rFonts w:cstheme="minorHAnsi"/>
                <w:b/>
              </w:rPr>
              <w:t>Závěrečná ujednání</w:t>
            </w:r>
          </w:p>
          <w:p w14:paraId="092A2789" w14:textId="77777777" w:rsidR="005A1F2B" w:rsidRPr="002E5E04" w:rsidRDefault="009661E6" w:rsidP="0085445E">
            <w:pPr>
              <w:spacing w:after="0" w:line="240" w:lineRule="auto"/>
              <w:contextualSpacing/>
              <w:rPr>
                <w:rFonts w:cstheme="minorHAnsi"/>
              </w:rPr>
            </w:pPr>
            <w:r w:rsidRPr="002E5E04">
              <w:rPr>
                <w:rFonts w:cstheme="minorHAnsi"/>
              </w:rPr>
              <w:t xml:space="preserve">1. </w:t>
            </w:r>
            <w:r w:rsidR="005A1F2B" w:rsidRPr="002E5E04">
              <w:rPr>
                <w:rFonts w:cstheme="minorHAnsi"/>
              </w:rPr>
              <w:t xml:space="preserve">Smlouva odráží svobodný a vážný projev vůle smluvních stran. </w:t>
            </w:r>
          </w:p>
          <w:p w14:paraId="313B6C04" w14:textId="77777777" w:rsidR="005A1F2B" w:rsidRPr="002E5E04" w:rsidRDefault="005A1F2B" w:rsidP="0085445E">
            <w:pPr>
              <w:spacing w:after="0" w:line="240" w:lineRule="auto"/>
              <w:contextualSpacing/>
              <w:jc w:val="both"/>
              <w:rPr>
                <w:rFonts w:cstheme="minorHAnsi"/>
              </w:rPr>
            </w:pPr>
          </w:p>
          <w:p w14:paraId="4FABA69A" w14:textId="151F4BBB" w:rsidR="005A1F2B" w:rsidRPr="002E5E04" w:rsidRDefault="009661E6" w:rsidP="0085445E">
            <w:pPr>
              <w:spacing w:after="0" w:line="240" w:lineRule="auto"/>
              <w:contextualSpacing/>
              <w:jc w:val="both"/>
              <w:rPr>
                <w:rFonts w:cstheme="minorHAnsi"/>
              </w:rPr>
            </w:pPr>
            <w:r w:rsidRPr="002E5E04">
              <w:rPr>
                <w:rFonts w:cstheme="minorHAnsi"/>
              </w:rPr>
              <w:t xml:space="preserve">2. </w:t>
            </w:r>
            <w:r w:rsidR="00AA5F99" w:rsidRPr="002E5E04">
              <w:rPr>
                <w:rFonts w:cstheme="minorHAnsi"/>
              </w:rPr>
              <w:t xml:space="preserve">Tato smlouva se řídí právem České republiky. </w:t>
            </w:r>
            <w:r w:rsidR="005A1F2B" w:rsidRPr="002E5E04">
              <w:rPr>
                <w:rFonts w:cstheme="minorHAnsi"/>
              </w:rPr>
              <w:t xml:space="preserve">Smluvní strany prohlašují, že veškerá práva a povinnosti neupravená touto smlouvou, jakož i práva a povinnosti z této smlouvy vyplývající, budou řešit podle ustanovení </w:t>
            </w:r>
            <w:r w:rsidR="00AA5F99" w:rsidRPr="002E5E04">
              <w:rPr>
                <w:rFonts w:cstheme="minorHAnsi"/>
              </w:rPr>
              <w:t>občanského zákoníku</w:t>
            </w:r>
            <w:r w:rsidR="005A1F2B" w:rsidRPr="002E5E04">
              <w:rPr>
                <w:rFonts w:cstheme="minorHAnsi"/>
              </w:rPr>
              <w:t xml:space="preserve">. </w:t>
            </w:r>
          </w:p>
          <w:p w14:paraId="072330EC" w14:textId="2DB5B993" w:rsidR="005A1F2B" w:rsidRPr="002E5E04" w:rsidRDefault="005A1F2B" w:rsidP="0085445E">
            <w:pPr>
              <w:spacing w:after="0" w:line="240" w:lineRule="auto"/>
              <w:contextualSpacing/>
              <w:jc w:val="both"/>
              <w:rPr>
                <w:rFonts w:cstheme="minorHAnsi"/>
              </w:rPr>
            </w:pPr>
          </w:p>
          <w:p w14:paraId="6C189271"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3. </w:t>
            </w:r>
            <w:r w:rsidR="005A1F2B" w:rsidRPr="002E5E04">
              <w:rPr>
                <w:rFonts w:cstheme="minorHAnsi"/>
              </w:rPr>
              <w:t>Poskytovatel i jeho případný subdodavatel jsou povinni spolupůsobit při výkonu finanční kontroly dle §</w:t>
            </w:r>
            <w:r w:rsidRPr="002E5E04">
              <w:rPr>
                <w:rFonts w:cstheme="minorHAnsi"/>
              </w:rPr>
              <w:t xml:space="preserve"> </w:t>
            </w:r>
            <w:r w:rsidR="005A1F2B" w:rsidRPr="002E5E04">
              <w:rPr>
                <w:rFonts w:cstheme="minorHAnsi"/>
              </w:rPr>
              <w:t>2 písm. e) zákona č. 320/2001 Sb., o finanční kontrole ve veřejné správě.</w:t>
            </w:r>
          </w:p>
          <w:p w14:paraId="05B6E88C" w14:textId="2D87DA00" w:rsidR="005A1F2B" w:rsidRPr="002E5E04" w:rsidRDefault="005A1F2B" w:rsidP="0085445E">
            <w:pPr>
              <w:spacing w:after="0" w:line="240" w:lineRule="auto"/>
              <w:contextualSpacing/>
              <w:jc w:val="both"/>
              <w:rPr>
                <w:rFonts w:cstheme="minorHAnsi"/>
              </w:rPr>
            </w:pPr>
          </w:p>
          <w:p w14:paraId="55040120"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4. </w:t>
            </w:r>
            <w:r w:rsidR="005A1F2B" w:rsidRPr="002E5E04">
              <w:rPr>
                <w:rFonts w:cstheme="minorHAnsi"/>
              </w:rPr>
              <w:t>Smlouva je vyhotovena ve dvou rov</w:t>
            </w:r>
            <w:r w:rsidRPr="002E5E04">
              <w:rPr>
                <w:rFonts w:cstheme="minorHAnsi"/>
              </w:rPr>
              <w:t>n</w:t>
            </w:r>
            <w:r w:rsidR="005A1F2B" w:rsidRPr="002E5E04">
              <w:rPr>
                <w:rFonts w:cstheme="minorHAnsi"/>
              </w:rPr>
              <w:t>ocenných vyhotoveních, z nichž každé má platnost originálu. Každá smluvní strana obdrží po jednom vyhotovení.</w:t>
            </w:r>
          </w:p>
          <w:p w14:paraId="15AC004B" w14:textId="1C716ECD" w:rsidR="005A1F2B" w:rsidRPr="002E5E04" w:rsidRDefault="005A1F2B" w:rsidP="0085445E">
            <w:pPr>
              <w:spacing w:after="0" w:line="240" w:lineRule="auto"/>
              <w:contextualSpacing/>
              <w:jc w:val="both"/>
              <w:rPr>
                <w:rFonts w:cstheme="minorHAnsi"/>
              </w:rPr>
            </w:pPr>
          </w:p>
          <w:p w14:paraId="029404A8"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5. </w:t>
            </w:r>
            <w:r w:rsidR="005A1F2B" w:rsidRPr="002E5E04">
              <w:rPr>
                <w:rFonts w:cstheme="minorHAnsi"/>
              </w:rPr>
              <w:t>Změny a doplňky této smlouvy jsou možné provádět pouze formou písemných oboustranně odsouhlasených dodatků.</w:t>
            </w:r>
          </w:p>
          <w:p w14:paraId="0383587B" w14:textId="77777777" w:rsidR="009661E6" w:rsidRPr="002E5E04" w:rsidRDefault="009661E6" w:rsidP="0085445E">
            <w:pPr>
              <w:spacing w:after="0" w:line="240" w:lineRule="auto"/>
              <w:ind w:right="82"/>
              <w:contextualSpacing/>
              <w:jc w:val="both"/>
              <w:rPr>
                <w:rFonts w:cstheme="minorHAnsi"/>
              </w:rPr>
            </w:pPr>
          </w:p>
          <w:p w14:paraId="60E62A0B" w14:textId="70177F0A" w:rsidR="005A1F2B" w:rsidRPr="002E5E04" w:rsidRDefault="009661E6" w:rsidP="0085445E">
            <w:pPr>
              <w:spacing w:after="0" w:line="240" w:lineRule="auto"/>
              <w:ind w:right="82"/>
              <w:contextualSpacing/>
              <w:jc w:val="both"/>
              <w:rPr>
                <w:rFonts w:cstheme="minorHAnsi"/>
              </w:rPr>
            </w:pPr>
            <w:r w:rsidRPr="002E5E04">
              <w:rPr>
                <w:rFonts w:cstheme="minorHAnsi"/>
              </w:rPr>
              <w:t>6. S</w:t>
            </w:r>
            <w:r w:rsidR="005A1F2B" w:rsidRPr="002E5E04">
              <w:rPr>
                <w:rFonts w:cstheme="minorHAnsi"/>
              </w:rPr>
              <w:t>mlouva nabývá platnosti dnem oboustranného podpisu oprávněnými zástupci smluvních stran</w:t>
            </w:r>
            <w:r w:rsidR="00754335" w:rsidRPr="002E5E04">
              <w:rPr>
                <w:rFonts w:cstheme="minorHAnsi"/>
              </w:rPr>
              <w:t>,</w:t>
            </w:r>
            <w:r w:rsidR="005A1F2B" w:rsidRPr="002E5E04">
              <w:rPr>
                <w:rFonts w:cstheme="minorHAnsi"/>
              </w:rPr>
              <w:t xml:space="preserve">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w:t>
            </w:r>
          </w:p>
          <w:p w14:paraId="48522B00" w14:textId="136E7D6C" w:rsidR="002E6F7C" w:rsidRDefault="005A1F2B" w:rsidP="0085445E">
            <w:pPr>
              <w:spacing w:after="0" w:line="240" w:lineRule="auto"/>
              <w:contextualSpacing/>
              <w:jc w:val="both"/>
              <w:rPr>
                <w:rFonts w:cstheme="minorHAnsi"/>
              </w:rPr>
            </w:pPr>
            <w:r w:rsidRPr="002E5E04">
              <w:rPr>
                <w:rFonts w:cstheme="minorHAnsi"/>
              </w:rPr>
              <w:t>smlouvou.</w:t>
            </w:r>
          </w:p>
          <w:p w14:paraId="0D8528E4" w14:textId="77777777" w:rsidR="002E6F7C" w:rsidRPr="002E5E04" w:rsidRDefault="002E6F7C" w:rsidP="0085445E">
            <w:pPr>
              <w:spacing w:after="0" w:line="240" w:lineRule="auto"/>
              <w:contextualSpacing/>
              <w:jc w:val="both"/>
              <w:rPr>
                <w:rFonts w:cstheme="minorHAnsi"/>
              </w:rPr>
            </w:pPr>
          </w:p>
          <w:p w14:paraId="66C04CA2" w14:textId="69176052" w:rsidR="005A1F2B" w:rsidRPr="002E5E04" w:rsidRDefault="009661E6" w:rsidP="0085445E">
            <w:pPr>
              <w:spacing w:after="0" w:line="240" w:lineRule="auto"/>
              <w:contextualSpacing/>
              <w:jc w:val="both"/>
              <w:rPr>
                <w:rFonts w:cstheme="minorHAnsi"/>
              </w:rPr>
            </w:pPr>
            <w:r w:rsidRPr="002E5E04">
              <w:rPr>
                <w:rFonts w:cstheme="minorHAnsi"/>
              </w:rPr>
              <w:t xml:space="preserve">7. </w:t>
            </w:r>
            <w:r w:rsidR="00D87911" w:rsidRPr="002E5E04">
              <w:rPr>
                <w:rFonts w:cstheme="minorHAnsi"/>
              </w:rPr>
              <w:t>Tato smlouva</w:t>
            </w:r>
            <w:r w:rsidR="005A1F2B" w:rsidRPr="002E5E04">
              <w:rPr>
                <w:rFonts w:cstheme="minorHAnsi"/>
              </w:rPr>
              <w:t xml:space="preserve"> bude uveřejněna Technickou univerzitou v Liberci dle zákona č. 340/2015 Sb. (o registru smluv) v</w:t>
            </w:r>
            <w:r w:rsidR="002E6F7C">
              <w:rPr>
                <w:rFonts w:cstheme="minorHAnsi"/>
              </w:rPr>
              <w:t> </w:t>
            </w:r>
            <w:r w:rsidR="005A1F2B" w:rsidRPr="002E5E04">
              <w:rPr>
                <w:rFonts w:cstheme="minorHAnsi"/>
              </w:rPr>
              <w:t>Registru</w:t>
            </w:r>
            <w:r w:rsidR="002E6F7C">
              <w:rPr>
                <w:rFonts w:cstheme="minorHAnsi"/>
              </w:rPr>
              <w:br/>
            </w:r>
            <w:r w:rsidR="002E6F7C">
              <w:rPr>
                <w:rFonts w:cstheme="minorHAnsi"/>
              </w:rPr>
              <w:br/>
            </w:r>
            <w:r w:rsidR="002E6F7C">
              <w:rPr>
                <w:rFonts w:cstheme="minorHAnsi"/>
              </w:rPr>
              <w:br/>
            </w:r>
            <w:r w:rsidR="005A1F2B" w:rsidRPr="002E5E04">
              <w:rPr>
                <w:rFonts w:cstheme="minorHAnsi"/>
              </w:rPr>
              <w:lastRenderedPageBreak/>
              <w:t xml:space="preserve"> smluv, s čímž obě smluvní strany výslovně souhlasí.</w:t>
            </w:r>
            <w:r w:rsidR="00D87911" w:rsidRPr="002E5E04">
              <w:rPr>
                <w:rFonts w:cstheme="minorHAnsi"/>
              </w:rPr>
              <w:t xml:space="preserve">  </w:t>
            </w:r>
          </w:p>
          <w:p w14:paraId="7A48BFFC" w14:textId="5EA8E7DD" w:rsidR="005A1F2B" w:rsidRPr="002E5E04" w:rsidRDefault="005A1F2B" w:rsidP="0085445E">
            <w:pPr>
              <w:spacing w:after="0" w:line="240" w:lineRule="auto"/>
              <w:contextualSpacing/>
              <w:jc w:val="both"/>
              <w:rPr>
                <w:rFonts w:cstheme="minorHAnsi"/>
              </w:rPr>
            </w:pPr>
          </w:p>
          <w:p w14:paraId="53FA1E48"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8. </w:t>
            </w:r>
            <w:r w:rsidR="005A1F2B" w:rsidRPr="002E5E04">
              <w:rPr>
                <w:rFonts w:cstheme="minorHAnsi"/>
              </w:rPr>
              <w:t>V případě, že dojde k situaci, kdy některá ustanovení této smlouvy se stanou neplatnými, neúčinnými anebo nerealizovatelnými, nebude tímto ovlivněna platnost, účinnost nebo realizovatelnost ostatních ustanovení této smlouvy.</w:t>
            </w:r>
          </w:p>
          <w:p w14:paraId="3D689430" w14:textId="77777777" w:rsidR="009661E6" w:rsidRPr="002E5E04" w:rsidRDefault="009661E6" w:rsidP="0085445E">
            <w:pPr>
              <w:spacing w:after="0" w:line="240" w:lineRule="auto"/>
              <w:contextualSpacing/>
              <w:jc w:val="both"/>
              <w:rPr>
                <w:rFonts w:cstheme="minorHAnsi"/>
              </w:rPr>
            </w:pPr>
          </w:p>
          <w:p w14:paraId="7009BBB8" w14:textId="77777777" w:rsidR="005A1F2B" w:rsidRPr="002C5D04" w:rsidRDefault="009661E6" w:rsidP="0085445E">
            <w:pPr>
              <w:spacing w:after="0" w:line="240" w:lineRule="auto"/>
              <w:contextualSpacing/>
              <w:jc w:val="both"/>
              <w:rPr>
                <w:rFonts w:cstheme="minorHAnsi"/>
              </w:rPr>
            </w:pPr>
            <w:r w:rsidRPr="002E5E04">
              <w:rPr>
                <w:rFonts w:cstheme="minorHAnsi"/>
              </w:rPr>
              <w:t xml:space="preserve">9. </w:t>
            </w:r>
            <w:r w:rsidR="005A1F2B" w:rsidRPr="002E5E04">
              <w:rPr>
                <w:rFonts w:cstheme="minorHAnsi"/>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 č. 99/1963 Sb., občanský soudní řád, ve znění pozdějších předpisů, se za místně příslušný soud k projednávání sporů z této smlouvy prohlašuje obecný soud objednatele.</w:t>
            </w:r>
          </w:p>
          <w:p w14:paraId="40736A38" w14:textId="312DB38D" w:rsidR="005A1F2B" w:rsidRPr="002E5E04" w:rsidRDefault="005A1F2B" w:rsidP="0085445E">
            <w:pPr>
              <w:spacing w:after="0" w:line="240" w:lineRule="auto"/>
              <w:contextualSpacing/>
              <w:jc w:val="both"/>
              <w:rPr>
                <w:rFonts w:cstheme="minorHAnsi"/>
              </w:rPr>
            </w:pPr>
          </w:p>
          <w:p w14:paraId="26BEC13C"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10. </w:t>
            </w:r>
            <w:r w:rsidR="005A1F2B" w:rsidRPr="002E5E04">
              <w:rPr>
                <w:rFonts w:cstheme="minorHAnsi"/>
              </w:rPr>
              <w:t>Obě jazykové verze smlouvy jsou totožného obsahu. V případě rozporu mezi verzemi nebo sporu o výklad smlouvy nebo jednotlivých ujednání je rozhodná česká verze.</w:t>
            </w:r>
          </w:p>
          <w:p w14:paraId="7F07DAEF" w14:textId="75E5663E" w:rsidR="009661E6" w:rsidRPr="002E5E04" w:rsidRDefault="009661E6" w:rsidP="0085445E">
            <w:pPr>
              <w:spacing w:after="0" w:line="240" w:lineRule="auto"/>
              <w:contextualSpacing/>
              <w:jc w:val="both"/>
              <w:rPr>
                <w:rFonts w:cstheme="minorHAnsi"/>
              </w:rPr>
            </w:pPr>
          </w:p>
          <w:p w14:paraId="6B66EF3E" w14:textId="77777777" w:rsidR="005A1F2B" w:rsidRPr="002E5E04" w:rsidRDefault="009661E6" w:rsidP="0085445E">
            <w:pPr>
              <w:spacing w:after="0" w:line="240" w:lineRule="auto"/>
              <w:contextualSpacing/>
              <w:jc w:val="both"/>
              <w:rPr>
                <w:rFonts w:cstheme="minorHAnsi"/>
              </w:rPr>
            </w:pPr>
            <w:r w:rsidRPr="002E5E04">
              <w:rPr>
                <w:rFonts w:cstheme="minorHAnsi"/>
              </w:rPr>
              <w:t xml:space="preserve">11. </w:t>
            </w:r>
            <w:r w:rsidR="005A1F2B" w:rsidRPr="002E5E04">
              <w:rPr>
                <w:rFonts w:cstheme="minorHAnsi"/>
              </w:rPr>
              <w:t>Obě smluvní strany prohlašují, že si smlouvu pečlivě přečetly a na důkaz souhlasu s výše uvedenými ustanoveními připojují své podpisy:</w:t>
            </w:r>
          </w:p>
          <w:p w14:paraId="48FD6B41" w14:textId="77777777" w:rsidR="00754335" w:rsidRPr="002E5E04" w:rsidRDefault="00754335" w:rsidP="002E6F7C">
            <w:pPr>
              <w:spacing w:after="0" w:line="240" w:lineRule="auto"/>
              <w:contextualSpacing/>
              <w:rPr>
                <w:rFonts w:cstheme="minorHAnsi"/>
              </w:rPr>
            </w:pPr>
          </w:p>
          <w:p w14:paraId="6390C52E" w14:textId="152341C0" w:rsidR="005A1F2B" w:rsidRPr="002E5E04" w:rsidRDefault="00754335" w:rsidP="0085445E">
            <w:pPr>
              <w:spacing w:after="0" w:line="240" w:lineRule="auto"/>
              <w:ind w:left="708" w:hanging="708"/>
              <w:contextualSpacing/>
              <w:rPr>
                <w:rFonts w:cstheme="minorHAnsi"/>
              </w:rPr>
            </w:pPr>
            <w:r w:rsidRPr="002E5E04">
              <w:rPr>
                <w:rFonts w:cstheme="minorHAnsi"/>
              </w:rPr>
              <w:t>P</w:t>
            </w:r>
            <w:r w:rsidR="005A1F2B" w:rsidRPr="002E5E04">
              <w:rPr>
                <w:rFonts w:cstheme="minorHAnsi"/>
              </w:rPr>
              <w:t>odpis poskytovatele</w:t>
            </w:r>
          </w:p>
          <w:p w14:paraId="43E956F8" w14:textId="71292B96" w:rsidR="005A1F2B" w:rsidRPr="002E5E04" w:rsidRDefault="005A1F2B" w:rsidP="0085445E">
            <w:pPr>
              <w:spacing w:after="0" w:line="240" w:lineRule="auto"/>
              <w:ind w:left="708" w:hanging="708"/>
              <w:contextualSpacing/>
              <w:rPr>
                <w:rFonts w:cstheme="minorHAnsi"/>
              </w:rPr>
            </w:pPr>
          </w:p>
          <w:p w14:paraId="69BA3917" w14:textId="77777777" w:rsidR="005A1F2B" w:rsidRPr="002E5E04" w:rsidRDefault="005A1F2B" w:rsidP="002E6F7C">
            <w:pPr>
              <w:spacing w:after="0" w:line="240" w:lineRule="auto"/>
              <w:contextualSpacing/>
              <w:rPr>
                <w:rFonts w:cstheme="minorHAnsi"/>
              </w:rPr>
            </w:pPr>
            <w:r w:rsidRPr="002E5E04">
              <w:rPr>
                <w:rFonts w:cstheme="minorHAnsi"/>
              </w:rPr>
              <w:t>………………………………………….</w:t>
            </w:r>
          </w:p>
          <w:p w14:paraId="282D0EC2" w14:textId="77777777" w:rsidR="005A1F2B" w:rsidRPr="002E5E04" w:rsidRDefault="005A1F2B" w:rsidP="0085445E">
            <w:pPr>
              <w:spacing w:after="0" w:line="240" w:lineRule="auto"/>
              <w:ind w:left="708" w:hanging="708"/>
              <w:contextualSpacing/>
              <w:rPr>
                <w:rFonts w:cstheme="minorHAnsi"/>
              </w:rPr>
            </w:pPr>
            <w:r w:rsidRPr="002E5E04">
              <w:rPr>
                <w:rFonts w:cstheme="minorHAnsi"/>
              </w:rPr>
              <w:t>osoba jednající za poskytovatele</w:t>
            </w:r>
          </w:p>
          <w:p w14:paraId="639BF56D" w14:textId="77777777" w:rsidR="005A1F2B" w:rsidRPr="002E5E04" w:rsidRDefault="005A1F2B" w:rsidP="0085445E">
            <w:pPr>
              <w:spacing w:after="0" w:line="240" w:lineRule="auto"/>
              <w:ind w:left="708" w:hanging="708"/>
              <w:contextualSpacing/>
              <w:rPr>
                <w:rFonts w:cstheme="minorHAnsi"/>
              </w:rPr>
            </w:pPr>
            <w:r w:rsidRPr="002E5E04">
              <w:rPr>
                <w:rFonts w:cstheme="minorHAnsi"/>
              </w:rPr>
              <w:t xml:space="preserve">Paul </w:t>
            </w:r>
            <w:proofErr w:type="spellStart"/>
            <w:r w:rsidRPr="002E5E04">
              <w:rPr>
                <w:rFonts w:cstheme="minorHAnsi"/>
              </w:rPr>
              <w:t>Bardos</w:t>
            </w:r>
            <w:proofErr w:type="spellEnd"/>
          </w:p>
          <w:p w14:paraId="5DF657ED" w14:textId="77777777" w:rsidR="006A20C2" w:rsidRPr="002E5E04" w:rsidRDefault="006A20C2" w:rsidP="0085445E">
            <w:pPr>
              <w:spacing w:after="0" w:line="240" w:lineRule="auto"/>
              <w:contextualSpacing/>
              <w:rPr>
                <w:rFonts w:cstheme="minorHAnsi"/>
              </w:rPr>
            </w:pPr>
          </w:p>
          <w:p w14:paraId="71280646" w14:textId="359214B4" w:rsidR="005A1F2B" w:rsidRPr="002E5E04" w:rsidRDefault="005A1F2B" w:rsidP="0085445E">
            <w:pPr>
              <w:spacing w:after="0" w:line="240" w:lineRule="auto"/>
              <w:ind w:left="708" w:hanging="708"/>
              <w:contextualSpacing/>
              <w:rPr>
                <w:rFonts w:cstheme="minorHAnsi"/>
              </w:rPr>
            </w:pPr>
            <w:r w:rsidRPr="002E5E04">
              <w:rPr>
                <w:rFonts w:cstheme="minorHAnsi"/>
              </w:rPr>
              <w:t>V</w:t>
            </w:r>
            <w:r w:rsidR="00F176B3">
              <w:rPr>
                <w:rFonts w:cstheme="minorHAnsi"/>
              </w:rPr>
              <w:t> </w:t>
            </w:r>
            <w:proofErr w:type="spellStart"/>
            <w:r w:rsidRPr="002E5E04">
              <w:rPr>
                <w:rFonts w:cstheme="minorHAnsi"/>
              </w:rPr>
              <w:t>Reading</w:t>
            </w:r>
            <w:proofErr w:type="spellEnd"/>
            <w:r w:rsidR="00F176B3">
              <w:rPr>
                <w:rFonts w:cstheme="minorHAnsi"/>
              </w:rPr>
              <w:t xml:space="preserve"> </w:t>
            </w:r>
            <w:r w:rsidRPr="002E5E04">
              <w:rPr>
                <w:rFonts w:cstheme="minorHAnsi"/>
              </w:rPr>
              <w:t xml:space="preserve">dne </w:t>
            </w:r>
            <w:r w:rsidR="00F176B3">
              <w:rPr>
                <w:rFonts w:cstheme="minorHAnsi"/>
              </w:rPr>
              <w:t>13.2.2024</w:t>
            </w:r>
          </w:p>
          <w:p w14:paraId="4870331C" w14:textId="7B94B847" w:rsidR="006A20C2" w:rsidRPr="002E5E04" w:rsidRDefault="006A20C2" w:rsidP="002E6F7C">
            <w:pPr>
              <w:spacing w:after="0" w:line="240" w:lineRule="auto"/>
              <w:contextualSpacing/>
              <w:rPr>
                <w:rFonts w:cstheme="minorHAnsi"/>
              </w:rPr>
            </w:pPr>
          </w:p>
          <w:p w14:paraId="141FEBD9" w14:textId="1C7ED2F8" w:rsidR="005A1F2B" w:rsidRPr="002E5E04" w:rsidRDefault="005A1F2B" w:rsidP="0085445E">
            <w:pPr>
              <w:spacing w:after="0" w:line="240" w:lineRule="auto"/>
              <w:ind w:left="708" w:hanging="708"/>
              <w:contextualSpacing/>
              <w:rPr>
                <w:rFonts w:cstheme="minorHAnsi"/>
              </w:rPr>
            </w:pPr>
            <w:r w:rsidRPr="002E5E04">
              <w:rPr>
                <w:rFonts w:cstheme="minorHAnsi"/>
              </w:rPr>
              <w:t>Razítko a podpis objednatele</w:t>
            </w:r>
          </w:p>
          <w:p w14:paraId="27A7B1AF" w14:textId="77777777" w:rsidR="005A1F2B" w:rsidRPr="002E5E04" w:rsidRDefault="009661E6" w:rsidP="0085445E">
            <w:pPr>
              <w:spacing w:after="0" w:line="240" w:lineRule="auto"/>
              <w:ind w:left="708" w:hanging="708"/>
              <w:contextualSpacing/>
              <w:rPr>
                <w:rFonts w:cstheme="minorHAnsi"/>
              </w:rPr>
            </w:pPr>
            <w:r w:rsidRPr="002E5E04">
              <w:rPr>
                <w:rFonts w:cstheme="minorHAnsi"/>
              </w:rPr>
              <w:t xml:space="preserve">prof. Dr. Ing. Miroslav Černík, CSc. </w:t>
            </w:r>
          </w:p>
          <w:p w14:paraId="675855D9" w14:textId="77777777" w:rsidR="009661E6" w:rsidRPr="002E5E04" w:rsidRDefault="009661E6" w:rsidP="0085445E">
            <w:pPr>
              <w:spacing w:after="0" w:line="240" w:lineRule="auto"/>
              <w:ind w:left="708" w:hanging="708"/>
              <w:contextualSpacing/>
              <w:rPr>
                <w:rFonts w:cstheme="minorHAnsi"/>
              </w:rPr>
            </w:pPr>
          </w:p>
          <w:p w14:paraId="42E2466A" w14:textId="77777777" w:rsidR="009661E6" w:rsidRPr="002E5E04" w:rsidRDefault="009661E6" w:rsidP="0085445E">
            <w:pPr>
              <w:spacing w:after="0" w:line="240" w:lineRule="auto"/>
              <w:ind w:left="708" w:hanging="708"/>
              <w:contextualSpacing/>
              <w:rPr>
                <w:rFonts w:cstheme="minorHAnsi"/>
              </w:rPr>
            </w:pPr>
          </w:p>
          <w:p w14:paraId="7DB42F83" w14:textId="77777777" w:rsidR="005A1F2B" w:rsidRPr="002E5E04" w:rsidRDefault="005A1F2B" w:rsidP="0085445E">
            <w:pPr>
              <w:spacing w:after="0" w:line="240" w:lineRule="auto"/>
              <w:ind w:left="708" w:hanging="708"/>
              <w:contextualSpacing/>
              <w:rPr>
                <w:rFonts w:cstheme="minorHAnsi"/>
              </w:rPr>
            </w:pPr>
            <w:r w:rsidRPr="002E5E04">
              <w:rPr>
                <w:rFonts w:cstheme="minorHAnsi"/>
              </w:rPr>
              <w:t>……………………………………………</w:t>
            </w:r>
          </w:p>
          <w:p w14:paraId="749ADE25" w14:textId="1BB47108" w:rsidR="005A1F2B" w:rsidRPr="002E5E04" w:rsidRDefault="005A1F2B" w:rsidP="002E6F7C">
            <w:pPr>
              <w:spacing w:after="0" w:line="240" w:lineRule="auto"/>
              <w:ind w:left="708" w:hanging="708"/>
              <w:contextualSpacing/>
              <w:rPr>
                <w:rFonts w:cstheme="minorHAnsi"/>
              </w:rPr>
            </w:pPr>
            <w:r w:rsidRPr="002E5E04">
              <w:rPr>
                <w:rFonts w:cstheme="minorHAnsi"/>
              </w:rPr>
              <w:t xml:space="preserve">V Liberci dne </w:t>
            </w:r>
            <w:r w:rsidR="00F176B3">
              <w:rPr>
                <w:rFonts w:cstheme="minorHAnsi"/>
              </w:rPr>
              <w:t>14.2.2024</w:t>
            </w:r>
          </w:p>
        </w:tc>
        <w:tc>
          <w:tcPr>
            <w:tcW w:w="4820" w:type="dxa"/>
          </w:tcPr>
          <w:p w14:paraId="744933F7" w14:textId="6361BFC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lastRenderedPageBreak/>
              <w:t>SERVICE AGREEMENT</w:t>
            </w:r>
          </w:p>
          <w:p w14:paraId="375B74C1" w14:textId="77777777" w:rsidR="005A1F2B" w:rsidRPr="0085445E" w:rsidRDefault="005A1F2B" w:rsidP="0085445E">
            <w:pPr>
              <w:spacing w:after="0" w:line="240" w:lineRule="auto"/>
              <w:contextualSpacing/>
              <w:jc w:val="center"/>
              <w:rPr>
                <w:rFonts w:cstheme="minorHAnsi"/>
                <w:lang w:val="en-GB"/>
              </w:rPr>
            </w:pPr>
            <w:r w:rsidRPr="0085445E">
              <w:rPr>
                <w:rFonts w:cstheme="minorHAnsi"/>
                <w:lang w:val="en-GB"/>
              </w:rPr>
              <w:t>(pursuant to Article 1746(2) of Act No. 89/2012 Coll., the Civil Code, as amended)</w:t>
            </w:r>
          </w:p>
          <w:p w14:paraId="4A9AEADA" w14:textId="77777777" w:rsidR="005A1F2B" w:rsidRPr="0085445E" w:rsidRDefault="005A1F2B" w:rsidP="0085445E">
            <w:pPr>
              <w:spacing w:after="0" w:line="240" w:lineRule="auto"/>
              <w:contextualSpacing/>
              <w:rPr>
                <w:rFonts w:cstheme="minorHAnsi"/>
                <w:lang w:val="en-GB"/>
              </w:rPr>
            </w:pPr>
          </w:p>
          <w:p w14:paraId="7842CFB4" w14:textId="77777777" w:rsidR="002E5E04" w:rsidRPr="0085445E" w:rsidRDefault="002E5E04" w:rsidP="0085445E">
            <w:pPr>
              <w:spacing w:after="0" w:line="240" w:lineRule="auto"/>
              <w:contextualSpacing/>
              <w:rPr>
                <w:rFonts w:cstheme="minorHAnsi"/>
                <w:lang w:val="en-GB"/>
              </w:rPr>
            </w:pPr>
          </w:p>
          <w:p w14:paraId="343085C3" w14:textId="70E40FE6" w:rsidR="005A1F2B" w:rsidRPr="0085445E" w:rsidRDefault="005A1F2B" w:rsidP="0085445E">
            <w:pPr>
              <w:spacing w:after="0" w:line="240" w:lineRule="auto"/>
              <w:contextualSpacing/>
              <w:rPr>
                <w:rFonts w:cstheme="minorHAnsi"/>
                <w:b/>
                <w:bCs/>
                <w:lang w:val="en-GB"/>
              </w:rPr>
            </w:pPr>
            <w:r w:rsidRPr="0085445E">
              <w:rPr>
                <w:rFonts w:cstheme="minorHAnsi"/>
                <w:b/>
                <w:bCs/>
                <w:lang w:val="en-GB"/>
              </w:rPr>
              <w:t>Contracting Parties:</w:t>
            </w:r>
          </w:p>
          <w:p w14:paraId="44885824" w14:textId="77777777" w:rsidR="005A1F2B" w:rsidRPr="0085445E" w:rsidRDefault="005A1F2B" w:rsidP="0085445E">
            <w:pPr>
              <w:spacing w:after="0" w:line="240" w:lineRule="auto"/>
              <w:contextualSpacing/>
              <w:rPr>
                <w:rFonts w:cstheme="minorHAnsi"/>
                <w:lang w:val="en-GB"/>
              </w:rPr>
            </w:pPr>
          </w:p>
          <w:p w14:paraId="3DAA2FCD" w14:textId="77777777" w:rsidR="005A1F2B" w:rsidRPr="0085445E" w:rsidRDefault="005A1F2B" w:rsidP="0085445E">
            <w:pPr>
              <w:pStyle w:val="Odstavecseseznamem"/>
              <w:numPr>
                <w:ilvl w:val="0"/>
                <w:numId w:val="7"/>
              </w:numPr>
              <w:spacing w:after="0"/>
              <w:ind w:left="294" w:hanging="284"/>
              <w:contextualSpacing/>
              <w:rPr>
                <w:rFonts w:asciiTheme="minorHAnsi" w:eastAsiaTheme="minorHAnsi" w:hAnsiTheme="minorHAnsi" w:cstheme="minorHAnsi"/>
                <w:b/>
                <w:bCs/>
                <w:sz w:val="22"/>
                <w:szCs w:val="22"/>
                <w:lang w:val="en-GB" w:eastAsia="en-US"/>
              </w:rPr>
            </w:pPr>
            <w:r w:rsidRPr="0085445E">
              <w:rPr>
                <w:rFonts w:asciiTheme="minorHAnsi" w:eastAsiaTheme="minorHAnsi" w:hAnsiTheme="minorHAnsi" w:cstheme="minorHAnsi"/>
                <w:b/>
                <w:bCs/>
                <w:sz w:val="22"/>
                <w:szCs w:val="22"/>
                <w:lang w:val="en-GB" w:eastAsia="en-US"/>
              </w:rPr>
              <w:t>Technical University of Liberec</w:t>
            </w:r>
          </w:p>
          <w:p w14:paraId="44F89354"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Registered office: </w:t>
            </w:r>
            <w:proofErr w:type="spellStart"/>
            <w:r w:rsidRPr="0085445E">
              <w:rPr>
                <w:rFonts w:cstheme="minorHAnsi"/>
                <w:lang w:val="en-GB"/>
              </w:rPr>
              <w:t>Studentská</w:t>
            </w:r>
            <w:proofErr w:type="spellEnd"/>
            <w:r w:rsidRPr="0085445E">
              <w:rPr>
                <w:rFonts w:cstheme="minorHAnsi"/>
                <w:lang w:val="en-GB"/>
              </w:rPr>
              <w:t xml:space="preserve"> 2, Liberec 1, 46117</w:t>
            </w:r>
          </w:p>
          <w:p w14:paraId="0F38DEC7"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IN: 46747885</w:t>
            </w:r>
          </w:p>
          <w:p w14:paraId="13C722EE"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TIN: CZ46747885</w:t>
            </w:r>
          </w:p>
          <w:p w14:paraId="5993C57F" w14:textId="0831DAA1"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Bank: </w:t>
            </w:r>
            <w:r w:rsidR="00F176B3">
              <w:rPr>
                <w:rFonts w:cstheme="minorHAnsi"/>
                <w:lang w:val="en-GB"/>
              </w:rPr>
              <w:t>xxx</w:t>
            </w:r>
          </w:p>
          <w:p w14:paraId="150C8C74" w14:textId="3342A530"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Bank account: </w:t>
            </w:r>
            <w:r w:rsidR="00F176B3">
              <w:rPr>
                <w:rFonts w:cstheme="minorHAnsi"/>
                <w:lang w:val="en-GB"/>
              </w:rPr>
              <w:t>xxx</w:t>
            </w:r>
            <w:r w:rsidRPr="0085445E">
              <w:rPr>
                <w:rFonts w:cstheme="minorHAnsi"/>
                <w:lang w:val="en-GB"/>
              </w:rPr>
              <w:t xml:space="preserve">          </w:t>
            </w:r>
          </w:p>
          <w:p w14:paraId="1D750686" w14:textId="77777777" w:rsidR="005A1F2B" w:rsidRPr="0085445E" w:rsidRDefault="005A1F2B" w:rsidP="0085445E">
            <w:pPr>
              <w:pStyle w:val="Zkladntext"/>
              <w:contextualSpacing/>
              <w:rPr>
                <w:rFonts w:asciiTheme="minorHAnsi" w:eastAsiaTheme="minorHAnsi" w:hAnsiTheme="minorHAnsi" w:cstheme="minorHAnsi"/>
                <w:sz w:val="22"/>
                <w:szCs w:val="22"/>
                <w:lang w:val="en-GB" w:eastAsia="en-US"/>
              </w:rPr>
            </w:pPr>
            <w:r w:rsidRPr="0085445E">
              <w:rPr>
                <w:rFonts w:asciiTheme="minorHAnsi" w:eastAsiaTheme="minorHAnsi" w:hAnsiTheme="minorHAnsi" w:cstheme="minorHAnsi"/>
                <w:sz w:val="22"/>
                <w:szCs w:val="22"/>
                <w:lang w:val="en-GB" w:eastAsia="en-US"/>
              </w:rPr>
              <w:t xml:space="preserve">Represented by: prof. </w:t>
            </w:r>
            <w:proofErr w:type="spellStart"/>
            <w:r w:rsidRPr="0085445E">
              <w:rPr>
                <w:rFonts w:asciiTheme="minorHAnsi" w:eastAsiaTheme="minorHAnsi" w:hAnsiTheme="minorHAnsi" w:cstheme="minorHAnsi"/>
                <w:sz w:val="22"/>
                <w:szCs w:val="22"/>
                <w:lang w:val="en-GB" w:eastAsia="en-US"/>
              </w:rPr>
              <w:t>Dr.</w:t>
            </w:r>
            <w:proofErr w:type="spellEnd"/>
            <w:r w:rsidRPr="0085445E">
              <w:rPr>
                <w:rFonts w:asciiTheme="minorHAnsi" w:eastAsiaTheme="minorHAnsi" w:hAnsiTheme="minorHAnsi" w:cstheme="minorHAnsi"/>
                <w:sz w:val="22"/>
                <w:szCs w:val="22"/>
                <w:lang w:val="en-GB" w:eastAsia="en-US"/>
              </w:rPr>
              <w:t xml:space="preserve"> Ing. Miroslav </w:t>
            </w:r>
            <w:proofErr w:type="spellStart"/>
            <w:r w:rsidRPr="0085445E">
              <w:rPr>
                <w:rFonts w:asciiTheme="minorHAnsi" w:eastAsiaTheme="minorHAnsi" w:hAnsiTheme="minorHAnsi" w:cstheme="minorHAnsi"/>
                <w:sz w:val="22"/>
                <w:szCs w:val="22"/>
                <w:lang w:val="en-GB" w:eastAsia="en-US"/>
              </w:rPr>
              <w:t>Černík</w:t>
            </w:r>
            <w:proofErr w:type="spellEnd"/>
            <w:r w:rsidRPr="0085445E">
              <w:rPr>
                <w:rFonts w:asciiTheme="minorHAnsi" w:eastAsiaTheme="minorHAnsi" w:hAnsiTheme="minorHAnsi" w:cstheme="minorHAnsi"/>
                <w:sz w:val="22"/>
                <w:szCs w:val="22"/>
                <w:lang w:val="en-GB" w:eastAsia="en-US"/>
              </w:rPr>
              <w:t xml:space="preserve">, </w:t>
            </w:r>
            <w:proofErr w:type="spellStart"/>
            <w:r w:rsidRPr="0085445E">
              <w:rPr>
                <w:rFonts w:asciiTheme="minorHAnsi" w:eastAsiaTheme="minorHAnsi" w:hAnsiTheme="minorHAnsi" w:cstheme="minorHAnsi"/>
                <w:sz w:val="22"/>
                <w:szCs w:val="22"/>
                <w:lang w:val="en-GB" w:eastAsia="en-US"/>
              </w:rPr>
              <w:t>CSc</w:t>
            </w:r>
            <w:proofErr w:type="spellEnd"/>
            <w:r w:rsidRPr="0085445E">
              <w:rPr>
                <w:rFonts w:asciiTheme="minorHAnsi" w:eastAsiaTheme="minorHAnsi" w:hAnsiTheme="minorHAnsi" w:cstheme="minorHAnsi"/>
                <w:sz w:val="22"/>
                <w:szCs w:val="22"/>
                <w:lang w:val="en-GB" w:eastAsia="en-US"/>
              </w:rPr>
              <w:t>. -CXI TUL director</w:t>
            </w:r>
          </w:p>
          <w:p w14:paraId="2D8807FD" w14:textId="23AD91EC"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Person responsible for the contractual relationship: </w:t>
            </w:r>
            <w:r w:rsidR="00F176B3">
              <w:rPr>
                <w:rFonts w:cstheme="minorHAnsi"/>
                <w:lang w:val="en-GB"/>
              </w:rPr>
              <w:t>xxx</w:t>
            </w:r>
            <w:r w:rsidRPr="0085445E">
              <w:rPr>
                <w:rFonts w:cstheme="minorHAnsi"/>
                <w:lang w:val="en-GB"/>
              </w:rPr>
              <w:t xml:space="preserve">     </w:t>
            </w:r>
          </w:p>
          <w:p w14:paraId="56A74F6C"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Internal agreement number:      </w:t>
            </w:r>
          </w:p>
          <w:p w14:paraId="6B9ECC41" w14:textId="6DCCBBCB" w:rsidR="005A1F2B" w:rsidRPr="0085445E" w:rsidRDefault="005A1F2B" w:rsidP="0085445E">
            <w:pPr>
              <w:spacing w:after="0" w:line="240" w:lineRule="auto"/>
              <w:contextualSpacing/>
              <w:rPr>
                <w:rFonts w:cstheme="minorHAnsi"/>
                <w:lang w:val="en-GB"/>
              </w:rPr>
            </w:pPr>
            <w:r w:rsidRPr="0085445E">
              <w:rPr>
                <w:rFonts w:cstheme="minorHAnsi"/>
                <w:lang w:val="en-GB"/>
              </w:rPr>
              <w:t>(hereinafter referred to as the ‘</w:t>
            </w:r>
            <w:r w:rsidR="0059357F" w:rsidRPr="0085445E">
              <w:rPr>
                <w:rFonts w:cstheme="minorHAnsi"/>
                <w:lang w:val="en-GB"/>
              </w:rPr>
              <w:t>Client’</w:t>
            </w:r>
            <w:r w:rsidRPr="0085445E">
              <w:rPr>
                <w:rFonts w:cstheme="minorHAnsi"/>
                <w:lang w:val="en-GB"/>
              </w:rPr>
              <w:t>)</w:t>
            </w:r>
          </w:p>
          <w:p w14:paraId="460EDAA4" w14:textId="77777777" w:rsidR="005A1F2B" w:rsidRPr="0085445E" w:rsidRDefault="005A1F2B" w:rsidP="0085445E">
            <w:pPr>
              <w:spacing w:after="0" w:line="240" w:lineRule="auto"/>
              <w:contextualSpacing/>
              <w:rPr>
                <w:rFonts w:cstheme="minorHAnsi"/>
                <w:lang w:val="en-GB"/>
              </w:rPr>
            </w:pPr>
          </w:p>
          <w:p w14:paraId="42E69753"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and</w:t>
            </w:r>
          </w:p>
          <w:p w14:paraId="23482B83" w14:textId="77777777" w:rsidR="005A1F2B" w:rsidRPr="0085445E" w:rsidRDefault="005A1F2B" w:rsidP="0085445E">
            <w:pPr>
              <w:spacing w:after="0" w:line="240" w:lineRule="auto"/>
              <w:contextualSpacing/>
              <w:rPr>
                <w:rFonts w:cstheme="minorHAnsi"/>
                <w:lang w:val="en-GB"/>
              </w:rPr>
            </w:pPr>
          </w:p>
          <w:p w14:paraId="22BA0AB2" w14:textId="77777777" w:rsidR="005A1F2B" w:rsidRPr="0085445E" w:rsidRDefault="005A1F2B" w:rsidP="0085445E">
            <w:pPr>
              <w:pStyle w:val="Odstavecseseznamem"/>
              <w:numPr>
                <w:ilvl w:val="0"/>
                <w:numId w:val="7"/>
              </w:numPr>
              <w:spacing w:after="0"/>
              <w:ind w:left="294" w:hanging="284"/>
              <w:contextualSpacing/>
              <w:rPr>
                <w:rFonts w:asciiTheme="minorHAnsi" w:eastAsiaTheme="minorHAnsi" w:hAnsiTheme="minorHAnsi" w:cstheme="minorHAnsi"/>
                <w:sz w:val="22"/>
                <w:szCs w:val="22"/>
                <w:lang w:val="en-GB" w:eastAsia="en-US"/>
              </w:rPr>
            </w:pPr>
            <w:r w:rsidRPr="0085445E">
              <w:rPr>
                <w:rFonts w:asciiTheme="minorHAnsi" w:eastAsiaTheme="minorHAnsi" w:hAnsiTheme="minorHAnsi" w:cstheme="minorHAnsi"/>
                <w:b/>
                <w:bCs/>
                <w:sz w:val="22"/>
                <w:szCs w:val="22"/>
                <w:lang w:val="en-GB" w:eastAsia="en-US"/>
              </w:rPr>
              <w:t>Name/Company:</w:t>
            </w:r>
            <w:r w:rsidRPr="0085445E">
              <w:rPr>
                <w:rFonts w:asciiTheme="minorHAnsi" w:eastAsiaTheme="minorHAnsi" w:hAnsiTheme="minorHAnsi" w:cstheme="minorHAnsi"/>
                <w:sz w:val="22"/>
                <w:szCs w:val="22"/>
                <w:lang w:val="en-GB" w:eastAsia="en-US"/>
              </w:rPr>
              <w:t xml:space="preserve"> Paul </w:t>
            </w:r>
            <w:proofErr w:type="spellStart"/>
            <w:r w:rsidRPr="0085445E">
              <w:rPr>
                <w:rFonts w:asciiTheme="minorHAnsi" w:eastAsiaTheme="minorHAnsi" w:hAnsiTheme="minorHAnsi" w:cstheme="minorHAnsi"/>
                <w:sz w:val="22"/>
                <w:szCs w:val="22"/>
                <w:lang w:val="en-GB" w:eastAsia="en-US"/>
              </w:rPr>
              <w:t>Bardos</w:t>
            </w:r>
            <w:proofErr w:type="spellEnd"/>
          </w:p>
          <w:p w14:paraId="56391ACA"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Registered office: 88 </w:t>
            </w:r>
            <w:proofErr w:type="spellStart"/>
            <w:r w:rsidRPr="0085445E">
              <w:rPr>
                <w:rFonts w:cstheme="minorHAnsi"/>
                <w:lang w:val="en-GB"/>
              </w:rPr>
              <w:t>Balmore</w:t>
            </w:r>
            <w:proofErr w:type="spellEnd"/>
            <w:r w:rsidRPr="0085445E">
              <w:rPr>
                <w:rFonts w:cstheme="minorHAnsi"/>
                <w:lang w:val="en-GB"/>
              </w:rPr>
              <w:t xml:space="preserve"> Drive, Reading, RG4 8NN, UK   </w:t>
            </w:r>
          </w:p>
          <w:p w14:paraId="67C5A633" w14:textId="385FABDA" w:rsidR="005A1F2B" w:rsidRPr="0085445E" w:rsidRDefault="005A1F2B" w:rsidP="0085445E">
            <w:pPr>
              <w:spacing w:after="0" w:line="240" w:lineRule="auto"/>
              <w:contextualSpacing/>
              <w:rPr>
                <w:rFonts w:cstheme="minorHAnsi"/>
                <w:lang w:val="en-GB"/>
              </w:rPr>
            </w:pPr>
            <w:r w:rsidRPr="0085445E">
              <w:rPr>
                <w:rFonts w:cstheme="minorHAnsi"/>
                <w:lang w:val="en-GB"/>
              </w:rPr>
              <w:t>Registered in: England</w:t>
            </w:r>
          </w:p>
          <w:p w14:paraId="2485E52B"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IN: 03231566     </w:t>
            </w:r>
          </w:p>
          <w:p w14:paraId="3FB57904" w14:textId="0F7039CE" w:rsidR="005A1F2B" w:rsidRPr="0085445E" w:rsidRDefault="005A1F2B" w:rsidP="0085445E">
            <w:pPr>
              <w:spacing w:after="0" w:line="240" w:lineRule="auto"/>
              <w:contextualSpacing/>
              <w:rPr>
                <w:rFonts w:cstheme="minorHAnsi"/>
                <w:lang w:val="en-GB"/>
              </w:rPr>
            </w:pPr>
            <w:r w:rsidRPr="0085445E">
              <w:rPr>
                <w:rFonts w:cstheme="minorHAnsi"/>
                <w:lang w:val="en-GB"/>
              </w:rPr>
              <w:t xml:space="preserve">Bank: </w:t>
            </w:r>
            <w:r w:rsidR="00F176B3">
              <w:rPr>
                <w:rFonts w:cstheme="minorHAnsi"/>
                <w:lang w:val="en-GB"/>
              </w:rPr>
              <w:t>xxx</w:t>
            </w:r>
            <w:r w:rsidRPr="0085445E">
              <w:rPr>
                <w:rFonts w:cstheme="minorHAnsi"/>
                <w:lang w:val="en-GB"/>
              </w:rPr>
              <w:t xml:space="preserve"> </w:t>
            </w:r>
          </w:p>
          <w:p w14:paraId="2FF0527D" w14:textId="05D9BD7A" w:rsidR="005A1F2B" w:rsidRPr="0085445E" w:rsidRDefault="005A1F2B" w:rsidP="00F176B3">
            <w:pPr>
              <w:spacing w:after="0" w:line="240" w:lineRule="auto"/>
              <w:contextualSpacing/>
              <w:rPr>
                <w:rFonts w:cstheme="minorHAnsi"/>
                <w:lang w:val="en-GB"/>
              </w:rPr>
            </w:pPr>
            <w:r w:rsidRPr="0085445E">
              <w:rPr>
                <w:rFonts w:cstheme="minorHAnsi"/>
                <w:lang w:val="en-GB"/>
              </w:rPr>
              <w:t xml:space="preserve">Bank </w:t>
            </w:r>
            <w:r w:rsidR="00F176B3">
              <w:rPr>
                <w:rFonts w:cstheme="minorHAnsi"/>
                <w:lang w:val="en-GB"/>
              </w:rPr>
              <w:t>xxx</w:t>
            </w:r>
          </w:p>
          <w:p w14:paraId="31995C8E" w14:textId="77777777" w:rsidR="005A1F2B" w:rsidRPr="0085445E" w:rsidRDefault="005A1F2B" w:rsidP="0085445E">
            <w:pPr>
              <w:spacing w:after="0" w:line="240" w:lineRule="auto"/>
              <w:contextualSpacing/>
              <w:rPr>
                <w:rFonts w:cstheme="minorHAnsi"/>
                <w:lang w:val="en-GB"/>
              </w:rPr>
            </w:pPr>
            <w:r w:rsidRPr="0085445E">
              <w:rPr>
                <w:rFonts w:cstheme="minorHAnsi"/>
                <w:lang w:val="en-GB"/>
              </w:rPr>
              <w:t>(hereinafter referred to as the ‘Provider’)</w:t>
            </w:r>
          </w:p>
          <w:p w14:paraId="63807093" w14:textId="77777777" w:rsidR="005A1F2B" w:rsidRPr="0085445E" w:rsidRDefault="005A1F2B" w:rsidP="0085445E">
            <w:pPr>
              <w:spacing w:after="0" w:line="240" w:lineRule="auto"/>
              <w:contextualSpacing/>
              <w:rPr>
                <w:rFonts w:cstheme="minorHAnsi"/>
                <w:lang w:val="en-GB"/>
              </w:rPr>
            </w:pPr>
          </w:p>
          <w:p w14:paraId="54F7CCD0" w14:textId="497B44C6" w:rsidR="00BA7728" w:rsidRDefault="005A1F2B" w:rsidP="006939A9">
            <w:pPr>
              <w:spacing w:after="0" w:line="240" w:lineRule="auto"/>
              <w:contextualSpacing/>
              <w:jc w:val="both"/>
              <w:rPr>
                <w:rFonts w:cstheme="minorHAnsi"/>
                <w:lang w:val="en-GB"/>
              </w:rPr>
            </w:pPr>
            <w:r w:rsidRPr="0085445E">
              <w:rPr>
                <w:rFonts w:cstheme="minorHAnsi"/>
                <w:lang w:val="en-GB"/>
              </w:rPr>
              <w:t>conclude the following Service Agreement (hereinafter referred to as the ‘Agreement’</w:t>
            </w:r>
            <w:r w:rsidR="002E5E04" w:rsidRPr="0085445E">
              <w:rPr>
                <w:rFonts w:cstheme="minorHAnsi"/>
                <w:lang w:val="en-GB"/>
              </w:rPr>
              <w:t xml:space="preserve"> or </w:t>
            </w:r>
            <w:r w:rsidR="006939A9" w:rsidRPr="0085445E">
              <w:rPr>
                <w:rFonts w:cstheme="minorHAnsi"/>
                <w:lang w:val="en-GB"/>
              </w:rPr>
              <w:t>‘</w:t>
            </w:r>
            <w:proofErr w:type="gramStart"/>
            <w:r w:rsidR="002E5E04" w:rsidRPr="0085445E">
              <w:rPr>
                <w:rFonts w:cstheme="minorHAnsi"/>
                <w:lang w:val="en-GB"/>
              </w:rPr>
              <w:t>Contract</w:t>
            </w:r>
            <w:r w:rsidR="006939A9" w:rsidRPr="0085445E">
              <w:rPr>
                <w:rFonts w:cstheme="minorHAnsi"/>
                <w:lang w:val="en-GB"/>
              </w:rPr>
              <w:t>‘</w:t>
            </w:r>
            <w:proofErr w:type="gramEnd"/>
            <w:r w:rsidRPr="0085445E">
              <w:rPr>
                <w:rFonts w:cstheme="minorHAnsi"/>
                <w:lang w:val="en-GB"/>
              </w:rPr>
              <w:t>):</w:t>
            </w:r>
          </w:p>
          <w:p w14:paraId="190A39FF" w14:textId="77777777" w:rsidR="006939A9" w:rsidRPr="0085445E" w:rsidRDefault="006939A9" w:rsidP="0085445E">
            <w:pPr>
              <w:spacing w:after="0" w:line="240" w:lineRule="auto"/>
              <w:contextualSpacing/>
              <w:rPr>
                <w:rFonts w:cstheme="minorHAnsi"/>
                <w:lang w:val="en-GB"/>
              </w:rPr>
            </w:pPr>
          </w:p>
          <w:p w14:paraId="10F500EC" w14:textId="37A52135" w:rsidR="00CB661D" w:rsidRPr="0085445E" w:rsidRDefault="0053127F" w:rsidP="0085445E">
            <w:pPr>
              <w:spacing w:after="0" w:line="240" w:lineRule="auto"/>
              <w:ind w:left="208" w:firstLine="143"/>
              <w:contextualSpacing/>
              <w:rPr>
                <w:rFonts w:cstheme="minorHAnsi"/>
                <w:b/>
                <w:bCs/>
                <w:lang w:val="en-GB"/>
              </w:rPr>
            </w:pPr>
            <w:r w:rsidRPr="0085445E">
              <w:rPr>
                <w:rFonts w:cstheme="minorHAnsi"/>
                <w:b/>
                <w:bCs/>
                <w:lang w:val="en-GB"/>
              </w:rPr>
              <w:t>Preamble:</w:t>
            </w:r>
          </w:p>
          <w:p w14:paraId="1F0E57D4" w14:textId="1D0C3617" w:rsidR="00CB661D" w:rsidRPr="002E6F7C" w:rsidRDefault="0053127F" w:rsidP="0085445E">
            <w:pPr>
              <w:pStyle w:val="Odstavecseseznamem"/>
              <w:numPr>
                <w:ilvl w:val="0"/>
                <w:numId w:val="30"/>
              </w:numPr>
              <w:spacing w:after="0"/>
              <w:ind w:left="635" w:hanging="284"/>
              <w:contextualSpacing/>
              <w:rPr>
                <w:rFonts w:cstheme="minorHAnsi"/>
                <w:sz w:val="22"/>
                <w:lang w:val="en-GB"/>
              </w:rPr>
            </w:pPr>
            <w:r w:rsidRPr="0085445E">
              <w:rPr>
                <w:rFonts w:asciiTheme="minorHAnsi" w:eastAsiaTheme="minorHAnsi" w:hAnsiTheme="minorHAnsi" w:cstheme="minorHAnsi"/>
                <w:sz w:val="22"/>
                <w:szCs w:val="22"/>
                <w:lang w:val="en-GB" w:eastAsia="en-US"/>
              </w:rPr>
              <w:t xml:space="preserve">Technical university of Liberec is a public university incorporated under the Act. No. 111/1998 Coll., on Higher Education Institutions, as amended, and is the </w:t>
            </w:r>
            <w:r w:rsidR="00801986" w:rsidRPr="0085445E">
              <w:rPr>
                <w:rFonts w:asciiTheme="minorHAnsi" w:eastAsiaTheme="minorHAnsi" w:hAnsiTheme="minorHAnsi" w:cstheme="minorHAnsi"/>
                <w:sz w:val="22"/>
                <w:szCs w:val="22"/>
                <w:lang w:val="en-GB" w:eastAsia="en-US"/>
              </w:rPr>
              <w:t>principal investigator of the Project „</w:t>
            </w:r>
            <w:r w:rsidR="00C42C46">
              <w:rPr>
                <w:rFonts w:asciiTheme="minorHAnsi" w:eastAsiaTheme="minorHAnsi" w:hAnsiTheme="minorHAnsi" w:cstheme="minorHAnsi"/>
                <w:sz w:val="22"/>
                <w:szCs w:val="22"/>
                <w:lang w:val="en-GB" w:eastAsia="en-US"/>
              </w:rPr>
              <w:t xml:space="preserve">LIFE4ZOO - </w:t>
            </w:r>
            <w:r w:rsidR="00801986" w:rsidRPr="0085445E">
              <w:rPr>
                <w:rFonts w:asciiTheme="minorHAnsi" w:eastAsiaTheme="minorHAnsi" w:hAnsiTheme="minorHAnsi" w:cstheme="minorHAnsi"/>
                <w:b/>
                <w:bCs/>
                <w:sz w:val="22"/>
                <w:szCs w:val="22"/>
                <w:lang w:val="en-GB" w:eastAsia="en-US"/>
              </w:rPr>
              <w:t xml:space="preserve">Water Resources Management in Visitor Attractions - FIT4USE Water Recirculation </w:t>
            </w:r>
            <w:proofErr w:type="gramStart"/>
            <w:r w:rsidR="00801986" w:rsidRPr="0085445E">
              <w:rPr>
                <w:rFonts w:asciiTheme="minorHAnsi" w:eastAsiaTheme="minorHAnsi" w:hAnsiTheme="minorHAnsi" w:cstheme="minorHAnsi"/>
                <w:b/>
                <w:bCs/>
                <w:sz w:val="22"/>
                <w:szCs w:val="22"/>
                <w:lang w:val="en-GB" w:eastAsia="en-US"/>
              </w:rPr>
              <w:t>Technology</w:t>
            </w:r>
            <w:r w:rsidR="00801986" w:rsidRPr="0085445E">
              <w:rPr>
                <w:rFonts w:asciiTheme="minorHAnsi" w:eastAsiaTheme="minorHAnsi" w:hAnsiTheme="minorHAnsi" w:cstheme="minorHAnsi"/>
                <w:sz w:val="22"/>
                <w:szCs w:val="22"/>
                <w:lang w:val="en-GB" w:eastAsia="en-US"/>
              </w:rPr>
              <w:t>“</w:t>
            </w:r>
            <w:proofErr w:type="gramEnd"/>
            <w:r w:rsidR="00801986" w:rsidRPr="0085445E">
              <w:rPr>
                <w:rFonts w:asciiTheme="minorHAnsi" w:eastAsiaTheme="minorHAnsi" w:hAnsiTheme="minorHAnsi" w:cstheme="minorHAnsi"/>
                <w:sz w:val="22"/>
                <w:szCs w:val="22"/>
                <w:lang w:val="en-GB" w:eastAsia="en-US"/>
              </w:rPr>
              <w:t xml:space="preserve">, project nr. 101114509 (hereinafter referred as the </w:t>
            </w:r>
            <w:r w:rsidR="00BA7728" w:rsidRPr="0085445E">
              <w:rPr>
                <w:rFonts w:asciiTheme="minorHAnsi" w:eastAsiaTheme="minorHAnsi" w:hAnsiTheme="minorHAnsi" w:cstheme="minorHAnsi"/>
                <w:sz w:val="22"/>
                <w:szCs w:val="22"/>
                <w:lang w:val="en-GB" w:eastAsia="en-US"/>
              </w:rPr>
              <w:t>„</w:t>
            </w:r>
            <w:proofErr w:type="gramStart"/>
            <w:r w:rsidR="00801986" w:rsidRPr="0085445E">
              <w:rPr>
                <w:rFonts w:asciiTheme="minorHAnsi" w:eastAsiaTheme="minorHAnsi" w:hAnsiTheme="minorHAnsi" w:cstheme="minorHAnsi"/>
                <w:sz w:val="22"/>
                <w:szCs w:val="22"/>
                <w:lang w:val="en-GB" w:eastAsia="en-US"/>
              </w:rPr>
              <w:t>project“</w:t>
            </w:r>
            <w:proofErr w:type="gramEnd"/>
            <w:r w:rsidR="00801986" w:rsidRPr="0085445E">
              <w:rPr>
                <w:rFonts w:asciiTheme="minorHAnsi" w:eastAsiaTheme="minorHAnsi" w:hAnsiTheme="minorHAnsi" w:cstheme="minorHAnsi"/>
                <w:sz w:val="22"/>
                <w:szCs w:val="22"/>
                <w:lang w:val="en-GB" w:eastAsia="en-US"/>
              </w:rPr>
              <w:t>).</w:t>
            </w:r>
          </w:p>
          <w:p w14:paraId="7883BFA2" w14:textId="1D7B2E57" w:rsidR="002E6F7C" w:rsidRDefault="002E6F7C" w:rsidP="002E6F7C">
            <w:pPr>
              <w:spacing w:after="0"/>
              <w:contextualSpacing/>
              <w:rPr>
                <w:rFonts w:cstheme="minorHAnsi"/>
                <w:lang w:val="en-GB"/>
              </w:rPr>
            </w:pPr>
          </w:p>
          <w:p w14:paraId="19AD825F" w14:textId="306F2F6C" w:rsidR="002E6F7C" w:rsidRDefault="002E6F7C" w:rsidP="002E6F7C">
            <w:pPr>
              <w:spacing w:after="0"/>
              <w:contextualSpacing/>
              <w:rPr>
                <w:rFonts w:cstheme="minorHAnsi"/>
                <w:lang w:val="en-GB"/>
              </w:rPr>
            </w:pPr>
          </w:p>
          <w:p w14:paraId="347B0735" w14:textId="77777777" w:rsidR="002E6F7C" w:rsidRPr="002E6F7C" w:rsidRDefault="002E6F7C" w:rsidP="002E6F7C">
            <w:pPr>
              <w:spacing w:after="0"/>
              <w:contextualSpacing/>
              <w:rPr>
                <w:rFonts w:cstheme="minorHAnsi"/>
                <w:lang w:val="en-GB"/>
              </w:rPr>
            </w:pPr>
          </w:p>
          <w:p w14:paraId="41A2753F" w14:textId="4C74B5FD" w:rsidR="00801986" w:rsidRPr="0085445E" w:rsidRDefault="00801986" w:rsidP="0085445E">
            <w:pPr>
              <w:pStyle w:val="Odstavecseseznamem"/>
              <w:numPr>
                <w:ilvl w:val="0"/>
                <w:numId w:val="30"/>
              </w:numPr>
              <w:spacing w:after="0"/>
              <w:ind w:left="635" w:hanging="284"/>
              <w:contextualSpacing/>
              <w:rPr>
                <w:rFonts w:cstheme="minorHAnsi"/>
                <w:sz w:val="22"/>
                <w:lang w:val="en-GB"/>
              </w:rPr>
            </w:pPr>
            <w:r w:rsidRPr="0085445E">
              <w:rPr>
                <w:rFonts w:asciiTheme="minorHAnsi" w:eastAsiaTheme="minorHAnsi" w:hAnsiTheme="minorHAnsi" w:cstheme="minorHAnsi"/>
                <w:sz w:val="22"/>
                <w:szCs w:val="22"/>
                <w:lang w:val="en-GB" w:eastAsia="en-US"/>
              </w:rPr>
              <w:lastRenderedPageBreak/>
              <w:t xml:space="preserve">The Project is supported by the financial resources of the European Union as part of the EU grant programme „LIFE </w:t>
            </w:r>
            <w:r w:rsidR="00C42C46" w:rsidRPr="0085445E">
              <w:rPr>
                <w:rFonts w:asciiTheme="minorHAnsi" w:eastAsiaTheme="minorHAnsi" w:hAnsiTheme="minorHAnsi" w:cstheme="minorHAnsi"/>
                <w:sz w:val="22"/>
                <w:szCs w:val="22"/>
                <w:lang w:val="en-GB" w:eastAsia="en-US"/>
              </w:rPr>
              <w:t>programme</w:t>
            </w:r>
            <w:r w:rsidRPr="0085445E">
              <w:rPr>
                <w:rFonts w:asciiTheme="minorHAnsi" w:eastAsiaTheme="minorHAnsi" w:hAnsiTheme="minorHAnsi" w:cstheme="minorHAnsi"/>
                <w:sz w:val="22"/>
                <w:szCs w:val="22"/>
                <w:lang w:val="en-GB" w:eastAsia="en-US"/>
              </w:rPr>
              <w:t xml:space="preserve"> 2021-</w:t>
            </w:r>
            <w:proofErr w:type="gramStart"/>
            <w:r w:rsidRPr="0085445E">
              <w:rPr>
                <w:rFonts w:asciiTheme="minorHAnsi" w:eastAsiaTheme="minorHAnsi" w:hAnsiTheme="minorHAnsi" w:cstheme="minorHAnsi"/>
                <w:sz w:val="22"/>
                <w:szCs w:val="22"/>
                <w:lang w:val="en-GB" w:eastAsia="en-US"/>
              </w:rPr>
              <w:t>2027“</w:t>
            </w:r>
            <w:r w:rsidR="00CE160B">
              <w:rPr>
                <w:rFonts w:asciiTheme="minorHAnsi" w:eastAsiaTheme="minorHAnsi" w:hAnsiTheme="minorHAnsi" w:cstheme="minorHAnsi"/>
                <w:sz w:val="22"/>
                <w:szCs w:val="22"/>
                <w:lang w:val="en-GB" w:eastAsia="en-US"/>
              </w:rPr>
              <w:t xml:space="preserve"> </w:t>
            </w:r>
            <w:r w:rsidRPr="0085445E">
              <w:rPr>
                <w:rFonts w:asciiTheme="minorHAnsi" w:eastAsiaTheme="minorHAnsi" w:hAnsiTheme="minorHAnsi" w:cstheme="minorHAnsi"/>
                <w:sz w:val="22"/>
                <w:szCs w:val="22"/>
                <w:lang w:val="en-GB" w:eastAsia="en-US"/>
              </w:rPr>
              <w:t>(</w:t>
            </w:r>
            <w:proofErr w:type="gramEnd"/>
            <w:r w:rsidRPr="0085445E">
              <w:rPr>
                <w:rFonts w:asciiTheme="minorHAnsi" w:eastAsiaTheme="minorHAnsi" w:hAnsiTheme="minorHAnsi" w:cstheme="minorHAnsi"/>
                <w:sz w:val="22"/>
                <w:szCs w:val="22"/>
                <w:lang w:val="en-GB" w:eastAsia="en-US"/>
              </w:rPr>
              <w:t xml:space="preserve">hereinafter referred as the </w:t>
            </w:r>
            <w:r w:rsidR="00BA7728" w:rsidRPr="0085445E">
              <w:rPr>
                <w:rFonts w:asciiTheme="minorHAnsi" w:eastAsiaTheme="minorHAnsi" w:hAnsiTheme="minorHAnsi" w:cstheme="minorHAnsi"/>
                <w:sz w:val="22"/>
                <w:szCs w:val="22"/>
                <w:lang w:val="en-GB" w:eastAsia="en-US"/>
              </w:rPr>
              <w:t>„</w:t>
            </w:r>
            <w:r w:rsidRPr="0085445E">
              <w:rPr>
                <w:rFonts w:asciiTheme="minorHAnsi" w:eastAsiaTheme="minorHAnsi" w:hAnsiTheme="minorHAnsi" w:cstheme="minorHAnsi"/>
                <w:sz w:val="22"/>
                <w:szCs w:val="22"/>
                <w:lang w:val="en-GB" w:eastAsia="en-US"/>
              </w:rPr>
              <w:t>programme“).</w:t>
            </w:r>
          </w:p>
          <w:p w14:paraId="6B767F8E" w14:textId="77777777" w:rsidR="00BA7728" w:rsidRPr="0085445E" w:rsidRDefault="00BA7728" w:rsidP="0085445E">
            <w:pPr>
              <w:pStyle w:val="Odstavecseseznamem"/>
              <w:spacing w:after="0"/>
              <w:ind w:left="635"/>
              <w:contextualSpacing/>
              <w:rPr>
                <w:rFonts w:cstheme="minorHAnsi"/>
                <w:sz w:val="22"/>
                <w:lang w:val="en-GB"/>
              </w:rPr>
            </w:pPr>
          </w:p>
          <w:p w14:paraId="263AEDC8" w14:textId="19757CBB" w:rsidR="00BA7728" w:rsidRDefault="00BA7728" w:rsidP="002E5E04">
            <w:pPr>
              <w:pStyle w:val="Odstavecseseznamem"/>
              <w:numPr>
                <w:ilvl w:val="0"/>
                <w:numId w:val="30"/>
              </w:numPr>
              <w:spacing w:after="0"/>
              <w:ind w:left="635" w:hanging="284"/>
              <w:contextualSpacing/>
              <w:rPr>
                <w:rFonts w:asciiTheme="minorHAnsi" w:eastAsiaTheme="minorHAnsi" w:hAnsiTheme="minorHAnsi" w:cstheme="minorHAnsi"/>
                <w:sz w:val="22"/>
                <w:szCs w:val="22"/>
                <w:lang w:val="en-GB" w:eastAsia="en-US"/>
              </w:rPr>
            </w:pPr>
            <w:r w:rsidRPr="0085445E">
              <w:rPr>
                <w:rFonts w:asciiTheme="minorHAnsi" w:eastAsiaTheme="minorHAnsi" w:hAnsiTheme="minorHAnsi" w:cstheme="minorHAnsi"/>
                <w:sz w:val="22"/>
                <w:szCs w:val="22"/>
                <w:lang w:val="en-GB" w:eastAsia="en-US"/>
              </w:rPr>
              <w:t xml:space="preserve">One of the required </w:t>
            </w:r>
            <w:r w:rsidR="00C42C46" w:rsidRPr="0085445E">
              <w:rPr>
                <w:rFonts w:asciiTheme="minorHAnsi" w:eastAsiaTheme="minorHAnsi" w:hAnsiTheme="minorHAnsi" w:cstheme="minorHAnsi"/>
                <w:sz w:val="22"/>
                <w:szCs w:val="22"/>
                <w:lang w:val="en-GB" w:eastAsia="en-US"/>
              </w:rPr>
              <w:t>results</w:t>
            </w:r>
            <w:r w:rsidRPr="0085445E">
              <w:rPr>
                <w:rFonts w:asciiTheme="minorHAnsi" w:eastAsiaTheme="minorHAnsi" w:hAnsiTheme="minorHAnsi" w:cstheme="minorHAnsi"/>
                <w:sz w:val="22"/>
                <w:szCs w:val="22"/>
                <w:lang w:val="en-GB" w:eastAsia="en-US"/>
              </w:rPr>
              <w:t xml:space="preserve"> of the project is the Sustainability Strategy for the development and dissemination of project results, the so-called After Life Plan (hereinafter referred to as the „Project Sustainability </w:t>
            </w:r>
            <w:proofErr w:type="gramStart"/>
            <w:r w:rsidRPr="0085445E">
              <w:rPr>
                <w:rFonts w:asciiTheme="minorHAnsi" w:eastAsiaTheme="minorHAnsi" w:hAnsiTheme="minorHAnsi" w:cstheme="minorHAnsi"/>
                <w:sz w:val="22"/>
                <w:szCs w:val="22"/>
                <w:lang w:val="en-GB" w:eastAsia="en-US"/>
              </w:rPr>
              <w:t>Strategy“ or</w:t>
            </w:r>
            <w:proofErr w:type="gramEnd"/>
            <w:r w:rsidRPr="0085445E">
              <w:rPr>
                <w:rFonts w:asciiTheme="minorHAnsi" w:eastAsiaTheme="minorHAnsi" w:hAnsiTheme="minorHAnsi" w:cstheme="minorHAnsi"/>
                <w:sz w:val="22"/>
                <w:szCs w:val="22"/>
                <w:lang w:val="en-GB" w:eastAsia="en-US"/>
              </w:rPr>
              <w:t xml:space="preserve"> the „Strategy“).</w:t>
            </w:r>
          </w:p>
          <w:p w14:paraId="3C2BFA3D" w14:textId="77777777" w:rsidR="002E5E04" w:rsidRPr="002E5E04" w:rsidRDefault="002E5E04" w:rsidP="002E5E04">
            <w:pPr>
              <w:pStyle w:val="Odstavecseseznamem"/>
              <w:rPr>
                <w:rFonts w:asciiTheme="minorHAnsi" w:eastAsiaTheme="minorHAnsi" w:hAnsiTheme="minorHAnsi" w:cstheme="minorHAnsi"/>
                <w:sz w:val="22"/>
                <w:szCs w:val="22"/>
                <w:lang w:val="en-GB" w:eastAsia="en-US"/>
              </w:rPr>
            </w:pPr>
          </w:p>
          <w:p w14:paraId="24E0D289" w14:textId="77777777" w:rsidR="002E5E04" w:rsidRPr="002E5E04" w:rsidRDefault="00801986" w:rsidP="0085445E">
            <w:pPr>
              <w:pStyle w:val="Odstavecseseznamem"/>
              <w:numPr>
                <w:ilvl w:val="0"/>
                <w:numId w:val="30"/>
              </w:numPr>
              <w:spacing w:after="0"/>
              <w:ind w:left="635" w:hanging="284"/>
              <w:contextualSpacing/>
              <w:rPr>
                <w:rFonts w:cstheme="minorHAnsi"/>
                <w:lang w:val="en-GB"/>
              </w:rPr>
            </w:pPr>
            <w:r w:rsidRPr="0085445E">
              <w:rPr>
                <w:rFonts w:asciiTheme="minorHAnsi" w:eastAsiaTheme="minorHAnsi" w:hAnsiTheme="minorHAnsi" w:cstheme="minorHAnsi"/>
                <w:sz w:val="22"/>
                <w:szCs w:val="22"/>
                <w:lang w:val="en-GB" w:eastAsia="en-US"/>
              </w:rPr>
              <w:t xml:space="preserve">The Provider has expertise in the field of </w:t>
            </w:r>
            <w:r w:rsidR="0059357F" w:rsidRPr="0085445E">
              <w:rPr>
                <w:rFonts w:asciiTheme="minorHAnsi" w:eastAsiaTheme="minorHAnsi" w:hAnsiTheme="minorHAnsi" w:cstheme="minorHAnsi"/>
                <w:sz w:val="22"/>
                <w:szCs w:val="22"/>
                <w:lang w:val="en-GB" w:eastAsia="en-US"/>
              </w:rPr>
              <w:t>the environment and has experience in providing professional consultations, methodical guidance and support within European projects. In addit</w:t>
            </w:r>
            <w:r w:rsidR="002E5E04">
              <w:rPr>
                <w:rFonts w:asciiTheme="minorHAnsi" w:eastAsiaTheme="minorHAnsi" w:hAnsiTheme="minorHAnsi" w:cstheme="minorHAnsi"/>
                <w:sz w:val="22"/>
                <w:szCs w:val="22"/>
                <w:lang w:val="en-GB" w:eastAsia="en-US"/>
              </w:rPr>
              <w:t>i</w:t>
            </w:r>
            <w:r w:rsidR="0059357F" w:rsidRPr="0085445E">
              <w:rPr>
                <w:rFonts w:asciiTheme="minorHAnsi" w:eastAsiaTheme="minorHAnsi" w:hAnsiTheme="minorHAnsi" w:cstheme="minorHAnsi"/>
                <w:sz w:val="22"/>
                <w:szCs w:val="22"/>
                <w:lang w:val="en-GB" w:eastAsia="en-US"/>
              </w:rPr>
              <w:t>on, the provider has experience in processing similar outputs as the Project Sustainability Strategy, and is able and willing to provide this expertise and experience to the Client for the purpose of solving the project, specifically for the purpose of implementing the Strategy as a project output.</w:t>
            </w:r>
          </w:p>
          <w:p w14:paraId="7649C884" w14:textId="77777777" w:rsidR="002E5E04" w:rsidRPr="002E5E04" w:rsidRDefault="002E5E04" w:rsidP="002E5E04">
            <w:pPr>
              <w:pStyle w:val="Odstavecseseznamem"/>
              <w:rPr>
                <w:rFonts w:asciiTheme="minorHAnsi" w:eastAsiaTheme="minorHAnsi" w:hAnsiTheme="minorHAnsi" w:cstheme="minorHAnsi"/>
                <w:sz w:val="22"/>
                <w:szCs w:val="22"/>
                <w:lang w:val="en-GB" w:eastAsia="en-US"/>
              </w:rPr>
            </w:pPr>
          </w:p>
          <w:p w14:paraId="4D618EB7" w14:textId="20F49E4E" w:rsidR="00EF5EF5" w:rsidRPr="008D36AA" w:rsidRDefault="0059357F" w:rsidP="008D36AA">
            <w:pPr>
              <w:pStyle w:val="Odstavecseseznamem"/>
              <w:numPr>
                <w:ilvl w:val="0"/>
                <w:numId w:val="30"/>
              </w:numPr>
              <w:spacing w:after="0"/>
              <w:ind w:left="635" w:hanging="284"/>
              <w:contextualSpacing/>
              <w:rPr>
                <w:rFonts w:cstheme="minorHAnsi"/>
                <w:szCs w:val="22"/>
                <w:lang w:val="en-GB"/>
              </w:rPr>
            </w:pPr>
            <w:r w:rsidRPr="0085445E">
              <w:rPr>
                <w:rFonts w:asciiTheme="minorHAnsi" w:eastAsiaTheme="minorHAnsi" w:hAnsiTheme="minorHAnsi" w:cstheme="minorHAnsi"/>
                <w:sz w:val="22"/>
                <w:szCs w:val="22"/>
                <w:lang w:val="en-GB" w:eastAsia="en-US"/>
              </w:rPr>
              <w:t xml:space="preserve">The purpose of this </w:t>
            </w:r>
            <w:r w:rsidR="00A33DBD" w:rsidRPr="0085445E">
              <w:rPr>
                <w:rFonts w:asciiTheme="minorHAnsi" w:eastAsiaTheme="minorHAnsi" w:hAnsiTheme="minorHAnsi" w:cstheme="minorHAnsi"/>
                <w:sz w:val="22"/>
                <w:szCs w:val="22"/>
                <w:lang w:val="en-GB" w:eastAsia="en-US"/>
              </w:rPr>
              <w:t>Agreement</w:t>
            </w:r>
            <w:r w:rsidRPr="0085445E">
              <w:rPr>
                <w:rFonts w:asciiTheme="minorHAnsi" w:eastAsiaTheme="minorHAnsi" w:hAnsiTheme="minorHAnsi" w:cstheme="minorHAnsi"/>
                <w:sz w:val="22"/>
                <w:szCs w:val="22"/>
                <w:lang w:val="en-GB" w:eastAsia="en-US"/>
              </w:rPr>
              <w:t xml:space="preserve"> is to provide the Client with professional services by the Provider with the purpose of implementing the Strategy as an outcome of the project. </w:t>
            </w:r>
          </w:p>
          <w:p w14:paraId="3058E51B" w14:textId="6369E77B" w:rsidR="006939A9" w:rsidRDefault="006939A9" w:rsidP="00EF5EF5">
            <w:pPr>
              <w:spacing w:after="0" w:line="240" w:lineRule="auto"/>
              <w:contextualSpacing/>
              <w:jc w:val="center"/>
              <w:rPr>
                <w:rFonts w:cstheme="minorHAnsi"/>
                <w:b/>
                <w:bCs/>
                <w:lang w:val="en-GB"/>
              </w:rPr>
            </w:pPr>
          </w:p>
          <w:p w14:paraId="70E24F05" w14:textId="77777777" w:rsidR="008D36AA" w:rsidRDefault="008D36AA" w:rsidP="00EF5EF5">
            <w:pPr>
              <w:spacing w:after="0" w:line="240" w:lineRule="auto"/>
              <w:contextualSpacing/>
              <w:jc w:val="center"/>
              <w:rPr>
                <w:rFonts w:cstheme="minorHAnsi"/>
                <w:b/>
                <w:bCs/>
                <w:lang w:val="en-GB"/>
              </w:rPr>
            </w:pPr>
          </w:p>
          <w:p w14:paraId="396ABAA0" w14:textId="208FF2C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I.</w:t>
            </w:r>
          </w:p>
          <w:p w14:paraId="4E865016" w14:textId="7777777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Subject Matter of the Agreement</w:t>
            </w:r>
          </w:p>
          <w:p w14:paraId="549A2EBC" w14:textId="77777777" w:rsidR="005A1F2B" w:rsidRPr="0085445E" w:rsidRDefault="005A1F2B" w:rsidP="002C5D04">
            <w:pPr>
              <w:spacing w:after="0" w:line="240" w:lineRule="auto"/>
              <w:contextualSpacing/>
              <w:rPr>
                <w:rFonts w:cstheme="minorHAnsi"/>
                <w:lang w:val="en-GB"/>
              </w:rPr>
            </w:pPr>
            <w:r w:rsidRPr="0085445E">
              <w:rPr>
                <w:rFonts w:cstheme="minorHAnsi"/>
                <w:lang w:val="en-GB"/>
              </w:rPr>
              <w:t xml:space="preserve">The subject matter of this Agreement is: </w:t>
            </w:r>
          </w:p>
          <w:p w14:paraId="39FFB638" w14:textId="2557CA3C" w:rsidR="005A1F2B" w:rsidRPr="005B446B" w:rsidRDefault="00D50713" w:rsidP="002C5D04">
            <w:pPr>
              <w:spacing w:after="0" w:line="240" w:lineRule="auto"/>
              <w:contextualSpacing/>
              <w:jc w:val="both"/>
              <w:rPr>
                <w:rFonts w:cstheme="minorHAnsi"/>
                <w:b/>
                <w:bCs/>
                <w:lang w:val="en-GB"/>
              </w:rPr>
            </w:pPr>
            <w:r w:rsidRPr="005B446B">
              <w:rPr>
                <w:rFonts w:cstheme="minorHAnsi"/>
                <w:b/>
                <w:bCs/>
                <w:lang w:val="en-GB"/>
              </w:rPr>
              <w:t xml:space="preserve">Service of </w:t>
            </w:r>
            <w:r w:rsidR="00754335" w:rsidRPr="005B446B">
              <w:rPr>
                <w:rFonts w:cstheme="minorHAnsi"/>
                <w:b/>
                <w:bCs/>
                <w:lang w:val="en-GB"/>
              </w:rPr>
              <w:t xml:space="preserve">an </w:t>
            </w:r>
            <w:r w:rsidRPr="005B446B">
              <w:rPr>
                <w:rFonts w:cstheme="minorHAnsi"/>
                <w:b/>
                <w:bCs/>
                <w:lang w:val="en-GB"/>
              </w:rPr>
              <w:t>E</w:t>
            </w:r>
            <w:r w:rsidR="005A1F2B" w:rsidRPr="005B446B">
              <w:rPr>
                <w:rFonts w:cstheme="minorHAnsi"/>
                <w:b/>
                <w:bCs/>
                <w:lang w:val="en-GB"/>
              </w:rPr>
              <w:t xml:space="preserve">xternal Expert for </w:t>
            </w:r>
            <w:r w:rsidR="00754335" w:rsidRPr="005B446B">
              <w:rPr>
                <w:rFonts w:cstheme="minorHAnsi"/>
                <w:b/>
                <w:bCs/>
                <w:lang w:val="en-GB"/>
              </w:rPr>
              <w:t>guiding and leading</w:t>
            </w:r>
            <w:r w:rsidR="005A1F2B" w:rsidRPr="005B446B">
              <w:rPr>
                <w:rFonts w:cstheme="minorHAnsi"/>
                <w:b/>
                <w:bCs/>
                <w:lang w:val="en-GB"/>
              </w:rPr>
              <w:t xml:space="preserve"> </w:t>
            </w:r>
            <w:r w:rsidR="00754335" w:rsidRPr="005B446B">
              <w:rPr>
                <w:rFonts w:cstheme="minorHAnsi"/>
                <w:b/>
                <w:bCs/>
                <w:lang w:val="en-GB"/>
              </w:rPr>
              <w:t>of a sustainability assessment for the development and dissemination of project results and definition of the necessary technical and human resources for the After Life Plan.</w:t>
            </w:r>
          </w:p>
          <w:p w14:paraId="7B8EFADB" w14:textId="77777777" w:rsidR="002E5E04" w:rsidRDefault="002E5E04" w:rsidP="002E5E04">
            <w:pPr>
              <w:spacing w:after="0" w:line="240" w:lineRule="auto"/>
              <w:contextualSpacing/>
              <w:rPr>
                <w:rFonts w:cstheme="minorHAnsi"/>
                <w:lang w:val="en-GB"/>
              </w:rPr>
            </w:pPr>
          </w:p>
          <w:p w14:paraId="21FE469B" w14:textId="35FA0166" w:rsidR="005A1F2B" w:rsidRPr="0085445E" w:rsidRDefault="005A1F2B" w:rsidP="002E5E04">
            <w:pPr>
              <w:spacing w:after="0" w:line="240" w:lineRule="auto"/>
              <w:contextualSpacing/>
              <w:rPr>
                <w:rFonts w:cstheme="minorHAnsi"/>
                <w:lang w:val="en-GB"/>
              </w:rPr>
            </w:pPr>
            <w:r w:rsidRPr="0085445E">
              <w:rPr>
                <w:rFonts w:cstheme="minorHAnsi"/>
                <w:lang w:val="en-GB"/>
              </w:rPr>
              <w:t>Required tasks:</w:t>
            </w:r>
          </w:p>
          <w:p w14:paraId="1C689A8F" w14:textId="77777777" w:rsidR="007D3AF9" w:rsidRPr="0085445E" w:rsidRDefault="00754335" w:rsidP="002E5E04">
            <w:pPr>
              <w:spacing w:after="0" w:line="240" w:lineRule="auto"/>
              <w:ind w:left="72"/>
              <w:contextualSpacing/>
              <w:jc w:val="both"/>
              <w:rPr>
                <w:rFonts w:cstheme="minorHAnsi"/>
                <w:lang w:val="en-GB"/>
              </w:rPr>
            </w:pPr>
            <w:r w:rsidRPr="0085445E">
              <w:rPr>
                <w:rFonts w:cstheme="minorHAnsi"/>
                <w:lang w:val="en-GB"/>
              </w:rPr>
              <w:t xml:space="preserve">- Leading and coordinating a </w:t>
            </w:r>
            <w:r w:rsidRPr="006939A9">
              <w:rPr>
                <w:rFonts w:cstheme="minorHAnsi"/>
                <w:b/>
                <w:bCs/>
                <w:lang w:val="en-GB"/>
              </w:rPr>
              <w:t>sustainability strategy</w:t>
            </w:r>
            <w:r w:rsidRPr="0085445E">
              <w:rPr>
                <w:rFonts w:cstheme="minorHAnsi"/>
                <w:lang w:val="en-GB"/>
              </w:rPr>
              <w:t xml:space="preserve"> including the long-term technical sustainability of project outcomes</w:t>
            </w:r>
            <w:r w:rsidR="009A5479" w:rsidRPr="0085445E">
              <w:rPr>
                <w:rFonts w:cstheme="minorHAnsi"/>
                <w:lang w:val="en-GB"/>
              </w:rPr>
              <w:t xml:space="preserve">. </w:t>
            </w:r>
          </w:p>
          <w:p w14:paraId="1D64BD09" w14:textId="77777777" w:rsidR="008D36AA" w:rsidRDefault="008D36AA" w:rsidP="008D36AA">
            <w:pPr>
              <w:spacing w:after="0" w:line="240" w:lineRule="auto"/>
              <w:contextualSpacing/>
              <w:jc w:val="both"/>
              <w:rPr>
                <w:rFonts w:cstheme="minorHAnsi"/>
                <w:lang w:val="en-GB"/>
              </w:rPr>
            </w:pPr>
          </w:p>
          <w:p w14:paraId="07B0F916" w14:textId="5B96FBEF" w:rsidR="009A5479" w:rsidRDefault="009A5479" w:rsidP="008D36AA">
            <w:pPr>
              <w:spacing w:after="0" w:line="240" w:lineRule="auto"/>
              <w:contextualSpacing/>
              <w:jc w:val="both"/>
              <w:rPr>
                <w:rFonts w:cstheme="minorHAnsi"/>
                <w:lang w:val="en-GB"/>
              </w:rPr>
            </w:pPr>
            <w:r w:rsidRPr="0085445E">
              <w:rPr>
                <w:rFonts w:cstheme="minorHAnsi"/>
                <w:lang w:val="en-GB"/>
              </w:rPr>
              <w:t>the following items will be delivered:</w:t>
            </w:r>
            <w:r w:rsidR="00754335" w:rsidRPr="0085445E">
              <w:rPr>
                <w:rFonts w:cstheme="minorHAnsi"/>
                <w:lang w:val="en-GB"/>
              </w:rPr>
              <w:t xml:space="preserve"> </w:t>
            </w:r>
          </w:p>
          <w:p w14:paraId="4A4BDA1D" w14:textId="5AFB5FA7" w:rsidR="002E6F7C" w:rsidRDefault="002E6F7C" w:rsidP="008D36AA">
            <w:pPr>
              <w:spacing w:after="0" w:line="240" w:lineRule="auto"/>
              <w:contextualSpacing/>
              <w:jc w:val="both"/>
              <w:rPr>
                <w:rFonts w:cstheme="minorHAnsi"/>
                <w:lang w:val="en-GB"/>
              </w:rPr>
            </w:pPr>
          </w:p>
          <w:p w14:paraId="789170B1" w14:textId="77777777" w:rsidR="002E6F7C" w:rsidRPr="0085445E" w:rsidRDefault="002E6F7C" w:rsidP="008D36AA">
            <w:pPr>
              <w:spacing w:after="0" w:line="240" w:lineRule="auto"/>
              <w:contextualSpacing/>
              <w:jc w:val="both"/>
              <w:rPr>
                <w:rFonts w:cstheme="minorHAnsi"/>
                <w:lang w:val="en-GB"/>
              </w:rPr>
            </w:pPr>
          </w:p>
          <w:p w14:paraId="7DAF846D" w14:textId="1DF94852" w:rsidR="007D3AF9" w:rsidRDefault="007D3AF9" w:rsidP="002E5E04">
            <w:pPr>
              <w:spacing w:after="0" w:line="240" w:lineRule="auto"/>
              <w:ind w:left="74"/>
              <w:contextualSpacing/>
              <w:jc w:val="both"/>
              <w:rPr>
                <w:rFonts w:cstheme="minorHAnsi"/>
                <w:lang w:val="en-GB"/>
              </w:rPr>
            </w:pPr>
          </w:p>
          <w:p w14:paraId="7F582975" w14:textId="77777777" w:rsidR="00F57EF5" w:rsidRPr="0085445E" w:rsidRDefault="00F57EF5" w:rsidP="002E5E04">
            <w:pPr>
              <w:spacing w:after="0" w:line="240" w:lineRule="auto"/>
              <w:ind w:left="74"/>
              <w:contextualSpacing/>
              <w:jc w:val="both"/>
              <w:rPr>
                <w:rFonts w:cstheme="minorHAnsi"/>
                <w:lang w:val="en-GB"/>
              </w:rPr>
            </w:pPr>
          </w:p>
          <w:p w14:paraId="572A1DD7" w14:textId="0C0B0B3D" w:rsidR="00FC4E56" w:rsidRDefault="00FC4E56" w:rsidP="002C5D04">
            <w:pPr>
              <w:pStyle w:val="Odstavecseseznamem"/>
              <w:numPr>
                <w:ilvl w:val="0"/>
                <w:numId w:val="31"/>
              </w:numPr>
              <w:spacing w:after="0"/>
              <w:contextualSpacing/>
              <w:rPr>
                <w:rFonts w:asciiTheme="minorHAnsi" w:eastAsiaTheme="minorHAnsi" w:hAnsiTheme="minorHAnsi" w:cstheme="minorHAnsi"/>
                <w:sz w:val="22"/>
                <w:szCs w:val="22"/>
                <w:lang w:val="en-GB" w:eastAsia="en-US"/>
              </w:rPr>
            </w:pPr>
            <w:r w:rsidRPr="00FC4E56">
              <w:rPr>
                <w:rFonts w:asciiTheme="minorHAnsi" w:eastAsiaTheme="minorHAnsi" w:hAnsiTheme="minorHAnsi" w:cstheme="minorHAnsi"/>
                <w:sz w:val="22"/>
                <w:szCs w:val="22"/>
                <w:lang w:val="en-GB" w:eastAsia="en-US"/>
              </w:rPr>
              <w:lastRenderedPageBreak/>
              <w:t>Sample questionnaire form for potential purchasers of the water management concept</w:t>
            </w:r>
            <w:r w:rsidR="00C42C46">
              <w:rPr>
                <w:rFonts w:asciiTheme="minorHAnsi" w:eastAsiaTheme="minorHAnsi" w:hAnsiTheme="minorHAnsi" w:cstheme="minorHAnsi"/>
                <w:sz w:val="22"/>
                <w:szCs w:val="22"/>
                <w:lang w:val="en-GB" w:eastAsia="en-US"/>
              </w:rPr>
              <w:t xml:space="preserve"> in collaboration with Photon Water</w:t>
            </w:r>
            <w:r w:rsidR="00D830D6">
              <w:rPr>
                <w:rFonts w:asciiTheme="minorHAnsi" w:eastAsiaTheme="minorHAnsi" w:hAnsiTheme="minorHAnsi" w:cstheme="minorHAnsi"/>
                <w:sz w:val="22"/>
                <w:szCs w:val="22"/>
                <w:lang w:val="en-GB" w:eastAsia="en-US"/>
              </w:rPr>
              <w:t xml:space="preserve"> Technology SRO</w:t>
            </w:r>
            <w:r w:rsidRPr="00FC4E56">
              <w:rPr>
                <w:rFonts w:asciiTheme="minorHAnsi" w:eastAsiaTheme="minorHAnsi" w:hAnsiTheme="minorHAnsi" w:cstheme="minorHAnsi"/>
                <w:sz w:val="22"/>
                <w:szCs w:val="22"/>
                <w:lang w:val="en-GB" w:eastAsia="en-US"/>
              </w:rPr>
              <w:t>.</w:t>
            </w:r>
          </w:p>
          <w:p w14:paraId="705F868F" w14:textId="0E5C6418" w:rsidR="00CB79B6" w:rsidRPr="0085445E" w:rsidRDefault="005B446B" w:rsidP="002C5D04">
            <w:pPr>
              <w:pStyle w:val="Odstavecseseznamem"/>
              <w:numPr>
                <w:ilvl w:val="0"/>
                <w:numId w:val="31"/>
              </w:numPr>
              <w:spacing w:after="0"/>
              <w:contextualSpacing/>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T</w:t>
            </w:r>
            <w:r w:rsidR="00CB79B6" w:rsidRPr="0085445E">
              <w:rPr>
                <w:rFonts w:asciiTheme="minorHAnsi" w:eastAsiaTheme="minorHAnsi" w:hAnsiTheme="minorHAnsi" w:cstheme="minorHAnsi"/>
                <w:sz w:val="22"/>
                <w:szCs w:val="22"/>
                <w:lang w:val="en-GB" w:eastAsia="en-US"/>
              </w:rPr>
              <w:t>emplate for sustainability asses</w:t>
            </w:r>
            <w:r w:rsidR="00E7459C">
              <w:rPr>
                <w:rFonts w:asciiTheme="minorHAnsi" w:eastAsiaTheme="minorHAnsi" w:hAnsiTheme="minorHAnsi" w:cstheme="minorHAnsi"/>
                <w:sz w:val="22"/>
                <w:szCs w:val="22"/>
                <w:lang w:val="en-GB" w:eastAsia="en-US"/>
              </w:rPr>
              <w:t>s</w:t>
            </w:r>
            <w:r w:rsidR="00CB79B6" w:rsidRPr="0085445E">
              <w:rPr>
                <w:rFonts w:asciiTheme="minorHAnsi" w:eastAsiaTheme="minorHAnsi" w:hAnsiTheme="minorHAnsi" w:cstheme="minorHAnsi"/>
                <w:sz w:val="22"/>
                <w:szCs w:val="22"/>
                <w:lang w:val="en-GB" w:eastAsia="en-US"/>
              </w:rPr>
              <w:t>ment in zoo like organizations</w:t>
            </w:r>
            <w:r>
              <w:rPr>
                <w:rFonts w:asciiTheme="minorHAnsi" w:eastAsiaTheme="minorHAnsi" w:hAnsiTheme="minorHAnsi" w:cstheme="minorHAnsi"/>
                <w:sz w:val="22"/>
                <w:szCs w:val="22"/>
                <w:lang w:val="en-GB" w:eastAsia="en-US"/>
              </w:rPr>
              <w:t>.</w:t>
            </w:r>
          </w:p>
          <w:p w14:paraId="1BBA15DC" w14:textId="0978B2EE" w:rsidR="00CB79B6" w:rsidRPr="0085445E" w:rsidRDefault="00E7459C" w:rsidP="0085445E">
            <w:pPr>
              <w:pStyle w:val="Odstavecseseznamem"/>
              <w:numPr>
                <w:ilvl w:val="0"/>
                <w:numId w:val="31"/>
              </w:numPr>
              <w:spacing w:after="0"/>
              <w:contextualSpacing/>
              <w:rPr>
                <w:rFonts w:asciiTheme="minorHAnsi" w:eastAsiaTheme="minorHAnsi" w:hAnsiTheme="minorHAnsi" w:cstheme="minorHAnsi"/>
                <w:sz w:val="22"/>
                <w:szCs w:val="22"/>
                <w:lang w:val="en-GB" w:eastAsia="en-US"/>
              </w:rPr>
            </w:pPr>
            <w:r>
              <w:rPr>
                <w:rFonts w:asciiTheme="minorHAnsi" w:eastAsiaTheme="minorHAnsi" w:hAnsiTheme="minorHAnsi" w:cstheme="minorHAnsi"/>
                <w:sz w:val="22"/>
                <w:szCs w:val="22"/>
                <w:lang w:val="en-GB" w:eastAsia="en-US"/>
              </w:rPr>
              <w:t>Preparation of</w:t>
            </w:r>
            <w:r w:rsidR="00CF1062">
              <w:rPr>
                <w:rFonts w:asciiTheme="minorHAnsi" w:eastAsiaTheme="minorHAnsi" w:hAnsiTheme="minorHAnsi" w:cstheme="minorHAnsi"/>
                <w:sz w:val="22"/>
                <w:szCs w:val="22"/>
                <w:lang w:val="en-GB" w:eastAsia="en-US"/>
              </w:rPr>
              <w:t xml:space="preserve"> </w:t>
            </w:r>
            <w:r>
              <w:rPr>
                <w:rFonts w:asciiTheme="minorHAnsi" w:eastAsiaTheme="minorHAnsi" w:hAnsiTheme="minorHAnsi" w:cstheme="minorHAnsi"/>
                <w:sz w:val="22"/>
                <w:szCs w:val="22"/>
                <w:lang w:val="en-GB" w:eastAsia="en-US"/>
              </w:rPr>
              <w:t>s</w:t>
            </w:r>
            <w:r w:rsidR="00CB79B6" w:rsidRPr="0085445E">
              <w:rPr>
                <w:rFonts w:asciiTheme="minorHAnsi" w:eastAsiaTheme="minorHAnsi" w:hAnsiTheme="minorHAnsi" w:cstheme="minorHAnsi"/>
                <w:sz w:val="22"/>
                <w:szCs w:val="22"/>
                <w:lang w:val="en-GB" w:eastAsia="en-US"/>
              </w:rPr>
              <w:t>ustainability study for ZOO Liberec and one selected advisory board member partner</w:t>
            </w:r>
            <w:r w:rsidR="00CF1062">
              <w:rPr>
                <w:rFonts w:asciiTheme="minorHAnsi" w:eastAsiaTheme="minorHAnsi" w:hAnsiTheme="minorHAnsi" w:cstheme="minorHAnsi"/>
                <w:sz w:val="22"/>
                <w:szCs w:val="22"/>
                <w:lang w:val="en-GB" w:eastAsia="en-US"/>
              </w:rPr>
              <w:t>.</w:t>
            </w:r>
          </w:p>
          <w:p w14:paraId="75E6480B" w14:textId="5C6BBF58" w:rsidR="00421519" w:rsidRDefault="00421519" w:rsidP="0085445E">
            <w:pPr>
              <w:pStyle w:val="Odstavecseseznamem"/>
              <w:numPr>
                <w:ilvl w:val="0"/>
                <w:numId w:val="31"/>
              </w:numPr>
              <w:spacing w:after="0"/>
              <w:contextualSpacing/>
              <w:rPr>
                <w:rFonts w:asciiTheme="minorHAnsi" w:eastAsiaTheme="minorHAnsi" w:hAnsiTheme="minorHAnsi" w:cstheme="minorHAnsi"/>
                <w:sz w:val="22"/>
                <w:szCs w:val="22"/>
                <w:lang w:val="en-GB" w:eastAsia="en-US"/>
              </w:rPr>
            </w:pPr>
            <w:r w:rsidRPr="00421519">
              <w:rPr>
                <w:rFonts w:asciiTheme="minorHAnsi" w:eastAsiaTheme="minorHAnsi" w:hAnsiTheme="minorHAnsi" w:cstheme="minorHAnsi"/>
                <w:sz w:val="22"/>
                <w:szCs w:val="22"/>
                <w:lang w:val="en-GB" w:eastAsia="en-US"/>
              </w:rPr>
              <w:t>Methodological support for the development of outputs and initial facilitation of sustainability assessments for other selected zoos.</w:t>
            </w:r>
          </w:p>
          <w:p w14:paraId="69F1487F" w14:textId="2C9867A4" w:rsidR="009A5479" w:rsidRPr="0085445E" w:rsidRDefault="00421519" w:rsidP="0085445E">
            <w:pPr>
              <w:pStyle w:val="Odstavecseseznamem"/>
              <w:numPr>
                <w:ilvl w:val="0"/>
                <w:numId w:val="31"/>
              </w:numPr>
              <w:spacing w:after="0"/>
              <w:contextualSpacing/>
              <w:rPr>
                <w:rFonts w:asciiTheme="minorHAnsi" w:eastAsiaTheme="minorHAnsi" w:hAnsiTheme="minorHAnsi" w:cstheme="minorHAnsi"/>
                <w:sz w:val="22"/>
                <w:szCs w:val="22"/>
                <w:lang w:val="en-GB" w:eastAsia="en-US"/>
              </w:rPr>
            </w:pPr>
            <w:r w:rsidRPr="00421519">
              <w:rPr>
                <w:rFonts w:asciiTheme="minorHAnsi" w:eastAsiaTheme="minorHAnsi" w:hAnsiTheme="minorHAnsi" w:cstheme="minorHAnsi"/>
                <w:sz w:val="22"/>
                <w:szCs w:val="22"/>
                <w:lang w:val="en-GB" w:eastAsia="en-US"/>
              </w:rPr>
              <w:t xml:space="preserve">Methodological </w:t>
            </w:r>
            <w:r>
              <w:rPr>
                <w:rFonts w:asciiTheme="minorHAnsi" w:eastAsiaTheme="minorHAnsi" w:hAnsiTheme="minorHAnsi" w:cstheme="minorHAnsi"/>
                <w:sz w:val="22"/>
                <w:szCs w:val="22"/>
                <w:lang w:val="en-GB" w:eastAsia="en-US"/>
              </w:rPr>
              <w:t>s</w:t>
            </w:r>
            <w:r w:rsidR="00CB79B6" w:rsidRPr="0085445E">
              <w:rPr>
                <w:rFonts w:asciiTheme="minorHAnsi" w:eastAsiaTheme="minorHAnsi" w:hAnsiTheme="minorHAnsi" w:cstheme="minorHAnsi"/>
                <w:sz w:val="22"/>
                <w:szCs w:val="22"/>
                <w:lang w:val="en-GB" w:eastAsia="en-US"/>
              </w:rPr>
              <w:t>upport and proofreading of Afte</w:t>
            </w:r>
            <w:r w:rsidR="007D3AF9" w:rsidRPr="0085445E">
              <w:rPr>
                <w:rFonts w:asciiTheme="minorHAnsi" w:eastAsiaTheme="minorHAnsi" w:hAnsiTheme="minorHAnsi" w:cstheme="minorHAnsi"/>
                <w:sz w:val="22"/>
                <w:szCs w:val="22"/>
                <w:lang w:val="en-GB" w:eastAsia="en-US"/>
              </w:rPr>
              <w:t>r</w:t>
            </w:r>
            <w:r w:rsidR="00CB79B6" w:rsidRPr="0085445E">
              <w:rPr>
                <w:rFonts w:asciiTheme="minorHAnsi" w:eastAsiaTheme="minorHAnsi" w:hAnsiTheme="minorHAnsi" w:cstheme="minorHAnsi"/>
                <w:sz w:val="22"/>
                <w:szCs w:val="22"/>
                <w:lang w:val="en-GB" w:eastAsia="en-US"/>
              </w:rPr>
              <w:t xml:space="preserve"> Life Plan prepared by consortium partners</w:t>
            </w:r>
            <w:r w:rsidR="00E7459C">
              <w:rPr>
                <w:rFonts w:asciiTheme="minorHAnsi" w:eastAsiaTheme="minorHAnsi" w:hAnsiTheme="minorHAnsi" w:cstheme="minorHAnsi"/>
                <w:sz w:val="22"/>
                <w:szCs w:val="22"/>
                <w:lang w:val="en-GB" w:eastAsia="en-US"/>
              </w:rPr>
              <w:t>.</w:t>
            </w:r>
          </w:p>
          <w:p w14:paraId="47F3B929" w14:textId="77777777" w:rsidR="002E5E04" w:rsidRDefault="002E5E04" w:rsidP="002E5E04">
            <w:pPr>
              <w:spacing w:after="0" w:line="240" w:lineRule="auto"/>
              <w:contextualSpacing/>
              <w:jc w:val="both"/>
              <w:rPr>
                <w:rFonts w:cstheme="minorHAnsi"/>
                <w:lang w:val="en-GB"/>
              </w:rPr>
            </w:pPr>
          </w:p>
          <w:p w14:paraId="45708B76" w14:textId="1C216385" w:rsidR="005A1F2B" w:rsidRPr="0085445E" w:rsidRDefault="005A1F2B" w:rsidP="002E5E04">
            <w:pPr>
              <w:spacing w:after="0" w:line="240" w:lineRule="auto"/>
              <w:contextualSpacing/>
              <w:jc w:val="both"/>
              <w:rPr>
                <w:lang w:val="en-GB"/>
              </w:rPr>
            </w:pPr>
            <w:r w:rsidRPr="0085445E">
              <w:rPr>
                <w:lang w:val="en-GB"/>
              </w:rPr>
              <w:t xml:space="preserve">All the </w:t>
            </w:r>
            <w:proofErr w:type="gramStart"/>
            <w:r w:rsidRPr="0085445E">
              <w:rPr>
                <w:lang w:val="en-GB"/>
              </w:rPr>
              <w:t>above</w:t>
            </w:r>
            <w:r w:rsidR="00754335" w:rsidRPr="0085445E">
              <w:rPr>
                <w:lang w:val="en-GB"/>
              </w:rPr>
              <w:t xml:space="preserve"> </w:t>
            </w:r>
            <w:r w:rsidRPr="0085445E">
              <w:rPr>
                <w:lang w:val="en-GB"/>
              </w:rPr>
              <w:t>mentioned</w:t>
            </w:r>
            <w:proofErr w:type="gramEnd"/>
            <w:r w:rsidRPr="0085445E">
              <w:rPr>
                <w:lang w:val="en-GB"/>
              </w:rPr>
              <w:t xml:space="preserve"> activities belong to the free purchase of activities (see Quaestor's Directive on Public Procurement No. 1/2017) - </w:t>
            </w:r>
            <w:r w:rsidRPr="0085445E">
              <w:rPr>
                <w:rFonts w:cstheme="minorHAnsi"/>
                <w:lang w:val="en-GB"/>
              </w:rPr>
              <w:t xml:space="preserve">NIPEZ: </w:t>
            </w:r>
            <w:r w:rsidRPr="0085445E">
              <w:rPr>
                <w:lang w:val="en-GB"/>
              </w:rPr>
              <w:t>79411000-8 General business consultancy, 79413000-2 Marketing management consultancy, 79552000-8 Word processing, 79551000-1 Writing texts.</w:t>
            </w:r>
          </w:p>
          <w:p w14:paraId="09A30C5B" w14:textId="77777777" w:rsidR="005A1F2B" w:rsidRPr="0085445E" w:rsidRDefault="005A1F2B" w:rsidP="002E5E04">
            <w:pPr>
              <w:spacing w:after="0" w:line="240" w:lineRule="auto"/>
              <w:contextualSpacing/>
              <w:rPr>
                <w:rFonts w:cstheme="minorHAnsi"/>
                <w:lang w:val="en-GB"/>
              </w:rPr>
            </w:pPr>
          </w:p>
          <w:p w14:paraId="4F1DB468" w14:textId="77777777" w:rsidR="005A1F2B" w:rsidRPr="0085445E" w:rsidRDefault="005A1F2B" w:rsidP="002E5E04">
            <w:pPr>
              <w:spacing w:after="0" w:line="240" w:lineRule="auto"/>
              <w:contextualSpacing/>
              <w:rPr>
                <w:rFonts w:cstheme="minorHAnsi"/>
                <w:lang w:val="en-GB"/>
              </w:rPr>
            </w:pPr>
          </w:p>
          <w:p w14:paraId="7A203A2A" w14:textId="77777777" w:rsidR="002E5E04" w:rsidRPr="0085445E" w:rsidRDefault="002E5E04" w:rsidP="002E5E04">
            <w:pPr>
              <w:spacing w:after="0" w:line="240" w:lineRule="auto"/>
              <w:contextualSpacing/>
              <w:rPr>
                <w:rFonts w:cstheme="minorHAnsi"/>
                <w:lang w:val="en-GB"/>
              </w:rPr>
            </w:pPr>
          </w:p>
          <w:p w14:paraId="419EE035" w14:textId="023E9B6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II.</w:t>
            </w:r>
          </w:p>
          <w:p w14:paraId="070C36B6" w14:textId="7777777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Price and Payment Terms</w:t>
            </w:r>
          </w:p>
          <w:p w14:paraId="7A9B9558" w14:textId="471A8FCE" w:rsidR="005A1F2B" w:rsidRPr="0085445E" w:rsidRDefault="00754335" w:rsidP="002E5E04">
            <w:pPr>
              <w:spacing w:after="0" w:line="240" w:lineRule="auto"/>
              <w:contextualSpacing/>
              <w:jc w:val="both"/>
              <w:rPr>
                <w:rFonts w:cstheme="minorHAnsi"/>
                <w:lang w:val="en-GB"/>
              </w:rPr>
            </w:pPr>
            <w:r w:rsidRPr="0085445E">
              <w:rPr>
                <w:rFonts w:cstheme="minorHAnsi"/>
                <w:lang w:val="en-GB"/>
              </w:rPr>
              <w:t xml:space="preserve"> 1. </w:t>
            </w:r>
            <w:r w:rsidR="005A1F2B" w:rsidRPr="0085445E">
              <w:rPr>
                <w:rFonts w:cstheme="minorHAnsi"/>
                <w:lang w:val="en-GB"/>
              </w:rPr>
              <w:t>The Customer is required to pay for service provision to the Provider in the following manner:</w:t>
            </w:r>
          </w:p>
          <w:p w14:paraId="290CD457" w14:textId="3CB4C781" w:rsidR="001859E9" w:rsidRDefault="001859E9" w:rsidP="002E5E04">
            <w:pPr>
              <w:spacing w:after="0" w:line="240" w:lineRule="auto"/>
              <w:contextualSpacing/>
              <w:jc w:val="both"/>
              <w:rPr>
                <w:lang w:val="en-GB"/>
              </w:rPr>
            </w:pPr>
          </w:p>
          <w:p w14:paraId="7E567368" w14:textId="77777777" w:rsidR="008D36AA" w:rsidRPr="0085445E" w:rsidRDefault="008D36AA" w:rsidP="002E5E04">
            <w:pPr>
              <w:spacing w:after="0" w:line="240" w:lineRule="auto"/>
              <w:contextualSpacing/>
              <w:jc w:val="both"/>
              <w:rPr>
                <w:lang w:val="en-GB"/>
              </w:rPr>
            </w:pPr>
          </w:p>
          <w:p w14:paraId="7B523BB1" w14:textId="4B3EDDFC" w:rsidR="00754335" w:rsidRPr="0085445E" w:rsidRDefault="005A1F2B" w:rsidP="002C5D04">
            <w:pPr>
              <w:spacing w:after="0" w:line="240" w:lineRule="auto"/>
              <w:contextualSpacing/>
              <w:jc w:val="both"/>
              <w:rPr>
                <w:rFonts w:cstheme="minorHAnsi"/>
                <w:lang w:val="en-GB"/>
              </w:rPr>
            </w:pPr>
            <w:r w:rsidRPr="0085445E">
              <w:rPr>
                <w:lang w:val="en-GB"/>
              </w:rPr>
              <w:t xml:space="preserve">The total cost of the above services will be </w:t>
            </w:r>
            <w:proofErr w:type="spellStart"/>
            <w:r w:rsidRPr="0085445E">
              <w:rPr>
                <w:lang w:val="en-GB"/>
              </w:rPr>
              <w:t>accor</w:t>
            </w:r>
            <w:proofErr w:type="spellEnd"/>
            <w:r w:rsidRPr="0085445E">
              <w:rPr>
                <w:lang w:val="en-GB"/>
              </w:rPr>
              <w:t xml:space="preserve">. </w:t>
            </w:r>
            <w:r w:rsidRPr="0085445E">
              <w:rPr>
                <w:rFonts w:cstheme="minorHAnsi"/>
                <w:lang w:val="en-GB"/>
              </w:rPr>
              <w:t xml:space="preserve">to the offer from </w:t>
            </w:r>
            <w:r w:rsidR="00754335" w:rsidRPr="0085445E">
              <w:rPr>
                <w:rFonts w:cstheme="minorHAnsi"/>
                <w:lang w:val="en-GB"/>
              </w:rPr>
              <w:t xml:space="preserve"> </w:t>
            </w:r>
            <w:r w:rsidR="00D830D6">
              <w:rPr>
                <w:rFonts w:cstheme="minorHAnsi"/>
                <w:lang w:val="en-GB"/>
              </w:rPr>
              <w:fldChar w:fldCharType="begin">
                <w:ffData>
                  <w:name w:val=""/>
                  <w:enabled/>
                  <w:calcOnExit w:val="0"/>
                  <w:textInput>
                    <w:default w:val="January 22, 2024"/>
                  </w:textInput>
                </w:ffData>
              </w:fldChar>
            </w:r>
            <w:r w:rsidR="00D830D6">
              <w:rPr>
                <w:rFonts w:cstheme="minorHAnsi"/>
                <w:lang w:val="en-GB"/>
              </w:rPr>
              <w:instrText xml:space="preserve"> FORMTEXT </w:instrText>
            </w:r>
            <w:r w:rsidR="00D830D6">
              <w:rPr>
                <w:rFonts w:cstheme="minorHAnsi"/>
                <w:lang w:val="en-GB"/>
              </w:rPr>
            </w:r>
            <w:r w:rsidR="00D830D6">
              <w:rPr>
                <w:rFonts w:cstheme="minorHAnsi"/>
                <w:lang w:val="en-GB"/>
              </w:rPr>
              <w:fldChar w:fldCharType="separate"/>
            </w:r>
            <w:r w:rsidR="00D830D6">
              <w:rPr>
                <w:rFonts w:cstheme="minorHAnsi"/>
                <w:noProof/>
                <w:lang w:val="en-GB"/>
              </w:rPr>
              <w:t>January 22, 2024</w:t>
            </w:r>
            <w:r w:rsidR="00D830D6">
              <w:rPr>
                <w:rFonts w:cstheme="minorHAnsi"/>
                <w:lang w:val="en-GB"/>
              </w:rPr>
              <w:fldChar w:fldCharType="end"/>
            </w:r>
            <w:r w:rsidRPr="0085445E">
              <w:rPr>
                <w:rFonts w:cstheme="minorHAnsi"/>
                <w:lang w:val="en-GB"/>
              </w:rPr>
              <w:t>, total 40,</w:t>
            </w:r>
            <w:r w:rsidR="00754335" w:rsidRPr="0085445E">
              <w:rPr>
                <w:rFonts w:cstheme="minorHAnsi"/>
                <w:lang w:val="en-GB"/>
              </w:rPr>
              <w:t>0</w:t>
            </w:r>
            <w:r w:rsidRPr="0085445E">
              <w:rPr>
                <w:rFonts w:cstheme="minorHAnsi"/>
                <w:lang w:val="en-GB"/>
              </w:rPr>
              <w:t>00 EUR</w:t>
            </w:r>
            <w:r w:rsidR="00754335" w:rsidRPr="0085445E">
              <w:rPr>
                <w:rFonts w:cstheme="minorHAnsi"/>
                <w:lang w:val="en-GB"/>
              </w:rPr>
              <w:t>O</w:t>
            </w:r>
            <w:r w:rsidRPr="0085445E">
              <w:rPr>
                <w:rFonts w:cstheme="minorHAnsi"/>
                <w:lang w:val="en-GB"/>
              </w:rPr>
              <w:t xml:space="preserve"> excluding VAT. This amount consists of time worked on the project in the amount of 4</w:t>
            </w:r>
            <w:r w:rsidR="00754335" w:rsidRPr="0085445E">
              <w:rPr>
                <w:rFonts w:cstheme="minorHAnsi"/>
                <w:lang w:val="en-GB"/>
              </w:rPr>
              <w:t>2,5</w:t>
            </w:r>
            <w:r w:rsidRPr="0085445E">
              <w:rPr>
                <w:rFonts w:cstheme="minorHAnsi"/>
                <w:lang w:val="en-GB"/>
              </w:rPr>
              <w:t xml:space="preserve"> working days (9</w:t>
            </w:r>
            <w:r w:rsidR="00754335" w:rsidRPr="0085445E">
              <w:rPr>
                <w:rFonts w:cstheme="minorHAnsi"/>
                <w:lang w:val="en-GB"/>
              </w:rPr>
              <w:t>4</w:t>
            </w:r>
            <w:r w:rsidRPr="0085445E">
              <w:rPr>
                <w:rFonts w:cstheme="minorHAnsi"/>
                <w:lang w:val="en-GB"/>
              </w:rPr>
              <w:t>0 EUR</w:t>
            </w:r>
            <w:r w:rsidR="00754335" w:rsidRPr="0085445E">
              <w:rPr>
                <w:rFonts w:cstheme="minorHAnsi"/>
                <w:lang w:val="en-GB"/>
              </w:rPr>
              <w:t>O</w:t>
            </w:r>
            <w:r w:rsidRPr="0085445E">
              <w:rPr>
                <w:rFonts w:cstheme="minorHAnsi"/>
                <w:lang w:val="en-GB"/>
              </w:rPr>
              <w:t>/day), and then the</w:t>
            </w:r>
            <w:r w:rsidR="00C13899">
              <w:rPr>
                <w:rFonts w:cstheme="minorHAnsi"/>
                <w:lang w:val="en-GB"/>
              </w:rPr>
              <w:t xml:space="preserve"> physical</w:t>
            </w:r>
            <w:r w:rsidRPr="0085445E">
              <w:rPr>
                <w:rFonts w:cstheme="minorHAnsi"/>
                <w:lang w:val="en-GB"/>
              </w:rPr>
              <w:t xml:space="preserve"> attendance </w:t>
            </w:r>
            <w:r w:rsidR="00C13899">
              <w:rPr>
                <w:rFonts w:cstheme="minorHAnsi"/>
                <w:lang w:val="en-GB"/>
              </w:rPr>
              <w:t>in</w:t>
            </w:r>
            <w:r w:rsidR="00C13899" w:rsidRPr="0085445E">
              <w:rPr>
                <w:rFonts w:cstheme="minorHAnsi"/>
                <w:lang w:val="en-GB"/>
              </w:rPr>
              <w:t xml:space="preserve"> </w:t>
            </w:r>
            <w:r w:rsidR="00754335" w:rsidRPr="0085445E">
              <w:rPr>
                <w:rFonts w:cstheme="minorHAnsi"/>
                <w:lang w:val="en-GB"/>
              </w:rPr>
              <w:t>3</w:t>
            </w:r>
            <w:r w:rsidRPr="0085445E">
              <w:rPr>
                <w:rFonts w:cstheme="minorHAnsi"/>
                <w:lang w:val="en-GB"/>
              </w:rPr>
              <w:t xml:space="preserve"> project meetings</w:t>
            </w:r>
            <w:r w:rsidR="00C13899">
              <w:rPr>
                <w:rFonts w:cstheme="minorHAnsi"/>
                <w:lang w:val="en-GB"/>
              </w:rPr>
              <w:t xml:space="preserve"> to be held in Liberec or Barcelona</w:t>
            </w:r>
            <w:r w:rsidR="00754335" w:rsidRPr="0085445E">
              <w:rPr>
                <w:rFonts w:cstheme="minorHAnsi"/>
                <w:lang w:val="en-GB"/>
              </w:rPr>
              <w:t>.</w:t>
            </w:r>
            <w:r w:rsidR="00C13899">
              <w:rPr>
                <w:rFonts w:cstheme="minorHAnsi"/>
                <w:lang w:val="en-GB"/>
              </w:rPr>
              <w:t xml:space="preserve"> All costs for physical participation in the project meeting are already included in the agreed amount.</w:t>
            </w:r>
          </w:p>
          <w:p w14:paraId="397CC511" w14:textId="2E082EB8" w:rsidR="00D77C4F" w:rsidRDefault="00D77C4F" w:rsidP="0085445E">
            <w:pPr>
              <w:spacing w:after="0" w:line="240" w:lineRule="auto"/>
              <w:contextualSpacing/>
              <w:jc w:val="both"/>
              <w:rPr>
                <w:lang w:val="en-GB"/>
              </w:rPr>
            </w:pPr>
          </w:p>
          <w:p w14:paraId="0AF523BC" w14:textId="7968A36F" w:rsidR="00C13899" w:rsidRDefault="00C13899" w:rsidP="0085445E">
            <w:pPr>
              <w:spacing w:after="0" w:line="240" w:lineRule="auto"/>
              <w:contextualSpacing/>
              <w:jc w:val="both"/>
              <w:rPr>
                <w:lang w:val="en-GB"/>
              </w:rPr>
            </w:pPr>
          </w:p>
          <w:p w14:paraId="3E52C5BF" w14:textId="77777777" w:rsidR="00C13899" w:rsidRPr="0085445E" w:rsidRDefault="00C13899" w:rsidP="0085445E">
            <w:pPr>
              <w:spacing w:after="0" w:line="240" w:lineRule="auto"/>
              <w:contextualSpacing/>
              <w:jc w:val="both"/>
              <w:rPr>
                <w:lang w:val="en-GB"/>
              </w:rPr>
            </w:pPr>
          </w:p>
          <w:p w14:paraId="682A1993" w14:textId="319197E4" w:rsidR="00754335" w:rsidRPr="0085445E" w:rsidRDefault="005A1F2B" w:rsidP="0085445E">
            <w:pPr>
              <w:spacing w:after="0" w:line="240" w:lineRule="auto"/>
              <w:contextualSpacing/>
              <w:jc w:val="both"/>
              <w:rPr>
                <w:rFonts w:cstheme="minorHAnsi"/>
                <w:lang w:val="en-GB"/>
              </w:rPr>
            </w:pPr>
            <w:r w:rsidRPr="0085445E">
              <w:rPr>
                <w:rFonts w:cstheme="minorHAnsi"/>
                <w:lang w:val="en-GB"/>
              </w:rPr>
              <w:t xml:space="preserve">Invoicing will always take place </w:t>
            </w:r>
            <w:r w:rsidR="00754335" w:rsidRPr="0085445E">
              <w:rPr>
                <w:rFonts w:cstheme="minorHAnsi"/>
                <w:lang w:val="en-GB"/>
              </w:rPr>
              <w:t>as follows:</w:t>
            </w:r>
          </w:p>
          <w:p w14:paraId="68045C7B" w14:textId="7934ABC5" w:rsidR="00754335" w:rsidRPr="00C13899" w:rsidRDefault="00754335" w:rsidP="00C13899">
            <w:pPr>
              <w:pStyle w:val="Odstavecseseznamem"/>
              <w:numPr>
                <w:ilvl w:val="0"/>
                <w:numId w:val="23"/>
              </w:numPr>
              <w:spacing w:after="0"/>
              <w:ind w:left="351" w:hanging="284"/>
              <w:contextualSpacing/>
              <w:rPr>
                <w:rFonts w:asciiTheme="minorHAnsi" w:hAnsiTheme="minorHAnsi" w:cstheme="minorHAnsi"/>
                <w:sz w:val="22"/>
                <w:szCs w:val="22"/>
              </w:rPr>
            </w:pPr>
            <w:proofErr w:type="gramStart"/>
            <w:r w:rsidRPr="00C13899">
              <w:rPr>
                <w:rFonts w:asciiTheme="minorHAnsi" w:hAnsiTheme="minorHAnsi" w:cstheme="minorHAnsi"/>
                <w:sz w:val="22"/>
                <w:szCs w:val="22"/>
              </w:rPr>
              <w:t>40%</w:t>
            </w:r>
            <w:proofErr w:type="gram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total</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price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i.e</w:t>
            </w:r>
            <w:proofErr w:type="spellEnd"/>
            <w:r w:rsidRPr="00C13899">
              <w:rPr>
                <w:rFonts w:asciiTheme="minorHAnsi" w:hAnsiTheme="minorHAnsi" w:cstheme="minorHAnsi"/>
                <w:sz w:val="22"/>
                <w:szCs w:val="22"/>
              </w:rPr>
              <w:t xml:space="preserve">. 16,000 EURO </w:t>
            </w:r>
            <w:proofErr w:type="spellStart"/>
            <w:r w:rsidRPr="00C13899">
              <w:rPr>
                <w:rFonts w:asciiTheme="minorHAnsi" w:hAnsiTheme="minorHAnsi" w:cstheme="minorHAnsi"/>
                <w:sz w:val="22"/>
                <w:szCs w:val="22"/>
              </w:rPr>
              <w:t>within</w:t>
            </w:r>
            <w:proofErr w:type="spellEnd"/>
            <w:r w:rsidRPr="00C13899">
              <w:rPr>
                <w:rFonts w:asciiTheme="minorHAnsi" w:hAnsiTheme="minorHAnsi" w:cstheme="minorHAnsi"/>
                <w:sz w:val="22"/>
                <w:szCs w:val="22"/>
              </w:rPr>
              <w:t xml:space="preserve"> 30 </w:t>
            </w:r>
            <w:proofErr w:type="spellStart"/>
            <w:r w:rsidRPr="00C13899">
              <w:rPr>
                <w:rFonts w:asciiTheme="minorHAnsi" w:hAnsiTheme="minorHAnsi" w:cstheme="minorHAnsi"/>
                <w:sz w:val="22"/>
                <w:szCs w:val="22"/>
              </w:rPr>
              <w:t>days</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conclusion</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agreement</w:t>
            </w:r>
            <w:proofErr w:type="spellEnd"/>
            <w:r w:rsidRPr="00C13899">
              <w:rPr>
                <w:rFonts w:asciiTheme="minorHAnsi" w:hAnsiTheme="minorHAnsi" w:cstheme="minorHAnsi"/>
                <w:sz w:val="22"/>
                <w:szCs w:val="22"/>
              </w:rPr>
              <w:t>,</w:t>
            </w:r>
          </w:p>
          <w:p w14:paraId="5D33DBC0" w14:textId="5EDFA487" w:rsidR="00754335" w:rsidRPr="00C13899" w:rsidRDefault="00754335" w:rsidP="00C13899">
            <w:pPr>
              <w:pStyle w:val="Odstavecseseznamem"/>
              <w:numPr>
                <w:ilvl w:val="0"/>
                <w:numId w:val="23"/>
              </w:numPr>
              <w:spacing w:after="0"/>
              <w:ind w:left="351" w:hanging="284"/>
              <w:contextualSpacing/>
              <w:rPr>
                <w:rFonts w:asciiTheme="minorHAnsi" w:hAnsiTheme="minorHAnsi" w:cstheme="minorHAnsi"/>
                <w:sz w:val="22"/>
                <w:szCs w:val="22"/>
              </w:rPr>
            </w:pPr>
            <w:proofErr w:type="spellStart"/>
            <w:r w:rsidRPr="00C13899">
              <w:rPr>
                <w:rFonts w:asciiTheme="minorHAnsi" w:hAnsiTheme="minorHAnsi" w:cstheme="minorHAnsi"/>
                <w:sz w:val="22"/>
                <w:szCs w:val="22"/>
              </w:rPr>
              <w:t>invoicing</w:t>
            </w:r>
            <w:proofErr w:type="spellEnd"/>
            <w:r w:rsidRPr="00C13899">
              <w:rPr>
                <w:rFonts w:asciiTheme="minorHAnsi" w:hAnsiTheme="minorHAnsi" w:cstheme="minorHAnsi"/>
                <w:sz w:val="22"/>
                <w:szCs w:val="22"/>
              </w:rPr>
              <w:t xml:space="preserve"> </w:t>
            </w:r>
            <w:proofErr w:type="gramStart"/>
            <w:r w:rsidRPr="00C13899">
              <w:rPr>
                <w:rFonts w:asciiTheme="minorHAnsi" w:hAnsiTheme="minorHAnsi" w:cstheme="minorHAnsi"/>
                <w:sz w:val="22"/>
                <w:szCs w:val="22"/>
              </w:rPr>
              <w:t>20%</w:t>
            </w:r>
            <w:proofErr w:type="gram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total</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price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i.e</w:t>
            </w:r>
            <w:proofErr w:type="spellEnd"/>
            <w:r w:rsidRPr="00C13899">
              <w:rPr>
                <w:rFonts w:asciiTheme="minorHAnsi" w:hAnsiTheme="minorHAnsi" w:cstheme="minorHAnsi"/>
                <w:sz w:val="22"/>
                <w:szCs w:val="22"/>
              </w:rPr>
              <w:t>. 8,000 EURO in July 2025,</w:t>
            </w:r>
          </w:p>
          <w:p w14:paraId="0C8DC3B7" w14:textId="3F14EAE9" w:rsidR="00754335" w:rsidRDefault="00754335" w:rsidP="00C13899">
            <w:pPr>
              <w:pStyle w:val="Odstavecseseznamem"/>
              <w:numPr>
                <w:ilvl w:val="0"/>
                <w:numId w:val="23"/>
              </w:numPr>
              <w:spacing w:after="0"/>
              <w:ind w:left="351" w:hanging="284"/>
              <w:contextualSpacing/>
              <w:rPr>
                <w:rFonts w:asciiTheme="minorHAnsi" w:hAnsiTheme="minorHAnsi" w:cstheme="minorHAnsi"/>
                <w:sz w:val="22"/>
                <w:szCs w:val="22"/>
              </w:rPr>
            </w:pPr>
            <w:proofErr w:type="spellStart"/>
            <w:r w:rsidRPr="00C13899">
              <w:rPr>
                <w:rFonts w:asciiTheme="minorHAnsi" w:hAnsiTheme="minorHAnsi" w:cstheme="minorHAnsi"/>
                <w:sz w:val="22"/>
                <w:szCs w:val="22"/>
              </w:rPr>
              <w:t>invoicing</w:t>
            </w:r>
            <w:proofErr w:type="spellEnd"/>
            <w:r w:rsidRPr="00C13899">
              <w:rPr>
                <w:rFonts w:asciiTheme="minorHAnsi" w:hAnsiTheme="minorHAnsi" w:cstheme="minorHAnsi"/>
                <w:sz w:val="22"/>
                <w:szCs w:val="22"/>
              </w:rPr>
              <w:t xml:space="preserve"> </w:t>
            </w:r>
            <w:proofErr w:type="gramStart"/>
            <w:r w:rsidRPr="00C13899">
              <w:rPr>
                <w:rFonts w:asciiTheme="minorHAnsi" w:hAnsiTheme="minorHAnsi" w:cstheme="minorHAnsi"/>
                <w:sz w:val="22"/>
                <w:szCs w:val="22"/>
              </w:rPr>
              <w:t>20%</w:t>
            </w:r>
            <w:proofErr w:type="gram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total</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price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i.e</w:t>
            </w:r>
            <w:proofErr w:type="spellEnd"/>
            <w:r w:rsidRPr="00C13899">
              <w:rPr>
                <w:rFonts w:asciiTheme="minorHAnsi" w:hAnsiTheme="minorHAnsi" w:cstheme="minorHAnsi"/>
                <w:sz w:val="22"/>
                <w:szCs w:val="22"/>
              </w:rPr>
              <w:t>. 8,000 EURO in July 2026,</w:t>
            </w:r>
          </w:p>
          <w:p w14:paraId="2084CEA7" w14:textId="1050FB32" w:rsidR="002E6F7C" w:rsidRDefault="002E6F7C" w:rsidP="002E6F7C">
            <w:pPr>
              <w:spacing w:after="0"/>
              <w:contextualSpacing/>
              <w:rPr>
                <w:rFonts w:cstheme="minorHAnsi"/>
              </w:rPr>
            </w:pPr>
          </w:p>
          <w:p w14:paraId="0DC15A33" w14:textId="77777777" w:rsidR="002E6F7C" w:rsidRPr="002E6F7C" w:rsidRDefault="002E6F7C" w:rsidP="002E6F7C">
            <w:pPr>
              <w:spacing w:after="0"/>
              <w:contextualSpacing/>
              <w:rPr>
                <w:rFonts w:cstheme="minorHAnsi"/>
              </w:rPr>
            </w:pPr>
          </w:p>
          <w:p w14:paraId="69FFE80F" w14:textId="1B03709D" w:rsidR="00754335" w:rsidRPr="00C13899" w:rsidRDefault="00754335" w:rsidP="00C13899">
            <w:pPr>
              <w:pStyle w:val="Odstavecseseznamem"/>
              <w:numPr>
                <w:ilvl w:val="0"/>
                <w:numId w:val="23"/>
              </w:numPr>
              <w:spacing w:after="0"/>
              <w:ind w:left="351" w:hanging="284"/>
              <w:contextualSpacing/>
              <w:rPr>
                <w:rFonts w:asciiTheme="minorHAnsi" w:hAnsiTheme="minorHAnsi" w:cstheme="minorHAnsi"/>
                <w:sz w:val="22"/>
                <w:szCs w:val="22"/>
              </w:rPr>
            </w:pPr>
            <w:proofErr w:type="spellStart"/>
            <w:r w:rsidRPr="00C13899">
              <w:rPr>
                <w:rFonts w:asciiTheme="minorHAnsi" w:hAnsiTheme="minorHAnsi" w:cstheme="minorHAnsi"/>
                <w:sz w:val="22"/>
                <w:szCs w:val="22"/>
              </w:rPr>
              <w:t>invoicing</w:t>
            </w:r>
            <w:proofErr w:type="spellEnd"/>
            <w:r w:rsidRPr="00C13899">
              <w:rPr>
                <w:rFonts w:asciiTheme="minorHAnsi" w:hAnsiTheme="minorHAnsi" w:cstheme="minorHAnsi"/>
                <w:sz w:val="22"/>
                <w:szCs w:val="22"/>
              </w:rPr>
              <w:t xml:space="preserve"> </w:t>
            </w:r>
            <w:proofErr w:type="gramStart"/>
            <w:r w:rsidRPr="00C13899">
              <w:rPr>
                <w:rFonts w:asciiTheme="minorHAnsi" w:hAnsiTheme="minorHAnsi" w:cstheme="minorHAnsi"/>
                <w:sz w:val="22"/>
                <w:szCs w:val="22"/>
              </w:rPr>
              <w:t>20%</w:t>
            </w:r>
            <w:proofErr w:type="gram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of</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the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total</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price</w:t>
            </w:r>
            <w:proofErr w:type="spellEnd"/>
            <w:r w:rsidRPr="00C13899">
              <w:rPr>
                <w:rFonts w:asciiTheme="minorHAnsi" w:hAnsiTheme="minorHAnsi" w:cstheme="minorHAnsi"/>
                <w:sz w:val="22"/>
                <w:szCs w:val="22"/>
              </w:rPr>
              <w:t xml:space="preserve">, </w:t>
            </w:r>
            <w:proofErr w:type="spellStart"/>
            <w:r w:rsidRPr="00C13899">
              <w:rPr>
                <w:rFonts w:asciiTheme="minorHAnsi" w:hAnsiTheme="minorHAnsi" w:cstheme="minorHAnsi"/>
                <w:sz w:val="22"/>
                <w:szCs w:val="22"/>
              </w:rPr>
              <w:t>i.e</w:t>
            </w:r>
            <w:proofErr w:type="spellEnd"/>
            <w:r w:rsidRPr="00C13899">
              <w:rPr>
                <w:rFonts w:asciiTheme="minorHAnsi" w:hAnsiTheme="minorHAnsi" w:cstheme="minorHAnsi"/>
                <w:sz w:val="22"/>
                <w:szCs w:val="22"/>
              </w:rPr>
              <w:t xml:space="preserve">. 8,000 EURO in </w:t>
            </w:r>
            <w:proofErr w:type="spellStart"/>
            <w:r w:rsidRPr="00C13899">
              <w:rPr>
                <w:rFonts w:asciiTheme="minorHAnsi" w:hAnsiTheme="minorHAnsi" w:cstheme="minorHAnsi"/>
                <w:sz w:val="22"/>
                <w:szCs w:val="22"/>
              </w:rPr>
              <w:t>February</w:t>
            </w:r>
            <w:proofErr w:type="spellEnd"/>
            <w:r w:rsidRPr="00C13899">
              <w:rPr>
                <w:rFonts w:asciiTheme="minorHAnsi" w:hAnsiTheme="minorHAnsi" w:cstheme="minorHAnsi"/>
                <w:sz w:val="22"/>
                <w:szCs w:val="22"/>
              </w:rPr>
              <w:t xml:space="preserve"> 2027</w:t>
            </w:r>
          </w:p>
          <w:p w14:paraId="3DBD37C5" w14:textId="44DD39B4" w:rsidR="005A1F2B" w:rsidRPr="0085445E" w:rsidRDefault="005A1F2B" w:rsidP="0085445E">
            <w:pPr>
              <w:spacing w:after="0" w:line="240" w:lineRule="auto"/>
              <w:contextualSpacing/>
              <w:jc w:val="both"/>
              <w:rPr>
                <w:rFonts w:cstheme="minorHAnsi"/>
                <w:lang w:val="en-GB"/>
              </w:rPr>
            </w:pPr>
            <w:r w:rsidRPr="0085445E">
              <w:rPr>
                <w:rFonts w:cstheme="minorHAnsi"/>
                <w:lang w:val="en-GB"/>
              </w:rPr>
              <w:t>after the submission of all required current outputs.</w:t>
            </w:r>
          </w:p>
          <w:p w14:paraId="2685D31F" w14:textId="77777777" w:rsidR="002E5E04" w:rsidRDefault="002E5E04" w:rsidP="002E5E04">
            <w:pPr>
              <w:spacing w:after="0" w:line="240" w:lineRule="auto"/>
              <w:contextualSpacing/>
              <w:jc w:val="both"/>
              <w:rPr>
                <w:rFonts w:cstheme="minorHAnsi"/>
                <w:lang w:val="en-GB"/>
              </w:rPr>
            </w:pPr>
          </w:p>
          <w:p w14:paraId="1F116280" w14:textId="1C849CF3" w:rsidR="005A1F2B" w:rsidRPr="0085445E" w:rsidRDefault="005A1F2B" w:rsidP="002C5D04">
            <w:pPr>
              <w:spacing w:after="0" w:line="240" w:lineRule="auto"/>
              <w:contextualSpacing/>
              <w:jc w:val="both"/>
              <w:rPr>
                <w:rFonts w:cstheme="minorHAnsi"/>
                <w:lang w:val="en-GB"/>
              </w:rPr>
            </w:pPr>
            <w:r w:rsidRPr="0085445E">
              <w:rPr>
                <w:rFonts w:cstheme="minorHAnsi"/>
                <w:lang w:val="en-GB"/>
              </w:rPr>
              <w:t>2</w:t>
            </w:r>
            <w:r w:rsidR="00754335" w:rsidRPr="0085445E">
              <w:rPr>
                <w:rFonts w:cstheme="minorHAnsi"/>
                <w:lang w:val="en-GB"/>
              </w:rPr>
              <w:t xml:space="preserve">. </w:t>
            </w:r>
            <w:r w:rsidRPr="0085445E">
              <w:rPr>
                <w:rFonts w:cstheme="minorHAnsi"/>
                <w:lang w:val="en-GB"/>
              </w:rPr>
              <w:t>The price in EUR</w:t>
            </w:r>
            <w:r w:rsidR="00754335" w:rsidRPr="0085445E">
              <w:rPr>
                <w:rFonts w:cstheme="minorHAnsi"/>
                <w:lang w:val="en-GB"/>
              </w:rPr>
              <w:t>O</w:t>
            </w:r>
            <w:r w:rsidRPr="0085445E">
              <w:rPr>
                <w:rFonts w:cstheme="minorHAnsi"/>
                <w:lang w:val="en-GB"/>
              </w:rPr>
              <w:t xml:space="preserve"> is negotiated as fixed and constant throughout the duration of the service provision, and includes all costs incurred to the Provider for the provision of services within the agreed scope and time, including any costs incurred by increasing the price level of the Provider’s inputs. </w:t>
            </w:r>
          </w:p>
          <w:p w14:paraId="78FC8B7C" w14:textId="3BF13939" w:rsidR="005A1F2B" w:rsidRPr="0085445E" w:rsidRDefault="005A1F2B" w:rsidP="0085445E">
            <w:pPr>
              <w:spacing w:after="0" w:line="240" w:lineRule="auto"/>
              <w:contextualSpacing/>
              <w:rPr>
                <w:rFonts w:cstheme="minorHAnsi"/>
                <w:lang w:val="en-GB"/>
              </w:rPr>
            </w:pPr>
          </w:p>
          <w:p w14:paraId="302D2277" w14:textId="77777777" w:rsidR="00D77C4F" w:rsidRPr="0085445E" w:rsidRDefault="00D77C4F" w:rsidP="0085445E">
            <w:pPr>
              <w:spacing w:after="0" w:line="240" w:lineRule="auto"/>
              <w:contextualSpacing/>
              <w:rPr>
                <w:rFonts w:cstheme="minorHAnsi"/>
                <w:lang w:val="en-GB"/>
              </w:rPr>
            </w:pPr>
          </w:p>
          <w:p w14:paraId="0B7FFCBA" w14:textId="42A09173" w:rsidR="005A1F2B" w:rsidRPr="0085445E" w:rsidRDefault="00754335" w:rsidP="0085445E">
            <w:pPr>
              <w:overflowPunct w:val="0"/>
              <w:autoSpaceDE w:val="0"/>
              <w:autoSpaceDN w:val="0"/>
              <w:adjustRightInd w:val="0"/>
              <w:spacing w:after="0" w:line="240" w:lineRule="auto"/>
              <w:ind w:left="53"/>
              <w:contextualSpacing/>
              <w:jc w:val="both"/>
              <w:textAlignment w:val="baseline"/>
              <w:rPr>
                <w:rFonts w:cstheme="minorHAnsi"/>
                <w:lang w:val="en-GB"/>
              </w:rPr>
            </w:pPr>
            <w:r w:rsidRPr="0085445E">
              <w:rPr>
                <w:rFonts w:cstheme="minorHAnsi"/>
                <w:lang w:val="en-GB"/>
              </w:rPr>
              <w:t xml:space="preserve">3. </w:t>
            </w:r>
            <w:r w:rsidR="005A1F2B" w:rsidRPr="0085445E">
              <w:rPr>
                <w:rFonts w:cstheme="minorHAnsi"/>
                <w:lang w:val="en-GB"/>
              </w:rPr>
              <w:t xml:space="preserve">Payment of the price of services under this Agreement will be made by the Customer on the basis of an invoice. The invoice shall be issued according to II.1. Maturity is set at twenty-one (21) calendar days from the date of receipt of the invoice by the Customer. </w:t>
            </w:r>
          </w:p>
          <w:p w14:paraId="480F159B" w14:textId="08D6909C" w:rsidR="005A1F2B" w:rsidRPr="0085445E" w:rsidRDefault="005A1F2B" w:rsidP="0085445E">
            <w:pPr>
              <w:spacing w:after="0" w:line="240" w:lineRule="auto"/>
              <w:ind w:left="720"/>
              <w:contextualSpacing/>
              <w:rPr>
                <w:rFonts w:cstheme="minorHAnsi"/>
                <w:lang w:val="en-GB"/>
              </w:rPr>
            </w:pPr>
          </w:p>
          <w:p w14:paraId="05BCB155" w14:textId="3BB27831" w:rsidR="005A1F2B" w:rsidRPr="00D830D6" w:rsidRDefault="005A1F2B" w:rsidP="0085445E">
            <w:pPr>
              <w:pStyle w:val="Odstavecseseznamem"/>
              <w:spacing w:after="0"/>
              <w:ind w:left="51"/>
              <w:contextualSpacing/>
              <w:rPr>
                <w:rFonts w:asciiTheme="minorHAnsi" w:eastAsiaTheme="minorHAnsi" w:hAnsiTheme="minorHAnsi" w:cstheme="minorHAnsi"/>
                <w:sz w:val="22"/>
                <w:szCs w:val="22"/>
                <w:lang w:val="en-GB" w:eastAsia="en-US"/>
              </w:rPr>
            </w:pPr>
            <w:r w:rsidRPr="0085445E">
              <w:rPr>
                <w:rFonts w:asciiTheme="minorHAnsi" w:eastAsiaTheme="minorHAnsi" w:hAnsiTheme="minorHAnsi" w:cstheme="minorHAnsi"/>
                <w:sz w:val="22"/>
                <w:szCs w:val="22"/>
                <w:lang w:val="en-GB" w:eastAsia="en-US"/>
              </w:rPr>
              <w:t xml:space="preserve">4. The invoice shall include the requirements of accounting document under Act No. 563/1991 Coll., as amended; the requirements according to Article 435 of Act No. 89/2012 Coll., the Civil Code, as amended (hereinafter referred to as the ‘NCC’) and, if the Provider is a VAT payer, the requirements of an invoice according to Act No. 235/2004 Coll., as amended. The invoice shall always include the project acronym LIFE4ZOO, the reg. No. </w:t>
            </w:r>
            <w:r w:rsidR="00754335" w:rsidRPr="0085445E">
              <w:rPr>
                <w:rFonts w:asciiTheme="minorHAnsi" w:eastAsiaTheme="minorHAnsi" w:hAnsiTheme="minorHAnsi" w:cstheme="minorHAnsi"/>
                <w:sz w:val="22"/>
                <w:szCs w:val="22"/>
                <w:lang w:val="en-GB" w:eastAsia="en-US"/>
              </w:rPr>
              <w:t xml:space="preserve"> LIFE22-ENV-CZ-LIFE4ZOO/101114509</w:t>
            </w:r>
            <w:r w:rsidRPr="0085445E">
              <w:rPr>
                <w:rFonts w:asciiTheme="minorHAnsi" w:eastAsiaTheme="minorHAnsi" w:hAnsiTheme="minorHAnsi" w:cstheme="minorHAnsi"/>
                <w:sz w:val="22"/>
                <w:szCs w:val="22"/>
                <w:lang w:val="en-GB" w:eastAsia="en-US"/>
              </w:rPr>
              <w:t xml:space="preserve">, and the number of working days to </w:t>
            </w:r>
            <w:r w:rsidRPr="00D830D6">
              <w:rPr>
                <w:rFonts w:asciiTheme="minorHAnsi" w:eastAsiaTheme="minorHAnsi" w:hAnsiTheme="minorHAnsi" w:cstheme="minorHAnsi"/>
                <w:sz w:val="22"/>
                <w:szCs w:val="22"/>
                <w:lang w:val="en-GB" w:eastAsia="en-US"/>
              </w:rPr>
              <w:t>be reimbursed, including project meetings attended.</w:t>
            </w:r>
          </w:p>
          <w:p w14:paraId="48B9C179" w14:textId="77777777" w:rsidR="00D77C4F" w:rsidRPr="0085445E" w:rsidRDefault="00D77C4F" w:rsidP="0085445E">
            <w:pPr>
              <w:pStyle w:val="Odstavecseseznamem"/>
              <w:spacing w:after="0"/>
              <w:ind w:left="51"/>
              <w:contextualSpacing/>
              <w:rPr>
                <w:rFonts w:eastAsiaTheme="minorHAnsi"/>
                <w:lang w:val="en-GB" w:eastAsia="en-US"/>
              </w:rPr>
            </w:pPr>
          </w:p>
          <w:p w14:paraId="4B705B18" w14:textId="77777777" w:rsidR="002C5D04" w:rsidRDefault="002C5D04" w:rsidP="002C5D04">
            <w:pPr>
              <w:spacing w:after="0" w:line="240" w:lineRule="auto"/>
              <w:contextualSpacing/>
              <w:jc w:val="both"/>
              <w:rPr>
                <w:rFonts w:cstheme="minorHAnsi"/>
                <w:lang w:val="en-GB"/>
              </w:rPr>
            </w:pPr>
          </w:p>
          <w:p w14:paraId="32EBAB13" w14:textId="6405BEAA" w:rsidR="005A1F2B" w:rsidRPr="0085445E" w:rsidRDefault="005A1F2B" w:rsidP="002C5D04">
            <w:pPr>
              <w:spacing w:after="0" w:line="240" w:lineRule="auto"/>
              <w:contextualSpacing/>
              <w:jc w:val="both"/>
              <w:rPr>
                <w:rFonts w:cstheme="minorHAnsi"/>
                <w:lang w:val="en-GB"/>
              </w:rPr>
            </w:pPr>
            <w:r w:rsidRPr="0085445E">
              <w:rPr>
                <w:rFonts w:cstheme="minorHAnsi"/>
                <w:lang w:val="en-GB"/>
              </w:rPr>
              <w:t>5.</w:t>
            </w:r>
            <w:r w:rsidR="00754335" w:rsidRPr="0085445E">
              <w:rPr>
                <w:rFonts w:cstheme="minorHAnsi"/>
                <w:lang w:val="en-GB"/>
              </w:rPr>
              <w:t xml:space="preserve"> </w:t>
            </w:r>
            <w:r w:rsidRPr="0085445E">
              <w:rPr>
                <w:rFonts w:cstheme="minorHAnsi"/>
                <w:lang w:val="en-GB"/>
              </w:rPr>
              <w:t>In the event that the invoice does not meet the requirements, the Customer shall be entitled to return it back within the maturity period to the Provider for completion, without thereby incurring a maturity delay. The due period starts running again from the re-sending of a duly completed or corrected invoice.</w:t>
            </w:r>
          </w:p>
          <w:p w14:paraId="160EBD4A" w14:textId="77777777" w:rsidR="005A1F2B" w:rsidRPr="0085445E" w:rsidRDefault="005A1F2B" w:rsidP="0085445E">
            <w:pPr>
              <w:spacing w:after="0" w:line="240" w:lineRule="auto"/>
              <w:contextualSpacing/>
              <w:rPr>
                <w:rFonts w:cstheme="minorHAnsi"/>
                <w:lang w:val="en-GB"/>
              </w:rPr>
            </w:pPr>
          </w:p>
          <w:p w14:paraId="31FB94E7" w14:textId="5C858CF2"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III.</w:t>
            </w:r>
          </w:p>
          <w:p w14:paraId="1B8C3CF5" w14:textId="77777777"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Time Limit for Service Provision</w:t>
            </w:r>
          </w:p>
          <w:p w14:paraId="43325072" w14:textId="512133DE" w:rsidR="005A1F2B" w:rsidRPr="0085445E" w:rsidRDefault="005A1F2B" w:rsidP="002C5D04">
            <w:pPr>
              <w:overflowPunct w:val="0"/>
              <w:autoSpaceDE w:val="0"/>
              <w:autoSpaceDN w:val="0"/>
              <w:adjustRightInd w:val="0"/>
              <w:spacing w:after="0" w:line="240" w:lineRule="auto"/>
              <w:contextualSpacing/>
              <w:jc w:val="both"/>
              <w:textAlignment w:val="baseline"/>
              <w:rPr>
                <w:rFonts w:cstheme="minorHAnsi"/>
                <w:lang w:val="en-GB"/>
              </w:rPr>
            </w:pPr>
            <w:r w:rsidRPr="0085445E">
              <w:rPr>
                <w:rFonts w:cstheme="minorHAnsi"/>
                <w:lang w:val="en-GB"/>
              </w:rPr>
              <w:t>The Provider undertakes to provide the services specified in Article I in the period from       1st January 202</w:t>
            </w:r>
            <w:r w:rsidR="00754335" w:rsidRPr="0085445E">
              <w:rPr>
                <w:rFonts w:cstheme="minorHAnsi"/>
                <w:lang w:val="en-GB"/>
              </w:rPr>
              <w:t>4</w:t>
            </w:r>
            <w:r w:rsidRPr="0085445E">
              <w:rPr>
                <w:rFonts w:cstheme="minorHAnsi"/>
                <w:lang w:val="en-GB"/>
              </w:rPr>
              <w:t xml:space="preserve"> to </w:t>
            </w:r>
            <w:r w:rsidR="00754335" w:rsidRPr="0085445E">
              <w:rPr>
                <w:rFonts w:cstheme="minorHAnsi"/>
                <w:lang w:val="en-GB"/>
              </w:rPr>
              <w:t>28th February</w:t>
            </w:r>
            <w:r w:rsidRPr="0085445E">
              <w:rPr>
                <w:rFonts w:cstheme="minorHAnsi"/>
                <w:lang w:val="en-GB"/>
              </w:rPr>
              <w:t xml:space="preserve"> 202</w:t>
            </w:r>
            <w:r w:rsidR="00754335" w:rsidRPr="0085445E">
              <w:rPr>
                <w:rFonts w:cstheme="minorHAnsi"/>
                <w:lang w:val="en-GB"/>
              </w:rPr>
              <w:t>7</w:t>
            </w:r>
            <w:r w:rsidRPr="0085445E">
              <w:rPr>
                <w:rFonts w:cstheme="minorHAnsi"/>
                <w:lang w:val="en-GB"/>
              </w:rPr>
              <w:t xml:space="preserve">. The schedule for fulfilling the tasks assigned by the project </w:t>
            </w:r>
            <w:r w:rsidR="002C5D04" w:rsidRPr="002E5E04">
              <w:rPr>
                <w:rFonts w:cstheme="minorHAnsi"/>
                <w:lang w:val="en-GB"/>
              </w:rPr>
              <w:t>coordinator</w:t>
            </w:r>
            <w:r w:rsidRPr="0085445E">
              <w:rPr>
                <w:rFonts w:cstheme="minorHAnsi"/>
                <w:lang w:val="en-GB"/>
              </w:rPr>
              <w:t xml:space="preserve"> will be solved according to the current state of the project solution</w:t>
            </w:r>
            <w:r w:rsidR="002C5D04">
              <w:rPr>
                <w:rFonts w:cstheme="minorHAnsi"/>
                <w:lang w:val="en-GB"/>
              </w:rPr>
              <w:t xml:space="preserve"> and in connection with</w:t>
            </w:r>
            <w:r w:rsidR="002E6F7C">
              <w:rPr>
                <w:rFonts w:cstheme="minorHAnsi"/>
                <w:lang w:val="en-GB"/>
              </w:rPr>
              <w:br/>
            </w:r>
            <w:r w:rsidR="002E6F7C">
              <w:rPr>
                <w:rFonts w:cstheme="minorHAnsi"/>
                <w:lang w:val="en-GB"/>
              </w:rPr>
              <w:br/>
            </w:r>
            <w:r w:rsidR="002E6F7C">
              <w:rPr>
                <w:rFonts w:cstheme="minorHAnsi"/>
                <w:lang w:val="en-GB"/>
              </w:rPr>
              <w:lastRenderedPageBreak/>
              <w:br/>
            </w:r>
            <w:r w:rsidR="002C5D04">
              <w:rPr>
                <w:rFonts w:cstheme="minorHAnsi"/>
                <w:lang w:val="en-GB"/>
              </w:rPr>
              <w:t xml:space="preserve"> the planned outputs and milestones of the project in cooperation with partners of the project according to the</w:t>
            </w:r>
            <w:r w:rsidR="007077DB">
              <w:rPr>
                <w:rFonts w:cstheme="minorHAnsi"/>
                <w:lang w:val="en-GB"/>
              </w:rPr>
              <w:t xml:space="preserve"> </w:t>
            </w:r>
            <w:proofErr w:type="spellStart"/>
            <w:r w:rsidR="007077DB">
              <w:rPr>
                <w:rFonts w:cstheme="minorHAnsi"/>
                <w:lang w:val="en-GB"/>
              </w:rPr>
              <w:t>parners</w:t>
            </w:r>
            <w:proofErr w:type="spellEnd"/>
            <w:r w:rsidR="007077DB">
              <w:rPr>
                <w:rFonts w:cstheme="minorHAnsi"/>
                <w:lang w:val="en-GB"/>
              </w:rPr>
              <w:t>’</w:t>
            </w:r>
            <w:r w:rsidR="002C5D04">
              <w:rPr>
                <w:rFonts w:cstheme="minorHAnsi"/>
                <w:lang w:val="en-GB"/>
              </w:rPr>
              <w:t xml:space="preserve"> defined responsibilities (see Milestones and Deliverables</w:t>
            </w:r>
            <w:r w:rsidR="00C13899">
              <w:rPr>
                <w:rFonts w:cstheme="minorHAnsi"/>
                <w:lang w:val="en-GB"/>
              </w:rPr>
              <w:t xml:space="preserve"> – see annex to the Contract</w:t>
            </w:r>
            <w:r w:rsidR="002C5D04">
              <w:rPr>
                <w:rFonts w:cstheme="minorHAnsi"/>
                <w:lang w:val="en-GB"/>
              </w:rPr>
              <w:t>).</w:t>
            </w:r>
            <w:r w:rsidRPr="0085445E">
              <w:rPr>
                <w:rFonts w:cstheme="minorHAnsi"/>
                <w:lang w:val="en-GB"/>
              </w:rPr>
              <w:t xml:space="preserve"> </w:t>
            </w:r>
          </w:p>
          <w:p w14:paraId="5132E7D0" w14:textId="77777777" w:rsidR="00D77C4F" w:rsidRPr="0085445E" w:rsidRDefault="00D77C4F" w:rsidP="0085445E">
            <w:pPr>
              <w:spacing w:after="0" w:line="240" w:lineRule="auto"/>
              <w:contextualSpacing/>
              <w:rPr>
                <w:rFonts w:cstheme="minorHAnsi"/>
                <w:lang w:val="en-GB"/>
              </w:rPr>
            </w:pPr>
          </w:p>
          <w:p w14:paraId="7C44F9B4" w14:textId="1E3E258A"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IV.</w:t>
            </w:r>
          </w:p>
          <w:p w14:paraId="2E985800" w14:textId="31B879F9" w:rsidR="005A1F2B" w:rsidRPr="0085445E" w:rsidRDefault="005A1F2B" w:rsidP="0085445E">
            <w:pPr>
              <w:spacing w:after="0" w:line="240" w:lineRule="auto"/>
              <w:contextualSpacing/>
              <w:jc w:val="center"/>
              <w:rPr>
                <w:rFonts w:cstheme="minorHAnsi"/>
                <w:b/>
                <w:bCs/>
                <w:lang w:val="en-GB"/>
              </w:rPr>
            </w:pPr>
            <w:r w:rsidRPr="0085445E">
              <w:rPr>
                <w:rFonts w:cstheme="minorHAnsi"/>
                <w:b/>
                <w:bCs/>
                <w:lang w:val="en-GB"/>
              </w:rPr>
              <w:t>Delivery and Performance of Services</w:t>
            </w:r>
          </w:p>
          <w:p w14:paraId="5676AF4B" w14:textId="169754CD" w:rsidR="00754335" w:rsidRPr="0085445E" w:rsidRDefault="005A1F2B" w:rsidP="0085445E">
            <w:pPr>
              <w:spacing w:after="0" w:line="240" w:lineRule="auto"/>
              <w:contextualSpacing/>
              <w:jc w:val="both"/>
              <w:rPr>
                <w:rFonts w:cstheme="minorHAnsi"/>
                <w:lang w:val="en-GB"/>
              </w:rPr>
            </w:pPr>
            <w:r w:rsidRPr="0085445E">
              <w:rPr>
                <w:rFonts w:cstheme="minorHAnsi"/>
                <w:lang w:val="en-GB"/>
              </w:rPr>
              <w:t xml:space="preserve">1.The Provider shall fulfil </w:t>
            </w:r>
            <w:r w:rsidR="00D77C4F" w:rsidRPr="0085445E">
              <w:rPr>
                <w:rFonts w:cstheme="minorHAnsi"/>
                <w:lang w:val="en-GB"/>
              </w:rPr>
              <w:t>its</w:t>
            </w:r>
            <w:r w:rsidRPr="0085445E">
              <w:rPr>
                <w:rFonts w:cstheme="minorHAnsi"/>
                <w:lang w:val="en-GB"/>
              </w:rPr>
              <w:t xml:space="preserve"> obligation to provide the service</w:t>
            </w:r>
            <w:r w:rsidR="002C5D04">
              <w:rPr>
                <w:rFonts w:cstheme="minorHAnsi"/>
                <w:lang w:val="en-GB"/>
              </w:rPr>
              <w:t xml:space="preserve"> or its particular part</w:t>
            </w:r>
            <w:r w:rsidRPr="0085445E">
              <w:rPr>
                <w:rFonts w:cstheme="minorHAnsi"/>
                <w:lang w:val="en-GB"/>
              </w:rPr>
              <w:t xml:space="preserve"> </w:t>
            </w:r>
            <w:r w:rsidR="00D77C4F" w:rsidRPr="0085445E">
              <w:rPr>
                <w:rFonts w:cstheme="minorHAnsi"/>
                <w:lang w:val="en-GB"/>
              </w:rPr>
              <w:t xml:space="preserve">by </w:t>
            </w:r>
            <w:r w:rsidRPr="0085445E">
              <w:rPr>
                <w:rFonts w:cstheme="minorHAnsi"/>
                <w:lang w:val="en-GB"/>
              </w:rPr>
              <w:t xml:space="preserve">its proper </w:t>
            </w:r>
            <w:r w:rsidR="00D77C4F" w:rsidRPr="0085445E">
              <w:rPr>
                <w:rFonts w:cstheme="minorHAnsi"/>
                <w:lang w:val="en-GB"/>
              </w:rPr>
              <w:t xml:space="preserve">completion </w:t>
            </w:r>
            <w:r w:rsidRPr="0085445E">
              <w:rPr>
                <w:rFonts w:cstheme="minorHAnsi"/>
                <w:lang w:val="en-GB"/>
              </w:rPr>
              <w:t xml:space="preserve">without defects and failures, </w:t>
            </w:r>
            <w:r w:rsidR="00D77C4F" w:rsidRPr="0085445E">
              <w:rPr>
                <w:rFonts w:cstheme="minorHAnsi"/>
                <w:lang w:val="en-GB"/>
              </w:rPr>
              <w:t xml:space="preserve">in </w:t>
            </w:r>
            <w:r w:rsidRPr="0085445E">
              <w:rPr>
                <w:rFonts w:cstheme="minorHAnsi"/>
                <w:lang w:val="en-GB"/>
              </w:rPr>
              <w:t>time limit</w:t>
            </w:r>
            <w:r w:rsidR="002C5D04">
              <w:rPr>
                <w:rFonts w:cstheme="minorHAnsi"/>
                <w:lang w:val="en-GB"/>
              </w:rPr>
              <w:t>s</w:t>
            </w:r>
            <w:r w:rsidRPr="0085445E">
              <w:rPr>
                <w:rFonts w:cstheme="minorHAnsi"/>
                <w:lang w:val="en-GB"/>
              </w:rPr>
              <w:t xml:space="preserve"> </w:t>
            </w:r>
            <w:r w:rsidR="002C5D04">
              <w:rPr>
                <w:rFonts w:cstheme="minorHAnsi"/>
                <w:lang w:val="en-GB"/>
              </w:rPr>
              <w:t xml:space="preserve">agreed with the Client in advance, and so in relation to time limits of the planned outputs and milestones of the project (see Milestones and </w:t>
            </w:r>
            <w:r w:rsidR="007077DB">
              <w:rPr>
                <w:rFonts w:cstheme="minorHAnsi"/>
                <w:lang w:val="en-GB"/>
              </w:rPr>
              <w:t>Deliverables</w:t>
            </w:r>
            <w:r w:rsidR="002C5D04">
              <w:rPr>
                <w:rFonts w:cstheme="minorHAnsi"/>
                <w:lang w:val="en-GB"/>
              </w:rPr>
              <w:t>)</w:t>
            </w:r>
            <w:r w:rsidRPr="0085445E">
              <w:rPr>
                <w:rFonts w:cstheme="minorHAnsi"/>
                <w:lang w:val="en-GB"/>
              </w:rPr>
              <w:t>.</w:t>
            </w:r>
            <w:r w:rsidR="007077DB">
              <w:rPr>
                <w:rFonts w:cstheme="minorHAnsi"/>
                <w:lang w:val="en-GB"/>
              </w:rPr>
              <w:t xml:space="preserve">  The Provider is not to be held responsible for delays and defects caused by the Project Partners.</w:t>
            </w:r>
          </w:p>
          <w:p w14:paraId="2574D0F1" w14:textId="098EA259" w:rsidR="005A1F2B" w:rsidRPr="0085445E" w:rsidRDefault="005A1F2B" w:rsidP="0085445E">
            <w:pPr>
              <w:spacing w:after="0" w:line="240" w:lineRule="auto"/>
              <w:contextualSpacing/>
              <w:jc w:val="both"/>
              <w:rPr>
                <w:rFonts w:cstheme="minorHAnsi"/>
                <w:lang w:val="en-GB"/>
              </w:rPr>
            </w:pPr>
            <w:r w:rsidRPr="0085445E">
              <w:rPr>
                <w:rFonts w:cstheme="minorHAnsi"/>
                <w:lang w:val="en-GB"/>
              </w:rPr>
              <w:t xml:space="preserve"> </w:t>
            </w:r>
          </w:p>
          <w:p w14:paraId="0D807855" w14:textId="74038876" w:rsidR="005A1F2B" w:rsidRDefault="005A1F2B" w:rsidP="0085445E">
            <w:pPr>
              <w:spacing w:after="0" w:line="240" w:lineRule="auto"/>
              <w:contextualSpacing/>
              <w:jc w:val="both"/>
              <w:rPr>
                <w:rFonts w:cstheme="minorHAnsi"/>
                <w:lang w:val="en-GB"/>
              </w:rPr>
            </w:pPr>
            <w:r w:rsidRPr="0085445E">
              <w:rPr>
                <w:rFonts w:cstheme="minorHAnsi"/>
                <w:lang w:val="en-GB"/>
              </w:rPr>
              <w:t>2.The Customer shall confirm to the Provider or their representative the acceptance of the provided services in the Handover Protocol. The protocol shall contain a list of the works performed. A confirmed handover protocol will be attached to the invoice issued by the Provider.</w:t>
            </w:r>
          </w:p>
          <w:p w14:paraId="46971C2A" w14:textId="77777777" w:rsidR="002E6F7C" w:rsidRPr="0085445E" w:rsidRDefault="002E6F7C" w:rsidP="0085445E">
            <w:pPr>
              <w:spacing w:after="0" w:line="240" w:lineRule="auto"/>
              <w:contextualSpacing/>
              <w:jc w:val="both"/>
              <w:rPr>
                <w:rFonts w:cstheme="minorHAnsi"/>
                <w:lang w:val="en-GB"/>
              </w:rPr>
            </w:pPr>
          </w:p>
          <w:p w14:paraId="149512FF" w14:textId="77777777" w:rsidR="005A1F2B" w:rsidRPr="0085445E" w:rsidRDefault="005A1F2B" w:rsidP="0085445E">
            <w:pPr>
              <w:spacing w:after="0" w:line="240" w:lineRule="auto"/>
              <w:contextualSpacing/>
              <w:rPr>
                <w:rFonts w:cstheme="minorHAnsi"/>
                <w:lang w:val="en-GB"/>
              </w:rPr>
            </w:pPr>
          </w:p>
          <w:p w14:paraId="0909DB4F" w14:textId="61867269" w:rsidR="00754335" w:rsidRPr="0085445E" w:rsidRDefault="005A1F2B" w:rsidP="003040DA">
            <w:pPr>
              <w:spacing w:after="0" w:line="240" w:lineRule="auto"/>
              <w:contextualSpacing/>
              <w:jc w:val="center"/>
              <w:rPr>
                <w:rFonts w:cstheme="minorHAnsi"/>
                <w:b/>
                <w:bCs/>
                <w:lang w:val="en-GB"/>
              </w:rPr>
            </w:pPr>
            <w:r w:rsidRPr="0085445E">
              <w:rPr>
                <w:rFonts w:cstheme="minorHAnsi"/>
                <w:b/>
                <w:bCs/>
                <w:lang w:val="en-GB"/>
              </w:rPr>
              <w:t>V.</w:t>
            </w:r>
          </w:p>
          <w:p w14:paraId="26F2FA2C" w14:textId="023C6E32" w:rsidR="005A1F2B" w:rsidRDefault="005A1F2B" w:rsidP="003040DA">
            <w:pPr>
              <w:spacing w:after="0" w:line="240" w:lineRule="auto"/>
              <w:contextualSpacing/>
              <w:jc w:val="center"/>
              <w:rPr>
                <w:rFonts w:cstheme="minorHAnsi"/>
                <w:b/>
                <w:bCs/>
                <w:lang w:val="en-GB"/>
              </w:rPr>
            </w:pPr>
            <w:r w:rsidRPr="0085445E">
              <w:rPr>
                <w:rFonts w:cstheme="minorHAnsi"/>
                <w:b/>
                <w:bCs/>
                <w:lang w:val="en-GB"/>
              </w:rPr>
              <w:t>Manner of Performing Services; Obligations of the Provider</w:t>
            </w:r>
          </w:p>
          <w:p w14:paraId="635C343A" w14:textId="77777777" w:rsidR="00EF5EF5" w:rsidRPr="003040DA" w:rsidRDefault="00EF5EF5" w:rsidP="00EF5EF5">
            <w:pPr>
              <w:spacing w:after="0" w:line="240" w:lineRule="auto"/>
              <w:contextualSpacing/>
              <w:jc w:val="center"/>
              <w:rPr>
                <w:rFonts w:cstheme="minorHAnsi"/>
                <w:b/>
                <w:bCs/>
                <w:lang w:val="en-GB"/>
              </w:rPr>
            </w:pPr>
          </w:p>
          <w:p w14:paraId="52743463" w14:textId="3C8A13F9" w:rsidR="005A1F2B" w:rsidRPr="003040DA" w:rsidRDefault="005A1F2B" w:rsidP="0085445E">
            <w:pPr>
              <w:spacing w:after="0" w:line="240" w:lineRule="auto"/>
              <w:contextualSpacing/>
              <w:jc w:val="both"/>
              <w:rPr>
                <w:rFonts w:cstheme="minorHAnsi"/>
                <w:lang w:val="en-GB"/>
              </w:rPr>
            </w:pPr>
            <w:r w:rsidRPr="003040DA">
              <w:rPr>
                <w:rFonts w:cstheme="minorHAnsi"/>
                <w:lang w:val="en-GB"/>
              </w:rPr>
              <w:t>1.</w:t>
            </w:r>
            <w:r w:rsidR="00EF5EF5">
              <w:rPr>
                <w:rFonts w:cstheme="minorHAnsi"/>
                <w:lang w:val="en-GB"/>
              </w:rPr>
              <w:t xml:space="preserve">  </w:t>
            </w:r>
            <w:r w:rsidRPr="003040DA">
              <w:rPr>
                <w:rFonts w:cstheme="minorHAnsi"/>
                <w:lang w:val="en-GB"/>
              </w:rPr>
              <w:t>The manner of performing the services is governed by the provisions of Article 2589 et seq. of the NCC, unless otherwise agreed in this Agreement.</w:t>
            </w:r>
          </w:p>
          <w:p w14:paraId="51724EAD" w14:textId="77777777" w:rsidR="00754335" w:rsidRPr="003040DA" w:rsidRDefault="00754335" w:rsidP="0085445E">
            <w:pPr>
              <w:spacing w:after="0" w:line="240" w:lineRule="auto"/>
              <w:contextualSpacing/>
              <w:jc w:val="both"/>
              <w:rPr>
                <w:rFonts w:cstheme="minorHAnsi"/>
                <w:lang w:val="en-GB"/>
              </w:rPr>
            </w:pPr>
          </w:p>
          <w:p w14:paraId="4F0AA1F7" w14:textId="6CA7C113" w:rsidR="005A1F2B" w:rsidRPr="003040DA" w:rsidRDefault="005A1F2B" w:rsidP="0085445E">
            <w:pPr>
              <w:spacing w:after="0" w:line="240" w:lineRule="auto"/>
              <w:contextualSpacing/>
              <w:jc w:val="both"/>
              <w:rPr>
                <w:rFonts w:cstheme="minorHAnsi"/>
                <w:lang w:val="en-GB"/>
              </w:rPr>
            </w:pPr>
            <w:r w:rsidRPr="003040DA">
              <w:rPr>
                <w:rFonts w:cstheme="minorHAnsi"/>
                <w:lang w:val="en-GB"/>
              </w:rPr>
              <w:t>2.</w:t>
            </w:r>
            <w:r w:rsidR="00EF5EF5">
              <w:rPr>
                <w:rFonts w:cstheme="minorHAnsi"/>
                <w:lang w:val="en-GB"/>
              </w:rPr>
              <w:t xml:space="preserve"> </w:t>
            </w:r>
            <w:r w:rsidRPr="003040DA">
              <w:rPr>
                <w:rFonts w:cstheme="minorHAnsi"/>
                <w:lang w:val="en-GB"/>
              </w:rPr>
              <w:t>The Provider shall perform services independently, professionally and in accordance with their duties.</w:t>
            </w:r>
          </w:p>
          <w:p w14:paraId="188D188E" w14:textId="77777777" w:rsidR="00754335" w:rsidRPr="003040DA" w:rsidRDefault="00754335" w:rsidP="005B446B">
            <w:pPr>
              <w:spacing w:after="0" w:line="240" w:lineRule="auto"/>
              <w:contextualSpacing/>
              <w:jc w:val="both"/>
              <w:rPr>
                <w:rFonts w:cstheme="minorHAnsi"/>
                <w:lang w:val="en-GB"/>
              </w:rPr>
            </w:pPr>
          </w:p>
          <w:p w14:paraId="7EEDDCB0" w14:textId="7A6641AE" w:rsidR="005A1F2B" w:rsidRPr="003040DA" w:rsidRDefault="005A1F2B" w:rsidP="005B446B">
            <w:pPr>
              <w:spacing w:after="0" w:line="240" w:lineRule="auto"/>
              <w:contextualSpacing/>
              <w:jc w:val="both"/>
              <w:rPr>
                <w:rFonts w:cstheme="minorHAnsi"/>
                <w:lang w:val="en-GB"/>
              </w:rPr>
            </w:pPr>
            <w:r w:rsidRPr="003040DA">
              <w:rPr>
                <w:rFonts w:cstheme="minorHAnsi"/>
                <w:lang w:val="en-GB"/>
              </w:rPr>
              <w:t>3.</w:t>
            </w:r>
            <w:r w:rsidR="00EF5EF5">
              <w:rPr>
                <w:rFonts w:cstheme="minorHAnsi"/>
                <w:lang w:val="en-GB"/>
              </w:rPr>
              <w:t xml:space="preserve"> </w:t>
            </w:r>
            <w:r w:rsidRPr="003040DA">
              <w:rPr>
                <w:rFonts w:cstheme="minorHAnsi"/>
                <w:lang w:val="en-GB"/>
              </w:rPr>
              <w:t xml:space="preserve">The Provider shall observe the provisions of the relevant regulations on occupational safety, occupational health and the Labour Code. </w:t>
            </w:r>
            <w:r w:rsidR="00EF5EF5" w:rsidRPr="002E5E04">
              <w:rPr>
                <w:rFonts w:cstheme="minorHAnsi"/>
                <w:lang w:val="en-GB"/>
              </w:rPr>
              <w:t>The Provider covers damages caused by non-compliance</w:t>
            </w:r>
            <w:r w:rsidRPr="003040DA">
              <w:rPr>
                <w:rFonts w:cstheme="minorHAnsi"/>
                <w:lang w:val="en-GB"/>
              </w:rPr>
              <w:t>.</w:t>
            </w:r>
          </w:p>
          <w:p w14:paraId="063857E8" w14:textId="795396ED" w:rsidR="005A1F2B" w:rsidRPr="003040DA" w:rsidRDefault="005A1F2B" w:rsidP="0085445E">
            <w:pPr>
              <w:spacing w:after="0" w:line="240" w:lineRule="auto"/>
              <w:contextualSpacing/>
              <w:rPr>
                <w:rFonts w:cstheme="minorHAnsi"/>
                <w:lang w:val="en-GB"/>
              </w:rPr>
            </w:pPr>
          </w:p>
          <w:p w14:paraId="16D1F8F0" w14:textId="69CA43C5" w:rsidR="00754335" w:rsidRDefault="00754335" w:rsidP="00EF5EF5">
            <w:pPr>
              <w:spacing w:after="0" w:line="240" w:lineRule="auto"/>
              <w:contextualSpacing/>
              <w:rPr>
                <w:rFonts w:cstheme="minorHAnsi"/>
                <w:lang w:val="en-GB"/>
              </w:rPr>
            </w:pPr>
          </w:p>
          <w:p w14:paraId="0F96C7A4" w14:textId="77777777" w:rsidR="00C13899" w:rsidRDefault="00C13899" w:rsidP="00EF5EF5">
            <w:pPr>
              <w:spacing w:after="0" w:line="240" w:lineRule="auto"/>
              <w:contextualSpacing/>
              <w:rPr>
                <w:rFonts w:cstheme="minorHAnsi"/>
                <w:lang w:val="en-GB"/>
              </w:rPr>
            </w:pPr>
          </w:p>
          <w:p w14:paraId="25464EBC" w14:textId="6D3BE7AF" w:rsidR="003D081D" w:rsidRDefault="003D081D" w:rsidP="005B446B">
            <w:pPr>
              <w:spacing w:after="0" w:line="240" w:lineRule="auto"/>
              <w:ind w:left="68"/>
              <w:contextualSpacing/>
              <w:jc w:val="both"/>
              <w:rPr>
                <w:rFonts w:cstheme="minorHAnsi"/>
                <w:lang w:val="en-GB"/>
              </w:rPr>
            </w:pPr>
            <w:r w:rsidRPr="003040DA">
              <w:rPr>
                <w:rFonts w:cstheme="minorHAnsi"/>
                <w:lang w:val="en-GB"/>
              </w:rPr>
              <w:t xml:space="preserve">4.The Provider shall be obliged to notify the Client without undue delay of </w:t>
            </w:r>
            <w:r w:rsidR="007077DB">
              <w:rPr>
                <w:rFonts w:cstheme="minorHAnsi"/>
                <w:lang w:val="en-GB"/>
              </w:rPr>
              <w:t>any</w:t>
            </w:r>
            <w:r w:rsidRPr="003040DA">
              <w:rPr>
                <w:rFonts w:cstheme="minorHAnsi"/>
                <w:lang w:val="en-GB"/>
              </w:rPr>
              <w:t xml:space="preserve"> inappropriate </w:t>
            </w:r>
            <w:r w:rsidR="007077DB">
              <w:rPr>
                <w:rFonts w:cstheme="minorHAnsi"/>
                <w:lang w:val="en-GB"/>
              </w:rPr>
              <w:t>information or</w:t>
            </w:r>
            <w:r w:rsidRPr="003040DA">
              <w:rPr>
                <w:rFonts w:cstheme="minorHAnsi"/>
                <w:lang w:val="en-GB"/>
              </w:rPr>
              <w:t xml:space="preserve"> instructions given to it by the Client for the provision of the Services, otherwise the Provider shall be liable for damage thus caused</w:t>
            </w:r>
            <w:r w:rsidR="002E6F7C">
              <w:rPr>
                <w:rFonts w:cstheme="minorHAnsi"/>
                <w:lang w:val="en-GB"/>
              </w:rPr>
              <w:t>.</w:t>
            </w:r>
          </w:p>
          <w:p w14:paraId="2E3425AD" w14:textId="77777777" w:rsidR="002E6F7C" w:rsidRPr="003040DA" w:rsidRDefault="002E6F7C" w:rsidP="005B446B">
            <w:pPr>
              <w:spacing w:after="0" w:line="240" w:lineRule="auto"/>
              <w:ind w:left="68"/>
              <w:contextualSpacing/>
              <w:jc w:val="both"/>
              <w:rPr>
                <w:rFonts w:cstheme="minorHAnsi"/>
                <w:lang w:val="en-GB"/>
              </w:rPr>
            </w:pPr>
          </w:p>
          <w:p w14:paraId="0DDF8446" w14:textId="06F1C331" w:rsidR="00754335" w:rsidRDefault="00754335" w:rsidP="002E5E04">
            <w:pPr>
              <w:spacing w:after="0" w:line="240" w:lineRule="auto"/>
              <w:contextualSpacing/>
              <w:rPr>
                <w:rFonts w:cstheme="minorHAnsi"/>
                <w:lang w:val="en-GB"/>
              </w:rPr>
            </w:pPr>
          </w:p>
          <w:p w14:paraId="03D9DE76" w14:textId="2E6D1D91" w:rsidR="00EF5EF5" w:rsidRDefault="00EF5EF5" w:rsidP="002E5E04">
            <w:pPr>
              <w:spacing w:after="0" w:line="240" w:lineRule="auto"/>
              <w:contextualSpacing/>
              <w:rPr>
                <w:rFonts w:cstheme="minorHAnsi"/>
                <w:lang w:val="en-GB"/>
              </w:rPr>
            </w:pPr>
          </w:p>
          <w:p w14:paraId="3A911E72" w14:textId="59C7009E" w:rsidR="005A1F2B" w:rsidRPr="00017525" w:rsidRDefault="005A1F2B" w:rsidP="00EF5EF5">
            <w:pPr>
              <w:spacing w:after="0" w:line="240" w:lineRule="auto"/>
              <w:contextualSpacing/>
              <w:jc w:val="center"/>
              <w:rPr>
                <w:rFonts w:cstheme="minorHAnsi"/>
                <w:b/>
                <w:bCs/>
                <w:lang w:val="en-GB"/>
              </w:rPr>
            </w:pPr>
            <w:r w:rsidRPr="00017525">
              <w:rPr>
                <w:rFonts w:cstheme="minorHAnsi"/>
                <w:b/>
                <w:bCs/>
                <w:lang w:val="en-GB"/>
              </w:rPr>
              <w:t>VI.</w:t>
            </w:r>
          </w:p>
          <w:p w14:paraId="6C49D9F9" w14:textId="77777777" w:rsidR="005A1F2B" w:rsidRPr="00017525" w:rsidRDefault="005A1F2B" w:rsidP="00EF5EF5">
            <w:pPr>
              <w:spacing w:after="0" w:line="240" w:lineRule="auto"/>
              <w:contextualSpacing/>
              <w:jc w:val="center"/>
              <w:rPr>
                <w:rFonts w:cstheme="minorHAnsi"/>
                <w:b/>
                <w:bCs/>
                <w:lang w:val="en-GB"/>
              </w:rPr>
            </w:pPr>
            <w:r w:rsidRPr="00017525">
              <w:rPr>
                <w:rFonts w:cstheme="minorHAnsi"/>
                <w:b/>
                <w:bCs/>
                <w:lang w:val="en-GB"/>
              </w:rPr>
              <w:t>Cooperation of the Customer</w:t>
            </w:r>
          </w:p>
          <w:p w14:paraId="683C0823" w14:textId="2A7D2072" w:rsidR="005A1F2B" w:rsidRPr="00017525" w:rsidRDefault="005A1F2B" w:rsidP="002C5D04">
            <w:pPr>
              <w:spacing w:after="0" w:line="240" w:lineRule="auto"/>
              <w:contextualSpacing/>
              <w:jc w:val="both"/>
              <w:rPr>
                <w:rFonts w:cstheme="minorHAnsi"/>
                <w:lang w:val="en-GB"/>
              </w:rPr>
            </w:pPr>
            <w:r w:rsidRPr="00017525">
              <w:rPr>
                <w:rFonts w:cstheme="minorHAnsi"/>
                <w:lang w:val="en-GB"/>
              </w:rPr>
              <w:t>1.The Customer undertakes to provide the proper cooperation stipulated by this Agreement.</w:t>
            </w:r>
          </w:p>
          <w:p w14:paraId="289F31DE" w14:textId="18F3F621" w:rsidR="00754335" w:rsidRDefault="00754335" w:rsidP="0085445E">
            <w:pPr>
              <w:spacing w:after="0" w:line="240" w:lineRule="auto"/>
              <w:contextualSpacing/>
              <w:jc w:val="both"/>
              <w:rPr>
                <w:rFonts w:cstheme="minorHAnsi"/>
                <w:lang w:val="en-GB"/>
              </w:rPr>
            </w:pPr>
          </w:p>
          <w:p w14:paraId="62361E10" w14:textId="77777777" w:rsidR="008D36AA" w:rsidRPr="00017525" w:rsidRDefault="008D36AA" w:rsidP="0085445E">
            <w:pPr>
              <w:spacing w:after="0" w:line="240" w:lineRule="auto"/>
              <w:contextualSpacing/>
              <w:jc w:val="both"/>
              <w:rPr>
                <w:rFonts w:cstheme="minorHAnsi"/>
                <w:lang w:val="en-GB"/>
              </w:rPr>
            </w:pPr>
          </w:p>
          <w:p w14:paraId="62110918" w14:textId="7C36F517" w:rsidR="005A1F2B" w:rsidRPr="00017525" w:rsidRDefault="005A1F2B" w:rsidP="0085445E">
            <w:pPr>
              <w:spacing w:after="0" w:line="240" w:lineRule="auto"/>
              <w:contextualSpacing/>
              <w:jc w:val="both"/>
              <w:rPr>
                <w:rFonts w:cstheme="minorHAnsi"/>
                <w:lang w:val="en-GB"/>
              </w:rPr>
            </w:pPr>
            <w:r w:rsidRPr="00017525">
              <w:rPr>
                <w:rFonts w:cstheme="minorHAnsi"/>
                <w:lang w:val="en-GB"/>
              </w:rPr>
              <w:t>2.</w:t>
            </w:r>
            <w:r w:rsidR="00EF5EF5">
              <w:rPr>
                <w:rFonts w:cstheme="minorHAnsi"/>
                <w:lang w:val="en-GB"/>
              </w:rPr>
              <w:t xml:space="preserve"> </w:t>
            </w:r>
            <w:r w:rsidRPr="00017525">
              <w:rPr>
                <w:rFonts w:cstheme="minorHAnsi"/>
                <w:lang w:val="en-GB"/>
              </w:rPr>
              <w:t>Delay times caused by the Customer which interrupt the work of the Provider shall not be added to the service provision delay time, and the time for service provision is extended by that time.</w:t>
            </w:r>
          </w:p>
          <w:p w14:paraId="0AAFAF63" w14:textId="4483A95A" w:rsidR="00C13899" w:rsidRDefault="00C13899" w:rsidP="00EF5EF5">
            <w:pPr>
              <w:spacing w:after="0" w:line="240" w:lineRule="auto"/>
              <w:contextualSpacing/>
              <w:jc w:val="both"/>
              <w:rPr>
                <w:rFonts w:cstheme="minorHAnsi"/>
                <w:lang w:val="en-GB"/>
              </w:rPr>
            </w:pPr>
          </w:p>
          <w:p w14:paraId="0A04B099" w14:textId="77777777" w:rsidR="00D830D6" w:rsidRDefault="00D830D6" w:rsidP="00EF5EF5">
            <w:pPr>
              <w:spacing w:after="0" w:line="240" w:lineRule="auto"/>
              <w:contextualSpacing/>
              <w:jc w:val="both"/>
              <w:rPr>
                <w:rFonts w:cstheme="minorHAnsi"/>
                <w:lang w:val="en-GB"/>
              </w:rPr>
            </w:pPr>
          </w:p>
          <w:p w14:paraId="2DE3F9E7" w14:textId="405869A9" w:rsidR="005A1F2B" w:rsidRPr="00017525" w:rsidRDefault="005A1F2B" w:rsidP="00017525">
            <w:pPr>
              <w:spacing w:after="0" w:line="240" w:lineRule="auto"/>
              <w:contextualSpacing/>
              <w:jc w:val="center"/>
              <w:rPr>
                <w:rFonts w:cstheme="minorHAnsi"/>
                <w:b/>
                <w:bCs/>
                <w:lang w:val="en-GB"/>
              </w:rPr>
            </w:pPr>
            <w:r w:rsidRPr="00017525">
              <w:rPr>
                <w:rFonts w:cstheme="minorHAnsi"/>
                <w:b/>
                <w:bCs/>
                <w:lang w:val="en-GB"/>
              </w:rPr>
              <w:t>VII.</w:t>
            </w:r>
          </w:p>
          <w:p w14:paraId="23CECCB2" w14:textId="62D17B22" w:rsidR="005A1F2B" w:rsidRPr="00017525" w:rsidRDefault="005A1F2B" w:rsidP="00017525">
            <w:pPr>
              <w:spacing w:after="0" w:line="240" w:lineRule="auto"/>
              <w:contextualSpacing/>
              <w:jc w:val="center"/>
              <w:rPr>
                <w:rFonts w:cstheme="minorHAnsi"/>
                <w:b/>
                <w:bCs/>
                <w:lang w:val="en-GB"/>
              </w:rPr>
            </w:pPr>
            <w:r w:rsidRPr="00017525">
              <w:rPr>
                <w:rFonts w:cstheme="minorHAnsi"/>
                <w:b/>
                <w:bCs/>
                <w:lang w:val="en-GB"/>
              </w:rPr>
              <w:t>Securing of the Obligations of the Provider and the Customer</w:t>
            </w:r>
          </w:p>
          <w:p w14:paraId="74F7E3F5" w14:textId="77777777" w:rsidR="003D081D" w:rsidRPr="00017525" w:rsidRDefault="003D081D" w:rsidP="0085445E">
            <w:pPr>
              <w:spacing w:after="0" w:line="240" w:lineRule="auto"/>
              <w:contextualSpacing/>
              <w:jc w:val="both"/>
              <w:rPr>
                <w:rFonts w:cstheme="minorHAnsi"/>
                <w:lang w:val="en-GB"/>
              </w:rPr>
            </w:pPr>
          </w:p>
          <w:p w14:paraId="349DEBBA" w14:textId="74894570" w:rsidR="003D081D" w:rsidRDefault="005A1F2B" w:rsidP="008D36AA">
            <w:pPr>
              <w:spacing w:after="0" w:line="240" w:lineRule="auto"/>
              <w:contextualSpacing/>
              <w:jc w:val="both"/>
              <w:rPr>
                <w:rFonts w:cstheme="minorHAnsi"/>
                <w:lang w:val="en-GB"/>
              </w:rPr>
            </w:pPr>
            <w:r w:rsidRPr="00017525">
              <w:rPr>
                <w:rFonts w:cstheme="minorHAnsi"/>
                <w:lang w:val="en-GB"/>
              </w:rPr>
              <w:t>1.</w:t>
            </w:r>
            <w:r w:rsidR="00EF5EF5">
              <w:rPr>
                <w:rFonts w:cstheme="minorHAnsi"/>
                <w:lang w:val="en-GB"/>
              </w:rPr>
              <w:t xml:space="preserve"> </w:t>
            </w:r>
            <w:r w:rsidRPr="00017525">
              <w:rPr>
                <w:rFonts w:cstheme="minorHAnsi"/>
                <w:lang w:val="en-GB"/>
              </w:rPr>
              <w:t>In the case of the Customer’s delay with the payment of the service price, the Customer shall pay the Provider a contractual penalty of 0.05 % of the unpaid amount for each commenced day of delay.</w:t>
            </w:r>
          </w:p>
          <w:p w14:paraId="5139CECD" w14:textId="65104E5A" w:rsidR="008D36AA" w:rsidRDefault="008D36AA" w:rsidP="008D36AA">
            <w:pPr>
              <w:spacing w:after="0" w:line="240" w:lineRule="auto"/>
              <w:contextualSpacing/>
              <w:jc w:val="both"/>
              <w:rPr>
                <w:rFonts w:cstheme="minorHAnsi"/>
                <w:lang w:val="en-GB"/>
              </w:rPr>
            </w:pPr>
          </w:p>
          <w:p w14:paraId="3D9AC8A2" w14:textId="77777777" w:rsidR="008D36AA" w:rsidRPr="00017525" w:rsidRDefault="008D36AA" w:rsidP="008D36AA">
            <w:pPr>
              <w:spacing w:after="0" w:line="240" w:lineRule="auto"/>
              <w:contextualSpacing/>
              <w:jc w:val="both"/>
              <w:rPr>
                <w:rFonts w:cstheme="minorHAnsi"/>
                <w:lang w:val="en-GB"/>
              </w:rPr>
            </w:pPr>
          </w:p>
          <w:p w14:paraId="75FFF757" w14:textId="78DF75BC" w:rsidR="00E06CE3" w:rsidRPr="00017525" w:rsidRDefault="005A1F2B" w:rsidP="0085445E">
            <w:pPr>
              <w:pStyle w:val="Textkomente"/>
              <w:spacing w:after="0"/>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2.</w:t>
            </w:r>
            <w:r w:rsidR="00EF5EF5">
              <w:rPr>
                <w:rFonts w:asciiTheme="minorHAnsi" w:eastAsiaTheme="minorHAnsi" w:hAnsiTheme="minorHAnsi" w:cstheme="minorHAnsi"/>
                <w:sz w:val="22"/>
                <w:szCs w:val="22"/>
                <w:lang w:val="en-GB" w:eastAsia="en-US"/>
              </w:rPr>
              <w:t xml:space="preserve"> </w:t>
            </w:r>
            <w:r w:rsidRPr="00017525">
              <w:rPr>
                <w:rFonts w:asciiTheme="minorHAnsi" w:eastAsiaTheme="minorHAnsi" w:hAnsiTheme="minorHAnsi" w:cstheme="minorHAnsi"/>
                <w:sz w:val="22"/>
                <w:szCs w:val="22"/>
                <w:lang w:val="en-GB" w:eastAsia="en-US"/>
              </w:rPr>
              <w:t>In the event of the Provider’s delay with the provision of service, the Provider shall pay the Customer a contractual penalty of CZK 1,000 for each commenced day of delay</w:t>
            </w:r>
            <w:r w:rsidR="00E06CE3" w:rsidRPr="00017525">
              <w:rPr>
                <w:rFonts w:asciiTheme="minorHAnsi" w:eastAsiaTheme="minorHAnsi" w:hAnsiTheme="minorHAnsi" w:cstheme="minorHAnsi"/>
                <w:sz w:val="22"/>
                <w:szCs w:val="22"/>
                <w:lang w:val="en-GB" w:eastAsia="en-US"/>
              </w:rPr>
              <w:t>, unless the cause of delay is outside Provider’s control.</w:t>
            </w:r>
          </w:p>
          <w:p w14:paraId="643CD1A3" w14:textId="760FC4F1" w:rsidR="00754335" w:rsidRDefault="00754335" w:rsidP="0085445E">
            <w:pPr>
              <w:spacing w:after="0" w:line="240" w:lineRule="auto"/>
              <w:contextualSpacing/>
              <w:jc w:val="both"/>
              <w:rPr>
                <w:rFonts w:cstheme="minorHAnsi"/>
                <w:lang w:val="en-GB"/>
              </w:rPr>
            </w:pPr>
          </w:p>
          <w:p w14:paraId="56034670" w14:textId="77777777" w:rsidR="008D36AA" w:rsidRPr="00017525" w:rsidRDefault="008D36AA" w:rsidP="0085445E">
            <w:pPr>
              <w:spacing w:after="0" w:line="240" w:lineRule="auto"/>
              <w:contextualSpacing/>
              <w:jc w:val="both"/>
              <w:rPr>
                <w:rFonts w:cstheme="minorHAnsi"/>
                <w:lang w:val="en-GB"/>
              </w:rPr>
            </w:pPr>
          </w:p>
          <w:p w14:paraId="167C0C4A" w14:textId="344DEA0C" w:rsidR="005A1F2B" w:rsidRPr="00017525" w:rsidRDefault="005A1F2B" w:rsidP="0085445E">
            <w:pPr>
              <w:spacing w:after="0" w:line="240" w:lineRule="auto"/>
              <w:contextualSpacing/>
              <w:jc w:val="both"/>
              <w:rPr>
                <w:rFonts w:cstheme="minorHAnsi"/>
                <w:lang w:val="en-GB"/>
              </w:rPr>
            </w:pPr>
            <w:r w:rsidRPr="00017525">
              <w:rPr>
                <w:rFonts w:cstheme="minorHAnsi"/>
                <w:lang w:val="en-GB"/>
              </w:rPr>
              <w:t>3.</w:t>
            </w:r>
            <w:r w:rsidR="00EF5EF5">
              <w:rPr>
                <w:rFonts w:cstheme="minorHAnsi"/>
                <w:lang w:val="en-GB"/>
              </w:rPr>
              <w:t xml:space="preserve"> </w:t>
            </w:r>
            <w:r w:rsidRPr="00017525">
              <w:rPr>
                <w:rFonts w:cstheme="minorHAnsi"/>
                <w:lang w:val="en-GB"/>
              </w:rPr>
              <w:t>The payment of a contractual penalty by the Contracting party does not relieve the Contracting party of the obligation to fulfil their duties under this Agreement.</w:t>
            </w:r>
          </w:p>
          <w:p w14:paraId="0D3CABD9" w14:textId="77777777" w:rsidR="008D36AA" w:rsidRPr="00017525" w:rsidRDefault="008D36AA" w:rsidP="0085445E">
            <w:pPr>
              <w:spacing w:after="0" w:line="240" w:lineRule="auto"/>
              <w:contextualSpacing/>
              <w:jc w:val="both"/>
              <w:rPr>
                <w:rFonts w:cstheme="minorHAnsi"/>
                <w:lang w:val="en-GB"/>
              </w:rPr>
            </w:pPr>
          </w:p>
          <w:p w14:paraId="6812CCA1" w14:textId="1C8218ED" w:rsidR="003D081D" w:rsidRPr="00017525" w:rsidRDefault="003D081D" w:rsidP="00017525">
            <w:pPr>
              <w:spacing w:after="0" w:line="240" w:lineRule="auto"/>
              <w:contextualSpacing/>
              <w:jc w:val="center"/>
              <w:rPr>
                <w:rFonts w:cstheme="minorHAnsi"/>
                <w:b/>
                <w:bCs/>
                <w:lang w:val="en-GB"/>
              </w:rPr>
            </w:pPr>
            <w:r w:rsidRPr="00017525">
              <w:rPr>
                <w:rFonts w:cstheme="minorHAnsi"/>
                <w:b/>
                <w:bCs/>
                <w:lang w:val="en-GB"/>
              </w:rPr>
              <w:t>VIII.</w:t>
            </w:r>
          </w:p>
          <w:p w14:paraId="6476FC80" w14:textId="50E12344" w:rsidR="00A33DBD" w:rsidRPr="00017525" w:rsidRDefault="00A33DBD" w:rsidP="00017525">
            <w:pPr>
              <w:spacing w:after="0" w:line="240" w:lineRule="auto"/>
              <w:contextualSpacing/>
              <w:jc w:val="center"/>
              <w:rPr>
                <w:rFonts w:cstheme="minorHAnsi"/>
                <w:b/>
                <w:bCs/>
                <w:lang w:val="en-GB"/>
              </w:rPr>
            </w:pPr>
            <w:r w:rsidRPr="00017525">
              <w:rPr>
                <w:rFonts w:cstheme="minorHAnsi"/>
                <w:b/>
                <w:bCs/>
                <w:lang w:val="en-GB"/>
              </w:rPr>
              <w:t>Liability for Defects</w:t>
            </w:r>
          </w:p>
          <w:p w14:paraId="625B0566" w14:textId="182C4DC1" w:rsidR="00A33DBD" w:rsidRDefault="00A33DBD" w:rsidP="0085445E">
            <w:pPr>
              <w:pStyle w:val="Zkladntext"/>
              <w:numPr>
                <w:ilvl w:val="0"/>
                <w:numId w:val="35"/>
              </w:numPr>
              <w:autoSpaceDE/>
              <w:autoSpaceDN/>
              <w:ind w:left="356" w:hanging="284"/>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The services are defective if their result does not correspond to the subject of the Agreement, the purpose of its use, or if it does not have the characteristics expressly agreed in this Agreement, the usual characteristics or those specified in technical standards.</w:t>
            </w:r>
          </w:p>
          <w:p w14:paraId="76AFAB8B" w14:textId="77777777" w:rsidR="008D36AA" w:rsidRPr="00017525" w:rsidRDefault="008D36AA" w:rsidP="008D36AA">
            <w:pPr>
              <w:pStyle w:val="Zkladntext"/>
              <w:autoSpaceDE/>
              <w:autoSpaceDN/>
              <w:ind w:left="356"/>
              <w:contextualSpacing/>
              <w:rPr>
                <w:rFonts w:asciiTheme="minorHAnsi" w:eastAsiaTheme="minorHAnsi" w:hAnsiTheme="minorHAnsi" w:cstheme="minorHAnsi"/>
                <w:sz w:val="22"/>
                <w:szCs w:val="22"/>
                <w:lang w:val="en-GB" w:eastAsia="en-US"/>
              </w:rPr>
            </w:pPr>
          </w:p>
          <w:p w14:paraId="58EAFCBC" w14:textId="4D774013" w:rsidR="00A33DBD" w:rsidRDefault="00A33DBD" w:rsidP="0085445E">
            <w:pPr>
              <w:pStyle w:val="Zkladntext"/>
              <w:numPr>
                <w:ilvl w:val="0"/>
                <w:numId w:val="35"/>
              </w:numPr>
              <w:autoSpaceDE/>
              <w:autoSpaceDN/>
              <w:ind w:left="356" w:hanging="284"/>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The Client is obliged to notify the Provider in writing of the defect detected (claim) without undue delay, but no later than within 3 working days as of the handover of the services. The delivery of an email with the notification and description of the defect to the following</w:t>
            </w:r>
            <w:r w:rsidR="002E6F7C">
              <w:rPr>
                <w:rFonts w:asciiTheme="minorHAnsi" w:eastAsiaTheme="minorHAnsi" w:hAnsiTheme="minorHAnsi" w:cstheme="minorHAnsi"/>
                <w:sz w:val="22"/>
                <w:szCs w:val="22"/>
                <w:lang w:val="en-GB" w:eastAsia="en-US"/>
              </w:rPr>
              <w:br/>
            </w:r>
            <w:r w:rsidR="002E6F7C">
              <w:rPr>
                <w:rFonts w:asciiTheme="minorHAnsi" w:eastAsiaTheme="minorHAnsi" w:hAnsiTheme="minorHAnsi" w:cstheme="minorHAnsi"/>
                <w:sz w:val="22"/>
                <w:szCs w:val="22"/>
                <w:lang w:val="en-GB" w:eastAsia="en-US"/>
              </w:rPr>
              <w:br/>
            </w:r>
            <w:r w:rsidR="002E6F7C">
              <w:rPr>
                <w:rFonts w:asciiTheme="minorHAnsi" w:eastAsiaTheme="minorHAnsi" w:hAnsiTheme="minorHAnsi" w:cstheme="minorHAnsi"/>
                <w:sz w:val="22"/>
                <w:szCs w:val="22"/>
                <w:lang w:val="en-GB" w:eastAsia="en-US"/>
              </w:rPr>
              <w:br/>
            </w:r>
            <w:r w:rsidR="002E6F7C">
              <w:rPr>
                <w:rFonts w:asciiTheme="minorHAnsi" w:eastAsiaTheme="minorHAnsi" w:hAnsiTheme="minorHAnsi" w:cstheme="minorHAnsi"/>
                <w:sz w:val="22"/>
                <w:szCs w:val="22"/>
                <w:lang w:val="en-GB" w:eastAsia="en-US"/>
              </w:rPr>
              <w:lastRenderedPageBreak/>
              <w:br/>
            </w:r>
            <w:r w:rsidRPr="00017525">
              <w:rPr>
                <w:rFonts w:asciiTheme="minorHAnsi" w:eastAsiaTheme="minorHAnsi" w:hAnsiTheme="minorHAnsi" w:cstheme="minorHAnsi"/>
                <w:sz w:val="22"/>
                <w:szCs w:val="22"/>
                <w:lang w:val="en-GB" w:eastAsia="en-US"/>
              </w:rPr>
              <w:t xml:space="preserve"> address is also considered to be in writing: </w:t>
            </w:r>
            <w:r w:rsidR="00C13899">
              <w:rPr>
                <w:rFonts w:asciiTheme="minorHAnsi" w:eastAsiaTheme="minorHAnsi" w:hAnsiTheme="minorHAnsi" w:cstheme="minorHAnsi"/>
                <w:sz w:val="22"/>
                <w:szCs w:val="22"/>
                <w:lang w:val="en-GB" w:eastAsia="en-US"/>
              </w:rPr>
              <w:fldChar w:fldCharType="begin">
                <w:ffData>
                  <w:name w:val=""/>
                  <w:enabled/>
                  <w:calcOnExit w:val="0"/>
                  <w:textInput>
                    <w:default w:val="paul@r3environmental.co.uk"/>
                  </w:textInput>
                </w:ffData>
              </w:fldChar>
            </w:r>
            <w:r w:rsidR="00C13899">
              <w:rPr>
                <w:rFonts w:asciiTheme="minorHAnsi" w:eastAsiaTheme="minorHAnsi" w:hAnsiTheme="minorHAnsi" w:cstheme="minorHAnsi"/>
                <w:sz w:val="22"/>
                <w:szCs w:val="22"/>
                <w:lang w:val="en-GB" w:eastAsia="en-US"/>
              </w:rPr>
              <w:instrText xml:space="preserve"> FORMTEXT </w:instrText>
            </w:r>
            <w:r w:rsidR="00C13899">
              <w:rPr>
                <w:rFonts w:asciiTheme="minorHAnsi" w:eastAsiaTheme="minorHAnsi" w:hAnsiTheme="minorHAnsi" w:cstheme="minorHAnsi"/>
                <w:sz w:val="22"/>
                <w:szCs w:val="22"/>
                <w:lang w:val="en-GB" w:eastAsia="en-US"/>
              </w:rPr>
            </w:r>
            <w:r w:rsidR="00C13899">
              <w:rPr>
                <w:rFonts w:asciiTheme="minorHAnsi" w:eastAsiaTheme="minorHAnsi" w:hAnsiTheme="minorHAnsi" w:cstheme="minorHAnsi"/>
                <w:sz w:val="22"/>
                <w:szCs w:val="22"/>
                <w:lang w:val="en-GB" w:eastAsia="en-US"/>
              </w:rPr>
              <w:fldChar w:fldCharType="separate"/>
            </w:r>
            <w:r w:rsidR="00C13899">
              <w:rPr>
                <w:rFonts w:asciiTheme="minorHAnsi" w:eastAsiaTheme="minorHAnsi" w:hAnsiTheme="minorHAnsi" w:cstheme="minorHAnsi"/>
                <w:noProof/>
                <w:sz w:val="22"/>
                <w:szCs w:val="22"/>
                <w:lang w:val="en-GB" w:eastAsia="en-US"/>
              </w:rPr>
              <w:t>paul@r3environmental.co.uk</w:t>
            </w:r>
            <w:r w:rsidR="00C13899">
              <w:rPr>
                <w:rFonts w:asciiTheme="minorHAnsi" w:eastAsiaTheme="minorHAnsi" w:hAnsiTheme="minorHAnsi" w:cstheme="minorHAnsi"/>
                <w:sz w:val="22"/>
                <w:szCs w:val="22"/>
                <w:lang w:val="en-GB" w:eastAsia="en-US"/>
              </w:rPr>
              <w:fldChar w:fldCharType="end"/>
            </w:r>
            <w:r w:rsidRPr="00017525">
              <w:rPr>
                <w:rFonts w:asciiTheme="minorHAnsi" w:eastAsiaTheme="minorHAnsi" w:hAnsiTheme="minorHAnsi" w:cstheme="minorHAnsi"/>
                <w:sz w:val="22"/>
                <w:szCs w:val="22"/>
                <w:lang w:val="en-GB" w:eastAsia="en-US"/>
              </w:rPr>
              <w:t>.</w:t>
            </w:r>
          </w:p>
          <w:p w14:paraId="4FFF4C25" w14:textId="77777777" w:rsidR="008D36AA" w:rsidRPr="00017525" w:rsidRDefault="008D36AA" w:rsidP="008D36AA">
            <w:pPr>
              <w:pStyle w:val="Zkladntext"/>
              <w:autoSpaceDE/>
              <w:autoSpaceDN/>
              <w:contextualSpacing/>
              <w:rPr>
                <w:rFonts w:asciiTheme="minorHAnsi" w:eastAsiaTheme="minorHAnsi" w:hAnsiTheme="minorHAnsi" w:cstheme="minorHAnsi"/>
                <w:sz w:val="22"/>
                <w:szCs w:val="22"/>
                <w:lang w:val="en-GB" w:eastAsia="en-US"/>
              </w:rPr>
            </w:pPr>
          </w:p>
          <w:p w14:paraId="49EE9A9A" w14:textId="0110EA51" w:rsidR="00A33DBD" w:rsidRPr="00017525" w:rsidRDefault="00A33DBD" w:rsidP="0085445E">
            <w:pPr>
              <w:pStyle w:val="Zkladntext"/>
              <w:numPr>
                <w:ilvl w:val="0"/>
                <w:numId w:val="35"/>
              </w:numPr>
              <w:autoSpaceDE/>
              <w:autoSpaceDN/>
              <w:ind w:left="356" w:hanging="284"/>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 xml:space="preserve">The Provider shall be obliged to remedy the claimed defects free of charge within a period of </w:t>
            </w:r>
            <w:r w:rsidR="005B21F1">
              <w:rPr>
                <w:rFonts w:asciiTheme="minorHAnsi" w:eastAsiaTheme="minorHAnsi" w:hAnsiTheme="minorHAnsi" w:cstheme="minorHAnsi"/>
                <w:sz w:val="22"/>
                <w:szCs w:val="22"/>
                <w:lang w:val="en-GB" w:eastAsia="en-US"/>
              </w:rPr>
              <w:fldChar w:fldCharType="begin">
                <w:ffData>
                  <w:name w:val=""/>
                  <w:enabled/>
                  <w:calcOnExit w:val="0"/>
                  <w:textInput>
                    <w:default w:val="1 month"/>
                  </w:textInput>
                </w:ffData>
              </w:fldChar>
            </w:r>
            <w:r w:rsidR="005B21F1">
              <w:rPr>
                <w:rFonts w:asciiTheme="minorHAnsi" w:eastAsiaTheme="minorHAnsi" w:hAnsiTheme="minorHAnsi" w:cstheme="minorHAnsi"/>
                <w:sz w:val="22"/>
                <w:szCs w:val="22"/>
                <w:lang w:val="en-GB" w:eastAsia="en-US"/>
              </w:rPr>
              <w:instrText xml:space="preserve"> FORMTEXT </w:instrText>
            </w:r>
            <w:r w:rsidR="005B21F1">
              <w:rPr>
                <w:rFonts w:asciiTheme="minorHAnsi" w:eastAsiaTheme="minorHAnsi" w:hAnsiTheme="minorHAnsi" w:cstheme="minorHAnsi"/>
                <w:sz w:val="22"/>
                <w:szCs w:val="22"/>
                <w:lang w:val="en-GB" w:eastAsia="en-US"/>
              </w:rPr>
            </w:r>
            <w:r w:rsidR="005B21F1">
              <w:rPr>
                <w:rFonts w:asciiTheme="minorHAnsi" w:eastAsiaTheme="minorHAnsi" w:hAnsiTheme="minorHAnsi" w:cstheme="minorHAnsi"/>
                <w:sz w:val="22"/>
                <w:szCs w:val="22"/>
                <w:lang w:val="en-GB" w:eastAsia="en-US"/>
              </w:rPr>
              <w:fldChar w:fldCharType="separate"/>
            </w:r>
            <w:r w:rsidR="005B21F1">
              <w:rPr>
                <w:rFonts w:asciiTheme="minorHAnsi" w:eastAsiaTheme="minorHAnsi" w:hAnsiTheme="minorHAnsi" w:cstheme="minorHAnsi"/>
                <w:noProof/>
                <w:sz w:val="22"/>
                <w:szCs w:val="22"/>
                <w:lang w:val="en-GB" w:eastAsia="en-US"/>
              </w:rPr>
              <w:t>1 month</w:t>
            </w:r>
            <w:r w:rsidR="005B21F1">
              <w:rPr>
                <w:rFonts w:asciiTheme="minorHAnsi" w:eastAsiaTheme="minorHAnsi" w:hAnsiTheme="minorHAnsi" w:cstheme="minorHAnsi"/>
                <w:sz w:val="22"/>
                <w:szCs w:val="22"/>
                <w:lang w:val="en-GB" w:eastAsia="en-US"/>
              </w:rPr>
              <w:fldChar w:fldCharType="end"/>
            </w:r>
            <w:r w:rsidRPr="00017525">
              <w:rPr>
                <w:rFonts w:asciiTheme="minorHAnsi" w:eastAsiaTheme="minorHAnsi" w:hAnsiTheme="minorHAnsi" w:cstheme="minorHAnsi"/>
                <w:sz w:val="22"/>
                <w:szCs w:val="22"/>
                <w:lang w:val="en-GB" w:eastAsia="en-US"/>
              </w:rPr>
              <w:t xml:space="preserve"> following the notification of the defect by the Client. This time limit begins to run from the date of delivery of the written notification of the defect by the Client to the Provider.</w:t>
            </w:r>
          </w:p>
          <w:p w14:paraId="61ADEBC5" w14:textId="77777777" w:rsidR="00A33DBD" w:rsidRPr="00017525" w:rsidRDefault="00A33DBD" w:rsidP="0085445E">
            <w:pPr>
              <w:pStyle w:val="Zkladntext"/>
              <w:numPr>
                <w:ilvl w:val="0"/>
                <w:numId w:val="35"/>
              </w:numPr>
              <w:autoSpaceDE/>
              <w:autoSpaceDN/>
              <w:ind w:left="356" w:firstLine="4"/>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Removal of the defect does not affect the Client's entitlement to contractual penalty and damages.</w:t>
            </w:r>
          </w:p>
          <w:p w14:paraId="79224710" w14:textId="77777777" w:rsidR="00EF5EF5" w:rsidRDefault="00EF5EF5" w:rsidP="00EF5EF5">
            <w:pPr>
              <w:spacing w:after="0" w:line="240" w:lineRule="auto"/>
              <w:contextualSpacing/>
              <w:jc w:val="both"/>
              <w:rPr>
                <w:rFonts w:cstheme="minorHAnsi"/>
                <w:lang w:val="en-GB"/>
              </w:rPr>
            </w:pPr>
          </w:p>
          <w:p w14:paraId="12E23CC4" w14:textId="77777777" w:rsidR="00EF5EF5" w:rsidRDefault="00EF5EF5" w:rsidP="00EF5EF5">
            <w:pPr>
              <w:spacing w:after="0" w:line="240" w:lineRule="auto"/>
              <w:contextualSpacing/>
              <w:jc w:val="both"/>
              <w:rPr>
                <w:rFonts w:cstheme="minorHAnsi"/>
                <w:lang w:val="en-GB"/>
              </w:rPr>
            </w:pPr>
          </w:p>
          <w:p w14:paraId="2F3AF836" w14:textId="2B205825" w:rsidR="005A1F2B" w:rsidRPr="00017525" w:rsidRDefault="005A1F2B" w:rsidP="00017525">
            <w:pPr>
              <w:spacing w:after="0" w:line="240" w:lineRule="auto"/>
              <w:contextualSpacing/>
              <w:jc w:val="center"/>
              <w:rPr>
                <w:rFonts w:cstheme="minorHAnsi"/>
                <w:b/>
                <w:bCs/>
                <w:lang w:val="en-GB"/>
              </w:rPr>
            </w:pPr>
            <w:r w:rsidRPr="00017525">
              <w:rPr>
                <w:rFonts w:cstheme="minorHAnsi"/>
                <w:b/>
                <w:bCs/>
                <w:lang w:val="en-GB"/>
              </w:rPr>
              <w:t>I</w:t>
            </w:r>
            <w:r w:rsidR="00EF5EF5" w:rsidRPr="00EF5EF5">
              <w:rPr>
                <w:rFonts w:cstheme="minorHAnsi"/>
                <w:b/>
                <w:bCs/>
                <w:lang w:val="en-GB"/>
              </w:rPr>
              <w:t>X</w:t>
            </w:r>
            <w:r w:rsidRPr="00017525">
              <w:rPr>
                <w:rFonts w:cstheme="minorHAnsi"/>
                <w:b/>
                <w:bCs/>
                <w:lang w:val="en-GB"/>
              </w:rPr>
              <w:t>.</w:t>
            </w:r>
          </w:p>
          <w:p w14:paraId="0450F1C8" w14:textId="2A95D035" w:rsidR="005A1F2B" w:rsidRPr="00017525" w:rsidRDefault="00CA682C" w:rsidP="00017525">
            <w:pPr>
              <w:spacing w:after="0" w:line="240" w:lineRule="auto"/>
              <w:contextualSpacing/>
              <w:jc w:val="center"/>
              <w:rPr>
                <w:rFonts w:cstheme="minorHAnsi"/>
                <w:b/>
                <w:bCs/>
                <w:lang w:val="en-GB"/>
              </w:rPr>
            </w:pPr>
            <w:r w:rsidRPr="00017525">
              <w:rPr>
                <w:rFonts w:cstheme="minorHAnsi"/>
                <w:b/>
                <w:bCs/>
                <w:lang w:val="en-GB"/>
              </w:rPr>
              <w:t>Termination of</w:t>
            </w:r>
            <w:r w:rsidR="005A1F2B" w:rsidRPr="00017525">
              <w:rPr>
                <w:rFonts w:cstheme="minorHAnsi"/>
                <w:b/>
                <w:bCs/>
                <w:lang w:val="en-GB"/>
              </w:rPr>
              <w:t xml:space="preserve"> the Agreement</w:t>
            </w:r>
          </w:p>
          <w:p w14:paraId="3058480B" w14:textId="0CD52C32" w:rsidR="005A1F2B" w:rsidRPr="00017525" w:rsidRDefault="005A1F2B" w:rsidP="0085445E">
            <w:pPr>
              <w:spacing w:after="0" w:line="240" w:lineRule="auto"/>
              <w:contextualSpacing/>
              <w:jc w:val="both"/>
              <w:rPr>
                <w:rFonts w:cstheme="minorHAnsi"/>
                <w:lang w:val="en-GB"/>
              </w:rPr>
            </w:pPr>
            <w:r w:rsidRPr="00017525">
              <w:rPr>
                <w:rFonts w:cstheme="minorHAnsi"/>
                <w:lang w:val="en-GB"/>
              </w:rPr>
              <w:t>1.</w:t>
            </w:r>
            <w:r w:rsidR="00EF5EF5">
              <w:rPr>
                <w:rFonts w:cstheme="minorHAnsi"/>
                <w:lang w:val="en-GB"/>
              </w:rPr>
              <w:t xml:space="preserve"> </w:t>
            </w:r>
            <w:r w:rsidRPr="00017525">
              <w:rPr>
                <w:rFonts w:cstheme="minorHAnsi"/>
                <w:lang w:val="en-GB"/>
              </w:rPr>
              <w:t>Either of the Parties is entitled to withdraw from this Agreement in the event of material breach of the contractual obligations by the other Party.</w:t>
            </w:r>
          </w:p>
          <w:p w14:paraId="7A58FB85" w14:textId="77777777" w:rsidR="00D1570F" w:rsidRDefault="00D1570F" w:rsidP="0085445E">
            <w:pPr>
              <w:spacing w:after="0" w:line="240" w:lineRule="auto"/>
              <w:contextualSpacing/>
              <w:jc w:val="both"/>
              <w:rPr>
                <w:rFonts w:cstheme="minorHAnsi"/>
                <w:lang w:val="en-GB"/>
              </w:rPr>
            </w:pPr>
          </w:p>
          <w:p w14:paraId="45D0A54A" w14:textId="3649DD8D" w:rsidR="005A1F2B" w:rsidRDefault="005A1F2B" w:rsidP="0085445E">
            <w:pPr>
              <w:spacing w:after="0" w:line="240" w:lineRule="auto"/>
              <w:contextualSpacing/>
              <w:jc w:val="both"/>
              <w:rPr>
                <w:rFonts w:cstheme="minorHAnsi"/>
                <w:lang w:val="en-GB"/>
              </w:rPr>
            </w:pPr>
            <w:r w:rsidRPr="00017525">
              <w:rPr>
                <w:rFonts w:cstheme="minorHAnsi"/>
                <w:lang w:val="en-GB"/>
              </w:rPr>
              <w:t>A material breach of the Agreement is, in particular:</w:t>
            </w:r>
          </w:p>
          <w:p w14:paraId="4AC53D65" w14:textId="77777777" w:rsidR="008D36AA" w:rsidRPr="00017525" w:rsidRDefault="008D36AA" w:rsidP="0085445E">
            <w:pPr>
              <w:spacing w:after="0" w:line="240" w:lineRule="auto"/>
              <w:contextualSpacing/>
              <w:jc w:val="both"/>
              <w:rPr>
                <w:rFonts w:cstheme="minorHAnsi"/>
                <w:lang w:val="en-GB"/>
              </w:rPr>
            </w:pPr>
          </w:p>
          <w:p w14:paraId="73E1419D" w14:textId="0951CE9B" w:rsidR="005A1F2B" w:rsidRPr="00017525" w:rsidRDefault="005A1F2B" w:rsidP="00D1570F">
            <w:pPr>
              <w:spacing w:after="0" w:line="240" w:lineRule="auto"/>
              <w:ind w:left="219" w:hanging="219"/>
              <w:contextualSpacing/>
              <w:jc w:val="both"/>
              <w:rPr>
                <w:rFonts w:cstheme="minorHAnsi"/>
                <w:lang w:val="en-GB"/>
              </w:rPr>
            </w:pPr>
            <w:r w:rsidRPr="00017525">
              <w:rPr>
                <w:rFonts w:cstheme="minorHAnsi"/>
                <w:lang w:val="en-GB"/>
              </w:rPr>
              <w:t>• the Customer’s delay with payment of the price longer than thirty (30) days;</w:t>
            </w:r>
          </w:p>
          <w:p w14:paraId="239F0BF6" w14:textId="1E7ABEA3" w:rsidR="005A1F2B" w:rsidRPr="00017525" w:rsidRDefault="005A1F2B" w:rsidP="00D1570F">
            <w:pPr>
              <w:spacing w:after="0" w:line="240" w:lineRule="auto"/>
              <w:ind w:left="219" w:hanging="219"/>
              <w:contextualSpacing/>
              <w:jc w:val="both"/>
              <w:rPr>
                <w:rFonts w:cstheme="minorHAnsi"/>
                <w:lang w:val="en-GB"/>
              </w:rPr>
            </w:pPr>
            <w:r w:rsidRPr="00017525">
              <w:rPr>
                <w:rFonts w:cstheme="minorHAnsi"/>
                <w:lang w:val="en-GB"/>
              </w:rPr>
              <w:t>• the Provider’s delay with providing individual services longer than thirty (30) days</w:t>
            </w:r>
            <w:r w:rsidR="00754335" w:rsidRPr="00017525">
              <w:rPr>
                <w:rFonts w:cstheme="minorHAnsi"/>
                <w:lang w:val="en-GB"/>
              </w:rPr>
              <w:t>.</w:t>
            </w:r>
          </w:p>
          <w:p w14:paraId="5EA76C59" w14:textId="77777777" w:rsidR="00EF5EF5" w:rsidRDefault="00EF5EF5" w:rsidP="00EF5EF5">
            <w:pPr>
              <w:spacing w:after="0" w:line="240" w:lineRule="auto"/>
              <w:contextualSpacing/>
              <w:jc w:val="both"/>
              <w:rPr>
                <w:rFonts w:cstheme="minorHAnsi"/>
                <w:lang w:val="en-GB"/>
              </w:rPr>
            </w:pPr>
          </w:p>
          <w:p w14:paraId="3ACCD818" w14:textId="77777777" w:rsidR="00EF5EF5" w:rsidRDefault="00EF5EF5" w:rsidP="00EF5EF5">
            <w:pPr>
              <w:spacing w:after="0" w:line="240" w:lineRule="auto"/>
              <w:contextualSpacing/>
              <w:jc w:val="both"/>
              <w:rPr>
                <w:rFonts w:cstheme="minorHAnsi"/>
                <w:lang w:val="en-GB"/>
              </w:rPr>
            </w:pPr>
          </w:p>
          <w:p w14:paraId="279AB3CF" w14:textId="70279D5C" w:rsidR="005A1F2B" w:rsidRPr="00017525" w:rsidRDefault="005A1F2B" w:rsidP="0085445E">
            <w:pPr>
              <w:spacing w:after="0" w:line="240" w:lineRule="auto"/>
              <w:contextualSpacing/>
              <w:jc w:val="both"/>
              <w:rPr>
                <w:rFonts w:cstheme="minorHAnsi"/>
                <w:lang w:val="en-GB"/>
              </w:rPr>
            </w:pPr>
            <w:r w:rsidRPr="00017525">
              <w:rPr>
                <w:rFonts w:cstheme="minorHAnsi"/>
                <w:lang w:val="en-GB"/>
              </w:rPr>
              <w:t>2.</w:t>
            </w:r>
            <w:r w:rsidR="00EF5EF5">
              <w:rPr>
                <w:rFonts w:cstheme="minorHAnsi"/>
                <w:lang w:val="en-GB"/>
              </w:rPr>
              <w:t xml:space="preserve"> </w:t>
            </w:r>
            <w:r w:rsidRPr="00017525">
              <w:rPr>
                <w:rFonts w:cstheme="minorHAnsi"/>
                <w:lang w:val="en-GB"/>
              </w:rPr>
              <w:t>The Agreement shall terminate on the date of delivery of the notice of withdrawal to the other Party.  Withdrawal from the Agreement shall result in the reimbursement of the mutually provided performances.</w:t>
            </w:r>
          </w:p>
          <w:p w14:paraId="77FE3D58" w14:textId="77777777" w:rsidR="00754335" w:rsidRPr="00017525" w:rsidRDefault="00754335" w:rsidP="0085445E">
            <w:pPr>
              <w:spacing w:after="0" w:line="240" w:lineRule="auto"/>
              <w:contextualSpacing/>
              <w:jc w:val="both"/>
              <w:rPr>
                <w:rFonts w:cstheme="minorHAnsi"/>
                <w:lang w:val="en-GB"/>
              </w:rPr>
            </w:pPr>
          </w:p>
          <w:p w14:paraId="74F0E510" w14:textId="099D7EC1" w:rsidR="005A1F2B" w:rsidRPr="00017525" w:rsidRDefault="005A1F2B" w:rsidP="0085445E">
            <w:pPr>
              <w:spacing w:after="0" w:line="240" w:lineRule="auto"/>
              <w:contextualSpacing/>
              <w:jc w:val="both"/>
              <w:rPr>
                <w:rFonts w:cstheme="minorHAnsi"/>
                <w:lang w:val="en-GB"/>
              </w:rPr>
            </w:pPr>
            <w:r w:rsidRPr="00017525">
              <w:rPr>
                <w:rFonts w:cstheme="minorHAnsi"/>
                <w:lang w:val="en-GB"/>
              </w:rPr>
              <w:t>3.</w:t>
            </w:r>
            <w:r w:rsidR="00EF5EF5">
              <w:rPr>
                <w:rFonts w:cstheme="minorHAnsi"/>
                <w:lang w:val="en-GB"/>
              </w:rPr>
              <w:t xml:space="preserve"> </w:t>
            </w:r>
            <w:r w:rsidRPr="00017525">
              <w:rPr>
                <w:rFonts w:cstheme="minorHAnsi"/>
                <w:lang w:val="en-GB"/>
              </w:rPr>
              <w:t>Withdrawal from the Agreement is without prejudice to any claim for damages resulting from breach of agreement and the right to payment of the contractual penalty.</w:t>
            </w:r>
          </w:p>
          <w:p w14:paraId="7EB10C8B" w14:textId="77777777" w:rsidR="00754335" w:rsidRPr="00017525" w:rsidRDefault="00754335" w:rsidP="0085445E">
            <w:pPr>
              <w:spacing w:after="0" w:line="240" w:lineRule="auto"/>
              <w:contextualSpacing/>
              <w:jc w:val="both"/>
              <w:rPr>
                <w:rFonts w:cstheme="minorHAnsi"/>
                <w:lang w:val="en-GB"/>
              </w:rPr>
            </w:pPr>
          </w:p>
          <w:p w14:paraId="589080FC" w14:textId="4DAC15EE" w:rsidR="005A1F2B" w:rsidRPr="00017525" w:rsidRDefault="005A1F2B" w:rsidP="0085445E">
            <w:pPr>
              <w:spacing w:after="0" w:line="240" w:lineRule="auto"/>
              <w:contextualSpacing/>
              <w:jc w:val="both"/>
              <w:rPr>
                <w:rFonts w:cstheme="minorHAnsi"/>
                <w:lang w:val="en-GB"/>
              </w:rPr>
            </w:pPr>
            <w:r w:rsidRPr="00017525">
              <w:rPr>
                <w:rFonts w:cstheme="minorHAnsi"/>
                <w:lang w:val="en-GB"/>
              </w:rPr>
              <w:t>4.</w:t>
            </w:r>
            <w:r w:rsidR="00EF5EF5">
              <w:rPr>
                <w:rFonts w:cstheme="minorHAnsi"/>
                <w:lang w:val="en-GB"/>
              </w:rPr>
              <w:t xml:space="preserve"> </w:t>
            </w:r>
            <w:r w:rsidRPr="00017525">
              <w:rPr>
                <w:rFonts w:cstheme="minorHAnsi"/>
                <w:lang w:val="en-GB"/>
              </w:rPr>
              <w:t xml:space="preserve">The Customer has the right to terminate the Agreement without giving any reasons with </w:t>
            </w:r>
            <w:r w:rsidR="00D1570F">
              <w:rPr>
                <w:rFonts w:cstheme="minorHAnsi"/>
                <w:lang w:val="en-GB"/>
              </w:rPr>
              <w:br/>
            </w:r>
            <w:r w:rsidRPr="00017525">
              <w:rPr>
                <w:rFonts w:cstheme="minorHAnsi"/>
                <w:lang w:val="en-GB"/>
              </w:rPr>
              <w:t xml:space="preserve">2 </w:t>
            </w:r>
            <w:proofErr w:type="spellStart"/>
            <w:r w:rsidRPr="00017525">
              <w:rPr>
                <w:rFonts w:cstheme="minorHAnsi"/>
                <w:lang w:val="en-GB"/>
              </w:rPr>
              <w:t>months notice</w:t>
            </w:r>
            <w:proofErr w:type="spellEnd"/>
            <w:r w:rsidRPr="00017525">
              <w:rPr>
                <w:rFonts w:cstheme="minorHAnsi"/>
                <w:lang w:val="en-GB"/>
              </w:rPr>
              <w:t xml:space="preserve"> period. The notice period shall begin on the date of delivery of the notice to the Provider. The Agreement shall terminate with the expiration of the notice period.</w:t>
            </w:r>
          </w:p>
          <w:p w14:paraId="3AB12C39" w14:textId="559A0A9E" w:rsidR="005A1F2B" w:rsidRPr="00017525" w:rsidRDefault="005A1F2B" w:rsidP="0085445E">
            <w:pPr>
              <w:spacing w:after="0" w:line="240" w:lineRule="auto"/>
              <w:contextualSpacing/>
              <w:jc w:val="both"/>
              <w:rPr>
                <w:rFonts w:cstheme="minorHAnsi"/>
                <w:lang w:val="en-GB"/>
              </w:rPr>
            </w:pPr>
          </w:p>
          <w:p w14:paraId="550B9CEE" w14:textId="6056FF27" w:rsidR="002E6F7C" w:rsidRPr="002E6F7C" w:rsidRDefault="005A3900" w:rsidP="002E6F7C">
            <w:pPr>
              <w:pStyle w:val="Odstavecseseznamem"/>
              <w:numPr>
                <w:ilvl w:val="0"/>
                <w:numId w:val="35"/>
              </w:numPr>
              <w:spacing w:after="0"/>
              <w:ind w:left="210" w:hanging="210"/>
              <w:contextualSpacing/>
              <w:rPr>
                <w:rFonts w:cstheme="minorHAnsi"/>
                <w:lang w:val="en-GB"/>
              </w:rPr>
            </w:pPr>
            <w:r w:rsidRPr="00017525">
              <w:rPr>
                <w:rFonts w:asciiTheme="minorHAnsi" w:hAnsiTheme="minorHAnsi" w:cstheme="minorHAnsi"/>
                <w:sz w:val="22"/>
                <w:szCs w:val="22"/>
                <w:lang w:val="en-GB"/>
              </w:rPr>
              <w:t>The Parties may terminate this agreement by mutual consent, especially in relation to the completion of the relevant phase or milestone of the project.</w:t>
            </w:r>
          </w:p>
          <w:p w14:paraId="399042CF" w14:textId="77777777" w:rsidR="002E6F7C" w:rsidRPr="002E6F7C" w:rsidRDefault="002E6F7C" w:rsidP="002E6F7C">
            <w:pPr>
              <w:pStyle w:val="Odstavecseseznamem"/>
              <w:rPr>
                <w:rFonts w:asciiTheme="minorHAnsi" w:hAnsiTheme="minorHAnsi" w:cstheme="minorHAnsi"/>
                <w:sz w:val="22"/>
                <w:szCs w:val="22"/>
                <w:lang w:val="en-GB"/>
              </w:rPr>
            </w:pPr>
          </w:p>
          <w:p w14:paraId="443C24D7" w14:textId="41C59C57" w:rsidR="00277FA9" w:rsidRPr="00017525" w:rsidRDefault="005A3900" w:rsidP="00017525">
            <w:pPr>
              <w:pStyle w:val="Odstavecseseznamem"/>
              <w:numPr>
                <w:ilvl w:val="0"/>
                <w:numId w:val="35"/>
              </w:numPr>
              <w:spacing w:after="0"/>
              <w:ind w:left="210" w:hanging="210"/>
              <w:contextualSpacing/>
              <w:rPr>
                <w:rFonts w:cstheme="minorHAnsi"/>
                <w:lang w:val="en-GB"/>
              </w:rPr>
            </w:pPr>
            <w:r w:rsidRPr="00017525">
              <w:rPr>
                <w:rFonts w:asciiTheme="minorHAnsi" w:hAnsiTheme="minorHAnsi" w:cstheme="minorHAnsi"/>
                <w:sz w:val="22"/>
                <w:szCs w:val="22"/>
                <w:lang w:val="en-GB"/>
              </w:rPr>
              <w:t xml:space="preserve">In case of advance termination of this contract by withdrawal, notice of termination or agreement of the parties, the parties shall be obliged to settle in writing their mutual rights and obligations arisen out of this contract or in </w:t>
            </w:r>
            <w:r w:rsidR="007077DB" w:rsidRPr="00017525">
              <w:rPr>
                <w:rFonts w:asciiTheme="minorHAnsi" w:hAnsiTheme="minorHAnsi" w:cstheme="minorHAnsi"/>
                <w:sz w:val="22"/>
                <w:szCs w:val="22"/>
                <w:lang w:val="en-GB"/>
              </w:rPr>
              <w:t>connection</w:t>
            </w:r>
            <w:r w:rsidRPr="00017525">
              <w:rPr>
                <w:rFonts w:asciiTheme="minorHAnsi" w:hAnsiTheme="minorHAnsi" w:cstheme="minorHAnsi"/>
                <w:sz w:val="22"/>
                <w:szCs w:val="22"/>
                <w:lang w:val="en-GB"/>
              </w:rPr>
              <w:t xml:space="preserve"> with it by the end of its termination.</w:t>
            </w:r>
          </w:p>
          <w:p w14:paraId="25D3C623" w14:textId="77777777" w:rsidR="00EF5EF5" w:rsidRPr="00017525" w:rsidRDefault="00EF5EF5" w:rsidP="002E5E04">
            <w:pPr>
              <w:spacing w:after="0" w:line="240" w:lineRule="auto"/>
              <w:contextualSpacing/>
              <w:jc w:val="both"/>
              <w:rPr>
                <w:rFonts w:cstheme="minorHAnsi"/>
                <w:lang w:val="en-GB"/>
              </w:rPr>
            </w:pPr>
          </w:p>
          <w:p w14:paraId="39FA5708" w14:textId="11972973" w:rsidR="005A1F2B" w:rsidRPr="00017525" w:rsidRDefault="005A1F2B" w:rsidP="00EF5EF5">
            <w:pPr>
              <w:spacing w:after="0" w:line="240" w:lineRule="auto"/>
              <w:contextualSpacing/>
              <w:jc w:val="center"/>
              <w:rPr>
                <w:rFonts w:cstheme="minorHAnsi"/>
                <w:b/>
                <w:bCs/>
                <w:lang w:val="en-GB"/>
              </w:rPr>
            </w:pPr>
            <w:r w:rsidRPr="00017525">
              <w:rPr>
                <w:rFonts w:cstheme="minorHAnsi"/>
                <w:b/>
                <w:bCs/>
                <w:lang w:val="en-GB"/>
              </w:rPr>
              <w:t>X.</w:t>
            </w:r>
          </w:p>
          <w:p w14:paraId="53E99CF4" w14:textId="77777777" w:rsidR="005A1F2B" w:rsidRPr="00017525" w:rsidRDefault="005A1F2B" w:rsidP="00017525">
            <w:pPr>
              <w:spacing w:after="0" w:line="240" w:lineRule="auto"/>
              <w:contextualSpacing/>
              <w:jc w:val="center"/>
              <w:rPr>
                <w:rFonts w:cstheme="minorHAnsi"/>
                <w:b/>
                <w:bCs/>
                <w:lang w:val="en-GB"/>
              </w:rPr>
            </w:pPr>
            <w:r w:rsidRPr="00017525">
              <w:rPr>
                <w:rFonts w:cstheme="minorHAnsi"/>
                <w:b/>
                <w:bCs/>
                <w:lang w:val="en-GB"/>
              </w:rPr>
              <w:t>Final Provisions</w:t>
            </w:r>
          </w:p>
          <w:p w14:paraId="44372EAE" w14:textId="4E45C109" w:rsidR="005A1F2B" w:rsidRPr="00017525" w:rsidRDefault="005A1F2B" w:rsidP="0085445E">
            <w:pPr>
              <w:spacing w:after="0" w:line="240" w:lineRule="auto"/>
              <w:contextualSpacing/>
              <w:jc w:val="both"/>
              <w:rPr>
                <w:rFonts w:cstheme="minorHAnsi"/>
                <w:lang w:val="en-GB"/>
              </w:rPr>
            </w:pPr>
            <w:r w:rsidRPr="00017525">
              <w:rPr>
                <w:rFonts w:cstheme="minorHAnsi"/>
                <w:lang w:val="en-GB"/>
              </w:rPr>
              <w:t xml:space="preserve">1.The Agreement reflects the free and serious expression of the will of the Parties. </w:t>
            </w:r>
          </w:p>
          <w:p w14:paraId="1420271F" w14:textId="77777777" w:rsidR="00754335" w:rsidRPr="00017525" w:rsidRDefault="00754335" w:rsidP="0085445E">
            <w:pPr>
              <w:spacing w:after="0" w:line="240" w:lineRule="auto"/>
              <w:contextualSpacing/>
              <w:jc w:val="both"/>
              <w:rPr>
                <w:rFonts w:cstheme="minorHAnsi"/>
                <w:lang w:val="en-GB"/>
              </w:rPr>
            </w:pPr>
          </w:p>
          <w:p w14:paraId="1406B496" w14:textId="14EC6EFE" w:rsidR="005A1F2B" w:rsidRPr="00017525" w:rsidRDefault="005A1F2B" w:rsidP="0085445E">
            <w:pPr>
              <w:spacing w:after="0" w:line="240" w:lineRule="auto"/>
              <w:contextualSpacing/>
              <w:jc w:val="both"/>
              <w:rPr>
                <w:rFonts w:cstheme="minorHAnsi"/>
                <w:lang w:val="en-GB"/>
              </w:rPr>
            </w:pPr>
            <w:r w:rsidRPr="00017525">
              <w:rPr>
                <w:rFonts w:cstheme="minorHAnsi"/>
                <w:lang w:val="en-GB"/>
              </w:rPr>
              <w:t>2.</w:t>
            </w:r>
            <w:r w:rsidR="003C1E6C" w:rsidRPr="00017525">
              <w:rPr>
                <w:rFonts w:cstheme="minorHAnsi"/>
                <w:lang w:val="en-GB"/>
              </w:rPr>
              <w:t xml:space="preserve"> </w:t>
            </w:r>
            <w:r w:rsidR="00AA5F99" w:rsidRPr="00017525">
              <w:rPr>
                <w:rFonts w:cstheme="minorHAnsi"/>
                <w:lang w:val="en-GB"/>
              </w:rPr>
              <w:t xml:space="preserve"> This Agreement shall be governed and construed in accordance with laws of the Czech Republic. </w:t>
            </w:r>
            <w:r w:rsidRPr="00017525">
              <w:rPr>
                <w:rFonts w:cstheme="minorHAnsi"/>
                <w:lang w:val="en-GB"/>
              </w:rPr>
              <w:t xml:space="preserve">The Parties declare that all rights and obligations not governed by this Agreement, as well as the rights and obligations arising therefrom, will be addressed in accordance with the provisions of the </w:t>
            </w:r>
            <w:r w:rsidR="00AA5F99" w:rsidRPr="00017525">
              <w:rPr>
                <w:rFonts w:cstheme="minorHAnsi"/>
                <w:lang w:val="en-GB"/>
              </w:rPr>
              <w:t>Civil Code</w:t>
            </w:r>
            <w:r w:rsidRPr="00017525">
              <w:rPr>
                <w:rFonts w:cstheme="minorHAnsi"/>
                <w:lang w:val="en-GB"/>
              </w:rPr>
              <w:t xml:space="preserve">. </w:t>
            </w:r>
          </w:p>
          <w:p w14:paraId="29333CF1" w14:textId="77777777" w:rsidR="00754335" w:rsidRPr="00017525" w:rsidRDefault="00754335" w:rsidP="0085445E">
            <w:pPr>
              <w:spacing w:after="0" w:line="240" w:lineRule="auto"/>
              <w:contextualSpacing/>
              <w:jc w:val="both"/>
              <w:rPr>
                <w:rFonts w:cstheme="minorHAnsi"/>
                <w:lang w:val="en-GB"/>
              </w:rPr>
            </w:pPr>
          </w:p>
          <w:p w14:paraId="604A9D21" w14:textId="70E07EA8" w:rsidR="005A1F2B" w:rsidRPr="00017525" w:rsidRDefault="005A1F2B" w:rsidP="0085445E">
            <w:pPr>
              <w:spacing w:after="0" w:line="240" w:lineRule="auto"/>
              <w:contextualSpacing/>
              <w:jc w:val="both"/>
              <w:rPr>
                <w:rFonts w:cstheme="minorHAnsi"/>
                <w:lang w:val="en-GB"/>
              </w:rPr>
            </w:pPr>
            <w:r w:rsidRPr="00017525">
              <w:rPr>
                <w:rFonts w:cstheme="minorHAnsi"/>
                <w:lang w:val="en-GB"/>
              </w:rPr>
              <w:t>3.</w:t>
            </w:r>
            <w:r w:rsidR="003C1E6C" w:rsidRPr="00017525">
              <w:rPr>
                <w:rFonts w:cstheme="minorHAnsi"/>
                <w:lang w:val="en-GB"/>
              </w:rPr>
              <w:t xml:space="preserve"> </w:t>
            </w:r>
            <w:r w:rsidRPr="00017525">
              <w:rPr>
                <w:rFonts w:cstheme="minorHAnsi"/>
                <w:lang w:val="en-GB"/>
              </w:rPr>
              <w:t>Both the Provider and their subcontractors are obliged to cooperate in carrying out the financial control pursuant to Article 2(e) of Act No. 320/2001 Coll., on Financial Control in Public Administration.</w:t>
            </w:r>
          </w:p>
          <w:p w14:paraId="46BF21FE" w14:textId="77777777" w:rsidR="00754335" w:rsidRPr="00017525" w:rsidRDefault="00754335" w:rsidP="0085445E">
            <w:pPr>
              <w:spacing w:after="0" w:line="240" w:lineRule="auto"/>
              <w:contextualSpacing/>
              <w:jc w:val="both"/>
              <w:rPr>
                <w:rFonts w:cstheme="minorHAnsi"/>
                <w:lang w:val="en-GB"/>
              </w:rPr>
            </w:pPr>
          </w:p>
          <w:p w14:paraId="22DBFFA0" w14:textId="77777777" w:rsidR="00EF5EF5" w:rsidRDefault="00EF5EF5" w:rsidP="00EF5EF5">
            <w:pPr>
              <w:spacing w:after="0" w:line="240" w:lineRule="auto"/>
              <w:contextualSpacing/>
              <w:jc w:val="both"/>
              <w:rPr>
                <w:rFonts w:cstheme="minorHAnsi"/>
                <w:lang w:val="en-GB"/>
              </w:rPr>
            </w:pPr>
          </w:p>
          <w:p w14:paraId="297AF57F" w14:textId="18A591ED" w:rsidR="005A1F2B" w:rsidRPr="00017525" w:rsidRDefault="005A1F2B" w:rsidP="0085445E">
            <w:pPr>
              <w:spacing w:after="0" w:line="240" w:lineRule="auto"/>
              <w:contextualSpacing/>
              <w:jc w:val="both"/>
              <w:rPr>
                <w:rFonts w:cstheme="minorHAnsi"/>
                <w:lang w:val="en-GB"/>
              </w:rPr>
            </w:pPr>
            <w:r w:rsidRPr="00017525">
              <w:rPr>
                <w:rFonts w:cstheme="minorHAnsi"/>
                <w:lang w:val="en-GB"/>
              </w:rPr>
              <w:t>4.</w:t>
            </w:r>
            <w:r w:rsidR="003C1E6C" w:rsidRPr="00017525">
              <w:rPr>
                <w:rFonts w:cstheme="minorHAnsi"/>
                <w:lang w:val="en-GB"/>
              </w:rPr>
              <w:t xml:space="preserve"> </w:t>
            </w:r>
            <w:r w:rsidRPr="00017525">
              <w:rPr>
                <w:rFonts w:cstheme="minorHAnsi"/>
                <w:lang w:val="en-GB"/>
              </w:rPr>
              <w:t>The Agreement is drawn up in two copies, each having the same legal effect and the validity of the original. Each Party shall receive one copy thereof.</w:t>
            </w:r>
          </w:p>
          <w:p w14:paraId="7E1F93AE" w14:textId="77777777" w:rsidR="00754335" w:rsidRPr="00017525" w:rsidRDefault="00754335" w:rsidP="0085445E">
            <w:pPr>
              <w:spacing w:after="0" w:line="240" w:lineRule="auto"/>
              <w:contextualSpacing/>
              <w:jc w:val="both"/>
              <w:rPr>
                <w:rFonts w:cstheme="minorHAnsi"/>
                <w:lang w:val="en-GB"/>
              </w:rPr>
            </w:pPr>
          </w:p>
          <w:p w14:paraId="2B7B1489" w14:textId="77777777" w:rsidR="00EF5EF5" w:rsidRDefault="00EF5EF5" w:rsidP="00EF5EF5">
            <w:pPr>
              <w:spacing w:after="0" w:line="240" w:lineRule="auto"/>
              <w:contextualSpacing/>
              <w:jc w:val="both"/>
              <w:rPr>
                <w:rFonts w:cstheme="minorHAnsi"/>
                <w:lang w:val="en-GB"/>
              </w:rPr>
            </w:pPr>
          </w:p>
          <w:p w14:paraId="6D28E24D" w14:textId="46A7B943" w:rsidR="005A1F2B" w:rsidRPr="00017525" w:rsidRDefault="005A1F2B" w:rsidP="0085445E">
            <w:pPr>
              <w:spacing w:after="0" w:line="240" w:lineRule="auto"/>
              <w:contextualSpacing/>
              <w:jc w:val="both"/>
              <w:rPr>
                <w:rFonts w:cstheme="minorHAnsi"/>
                <w:lang w:val="en-GB"/>
              </w:rPr>
            </w:pPr>
            <w:r w:rsidRPr="00017525">
              <w:rPr>
                <w:rFonts w:cstheme="minorHAnsi"/>
                <w:lang w:val="en-GB"/>
              </w:rPr>
              <w:t>5. Changes in and additions to this Agreement may only be made in the form of written, mutually agreed amendments.</w:t>
            </w:r>
          </w:p>
          <w:p w14:paraId="6A30E03D" w14:textId="77777777" w:rsidR="00754335" w:rsidRPr="00017525" w:rsidRDefault="00754335" w:rsidP="0085445E">
            <w:pPr>
              <w:spacing w:after="0" w:line="240" w:lineRule="auto"/>
              <w:contextualSpacing/>
              <w:jc w:val="both"/>
              <w:rPr>
                <w:rFonts w:cstheme="minorHAnsi"/>
                <w:lang w:val="en-GB"/>
              </w:rPr>
            </w:pPr>
          </w:p>
          <w:p w14:paraId="547E83A8" w14:textId="4D6ABB79" w:rsidR="005A1F2B" w:rsidRPr="00017525" w:rsidRDefault="005A1F2B" w:rsidP="0085445E">
            <w:pPr>
              <w:spacing w:after="0" w:line="240" w:lineRule="auto"/>
              <w:contextualSpacing/>
              <w:jc w:val="both"/>
              <w:rPr>
                <w:rFonts w:cstheme="minorHAnsi"/>
                <w:lang w:val="en-GB"/>
              </w:rPr>
            </w:pPr>
            <w:r w:rsidRPr="00017525">
              <w:rPr>
                <w:rFonts w:cstheme="minorHAnsi"/>
                <w:lang w:val="en-GB"/>
              </w:rPr>
              <w:t>6.</w:t>
            </w:r>
            <w:r w:rsidR="003C1E6C" w:rsidRPr="00017525">
              <w:rPr>
                <w:rFonts w:cstheme="minorHAnsi"/>
                <w:lang w:val="en-GB"/>
              </w:rPr>
              <w:t xml:space="preserve"> </w:t>
            </w:r>
            <w:r w:rsidRPr="00017525">
              <w:rPr>
                <w:rFonts w:cstheme="minorHAnsi"/>
                <w:lang w:val="en-GB"/>
              </w:rPr>
              <w:t xml:space="preserve">The Agreement shall enter into force on the date of being signed by the authorised representatives of the Parties or the date on which this Agreement is signed by the authorised representative of that Party signing the </w:t>
            </w:r>
            <w:r w:rsidR="00A33DBD" w:rsidRPr="00017525">
              <w:rPr>
                <w:rFonts w:cstheme="minorHAnsi"/>
                <w:lang w:val="en-GB"/>
              </w:rPr>
              <w:t xml:space="preserve">Agreement </w:t>
            </w:r>
            <w:r w:rsidRPr="00017525">
              <w:rPr>
                <w:rFonts w:cstheme="minorHAnsi"/>
                <w:lang w:val="en-GB"/>
              </w:rPr>
              <w:t>at a later date. The Agreement shall enter into effect on the day of its publication in the Register of Contracts. The performance of the subject matter of this Agreement prior to the effective date of this Agreement shall be construed as performance under this Agreement and the rights and obligations arising from it shall be governed by this Agreement.</w:t>
            </w:r>
          </w:p>
          <w:p w14:paraId="569FC6C0" w14:textId="77777777" w:rsidR="002E6F7C" w:rsidRPr="00017525" w:rsidRDefault="002E6F7C" w:rsidP="0085445E">
            <w:pPr>
              <w:spacing w:after="0" w:line="240" w:lineRule="auto"/>
              <w:contextualSpacing/>
              <w:jc w:val="both"/>
              <w:rPr>
                <w:rFonts w:cstheme="minorHAnsi"/>
                <w:lang w:val="en-GB"/>
              </w:rPr>
            </w:pPr>
          </w:p>
          <w:p w14:paraId="148D9C3A" w14:textId="2B4EE5FC" w:rsidR="005A1F2B" w:rsidRPr="00017525" w:rsidRDefault="005A1F2B" w:rsidP="0085445E">
            <w:pPr>
              <w:spacing w:after="0" w:line="240" w:lineRule="auto"/>
              <w:contextualSpacing/>
              <w:jc w:val="both"/>
              <w:rPr>
                <w:rFonts w:cstheme="minorHAnsi"/>
                <w:lang w:val="en-GB"/>
              </w:rPr>
            </w:pPr>
            <w:r w:rsidRPr="00017525">
              <w:rPr>
                <w:rFonts w:cstheme="minorHAnsi"/>
                <w:lang w:val="en-GB"/>
              </w:rPr>
              <w:t>7.</w:t>
            </w:r>
            <w:r w:rsidR="00AA5F99" w:rsidRPr="00017525">
              <w:rPr>
                <w:rFonts w:cstheme="minorHAnsi"/>
                <w:lang w:val="en-GB"/>
              </w:rPr>
              <w:t>This</w:t>
            </w:r>
            <w:r w:rsidRPr="00017525">
              <w:rPr>
                <w:rFonts w:cstheme="minorHAnsi"/>
                <w:lang w:val="en-GB"/>
              </w:rPr>
              <w:t xml:space="preserve"> Agreement shall be published by the Technical University of Liberec pursuant to Act No. 340/2015</w:t>
            </w:r>
            <w:r w:rsidR="002E6F7C">
              <w:rPr>
                <w:rFonts w:cstheme="minorHAnsi"/>
                <w:lang w:val="en-GB"/>
              </w:rPr>
              <w:br/>
            </w:r>
            <w:r w:rsidR="002E6F7C">
              <w:rPr>
                <w:rFonts w:cstheme="minorHAnsi"/>
                <w:lang w:val="en-GB"/>
              </w:rPr>
              <w:br/>
            </w:r>
            <w:r w:rsidR="002E6F7C">
              <w:rPr>
                <w:rFonts w:cstheme="minorHAnsi"/>
                <w:lang w:val="en-GB"/>
              </w:rPr>
              <w:lastRenderedPageBreak/>
              <w:br/>
            </w:r>
            <w:r w:rsidR="002E6F7C">
              <w:rPr>
                <w:rFonts w:cstheme="minorHAnsi"/>
                <w:lang w:val="en-GB"/>
              </w:rPr>
              <w:br/>
            </w:r>
            <w:r w:rsidRPr="00017525">
              <w:rPr>
                <w:rFonts w:cstheme="minorHAnsi"/>
                <w:lang w:val="en-GB"/>
              </w:rPr>
              <w:t xml:space="preserve"> Coll. (on the Register of Contracts) in the Register of Contracts, and both Parties explicitly consent to it.</w:t>
            </w:r>
            <w:r w:rsidR="00AA5F99" w:rsidRPr="00017525">
              <w:rPr>
                <w:rFonts w:cstheme="minorHAnsi"/>
                <w:lang w:val="en-GB"/>
              </w:rPr>
              <w:t xml:space="preserve">  </w:t>
            </w:r>
          </w:p>
          <w:p w14:paraId="583362E6" w14:textId="77777777" w:rsidR="00CC246F" w:rsidRDefault="00CC246F" w:rsidP="00CC246F">
            <w:pPr>
              <w:spacing w:after="0" w:line="240" w:lineRule="auto"/>
              <w:contextualSpacing/>
              <w:jc w:val="both"/>
              <w:rPr>
                <w:rFonts w:cstheme="minorHAnsi"/>
                <w:lang w:val="en-GB"/>
              </w:rPr>
            </w:pPr>
          </w:p>
          <w:p w14:paraId="17AF0888" w14:textId="7E492C3F" w:rsidR="005A1F2B" w:rsidRPr="00017525" w:rsidRDefault="005A1F2B" w:rsidP="0085445E">
            <w:pPr>
              <w:spacing w:after="0" w:line="240" w:lineRule="auto"/>
              <w:contextualSpacing/>
              <w:jc w:val="both"/>
              <w:rPr>
                <w:rFonts w:cstheme="minorHAnsi"/>
                <w:lang w:val="en-GB"/>
              </w:rPr>
            </w:pPr>
            <w:r w:rsidRPr="00017525">
              <w:rPr>
                <w:rFonts w:cstheme="minorHAnsi"/>
                <w:lang w:val="en-GB"/>
              </w:rPr>
              <w:t>8. In the event that any provision of this Agreement becomes invalid, ineffective or unenforceable, the validity, effectiveness, or feasibility of other provisions of this Agreement shall not be affected.</w:t>
            </w:r>
          </w:p>
          <w:p w14:paraId="4B57E1F1" w14:textId="68BDA466" w:rsidR="00CC246F" w:rsidRDefault="00CC246F" w:rsidP="00CC246F">
            <w:pPr>
              <w:spacing w:after="0" w:line="240" w:lineRule="auto"/>
              <w:contextualSpacing/>
              <w:jc w:val="both"/>
              <w:rPr>
                <w:rFonts w:cstheme="minorHAnsi"/>
                <w:lang w:val="en-GB"/>
              </w:rPr>
            </w:pPr>
          </w:p>
          <w:p w14:paraId="4E58C1E8" w14:textId="3E13CDDA" w:rsidR="008D36AA" w:rsidRDefault="008D36AA" w:rsidP="00CC246F">
            <w:pPr>
              <w:spacing w:after="0" w:line="240" w:lineRule="auto"/>
              <w:contextualSpacing/>
              <w:jc w:val="both"/>
              <w:rPr>
                <w:rFonts w:cstheme="minorHAnsi"/>
                <w:lang w:val="en-GB"/>
              </w:rPr>
            </w:pPr>
          </w:p>
          <w:p w14:paraId="18CD059B" w14:textId="77777777" w:rsidR="008D36AA" w:rsidRDefault="008D36AA" w:rsidP="00CC246F">
            <w:pPr>
              <w:spacing w:after="0" w:line="240" w:lineRule="auto"/>
              <w:contextualSpacing/>
              <w:jc w:val="both"/>
              <w:rPr>
                <w:rFonts w:cstheme="minorHAnsi"/>
                <w:lang w:val="en-GB"/>
              </w:rPr>
            </w:pPr>
          </w:p>
          <w:p w14:paraId="30E70A5F" w14:textId="79BFBA38" w:rsidR="005A1F2B" w:rsidRPr="00017525" w:rsidRDefault="005A1F2B" w:rsidP="0085445E">
            <w:pPr>
              <w:spacing w:after="0" w:line="240" w:lineRule="auto"/>
              <w:contextualSpacing/>
              <w:jc w:val="both"/>
              <w:rPr>
                <w:rFonts w:cstheme="minorHAnsi"/>
                <w:lang w:val="en-GB"/>
              </w:rPr>
            </w:pPr>
            <w:r w:rsidRPr="00017525">
              <w:rPr>
                <w:rFonts w:cstheme="minorHAnsi"/>
                <w:lang w:val="en-GB"/>
              </w:rPr>
              <w:t>9. Any disputes between the Parties arising out of or in connection with the provisions of this Agreement shall always be settled by amicable agreement first. If the amicable solution is not reached within a reasonable time, either Party shall have the right to bring the matter before the local court. In accordance with Article 89a of Act No. 99/1963 Coll., the Code of Civil Procedure, as amended, the court of the Customer shall be the local court for hearing the disputes arising from this Agreement.</w:t>
            </w:r>
          </w:p>
          <w:p w14:paraId="4B2C19C5" w14:textId="77777777" w:rsidR="00754335" w:rsidRPr="00017525" w:rsidRDefault="00754335" w:rsidP="0085445E">
            <w:pPr>
              <w:spacing w:after="0" w:line="240" w:lineRule="auto"/>
              <w:contextualSpacing/>
              <w:jc w:val="both"/>
              <w:rPr>
                <w:rFonts w:cstheme="minorHAnsi"/>
                <w:lang w:val="en-GB"/>
              </w:rPr>
            </w:pPr>
          </w:p>
          <w:p w14:paraId="45EB93F0" w14:textId="77777777" w:rsidR="00CC246F" w:rsidRDefault="00CC246F" w:rsidP="00CC246F">
            <w:pPr>
              <w:pStyle w:val="Textkomente"/>
              <w:spacing w:after="0"/>
              <w:contextualSpacing/>
              <w:rPr>
                <w:rFonts w:asciiTheme="minorHAnsi" w:eastAsiaTheme="minorHAnsi" w:hAnsiTheme="minorHAnsi" w:cstheme="minorHAnsi"/>
                <w:sz w:val="22"/>
                <w:szCs w:val="22"/>
                <w:lang w:val="en-GB" w:eastAsia="en-US"/>
              </w:rPr>
            </w:pPr>
          </w:p>
          <w:p w14:paraId="72055C52" w14:textId="77777777" w:rsidR="00CC246F" w:rsidRDefault="00CC246F" w:rsidP="00CC246F">
            <w:pPr>
              <w:pStyle w:val="Textkomente"/>
              <w:spacing w:after="0"/>
              <w:contextualSpacing/>
              <w:rPr>
                <w:rFonts w:asciiTheme="minorHAnsi" w:eastAsiaTheme="minorHAnsi" w:hAnsiTheme="minorHAnsi" w:cstheme="minorHAnsi"/>
                <w:sz w:val="22"/>
                <w:szCs w:val="22"/>
                <w:lang w:val="en-GB" w:eastAsia="en-US"/>
              </w:rPr>
            </w:pPr>
          </w:p>
          <w:p w14:paraId="48449913" w14:textId="77777777" w:rsidR="00CC246F" w:rsidRDefault="00CC246F" w:rsidP="00CC246F">
            <w:pPr>
              <w:pStyle w:val="Textkomente"/>
              <w:spacing w:after="0"/>
              <w:contextualSpacing/>
              <w:rPr>
                <w:rFonts w:asciiTheme="minorHAnsi" w:eastAsiaTheme="minorHAnsi" w:hAnsiTheme="minorHAnsi" w:cstheme="minorHAnsi"/>
                <w:sz w:val="22"/>
                <w:szCs w:val="22"/>
                <w:lang w:val="en-GB" w:eastAsia="en-US"/>
              </w:rPr>
            </w:pPr>
          </w:p>
          <w:p w14:paraId="2A85A47F" w14:textId="7D9B0E54" w:rsidR="005A1F2B" w:rsidRPr="00017525" w:rsidRDefault="005A1F2B" w:rsidP="0085445E">
            <w:pPr>
              <w:pStyle w:val="Textkomente"/>
              <w:spacing w:after="0"/>
              <w:contextualSpacing/>
              <w:rPr>
                <w:rFonts w:asciiTheme="minorHAnsi" w:eastAsiaTheme="minorHAnsi" w:hAnsiTheme="minorHAnsi" w:cstheme="minorHAnsi"/>
                <w:sz w:val="22"/>
                <w:szCs w:val="22"/>
                <w:lang w:val="en-GB" w:eastAsia="en-US"/>
              </w:rPr>
            </w:pPr>
            <w:r w:rsidRPr="00017525">
              <w:rPr>
                <w:rFonts w:asciiTheme="minorHAnsi" w:eastAsiaTheme="minorHAnsi" w:hAnsiTheme="minorHAnsi" w:cstheme="minorHAnsi"/>
                <w:sz w:val="22"/>
                <w:szCs w:val="22"/>
                <w:lang w:val="en-GB" w:eastAsia="en-US"/>
              </w:rPr>
              <w:t>10.</w:t>
            </w:r>
            <w:r w:rsidR="00017525">
              <w:rPr>
                <w:rFonts w:asciiTheme="minorHAnsi" w:eastAsiaTheme="minorHAnsi" w:hAnsiTheme="minorHAnsi" w:cstheme="minorHAnsi"/>
                <w:sz w:val="22"/>
                <w:szCs w:val="22"/>
                <w:lang w:val="en-GB" w:eastAsia="en-US"/>
              </w:rPr>
              <w:t xml:space="preserve"> </w:t>
            </w:r>
            <w:r w:rsidRPr="00017525">
              <w:rPr>
                <w:rFonts w:asciiTheme="minorHAnsi" w:eastAsiaTheme="minorHAnsi" w:hAnsiTheme="minorHAnsi" w:cstheme="minorHAnsi"/>
                <w:sz w:val="22"/>
                <w:szCs w:val="22"/>
                <w:lang w:val="en-GB" w:eastAsia="en-US"/>
              </w:rPr>
              <w:t xml:space="preserve">Both language versions of the </w:t>
            </w:r>
            <w:r w:rsidR="00A33DBD" w:rsidRPr="00017525">
              <w:rPr>
                <w:rFonts w:asciiTheme="minorHAnsi" w:eastAsiaTheme="minorHAnsi" w:hAnsiTheme="minorHAnsi" w:cstheme="minorHAnsi"/>
                <w:sz w:val="22"/>
                <w:szCs w:val="22"/>
                <w:lang w:val="en-GB" w:eastAsia="en-US"/>
              </w:rPr>
              <w:t xml:space="preserve">Agreement </w:t>
            </w:r>
            <w:r w:rsidRPr="00017525">
              <w:rPr>
                <w:rFonts w:asciiTheme="minorHAnsi" w:eastAsiaTheme="minorHAnsi" w:hAnsiTheme="minorHAnsi" w:cstheme="minorHAnsi"/>
                <w:sz w:val="22"/>
                <w:szCs w:val="22"/>
                <w:lang w:val="en-GB" w:eastAsia="en-US"/>
              </w:rPr>
              <w:t>have the same content. In case of any contradiction between the versions or dispute on interpretation of the Agreement or individual provisions, the Czech language version shall prevail.</w:t>
            </w:r>
          </w:p>
          <w:p w14:paraId="28BF4F37" w14:textId="77777777" w:rsidR="00CC246F" w:rsidRDefault="00CC246F" w:rsidP="00CC246F">
            <w:pPr>
              <w:spacing w:after="0" w:line="240" w:lineRule="auto"/>
              <w:contextualSpacing/>
              <w:jc w:val="both"/>
              <w:rPr>
                <w:rFonts w:cstheme="minorHAnsi"/>
                <w:lang w:val="en-GB"/>
              </w:rPr>
            </w:pPr>
          </w:p>
          <w:p w14:paraId="640468A3" w14:textId="3566184F" w:rsidR="005A1F2B" w:rsidRPr="00017525" w:rsidRDefault="005A1F2B" w:rsidP="0085445E">
            <w:pPr>
              <w:spacing w:after="0" w:line="240" w:lineRule="auto"/>
              <w:contextualSpacing/>
              <w:jc w:val="both"/>
              <w:rPr>
                <w:rFonts w:cstheme="minorHAnsi"/>
                <w:lang w:val="en-GB"/>
              </w:rPr>
            </w:pPr>
            <w:r w:rsidRPr="00017525">
              <w:rPr>
                <w:rFonts w:cstheme="minorHAnsi"/>
                <w:lang w:val="en-GB"/>
              </w:rPr>
              <w:t>11.  Both Parties declare that they have read carefully the Agreement and, in order to confirm their consent to the above provisions, they add their signatures:</w:t>
            </w:r>
          </w:p>
          <w:p w14:paraId="4F1B950E" w14:textId="77777777" w:rsidR="00E06CE3" w:rsidRPr="00017525" w:rsidRDefault="00E06CE3" w:rsidP="0085445E">
            <w:pPr>
              <w:spacing w:after="0" w:line="240" w:lineRule="auto"/>
              <w:contextualSpacing/>
              <w:jc w:val="both"/>
              <w:rPr>
                <w:rFonts w:cstheme="minorHAnsi"/>
                <w:lang w:val="en-GB"/>
              </w:rPr>
            </w:pPr>
          </w:p>
          <w:p w14:paraId="62FF1F9F" w14:textId="04B92DB8" w:rsidR="005A1F2B" w:rsidRPr="00017525" w:rsidRDefault="005A1F2B" w:rsidP="0085445E">
            <w:pPr>
              <w:spacing w:after="0" w:line="240" w:lineRule="auto"/>
              <w:contextualSpacing/>
              <w:jc w:val="both"/>
              <w:rPr>
                <w:rFonts w:cstheme="minorHAnsi"/>
                <w:lang w:val="en-GB"/>
              </w:rPr>
            </w:pPr>
            <w:r w:rsidRPr="00017525">
              <w:rPr>
                <w:rFonts w:cstheme="minorHAnsi"/>
                <w:lang w:val="en-GB"/>
              </w:rPr>
              <w:t>The Provider’s signature</w:t>
            </w:r>
          </w:p>
          <w:p w14:paraId="706D1563" w14:textId="0D837B7D" w:rsidR="005A1F2B" w:rsidRPr="00017525" w:rsidRDefault="005A1F2B" w:rsidP="0085445E">
            <w:pPr>
              <w:spacing w:after="0" w:line="240" w:lineRule="auto"/>
              <w:contextualSpacing/>
              <w:jc w:val="both"/>
              <w:rPr>
                <w:rFonts w:cstheme="minorHAnsi"/>
                <w:lang w:val="en-GB"/>
              </w:rPr>
            </w:pPr>
          </w:p>
          <w:p w14:paraId="23DA761F" w14:textId="77777777" w:rsidR="005A1F2B" w:rsidRPr="00017525" w:rsidRDefault="005A1F2B" w:rsidP="0085445E">
            <w:pPr>
              <w:spacing w:after="0" w:line="240" w:lineRule="auto"/>
              <w:contextualSpacing/>
              <w:jc w:val="both"/>
              <w:rPr>
                <w:rFonts w:cstheme="minorHAnsi"/>
                <w:lang w:val="en-GB"/>
              </w:rPr>
            </w:pPr>
            <w:r w:rsidRPr="00017525">
              <w:rPr>
                <w:rFonts w:cstheme="minorHAnsi"/>
                <w:lang w:val="en-GB"/>
              </w:rPr>
              <w:t>………………………………………….</w:t>
            </w:r>
          </w:p>
          <w:p w14:paraId="0EF2402F" w14:textId="77777777" w:rsidR="005A1F2B" w:rsidRPr="00017525" w:rsidRDefault="005A1F2B" w:rsidP="0085445E">
            <w:pPr>
              <w:spacing w:after="0" w:line="240" w:lineRule="auto"/>
              <w:contextualSpacing/>
              <w:jc w:val="both"/>
              <w:rPr>
                <w:rFonts w:cstheme="minorHAnsi"/>
                <w:lang w:val="en-GB"/>
              </w:rPr>
            </w:pPr>
            <w:r w:rsidRPr="00017525">
              <w:rPr>
                <w:rFonts w:cstheme="minorHAnsi"/>
                <w:lang w:val="en-GB"/>
              </w:rPr>
              <w:t>Person acting for the Provider</w:t>
            </w:r>
          </w:p>
          <w:p w14:paraId="7E94F209" w14:textId="039F014B" w:rsidR="005A1F2B" w:rsidRPr="00017525" w:rsidRDefault="005A1F2B" w:rsidP="0085445E">
            <w:pPr>
              <w:spacing w:after="0" w:line="240" w:lineRule="auto"/>
              <w:ind w:left="708" w:hanging="708"/>
              <w:contextualSpacing/>
              <w:jc w:val="both"/>
              <w:rPr>
                <w:rFonts w:cstheme="minorHAnsi"/>
                <w:lang w:val="en-GB"/>
              </w:rPr>
            </w:pPr>
            <w:r w:rsidRPr="00017525">
              <w:rPr>
                <w:rFonts w:cstheme="minorHAnsi"/>
                <w:lang w:val="en-GB"/>
              </w:rPr>
              <w:t xml:space="preserve">Paul </w:t>
            </w:r>
            <w:proofErr w:type="spellStart"/>
            <w:r w:rsidRPr="00017525">
              <w:rPr>
                <w:rFonts w:cstheme="minorHAnsi"/>
                <w:lang w:val="en-GB"/>
              </w:rPr>
              <w:t>Bardos</w:t>
            </w:r>
            <w:proofErr w:type="spellEnd"/>
            <w:r w:rsidR="00F176B3">
              <w:rPr>
                <w:rFonts w:cstheme="minorHAnsi"/>
                <w:lang w:val="en-GB"/>
              </w:rPr>
              <w:t xml:space="preserve"> 13.2.2024</w:t>
            </w:r>
          </w:p>
          <w:p w14:paraId="3B5A9124" w14:textId="77777777" w:rsidR="006A20C2" w:rsidRPr="00017525" w:rsidRDefault="006A20C2" w:rsidP="0085445E">
            <w:pPr>
              <w:spacing w:after="0" w:line="240" w:lineRule="auto"/>
              <w:contextualSpacing/>
              <w:jc w:val="both"/>
              <w:rPr>
                <w:rFonts w:cstheme="minorHAnsi"/>
                <w:lang w:val="en-GB"/>
              </w:rPr>
            </w:pPr>
          </w:p>
          <w:p w14:paraId="33162E7E" w14:textId="18D53AD5" w:rsidR="005A1F2B" w:rsidRPr="00017525" w:rsidRDefault="005A1F2B" w:rsidP="0085445E">
            <w:pPr>
              <w:spacing w:after="0" w:line="240" w:lineRule="auto"/>
              <w:contextualSpacing/>
              <w:jc w:val="both"/>
              <w:rPr>
                <w:rFonts w:cstheme="minorHAnsi"/>
                <w:lang w:val="en-GB"/>
              </w:rPr>
            </w:pPr>
            <w:r w:rsidRPr="00017525">
              <w:rPr>
                <w:rFonts w:cstheme="minorHAnsi"/>
                <w:lang w:val="en-GB"/>
              </w:rPr>
              <w:t>In</w:t>
            </w:r>
            <w:r w:rsidR="00F176B3">
              <w:rPr>
                <w:rFonts w:cstheme="minorHAnsi"/>
                <w:lang w:val="en-GB"/>
              </w:rPr>
              <w:t xml:space="preserve"> </w:t>
            </w:r>
            <w:r w:rsidRPr="00017525">
              <w:rPr>
                <w:rFonts w:cstheme="minorHAnsi"/>
                <w:lang w:val="en-GB"/>
              </w:rPr>
              <w:t xml:space="preserve">Reading on     </w:t>
            </w:r>
          </w:p>
          <w:p w14:paraId="4306A8DA" w14:textId="1B061B2F" w:rsidR="00754335" w:rsidRPr="00017525" w:rsidRDefault="00754335" w:rsidP="0085445E">
            <w:pPr>
              <w:spacing w:after="0" w:line="240" w:lineRule="auto"/>
              <w:contextualSpacing/>
              <w:jc w:val="both"/>
              <w:rPr>
                <w:rFonts w:cstheme="minorHAnsi"/>
                <w:lang w:val="en-GB"/>
              </w:rPr>
            </w:pPr>
          </w:p>
          <w:p w14:paraId="55DCC63A" w14:textId="77777777" w:rsidR="005A1F2B" w:rsidRPr="00017525" w:rsidRDefault="005A1F2B" w:rsidP="0085445E">
            <w:pPr>
              <w:spacing w:after="0" w:line="240" w:lineRule="auto"/>
              <w:contextualSpacing/>
              <w:jc w:val="both"/>
              <w:rPr>
                <w:rFonts w:cstheme="minorHAnsi"/>
                <w:lang w:val="en-GB"/>
              </w:rPr>
            </w:pPr>
            <w:r w:rsidRPr="00017525">
              <w:rPr>
                <w:rFonts w:cstheme="minorHAnsi"/>
                <w:lang w:val="en-GB"/>
              </w:rPr>
              <w:t>The Customer’s stamp and signature</w:t>
            </w:r>
          </w:p>
          <w:p w14:paraId="4B1AA53E" w14:textId="601CD116" w:rsidR="005A1F2B" w:rsidRPr="00017525" w:rsidRDefault="00754335" w:rsidP="0085445E">
            <w:pPr>
              <w:spacing w:after="0" w:line="240" w:lineRule="auto"/>
              <w:ind w:left="708" w:hanging="708"/>
              <w:contextualSpacing/>
              <w:rPr>
                <w:rFonts w:cstheme="minorHAnsi"/>
                <w:lang w:val="en-GB"/>
              </w:rPr>
            </w:pPr>
            <w:r w:rsidRPr="00017525">
              <w:rPr>
                <w:rFonts w:cstheme="minorHAnsi"/>
                <w:lang w:val="en-GB"/>
              </w:rPr>
              <w:t xml:space="preserve">prof. </w:t>
            </w:r>
            <w:proofErr w:type="spellStart"/>
            <w:r w:rsidRPr="00017525">
              <w:rPr>
                <w:rFonts w:cstheme="minorHAnsi"/>
                <w:lang w:val="en-GB"/>
              </w:rPr>
              <w:t>Dr.</w:t>
            </w:r>
            <w:proofErr w:type="spellEnd"/>
            <w:r w:rsidRPr="00017525">
              <w:rPr>
                <w:rFonts w:cstheme="minorHAnsi"/>
                <w:lang w:val="en-GB"/>
              </w:rPr>
              <w:t xml:space="preserve"> Ing. Miroslav </w:t>
            </w:r>
            <w:proofErr w:type="spellStart"/>
            <w:r w:rsidRPr="00017525">
              <w:rPr>
                <w:rFonts w:cstheme="minorHAnsi"/>
                <w:lang w:val="en-GB"/>
              </w:rPr>
              <w:t>Černík</w:t>
            </w:r>
            <w:proofErr w:type="spellEnd"/>
            <w:r w:rsidRPr="00017525">
              <w:rPr>
                <w:rFonts w:cstheme="minorHAnsi"/>
                <w:lang w:val="en-GB"/>
              </w:rPr>
              <w:t xml:space="preserve">, </w:t>
            </w:r>
            <w:proofErr w:type="spellStart"/>
            <w:r w:rsidRPr="00017525">
              <w:rPr>
                <w:rFonts w:cstheme="minorHAnsi"/>
                <w:lang w:val="en-GB"/>
              </w:rPr>
              <w:t>CSc</w:t>
            </w:r>
            <w:proofErr w:type="spellEnd"/>
            <w:r w:rsidRPr="00017525">
              <w:rPr>
                <w:rFonts w:cstheme="minorHAnsi"/>
                <w:lang w:val="en-GB"/>
              </w:rPr>
              <w:t xml:space="preserve">. </w:t>
            </w:r>
          </w:p>
          <w:p w14:paraId="58421104" w14:textId="77777777" w:rsidR="005A1F2B" w:rsidRPr="00017525" w:rsidRDefault="005A1F2B" w:rsidP="0085445E">
            <w:pPr>
              <w:spacing w:after="0" w:line="240" w:lineRule="auto"/>
              <w:contextualSpacing/>
              <w:rPr>
                <w:rFonts w:cstheme="minorHAnsi"/>
                <w:lang w:val="en-GB"/>
              </w:rPr>
            </w:pPr>
          </w:p>
          <w:p w14:paraId="7993A9F4" w14:textId="77777777" w:rsidR="005A1F2B" w:rsidRPr="00017525" w:rsidRDefault="005A1F2B" w:rsidP="0085445E">
            <w:pPr>
              <w:spacing w:after="0" w:line="240" w:lineRule="auto"/>
              <w:contextualSpacing/>
              <w:rPr>
                <w:rFonts w:cstheme="minorHAnsi"/>
                <w:lang w:val="en-GB"/>
              </w:rPr>
            </w:pPr>
            <w:r w:rsidRPr="00017525">
              <w:rPr>
                <w:rFonts w:cstheme="minorHAnsi"/>
                <w:lang w:val="en-GB"/>
              </w:rPr>
              <w:t>……………………………………………</w:t>
            </w:r>
          </w:p>
          <w:p w14:paraId="518C7592" w14:textId="4EB5416F" w:rsidR="005A1F2B" w:rsidRPr="00017525" w:rsidRDefault="005A1F2B" w:rsidP="0085445E">
            <w:pPr>
              <w:spacing w:after="0" w:line="240" w:lineRule="auto"/>
              <w:contextualSpacing/>
              <w:rPr>
                <w:rFonts w:cstheme="minorHAnsi"/>
                <w:lang w:val="en-GB"/>
              </w:rPr>
            </w:pPr>
            <w:r w:rsidRPr="00017525">
              <w:rPr>
                <w:rFonts w:cstheme="minorHAnsi"/>
                <w:lang w:val="en-GB"/>
              </w:rPr>
              <w:t xml:space="preserve">In Liberec </w:t>
            </w:r>
            <w:r w:rsidR="00F176B3">
              <w:rPr>
                <w:rFonts w:cstheme="minorHAnsi"/>
                <w:lang w:val="en-GB"/>
              </w:rPr>
              <w:t>14.2.2024</w:t>
            </w:r>
          </w:p>
        </w:tc>
      </w:tr>
      <w:bookmarkEnd w:id="0"/>
    </w:tbl>
    <w:p w14:paraId="041967AC" w14:textId="77777777" w:rsidR="00E100AA" w:rsidRPr="002E5E04" w:rsidRDefault="00E100AA" w:rsidP="002E6F7C">
      <w:pPr>
        <w:spacing w:after="0" w:line="240" w:lineRule="auto"/>
        <w:contextualSpacing/>
        <w:rPr>
          <w:rFonts w:cstheme="minorHAnsi"/>
        </w:rPr>
      </w:pPr>
    </w:p>
    <w:sectPr w:rsidR="00E100AA" w:rsidRPr="002E5E04" w:rsidSect="006939A9">
      <w:headerReference w:type="default" r:id="rId11"/>
      <w:footerReference w:type="default" r:id="rId12"/>
      <w:pgSz w:w="11906" w:h="16838"/>
      <w:pgMar w:top="1417" w:right="1417" w:bottom="1417" w:left="1417" w:header="567"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B6C09" w14:textId="77777777" w:rsidR="00BA6500" w:rsidRDefault="00BA6500" w:rsidP="005A1F2B">
      <w:pPr>
        <w:spacing w:after="0" w:line="240" w:lineRule="auto"/>
      </w:pPr>
      <w:r>
        <w:separator/>
      </w:r>
    </w:p>
  </w:endnote>
  <w:endnote w:type="continuationSeparator" w:id="0">
    <w:p w14:paraId="626D2503" w14:textId="77777777" w:rsidR="00BA6500" w:rsidRDefault="00BA6500" w:rsidP="005A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E2F90" w14:textId="5ABFDDC9" w:rsidR="002E5E04" w:rsidRDefault="00E7459C">
    <w:pPr>
      <w:pStyle w:val="Zpat"/>
    </w:pPr>
    <w:r w:rsidRPr="00E7459C">
      <w:rPr>
        <w:noProof/>
      </w:rPr>
      <w:drawing>
        <wp:inline distT="0" distB="0" distL="0" distR="0" wp14:anchorId="0DAC5C03" wp14:editId="28529976">
          <wp:extent cx="5235394" cy="548688"/>
          <wp:effectExtent l="0" t="0" r="381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235394" cy="548688"/>
                  </a:xfrm>
                  <a:prstGeom prst="rect">
                    <a:avLst/>
                  </a:prstGeom>
                </pic:spPr>
              </pic:pic>
            </a:graphicData>
          </a:graphic>
        </wp:inline>
      </w:drawing>
    </w:r>
    <w:r w:rsidR="002E5E04">
      <w:rPr>
        <w:noProof/>
        <w:lang w:bidi="sa-IN"/>
      </w:rPr>
      <w:drawing>
        <wp:anchor distT="0" distB="0" distL="114300" distR="114300" simplePos="0" relativeHeight="251667456" behindDoc="0" locked="0" layoutInCell="1" allowOverlap="1" wp14:anchorId="09A4CBDD" wp14:editId="122D829A">
          <wp:simplePos x="0" y="0"/>
          <wp:positionH relativeFrom="column">
            <wp:posOffset>1904365</wp:posOffset>
          </wp:positionH>
          <wp:positionV relativeFrom="paragraph">
            <wp:posOffset>9752965</wp:posOffset>
          </wp:positionV>
          <wp:extent cx="645160" cy="218440"/>
          <wp:effectExtent l="0" t="0" r="2540" b="0"/>
          <wp:wrapNone/>
          <wp:docPr id="674" name="Obrázek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5160" cy="218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rPr>
        <w:noProof/>
        <w:lang w:bidi="sa-IN"/>
      </w:rPr>
      <w:drawing>
        <wp:anchor distT="0" distB="0" distL="114300" distR="114300" simplePos="0" relativeHeight="251666432" behindDoc="0" locked="0" layoutInCell="1" allowOverlap="1" wp14:anchorId="76F812F4" wp14:editId="25FBFFA5">
          <wp:simplePos x="0" y="0"/>
          <wp:positionH relativeFrom="column">
            <wp:posOffset>82550</wp:posOffset>
          </wp:positionH>
          <wp:positionV relativeFrom="paragraph">
            <wp:posOffset>9746615</wp:posOffset>
          </wp:positionV>
          <wp:extent cx="1763395" cy="229235"/>
          <wp:effectExtent l="0" t="0" r="8255" b="0"/>
          <wp:wrapNone/>
          <wp:docPr id="675" name="Obráze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339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rPr>
        <w:noProof/>
        <w:lang w:bidi="sa-IN"/>
      </w:rPr>
      <w:drawing>
        <wp:anchor distT="0" distB="0" distL="114300" distR="114300" simplePos="0" relativeHeight="251665408" behindDoc="0" locked="0" layoutInCell="1" allowOverlap="1" wp14:anchorId="4F8B3116" wp14:editId="29E6F229">
          <wp:simplePos x="0" y="0"/>
          <wp:positionH relativeFrom="column">
            <wp:posOffset>82550</wp:posOffset>
          </wp:positionH>
          <wp:positionV relativeFrom="paragraph">
            <wp:posOffset>9746615</wp:posOffset>
          </wp:positionV>
          <wp:extent cx="1763395" cy="229235"/>
          <wp:effectExtent l="0" t="0" r="8255" b="0"/>
          <wp:wrapNone/>
          <wp:docPr id="676" name="Obráze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339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rPr>
        <w:noProof/>
        <w:lang w:bidi="sa-IN"/>
      </w:rPr>
      <w:drawing>
        <wp:anchor distT="0" distB="0" distL="114300" distR="114300" simplePos="0" relativeHeight="251664384" behindDoc="0" locked="0" layoutInCell="1" allowOverlap="1" wp14:anchorId="1BE4C838" wp14:editId="32E1BE19">
          <wp:simplePos x="0" y="0"/>
          <wp:positionH relativeFrom="column">
            <wp:posOffset>82550</wp:posOffset>
          </wp:positionH>
          <wp:positionV relativeFrom="paragraph">
            <wp:posOffset>9746615</wp:posOffset>
          </wp:positionV>
          <wp:extent cx="1763395" cy="229235"/>
          <wp:effectExtent l="0" t="0" r="8255" b="0"/>
          <wp:wrapNone/>
          <wp:docPr id="677" name="Obrázek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339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rPr>
        <w:noProof/>
        <w:lang w:bidi="sa-IN"/>
      </w:rPr>
      <w:drawing>
        <wp:anchor distT="0" distB="0" distL="114300" distR="114300" simplePos="0" relativeHeight="251663360" behindDoc="0" locked="0" layoutInCell="1" allowOverlap="1" wp14:anchorId="19468FF0" wp14:editId="430CAF46">
          <wp:simplePos x="0" y="0"/>
          <wp:positionH relativeFrom="column">
            <wp:posOffset>82550</wp:posOffset>
          </wp:positionH>
          <wp:positionV relativeFrom="paragraph">
            <wp:posOffset>9746615</wp:posOffset>
          </wp:positionV>
          <wp:extent cx="1763395" cy="229235"/>
          <wp:effectExtent l="0" t="0" r="8255" b="0"/>
          <wp:wrapNone/>
          <wp:docPr id="678" name="Obrázek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339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rPr>
        <w:noProof/>
        <w:lang w:bidi="sa-IN"/>
      </w:rPr>
      <w:drawing>
        <wp:anchor distT="0" distB="0" distL="114300" distR="114300" simplePos="0" relativeHeight="251662336" behindDoc="0" locked="0" layoutInCell="1" allowOverlap="1" wp14:anchorId="58ACD609" wp14:editId="799C0DA7">
          <wp:simplePos x="0" y="0"/>
          <wp:positionH relativeFrom="column">
            <wp:posOffset>82550</wp:posOffset>
          </wp:positionH>
          <wp:positionV relativeFrom="paragraph">
            <wp:posOffset>9746615</wp:posOffset>
          </wp:positionV>
          <wp:extent cx="1763395" cy="229235"/>
          <wp:effectExtent l="0" t="0" r="8255" b="0"/>
          <wp:wrapNone/>
          <wp:docPr id="679" name="Obrázek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3395" cy="22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2E5E04">
      <w:t xml:space="preserve">         </w:t>
    </w:r>
    <w:r w:rsidR="002E5E04">
      <w:fldChar w:fldCharType="begin"/>
    </w:r>
    <w:r w:rsidR="002E5E04">
      <w:instrText>PAGE   \* MERGEFORMAT</w:instrText>
    </w:r>
    <w:r w:rsidR="002E5E04">
      <w:fldChar w:fldCharType="separate"/>
    </w:r>
    <w:r w:rsidR="00817649">
      <w:rPr>
        <w:noProof/>
      </w:rPr>
      <w:t>10</w:t>
    </w:r>
    <w:r w:rsidR="002E5E0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5C540" w14:textId="77777777" w:rsidR="00BA6500" w:rsidRDefault="00BA6500" w:rsidP="005A1F2B">
      <w:pPr>
        <w:spacing w:after="0" w:line="240" w:lineRule="auto"/>
      </w:pPr>
      <w:r>
        <w:separator/>
      </w:r>
    </w:p>
  </w:footnote>
  <w:footnote w:type="continuationSeparator" w:id="0">
    <w:p w14:paraId="1135A716" w14:textId="77777777" w:rsidR="00BA6500" w:rsidRDefault="00BA6500" w:rsidP="005A1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BEDE" w14:textId="7F38E6B7" w:rsidR="002E5E04" w:rsidRDefault="00E7459C" w:rsidP="00E100AA">
    <w:pPr>
      <w:pStyle w:val="Zhlav"/>
      <w:tabs>
        <w:tab w:val="clear" w:pos="4536"/>
        <w:tab w:val="center" w:pos="0"/>
      </w:tabs>
      <w:ind w:hanging="709"/>
    </w:pPr>
    <w:r>
      <w:rPr>
        <w:noProof/>
        <w:lang w:bidi="sa-IN"/>
      </w:rPr>
      <mc:AlternateContent>
        <mc:Choice Requires="wps">
          <w:drawing>
            <wp:anchor distT="0" distB="0" distL="114300" distR="114300" simplePos="0" relativeHeight="251659264" behindDoc="0" locked="0" layoutInCell="1" allowOverlap="1" wp14:anchorId="5EB166B9" wp14:editId="1B23935E">
              <wp:simplePos x="0" y="0"/>
              <wp:positionH relativeFrom="margin">
                <wp:posOffset>2623185</wp:posOffset>
              </wp:positionH>
              <wp:positionV relativeFrom="paragraph">
                <wp:posOffset>-57785</wp:posOffset>
              </wp:positionV>
              <wp:extent cx="3855085" cy="401320"/>
              <wp:effectExtent l="0" t="0" r="0" b="0"/>
              <wp:wrapNone/>
              <wp:docPr id="20" name="Obdélník 20">
                <a:extLst xmlns:a="http://schemas.openxmlformats.org/drawingml/2006/main">
                  <a:ext uri="{FF2B5EF4-FFF2-40B4-BE49-F238E27FC236}">
                    <a16:creationId xmlns:a16="http://schemas.microsoft.com/office/drawing/2014/main" id="{EE642873-2D3F-4AF2-A513-0A12C4D151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55085" cy="401320"/>
                      </a:xfrm>
                      <a:prstGeom prst="rect">
                        <a:avLst/>
                      </a:prstGeom>
                    </wps:spPr>
                    <wps:txbx>
                      <w:txbxContent>
                        <w:p w14:paraId="326011B3" w14:textId="77777777" w:rsidR="002E5E04" w:rsidRPr="00F2457B" w:rsidRDefault="002E5E04" w:rsidP="00E100AA">
                          <w:pPr>
                            <w:pStyle w:val="Normlnweb"/>
                            <w:spacing w:before="0" w:beforeAutospacing="0" w:after="0" w:afterAutospacing="0"/>
                            <w:ind w:left="-567" w:right="-607"/>
                            <w:jc w:val="center"/>
                            <w:rPr>
                              <w:rFonts w:ascii="Calibri" w:eastAsia="Calibri" w:hAnsi="Calibri"/>
                              <w:b/>
                              <w:bCs/>
                              <w:color w:val="8EAADB"/>
                              <w:kern w:val="24"/>
                              <w:sz w:val="20"/>
                              <w:szCs w:val="20"/>
                            </w:rPr>
                          </w:pPr>
                          <w:r w:rsidRPr="00875672">
                            <w:rPr>
                              <w:rFonts w:ascii="Calibri" w:eastAsia="Calibri" w:hAnsi="Calibri"/>
                              <w:b/>
                              <w:bCs/>
                              <w:color w:val="8EAADB"/>
                              <w:kern w:val="24"/>
                              <w:sz w:val="20"/>
                              <w:szCs w:val="20"/>
                            </w:rPr>
                            <w:t>„</w:t>
                          </w:r>
                          <w:proofErr w:type="spellStart"/>
                          <w:r w:rsidRPr="00F2457B">
                            <w:rPr>
                              <w:rFonts w:ascii="Calibri" w:eastAsia="Calibri" w:hAnsi="Calibri"/>
                              <w:b/>
                              <w:bCs/>
                              <w:color w:val="8EAADB"/>
                              <w:kern w:val="24"/>
                              <w:sz w:val="20"/>
                              <w:szCs w:val="20"/>
                            </w:rPr>
                            <w:t>Water</w:t>
                          </w:r>
                          <w:proofErr w:type="spellEnd"/>
                          <w:r w:rsidRPr="00F2457B">
                            <w:rPr>
                              <w:rFonts w:ascii="Calibri" w:eastAsia="Calibri" w:hAnsi="Calibri"/>
                              <w:b/>
                              <w:bCs/>
                              <w:color w:val="8EAADB"/>
                              <w:kern w:val="24"/>
                              <w:sz w:val="20"/>
                              <w:szCs w:val="20"/>
                            </w:rPr>
                            <w:t xml:space="preserve"> </w:t>
                          </w:r>
                          <w:proofErr w:type="spellStart"/>
                          <w:r w:rsidRPr="00F2457B">
                            <w:rPr>
                              <w:rFonts w:ascii="Calibri" w:eastAsia="Calibri" w:hAnsi="Calibri"/>
                              <w:b/>
                              <w:bCs/>
                              <w:color w:val="8EAADB"/>
                              <w:kern w:val="24"/>
                              <w:sz w:val="20"/>
                              <w:szCs w:val="20"/>
                            </w:rPr>
                            <w:t>Resources</w:t>
                          </w:r>
                          <w:proofErr w:type="spellEnd"/>
                          <w:r w:rsidRPr="00F2457B">
                            <w:rPr>
                              <w:rFonts w:ascii="Calibri" w:eastAsia="Calibri" w:hAnsi="Calibri"/>
                              <w:b/>
                              <w:bCs/>
                              <w:color w:val="8EAADB"/>
                              <w:kern w:val="24"/>
                              <w:sz w:val="20"/>
                              <w:szCs w:val="20"/>
                            </w:rPr>
                            <w:t xml:space="preserve"> Management in </w:t>
                          </w:r>
                          <w:proofErr w:type="spellStart"/>
                          <w:r w:rsidRPr="00F2457B">
                            <w:rPr>
                              <w:rFonts w:ascii="Calibri" w:eastAsia="Calibri" w:hAnsi="Calibri"/>
                              <w:b/>
                              <w:bCs/>
                              <w:color w:val="8EAADB"/>
                              <w:kern w:val="24"/>
                              <w:sz w:val="20"/>
                              <w:szCs w:val="20"/>
                            </w:rPr>
                            <w:t>Visitor</w:t>
                          </w:r>
                          <w:proofErr w:type="spellEnd"/>
                          <w:r w:rsidRPr="00F2457B">
                            <w:rPr>
                              <w:rFonts w:ascii="Calibri" w:eastAsia="Calibri" w:hAnsi="Calibri"/>
                              <w:b/>
                              <w:bCs/>
                              <w:color w:val="8EAADB"/>
                              <w:kern w:val="24"/>
                              <w:sz w:val="20"/>
                              <w:szCs w:val="20"/>
                            </w:rPr>
                            <w:t xml:space="preserve"> </w:t>
                          </w:r>
                          <w:proofErr w:type="spellStart"/>
                          <w:r w:rsidRPr="00F2457B">
                            <w:rPr>
                              <w:rFonts w:ascii="Calibri" w:eastAsia="Calibri" w:hAnsi="Calibri"/>
                              <w:b/>
                              <w:bCs/>
                              <w:color w:val="8EAADB"/>
                              <w:kern w:val="24"/>
                              <w:sz w:val="20"/>
                              <w:szCs w:val="20"/>
                            </w:rPr>
                            <w:t>Attractions</w:t>
                          </w:r>
                          <w:proofErr w:type="spellEnd"/>
                          <w:r w:rsidRPr="00F2457B">
                            <w:rPr>
                              <w:rFonts w:ascii="Calibri" w:eastAsia="Calibri" w:hAnsi="Calibri"/>
                              <w:b/>
                              <w:bCs/>
                              <w:color w:val="8EAADB"/>
                              <w:kern w:val="24"/>
                              <w:sz w:val="20"/>
                              <w:szCs w:val="20"/>
                            </w:rPr>
                            <w:t xml:space="preserve"> -</w:t>
                          </w:r>
                        </w:p>
                        <w:p w14:paraId="2A93CB7B" w14:textId="77777777" w:rsidR="002E5E04" w:rsidRPr="00875672" w:rsidRDefault="002E5E04" w:rsidP="00E100AA">
                          <w:pPr>
                            <w:pStyle w:val="Normlnweb"/>
                            <w:spacing w:before="0" w:beforeAutospacing="0" w:after="0" w:afterAutospacing="0"/>
                            <w:ind w:left="-567" w:right="-607"/>
                            <w:jc w:val="center"/>
                            <w:rPr>
                              <w:rFonts w:ascii="Calibri" w:eastAsia="Calibri" w:hAnsi="Calibri"/>
                              <w:b/>
                              <w:bCs/>
                              <w:color w:val="8EAADB"/>
                              <w:kern w:val="24"/>
                              <w:sz w:val="20"/>
                              <w:szCs w:val="20"/>
                            </w:rPr>
                          </w:pPr>
                          <w:r w:rsidRPr="00F2457B">
                            <w:rPr>
                              <w:rFonts w:ascii="Calibri" w:eastAsia="Calibri" w:hAnsi="Calibri"/>
                              <w:b/>
                              <w:bCs/>
                              <w:color w:val="8EAADB"/>
                              <w:kern w:val="24"/>
                              <w:sz w:val="20"/>
                              <w:szCs w:val="20"/>
                            </w:rPr>
                            <w:t xml:space="preserve">FIT4USE </w:t>
                          </w:r>
                          <w:proofErr w:type="spellStart"/>
                          <w:r w:rsidRPr="00F2457B">
                            <w:rPr>
                              <w:rFonts w:ascii="Calibri" w:eastAsia="Calibri" w:hAnsi="Calibri"/>
                              <w:b/>
                              <w:bCs/>
                              <w:color w:val="8EAADB"/>
                              <w:kern w:val="24"/>
                              <w:sz w:val="20"/>
                              <w:szCs w:val="20"/>
                            </w:rPr>
                            <w:t>Water</w:t>
                          </w:r>
                          <w:proofErr w:type="spellEnd"/>
                          <w:r w:rsidRPr="00F2457B">
                            <w:rPr>
                              <w:rFonts w:ascii="Calibri" w:eastAsia="Calibri" w:hAnsi="Calibri"/>
                              <w:b/>
                              <w:bCs/>
                              <w:color w:val="8EAADB"/>
                              <w:kern w:val="24"/>
                              <w:sz w:val="20"/>
                              <w:szCs w:val="20"/>
                            </w:rPr>
                            <w:t xml:space="preserve"> </w:t>
                          </w:r>
                          <w:proofErr w:type="spellStart"/>
                          <w:r w:rsidRPr="00F2457B">
                            <w:rPr>
                              <w:rFonts w:ascii="Calibri" w:eastAsia="Calibri" w:hAnsi="Calibri"/>
                              <w:b/>
                              <w:bCs/>
                              <w:color w:val="8EAADB"/>
                              <w:kern w:val="24"/>
                              <w:sz w:val="20"/>
                              <w:szCs w:val="20"/>
                            </w:rPr>
                            <w:t>Recirculation</w:t>
                          </w:r>
                          <w:proofErr w:type="spellEnd"/>
                          <w:r w:rsidRPr="00F2457B">
                            <w:rPr>
                              <w:rFonts w:ascii="Calibri" w:eastAsia="Calibri" w:hAnsi="Calibri"/>
                              <w:b/>
                              <w:bCs/>
                              <w:color w:val="8EAADB"/>
                              <w:kern w:val="24"/>
                              <w:sz w:val="20"/>
                              <w:szCs w:val="20"/>
                            </w:rPr>
                            <w:t xml:space="preserve"> Technology</w:t>
                          </w:r>
                          <w:r w:rsidRPr="00875672">
                            <w:rPr>
                              <w:rFonts w:ascii="Calibri" w:eastAsia="Calibri" w:hAnsi="Calibri"/>
                              <w:b/>
                              <w:bCs/>
                              <w:color w:val="8EAADB"/>
                              <w:kern w:val="24"/>
                              <w:sz w:val="20"/>
                              <w:szCs w:val="20"/>
                            </w:rPr>
                            <w:t xml:space="preserve">“ </w:t>
                          </w:r>
                          <w:r>
                            <w:rPr>
                              <w:rFonts w:ascii="Calibri Light" w:eastAsia="Calibri" w:hAnsi="Calibri Light"/>
                              <w:b/>
                              <w:bCs/>
                              <w:color w:val="8EAADB"/>
                              <w:kern w:val="24"/>
                              <w:sz w:val="20"/>
                              <w:szCs w:val="20"/>
                            </w:rPr>
                            <w:t>–</w:t>
                          </w:r>
                          <w:r w:rsidRPr="00875672">
                            <w:rPr>
                              <w:rFonts w:ascii="Calibri Light" w:eastAsia="Calibri" w:hAnsi="Calibri Light"/>
                              <w:b/>
                              <w:bCs/>
                              <w:color w:val="8EAADB"/>
                              <w:kern w:val="24"/>
                              <w:sz w:val="20"/>
                              <w:szCs w:val="20"/>
                            </w:rPr>
                            <w:t xml:space="preserve"> </w:t>
                          </w:r>
                          <w:r w:rsidRPr="00875672">
                            <w:rPr>
                              <w:rFonts w:ascii="Calibri Light" w:hAnsi="Calibri Light"/>
                              <w:b/>
                              <w:bCs/>
                              <w:color w:val="8EAADB"/>
                              <w:kern w:val="24"/>
                              <w:sz w:val="20"/>
                              <w:szCs w:val="20"/>
                            </w:rPr>
                            <w:t>LIFE</w:t>
                          </w:r>
                          <w:r>
                            <w:rPr>
                              <w:rFonts w:ascii="Calibri Light" w:hAnsi="Calibri Light"/>
                              <w:b/>
                              <w:bCs/>
                              <w:color w:val="8EAADB"/>
                              <w:kern w:val="24"/>
                              <w:sz w:val="20"/>
                              <w:szCs w:val="20"/>
                            </w:rPr>
                            <w:t>22</w:t>
                          </w:r>
                          <w:r w:rsidRPr="00875672">
                            <w:rPr>
                              <w:rFonts w:ascii="Calibri Light" w:hAnsi="Calibri Light"/>
                              <w:b/>
                              <w:bCs/>
                              <w:color w:val="8EAADB"/>
                              <w:kern w:val="24"/>
                              <w:sz w:val="20"/>
                              <w:szCs w:val="20"/>
                            </w:rPr>
                            <w:t xml:space="preserve"> ENV/CZ/</w:t>
                          </w:r>
                          <w:r>
                            <w:rPr>
                              <w:rFonts w:ascii="Calibri Light" w:hAnsi="Calibri Light"/>
                              <w:b/>
                              <w:bCs/>
                              <w:color w:val="8EAADB"/>
                              <w:kern w:val="24"/>
                              <w:sz w:val="20"/>
                              <w:szCs w:val="20"/>
                            </w:rPr>
                            <w:t>LIFE4ZOO</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B166B9" id="Obdélník 20" o:spid="_x0000_s1026" style="position:absolute;left:0;text-align:left;margin-left:206.55pt;margin-top:-4.55pt;width:303.55pt;height:3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" filled="f" stroked="f">
              <v:textbox style="mso-fit-shape-to-text:t">
                <w:txbxContent>
                  <w:p w14:paraId="326011B3" w14:textId="77777777" w:rsidR="002E5E04" w:rsidRPr="00F2457B" w:rsidRDefault="002E5E04" w:rsidP="00E100AA">
                    <w:pPr>
                      <w:pStyle w:val="Normlnweb"/>
                      <w:spacing w:before="0" w:beforeAutospacing="0" w:after="0" w:afterAutospacing="0"/>
                      <w:ind w:left="-567" w:right="-607"/>
                      <w:jc w:val="center"/>
                      <w:rPr>
                        <w:rFonts w:ascii="Calibri" w:eastAsia="Calibri" w:hAnsi="Calibri"/>
                        <w:b/>
                        <w:bCs/>
                        <w:color w:val="8EAADB"/>
                        <w:kern w:val="24"/>
                        <w:sz w:val="20"/>
                        <w:szCs w:val="20"/>
                      </w:rPr>
                    </w:pPr>
                    <w:r w:rsidRPr="00875672">
                      <w:rPr>
                        <w:rFonts w:ascii="Calibri" w:eastAsia="Calibri" w:hAnsi="Calibri"/>
                        <w:b/>
                        <w:bCs/>
                        <w:color w:val="8EAADB"/>
                        <w:kern w:val="24"/>
                        <w:sz w:val="20"/>
                        <w:szCs w:val="20"/>
                      </w:rPr>
                      <w:t>„</w:t>
                    </w:r>
                    <w:r w:rsidRPr="00F2457B">
                      <w:rPr>
                        <w:rFonts w:ascii="Calibri" w:eastAsia="Calibri" w:hAnsi="Calibri"/>
                        <w:b/>
                        <w:bCs/>
                        <w:color w:val="8EAADB"/>
                        <w:kern w:val="24"/>
                        <w:sz w:val="20"/>
                        <w:szCs w:val="20"/>
                      </w:rPr>
                      <w:t>Water Resources Management in Visitor Attractions -</w:t>
                    </w:r>
                  </w:p>
                  <w:p w14:paraId="2A93CB7B" w14:textId="77777777" w:rsidR="002E5E04" w:rsidRPr="00875672" w:rsidRDefault="002E5E04" w:rsidP="00E100AA">
                    <w:pPr>
                      <w:pStyle w:val="Normlnweb"/>
                      <w:spacing w:before="0" w:beforeAutospacing="0" w:after="0" w:afterAutospacing="0"/>
                      <w:ind w:left="-567" w:right="-607"/>
                      <w:jc w:val="center"/>
                      <w:rPr>
                        <w:rFonts w:ascii="Calibri" w:eastAsia="Calibri" w:hAnsi="Calibri"/>
                        <w:b/>
                        <w:bCs/>
                        <w:color w:val="8EAADB"/>
                        <w:kern w:val="24"/>
                        <w:sz w:val="20"/>
                        <w:szCs w:val="20"/>
                      </w:rPr>
                    </w:pPr>
                    <w:r w:rsidRPr="00F2457B">
                      <w:rPr>
                        <w:rFonts w:ascii="Calibri" w:eastAsia="Calibri" w:hAnsi="Calibri"/>
                        <w:b/>
                        <w:bCs/>
                        <w:color w:val="8EAADB"/>
                        <w:kern w:val="24"/>
                        <w:sz w:val="20"/>
                        <w:szCs w:val="20"/>
                      </w:rPr>
                      <w:t>FIT4USE Water Recirculation Technology</w:t>
                    </w:r>
                    <w:r w:rsidRPr="00875672">
                      <w:rPr>
                        <w:rFonts w:ascii="Calibri" w:eastAsia="Calibri" w:hAnsi="Calibri"/>
                        <w:b/>
                        <w:bCs/>
                        <w:color w:val="8EAADB"/>
                        <w:kern w:val="24"/>
                        <w:sz w:val="20"/>
                        <w:szCs w:val="20"/>
                      </w:rPr>
                      <w:t xml:space="preserve">“ </w:t>
                    </w:r>
                    <w:r>
                      <w:rPr>
                        <w:rFonts w:ascii="Calibri Light" w:eastAsia="Calibri" w:hAnsi="Calibri Light"/>
                        <w:b/>
                        <w:bCs/>
                        <w:color w:val="8EAADB"/>
                        <w:kern w:val="24"/>
                        <w:sz w:val="20"/>
                        <w:szCs w:val="20"/>
                      </w:rPr>
                      <w:t>–</w:t>
                    </w:r>
                    <w:r w:rsidRPr="00875672">
                      <w:rPr>
                        <w:rFonts w:ascii="Calibri Light" w:eastAsia="Calibri" w:hAnsi="Calibri Light"/>
                        <w:b/>
                        <w:bCs/>
                        <w:color w:val="8EAADB"/>
                        <w:kern w:val="24"/>
                        <w:sz w:val="20"/>
                        <w:szCs w:val="20"/>
                      </w:rPr>
                      <w:t xml:space="preserve"> </w:t>
                    </w:r>
                    <w:r w:rsidRPr="00875672">
                      <w:rPr>
                        <w:rFonts w:ascii="Calibri Light" w:hAnsi="Calibri Light"/>
                        <w:b/>
                        <w:bCs/>
                        <w:color w:val="8EAADB"/>
                        <w:kern w:val="24"/>
                        <w:sz w:val="20"/>
                        <w:szCs w:val="20"/>
                      </w:rPr>
                      <w:t>LIFE</w:t>
                    </w:r>
                    <w:r>
                      <w:rPr>
                        <w:rFonts w:ascii="Calibri Light" w:hAnsi="Calibri Light"/>
                        <w:b/>
                        <w:bCs/>
                        <w:color w:val="8EAADB"/>
                        <w:kern w:val="24"/>
                        <w:sz w:val="20"/>
                        <w:szCs w:val="20"/>
                      </w:rPr>
                      <w:t>22</w:t>
                    </w:r>
                    <w:r w:rsidRPr="00875672">
                      <w:rPr>
                        <w:rFonts w:ascii="Calibri Light" w:hAnsi="Calibri Light"/>
                        <w:b/>
                        <w:bCs/>
                        <w:color w:val="8EAADB"/>
                        <w:kern w:val="24"/>
                        <w:sz w:val="20"/>
                        <w:szCs w:val="20"/>
                      </w:rPr>
                      <w:t xml:space="preserve"> ENV/CZ/</w:t>
                    </w:r>
                    <w:r>
                      <w:rPr>
                        <w:rFonts w:ascii="Calibri Light" w:hAnsi="Calibri Light"/>
                        <w:b/>
                        <w:bCs/>
                        <w:color w:val="8EAADB"/>
                        <w:kern w:val="24"/>
                        <w:sz w:val="20"/>
                        <w:szCs w:val="20"/>
                      </w:rPr>
                      <w:t>LIFE4ZOO</w:t>
                    </w:r>
                  </w:p>
                </w:txbxContent>
              </v:textbox>
              <w10:wrap anchorx="margin"/>
            </v:rect>
          </w:pict>
        </mc:Fallback>
      </mc:AlternateContent>
    </w:r>
    <w:r w:rsidR="002E5E04">
      <w:rPr>
        <w:noProof/>
        <w:lang w:bidi="sa-IN"/>
      </w:rPr>
      <mc:AlternateContent>
        <mc:Choice Requires="wps">
          <w:drawing>
            <wp:anchor distT="4294967295" distB="4294967295" distL="114300" distR="114300" simplePos="0" relativeHeight="251661312" behindDoc="0" locked="0" layoutInCell="1" allowOverlap="1" wp14:anchorId="30AC17BD" wp14:editId="0E61BDE6">
              <wp:simplePos x="0" y="0"/>
              <wp:positionH relativeFrom="column">
                <wp:posOffset>-771525</wp:posOffset>
              </wp:positionH>
              <wp:positionV relativeFrom="paragraph">
                <wp:posOffset>744219</wp:posOffset>
              </wp:positionV>
              <wp:extent cx="7343775" cy="0"/>
              <wp:effectExtent l="0" t="0" r="0" b="0"/>
              <wp:wrapNone/>
              <wp:docPr id="22" name="Přímá spojnice 22">
                <a:extLst xmlns:a="http://schemas.openxmlformats.org/drawingml/2006/main">
                  <a:ext uri="{FF2B5EF4-FFF2-40B4-BE49-F238E27FC236}">
                    <a16:creationId xmlns:a16="http://schemas.microsoft.com/office/drawing/2014/main" id="{A9630A00-5660-4FEE-BB62-6DE04807A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43775" cy="0"/>
                      </a:xfrm>
                      <a:prstGeom prst="line">
                        <a:avLst/>
                      </a:prstGeom>
                      <a:noFill/>
                      <a:ln w="6350" cap="flat" cmpd="sng" algn="ctr">
                        <a:solidFill>
                          <a:srgbClr val="44546A">
                            <a:lumMod val="60000"/>
                            <a:lumOff val="40000"/>
                          </a:srgb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1276511" id="Přímá spojnice 2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0.75pt,58.6pt" to="517.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" strokecolor="#8497b0" strokeweight=".5pt">
              <v:stroke joinstyle="miter"/>
              <o:lock v:ext="edit" shapetype="f"/>
            </v:line>
          </w:pict>
        </mc:Fallback>
      </mc:AlternateContent>
    </w:r>
    <w:r w:rsidR="002E5E04" w:rsidRPr="00F2457B">
      <w:rPr>
        <w:noProof/>
      </w:rPr>
      <w:t xml:space="preserve"> </w:t>
    </w:r>
    <w:r w:rsidR="002E5E04" w:rsidRPr="00156968">
      <w:rPr>
        <w:noProof/>
        <w:lang w:bidi="sa-IN"/>
      </w:rPr>
      <w:drawing>
        <wp:inline distT="0" distB="0" distL="0" distR="0" wp14:anchorId="6B50F647" wp14:editId="1C04EBF8">
          <wp:extent cx="1365250" cy="280670"/>
          <wp:effectExtent l="0" t="0" r="6350" b="5080"/>
          <wp:docPr id="672" name="Obráze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280670"/>
                  </a:xfrm>
                  <a:prstGeom prst="rect">
                    <a:avLst/>
                  </a:prstGeom>
                  <a:noFill/>
                  <a:ln>
                    <a:noFill/>
                  </a:ln>
                </pic:spPr>
              </pic:pic>
            </a:graphicData>
          </a:graphic>
        </wp:inline>
      </w:drawing>
    </w:r>
    <w:r w:rsidR="002E5E04">
      <w:t xml:space="preserve">                                                                                                                      </w:t>
    </w:r>
  </w:p>
  <w:p w14:paraId="4454459B" w14:textId="77777777" w:rsidR="002E5E04" w:rsidRPr="00CE754C" w:rsidRDefault="002E5E04" w:rsidP="00E100AA">
    <w:pPr>
      <w:pStyle w:val="Zhlav"/>
      <w:tabs>
        <w:tab w:val="clear" w:pos="45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018"/>
    <w:multiLevelType w:val="hybridMultilevel"/>
    <w:tmpl w:val="B98225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62C6D04"/>
    <w:multiLevelType w:val="hybridMultilevel"/>
    <w:tmpl w:val="A20C49EC"/>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D1276"/>
    <w:multiLevelType w:val="hybridMultilevel"/>
    <w:tmpl w:val="E460C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12FAC"/>
    <w:multiLevelType w:val="hybridMultilevel"/>
    <w:tmpl w:val="458A1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290D5E"/>
    <w:multiLevelType w:val="hybridMultilevel"/>
    <w:tmpl w:val="2A2432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5C27B9"/>
    <w:multiLevelType w:val="hybridMultilevel"/>
    <w:tmpl w:val="37D4355C"/>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6" w15:restartNumberingAfterBreak="0">
    <w:nsid w:val="1CA64EE0"/>
    <w:multiLevelType w:val="hybridMultilevel"/>
    <w:tmpl w:val="4EDCDE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D305F12"/>
    <w:multiLevelType w:val="hybridMultilevel"/>
    <w:tmpl w:val="303AA726"/>
    <w:lvl w:ilvl="0" w:tplc="04A46070">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8" w15:restartNumberingAfterBreak="0">
    <w:nsid w:val="1D894225"/>
    <w:multiLevelType w:val="hybridMultilevel"/>
    <w:tmpl w:val="01B86A6A"/>
    <w:lvl w:ilvl="0" w:tplc="C4C8A0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F1062E"/>
    <w:multiLevelType w:val="hybridMultilevel"/>
    <w:tmpl w:val="D76250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6F53AD"/>
    <w:multiLevelType w:val="hybridMultilevel"/>
    <w:tmpl w:val="DC9622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E327D4"/>
    <w:multiLevelType w:val="hybridMultilevel"/>
    <w:tmpl w:val="B6EE7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83A85"/>
    <w:multiLevelType w:val="hybridMultilevel"/>
    <w:tmpl w:val="C0B43236"/>
    <w:lvl w:ilvl="0" w:tplc="1C3EDC5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F853362"/>
    <w:multiLevelType w:val="hybridMultilevel"/>
    <w:tmpl w:val="F8EE7502"/>
    <w:lvl w:ilvl="0" w:tplc="F692E02E">
      <w:numFmt w:val="bullet"/>
      <w:lvlText w:val="-"/>
      <w:lvlJc w:val="left"/>
      <w:pPr>
        <w:ind w:left="1080" w:hanging="720"/>
      </w:pPr>
      <w:rPr>
        <w:rFonts w:ascii="Calibri" w:eastAsia="Times New Roman" w:hAnsi="Calibri"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46AAF"/>
    <w:multiLevelType w:val="hybridMultilevel"/>
    <w:tmpl w:val="CE0C34AA"/>
    <w:lvl w:ilvl="0" w:tplc="D506094C">
      <w:start w:val="1"/>
      <w:numFmt w:val="decimal"/>
      <w:lvlText w:val="%1."/>
      <w:lvlJc w:val="left"/>
      <w:pPr>
        <w:ind w:left="720" w:hanging="36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701874"/>
    <w:multiLevelType w:val="hybridMultilevel"/>
    <w:tmpl w:val="CEAC57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A802C8"/>
    <w:multiLevelType w:val="hybridMultilevel"/>
    <w:tmpl w:val="28AA7202"/>
    <w:lvl w:ilvl="0" w:tplc="D504B88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F10740"/>
    <w:multiLevelType w:val="hybridMultilevel"/>
    <w:tmpl w:val="3B825D3C"/>
    <w:lvl w:ilvl="0" w:tplc="CD560F24">
      <w:start w:val="1"/>
      <w:numFmt w:val="decimal"/>
      <w:lvlText w:val="%1."/>
      <w:lvlJc w:val="left"/>
      <w:pPr>
        <w:ind w:left="370" w:hanging="360"/>
      </w:pPr>
      <w:rPr>
        <w:rFonts w:cstheme="minorBidi" w:hint="default"/>
      </w:rPr>
    </w:lvl>
    <w:lvl w:ilvl="1" w:tplc="04050019" w:tentative="1">
      <w:start w:val="1"/>
      <w:numFmt w:val="lowerLetter"/>
      <w:lvlText w:val="%2."/>
      <w:lvlJc w:val="left"/>
      <w:pPr>
        <w:ind w:left="1090" w:hanging="360"/>
      </w:pPr>
    </w:lvl>
    <w:lvl w:ilvl="2" w:tplc="0405001B" w:tentative="1">
      <w:start w:val="1"/>
      <w:numFmt w:val="lowerRoman"/>
      <w:lvlText w:val="%3."/>
      <w:lvlJc w:val="right"/>
      <w:pPr>
        <w:ind w:left="1810" w:hanging="180"/>
      </w:pPr>
    </w:lvl>
    <w:lvl w:ilvl="3" w:tplc="0405000F" w:tentative="1">
      <w:start w:val="1"/>
      <w:numFmt w:val="decimal"/>
      <w:lvlText w:val="%4."/>
      <w:lvlJc w:val="left"/>
      <w:pPr>
        <w:ind w:left="2530" w:hanging="360"/>
      </w:pPr>
    </w:lvl>
    <w:lvl w:ilvl="4" w:tplc="04050019" w:tentative="1">
      <w:start w:val="1"/>
      <w:numFmt w:val="lowerLetter"/>
      <w:lvlText w:val="%5."/>
      <w:lvlJc w:val="left"/>
      <w:pPr>
        <w:ind w:left="3250" w:hanging="360"/>
      </w:pPr>
    </w:lvl>
    <w:lvl w:ilvl="5" w:tplc="0405001B" w:tentative="1">
      <w:start w:val="1"/>
      <w:numFmt w:val="lowerRoman"/>
      <w:lvlText w:val="%6."/>
      <w:lvlJc w:val="right"/>
      <w:pPr>
        <w:ind w:left="3970" w:hanging="180"/>
      </w:pPr>
    </w:lvl>
    <w:lvl w:ilvl="6" w:tplc="0405000F" w:tentative="1">
      <w:start w:val="1"/>
      <w:numFmt w:val="decimal"/>
      <w:lvlText w:val="%7."/>
      <w:lvlJc w:val="left"/>
      <w:pPr>
        <w:ind w:left="4690" w:hanging="360"/>
      </w:pPr>
    </w:lvl>
    <w:lvl w:ilvl="7" w:tplc="04050019" w:tentative="1">
      <w:start w:val="1"/>
      <w:numFmt w:val="lowerLetter"/>
      <w:lvlText w:val="%8."/>
      <w:lvlJc w:val="left"/>
      <w:pPr>
        <w:ind w:left="5410" w:hanging="360"/>
      </w:pPr>
    </w:lvl>
    <w:lvl w:ilvl="8" w:tplc="0405001B" w:tentative="1">
      <w:start w:val="1"/>
      <w:numFmt w:val="lowerRoman"/>
      <w:lvlText w:val="%9."/>
      <w:lvlJc w:val="right"/>
      <w:pPr>
        <w:ind w:left="6130" w:hanging="180"/>
      </w:pPr>
    </w:lvl>
  </w:abstractNum>
  <w:abstractNum w:abstractNumId="18" w15:restartNumberingAfterBreak="0">
    <w:nsid w:val="37BA11E0"/>
    <w:multiLevelType w:val="hybridMultilevel"/>
    <w:tmpl w:val="23700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2A2F0F"/>
    <w:multiLevelType w:val="hybridMultilevel"/>
    <w:tmpl w:val="F294E1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441B42"/>
    <w:multiLevelType w:val="hybridMultilevel"/>
    <w:tmpl w:val="B6402EDE"/>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1173F"/>
    <w:multiLevelType w:val="hybridMultilevel"/>
    <w:tmpl w:val="886659E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C17CAE"/>
    <w:multiLevelType w:val="hybridMultilevel"/>
    <w:tmpl w:val="4CC20A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550071"/>
    <w:multiLevelType w:val="hybridMultilevel"/>
    <w:tmpl w:val="4BAA18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4E2AE3"/>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8E336D1"/>
    <w:multiLevelType w:val="hybridMultilevel"/>
    <w:tmpl w:val="92B6CC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666DF0"/>
    <w:multiLevelType w:val="hybridMultilevel"/>
    <w:tmpl w:val="7F66CFF8"/>
    <w:lvl w:ilvl="0" w:tplc="1D6E59C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A152236"/>
    <w:multiLevelType w:val="hybridMultilevel"/>
    <w:tmpl w:val="FCD40328"/>
    <w:lvl w:ilvl="0" w:tplc="1FCAEC4E">
      <w:start w:val="1"/>
      <w:numFmt w:val="decimal"/>
      <w:lvlText w:val="%1."/>
      <w:lvlJc w:val="left"/>
      <w:pPr>
        <w:ind w:left="415" w:hanging="360"/>
      </w:pPr>
      <w:rPr>
        <w:rFonts w:hint="default"/>
      </w:rPr>
    </w:lvl>
    <w:lvl w:ilvl="1" w:tplc="04050019" w:tentative="1">
      <w:start w:val="1"/>
      <w:numFmt w:val="lowerLetter"/>
      <w:lvlText w:val="%2."/>
      <w:lvlJc w:val="left"/>
      <w:pPr>
        <w:ind w:left="1135" w:hanging="360"/>
      </w:pPr>
    </w:lvl>
    <w:lvl w:ilvl="2" w:tplc="0405001B" w:tentative="1">
      <w:start w:val="1"/>
      <w:numFmt w:val="lowerRoman"/>
      <w:lvlText w:val="%3."/>
      <w:lvlJc w:val="right"/>
      <w:pPr>
        <w:ind w:left="1855" w:hanging="180"/>
      </w:pPr>
    </w:lvl>
    <w:lvl w:ilvl="3" w:tplc="0405000F" w:tentative="1">
      <w:start w:val="1"/>
      <w:numFmt w:val="decimal"/>
      <w:lvlText w:val="%4."/>
      <w:lvlJc w:val="left"/>
      <w:pPr>
        <w:ind w:left="2575" w:hanging="360"/>
      </w:pPr>
    </w:lvl>
    <w:lvl w:ilvl="4" w:tplc="04050019" w:tentative="1">
      <w:start w:val="1"/>
      <w:numFmt w:val="lowerLetter"/>
      <w:lvlText w:val="%5."/>
      <w:lvlJc w:val="left"/>
      <w:pPr>
        <w:ind w:left="3295" w:hanging="360"/>
      </w:pPr>
    </w:lvl>
    <w:lvl w:ilvl="5" w:tplc="0405001B" w:tentative="1">
      <w:start w:val="1"/>
      <w:numFmt w:val="lowerRoman"/>
      <w:lvlText w:val="%6."/>
      <w:lvlJc w:val="right"/>
      <w:pPr>
        <w:ind w:left="4015" w:hanging="180"/>
      </w:pPr>
    </w:lvl>
    <w:lvl w:ilvl="6" w:tplc="0405000F" w:tentative="1">
      <w:start w:val="1"/>
      <w:numFmt w:val="decimal"/>
      <w:lvlText w:val="%7."/>
      <w:lvlJc w:val="left"/>
      <w:pPr>
        <w:ind w:left="4735" w:hanging="360"/>
      </w:pPr>
    </w:lvl>
    <w:lvl w:ilvl="7" w:tplc="04050019" w:tentative="1">
      <w:start w:val="1"/>
      <w:numFmt w:val="lowerLetter"/>
      <w:lvlText w:val="%8."/>
      <w:lvlJc w:val="left"/>
      <w:pPr>
        <w:ind w:left="5455" w:hanging="360"/>
      </w:pPr>
    </w:lvl>
    <w:lvl w:ilvl="8" w:tplc="0405001B" w:tentative="1">
      <w:start w:val="1"/>
      <w:numFmt w:val="lowerRoman"/>
      <w:lvlText w:val="%9."/>
      <w:lvlJc w:val="right"/>
      <w:pPr>
        <w:ind w:left="6175" w:hanging="180"/>
      </w:pPr>
    </w:lvl>
  </w:abstractNum>
  <w:abstractNum w:abstractNumId="28" w15:restartNumberingAfterBreak="0">
    <w:nsid w:val="5D9E4C46"/>
    <w:multiLevelType w:val="hybridMultilevel"/>
    <w:tmpl w:val="CDEC4B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F981B27"/>
    <w:multiLevelType w:val="hybridMultilevel"/>
    <w:tmpl w:val="9CAE60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9C6C17"/>
    <w:multiLevelType w:val="hybridMultilevel"/>
    <w:tmpl w:val="B2B66EB6"/>
    <w:lvl w:ilvl="0" w:tplc="CEBC86BA">
      <w:start w:val="1"/>
      <w:numFmt w:val="decimal"/>
      <w:lvlText w:val="%1."/>
      <w:lvlJc w:val="left"/>
      <w:pPr>
        <w:ind w:left="1080" w:hanging="720"/>
      </w:pPr>
      <w:rPr>
        <w:rFonts w:hint="default"/>
        <w:b w:val="0"/>
        <w:bCs/>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416F70"/>
    <w:multiLevelType w:val="hybridMultilevel"/>
    <w:tmpl w:val="EA568044"/>
    <w:lvl w:ilvl="0" w:tplc="4A4A82D4">
      <w:start w:val="1"/>
      <w:numFmt w:val="decimal"/>
      <w:lvlText w:val="%1."/>
      <w:lvlJc w:val="left"/>
      <w:pPr>
        <w:ind w:left="720" w:hanging="360"/>
      </w:pPr>
      <w:rPr>
        <w:rFonts w:asciiTheme="minorHAnsi" w:hAnsiTheme="minorHAnsi" w:cstheme="minorHAnsi"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6A0469EA"/>
    <w:multiLevelType w:val="hybridMultilevel"/>
    <w:tmpl w:val="9DEAA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904BD5"/>
    <w:multiLevelType w:val="hybridMultilevel"/>
    <w:tmpl w:val="D076FBF6"/>
    <w:lvl w:ilvl="0" w:tplc="9D764B64">
      <w:start w:val="1"/>
      <w:numFmt w:val="decimal"/>
      <w:lvlText w:val="%1."/>
      <w:lvlJc w:val="left"/>
      <w:pPr>
        <w:ind w:left="1080" w:hanging="720"/>
      </w:pPr>
      <w:rPr>
        <w:rFonts w:asciiTheme="minorHAnsi" w:hAnsiTheme="minorHAnsi" w:cstheme="minorHAnsi"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49A7695"/>
    <w:multiLevelType w:val="hybridMultilevel"/>
    <w:tmpl w:val="09B238F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973E5B"/>
    <w:multiLevelType w:val="hybridMultilevel"/>
    <w:tmpl w:val="1A6AD1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E157C3"/>
    <w:multiLevelType w:val="hybridMultilevel"/>
    <w:tmpl w:val="2F260D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1"/>
  </w:num>
  <w:num w:numId="3">
    <w:abstractNumId w:val="13"/>
  </w:num>
  <w:num w:numId="4">
    <w:abstractNumId w:val="18"/>
  </w:num>
  <w:num w:numId="5">
    <w:abstractNumId w:val="17"/>
  </w:num>
  <w:num w:numId="6">
    <w:abstractNumId w:val="9"/>
  </w:num>
  <w:num w:numId="7">
    <w:abstractNumId w:val="32"/>
  </w:num>
  <w:num w:numId="8">
    <w:abstractNumId w:val="6"/>
  </w:num>
  <w:num w:numId="9">
    <w:abstractNumId w:val="16"/>
  </w:num>
  <w:num w:numId="10">
    <w:abstractNumId w:val="22"/>
  </w:num>
  <w:num w:numId="11">
    <w:abstractNumId w:val="25"/>
  </w:num>
  <w:num w:numId="12">
    <w:abstractNumId w:val="28"/>
  </w:num>
  <w:num w:numId="13">
    <w:abstractNumId w:val="3"/>
  </w:num>
  <w:num w:numId="14">
    <w:abstractNumId w:val="29"/>
  </w:num>
  <w:num w:numId="15">
    <w:abstractNumId w:val="11"/>
  </w:num>
  <w:num w:numId="16">
    <w:abstractNumId w:val="36"/>
  </w:num>
  <w:num w:numId="17">
    <w:abstractNumId w:val="10"/>
  </w:num>
  <w:num w:numId="18">
    <w:abstractNumId w:val="7"/>
  </w:num>
  <w:num w:numId="19">
    <w:abstractNumId w:val="23"/>
  </w:num>
  <w:num w:numId="20">
    <w:abstractNumId w:val="34"/>
  </w:num>
  <w:num w:numId="21">
    <w:abstractNumId w:val="15"/>
  </w:num>
  <w:num w:numId="22">
    <w:abstractNumId w:val="4"/>
  </w:num>
  <w:num w:numId="23">
    <w:abstractNumId w:val="2"/>
  </w:num>
  <w:num w:numId="24">
    <w:abstractNumId w:val="19"/>
  </w:num>
  <w:num w:numId="25">
    <w:abstractNumId w:val="27"/>
  </w:num>
  <w:num w:numId="26">
    <w:abstractNumId w:val="30"/>
  </w:num>
  <w:num w:numId="27">
    <w:abstractNumId w:val="26"/>
  </w:num>
  <w:num w:numId="28">
    <w:abstractNumId w:val="35"/>
  </w:num>
  <w:num w:numId="29">
    <w:abstractNumId w:val="8"/>
  </w:num>
  <w:num w:numId="30">
    <w:abstractNumId w:val="33"/>
  </w:num>
  <w:num w:numId="31">
    <w:abstractNumId w:val="5"/>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
  </w:num>
  <w:num w:numId="37">
    <w:abstractNumId w:val="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F2B"/>
    <w:rsid w:val="00017525"/>
    <w:rsid w:val="00041E65"/>
    <w:rsid w:val="00091245"/>
    <w:rsid w:val="000B0C41"/>
    <w:rsid w:val="00123E75"/>
    <w:rsid w:val="00145369"/>
    <w:rsid w:val="0018516F"/>
    <w:rsid w:val="001859E9"/>
    <w:rsid w:val="001B5118"/>
    <w:rsid w:val="001E0DB7"/>
    <w:rsid w:val="001E6602"/>
    <w:rsid w:val="001E7993"/>
    <w:rsid w:val="00227EA1"/>
    <w:rsid w:val="00244A13"/>
    <w:rsid w:val="0024762F"/>
    <w:rsid w:val="00277FA9"/>
    <w:rsid w:val="002811AF"/>
    <w:rsid w:val="002C5D04"/>
    <w:rsid w:val="002E5E04"/>
    <w:rsid w:val="002E6F7C"/>
    <w:rsid w:val="002F638B"/>
    <w:rsid w:val="0030041A"/>
    <w:rsid w:val="003040DA"/>
    <w:rsid w:val="0032761C"/>
    <w:rsid w:val="003547BC"/>
    <w:rsid w:val="00354819"/>
    <w:rsid w:val="003703F4"/>
    <w:rsid w:val="003929B9"/>
    <w:rsid w:val="003C1E6C"/>
    <w:rsid w:val="003D081D"/>
    <w:rsid w:val="003F0E1F"/>
    <w:rsid w:val="003F7717"/>
    <w:rsid w:val="004026B3"/>
    <w:rsid w:val="0040645A"/>
    <w:rsid w:val="00421519"/>
    <w:rsid w:val="004330B8"/>
    <w:rsid w:val="00434796"/>
    <w:rsid w:val="004462A6"/>
    <w:rsid w:val="004835C3"/>
    <w:rsid w:val="00483EBE"/>
    <w:rsid w:val="00485A0D"/>
    <w:rsid w:val="004B36A5"/>
    <w:rsid w:val="004F7D08"/>
    <w:rsid w:val="0053127F"/>
    <w:rsid w:val="0054460A"/>
    <w:rsid w:val="0059357F"/>
    <w:rsid w:val="005A1F2B"/>
    <w:rsid w:val="005A3900"/>
    <w:rsid w:val="005B21F1"/>
    <w:rsid w:val="005B446B"/>
    <w:rsid w:val="005C56A4"/>
    <w:rsid w:val="005F3D1E"/>
    <w:rsid w:val="0062426A"/>
    <w:rsid w:val="006250BF"/>
    <w:rsid w:val="006939A9"/>
    <w:rsid w:val="006A20C2"/>
    <w:rsid w:val="006C2957"/>
    <w:rsid w:val="007077DB"/>
    <w:rsid w:val="00754335"/>
    <w:rsid w:val="00790436"/>
    <w:rsid w:val="007D3AF9"/>
    <w:rsid w:val="007E6998"/>
    <w:rsid w:val="00801986"/>
    <w:rsid w:val="008076ED"/>
    <w:rsid w:val="00817649"/>
    <w:rsid w:val="008343AF"/>
    <w:rsid w:val="0085445E"/>
    <w:rsid w:val="008B215C"/>
    <w:rsid w:val="008C02D8"/>
    <w:rsid w:val="008D36AA"/>
    <w:rsid w:val="008F76BA"/>
    <w:rsid w:val="009661E6"/>
    <w:rsid w:val="009833B1"/>
    <w:rsid w:val="009A5479"/>
    <w:rsid w:val="009E5BD4"/>
    <w:rsid w:val="00A06DF9"/>
    <w:rsid w:val="00A23E86"/>
    <w:rsid w:val="00A33DBD"/>
    <w:rsid w:val="00A55042"/>
    <w:rsid w:val="00A60BBF"/>
    <w:rsid w:val="00A7317E"/>
    <w:rsid w:val="00AA5F99"/>
    <w:rsid w:val="00AA74B7"/>
    <w:rsid w:val="00AE300D"/>
    <w:rsid w:val="00AE62A7"/>
    <w:rsid w:val="00B12055"/>
    <w:rsid w:val="00B152F3"/>
    <w:rsid w:val="00B40325"/>
    <w:rsid w:val="00B4293E"/>
    <w:rsid w:val="00BA6500"/>
    <w:rsid w:val="00BA7728"/>
    <w:rsid w:val="00C13899"/>
    <w:rsid w:val="00C42878"/>
    <w:rsid w:val="00C42C46"/>
    <w:rsid w:val="00C52EF6"/>
    <w:rsid w:val="00C57EAC"/>
    <w:rsid w:val="00C85B12"/>
    <w:rsid w:val="00CA3084"/>
    <w:rsid w:val="00CA682C"/>
    <w:rsid w:val="00CB661D"/>
    <w:rsid w:val="00CB79B6"/>
    <w:rsid w:val="00CC246F"/>
    <w:rsid w:val="00CD76EF"/>
    <w:rsid w:val="00CE160B"/>
    <w:rsid w:val="00CF1062"/>
    <w:rsid w:val="00D023FA"/>
    <w:rsid w:val="00D13816"/>
    <w:rsid w:val="00D1570F"/>
    <w:rsid w:val="00D169ED"/>
    <w:rsid w:val="00D50713"/>
    <w:rsid w:val="00D77C4F"/>
    <w:rsid w:val="00D81D45"/>
    <w:rsid w:val="00D830D6"/>
    <w:rsid w:val="00D87911"/>
    <w:rsid w:val="00E06CE3"/>
    <w:rsid w:val="00E100AA"/>
    <w:rsid w:val="00E54292"/>
    <w:rsid w:val="00E61E42"/>
    <w:rsid w:val="00E72F57"/>
    <w:rsid w:val="00E7459C"/>
    <w:rsid w:val="00EC24D6"/>
    <w:rsid w:val="00EF5EF5"/>
    <w:rsid w:val="00F00DD5"/>
    <w:rsid w:val="00F176B3"/>
    <w:rsid w:val="00F44FD0"/>
    <w:rsid w:val="00F500E7"/>
    <w:rsid w:val="00F57EF5"/>
    <w:rsid w:val="00F70587"/>
    <w:rsid w:val="00F802ED"/>
    <w:rsid w:val="00FA4F66"/>
    <w:rsid w:val="00FB58FD"/>
    <w:rsid w:val="00FC4E56"/>
    <w:rsid w:val="00FC6A9E"/>
    <w:rsid w:val="00FE021B"/>
  </w:rsids>
  <m:mathPr>
    <m:mathFont m:val="Cambria Math"/>
    <m:brkBin m:val="before"/>
    <m:brkBinSub m:val="--"/>
    <m:smallFrac m:val="0"/>
    <m:dispDef/>
    <m:lMargin m:val="0"/>
    <m:rMargin m:val="0"/>
    <m:defJc m:val="centerGroup"/>
    <m:wrapIndent m:val="1440"/>
    <m:intLim m:val="subSup"/>
    <m:naryLim m:val="undOvr"/>
  </m:mathPr>
  <w:themeFontLang w:val="cs-CZ"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5F00E"/>
  <w15:chartTrackingRefBased/>
  <w15:docId w15:val="{61D9CE35-5156-4C26-93D3-45C1DBC7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A1F2B"/>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5A1F2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A1F2B"/>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5A1F2B"/>
    <w:rPr>
      <w:rFonts w:ascii="Times New Roman" w:eastAsia="Times New Roman" w:hAnsi="Times New Roman" w:cs="Times New Roman"/>
      <w:sz w:val="24"/>
      <w:szCs w:val="20"/>
      <w:lang w:eastAsia="cs-CZ"/>
    </w:rPr>
  </w:style>
  <w:style w:type="paragraph" w:styleId="Zkladntext">
    <w:name w:val="Body Text"/>
    <w:basedOn w:val="Normln"/>
    <w:link w:val="ZkladntextChar"/>
    <w:rsid w:val="005A1F2B"/>
    <w:pPr>
      <w:autoSpaceDE w:val="0"/>
      <w:autoSpaceDN w:val="0"/>
      <w:spacing w:after="0" w:line="240" w:lineRule="auto"/>
      <w:jc w:val="both"/>
    </w:pPr>
    <w:rPr>
      <w:rFonts w:ascii="Tms Rmn" w:eastAsia="Times New Roman" w:hAnsi="Tms Rmn" w:cs="Times New Roman"/>
      <w:sz w:val="24"/>
      <w:szCs w:val="24"/>
      <w:lang w:val="x-none" w:eastAsia="x-none"/>
    </w:rPr>
  </w:style>
  <w:style w:type="character" w:customStyle="1" w:styleId="ZkladntextChar">
    <w:name w:val="Základní text Char"/>
    <w:basedOn w:val="Standardnpsmoodstavce"/>
    <w:link w:val="Zkladntext"/>
    <w:rsid w:val="005A1F2B"/>
    <w:rPr>
      <w:rFonts w:ascii="Tms Rmn" w:eastAsia="Times New Roman" w:hAnsi="Tms Rmn" w:cs="Times New Roman"/>
      <w:sz w:val="24"/>
      <w:szCs w:val="24"/>
      <w:lang w:val="x-none" w:eastAsia="x-none"/>
    </w:rPr>
  </w:style>
  <w:style w:type="character" w:styleId="Odkaznakoment">
    <w:name w:val="annotation reference"/>
    <w:uiPriority w:val="99"/>
    <w:semiHidden/>
    <w:unhideWhenUsed/>
    <w:rsid w:val="005A1F2B"/>
    <w:rPr>
      <w:sz w:val="16"/>
      <w:szCs w:val="16"/>
    </w:rPr>
  </w:style>
  <w:style w:type="paragraph" w:styleId="Textkomente">
    <w:name w:val="annotation text"/>
    <w:basedOn w:val="Normln"/>
    <w:link w:val="TextkomenteChar"/>
    <w:uiPriority w:val="99"/>
    <w:semiHidden/>
    <w:unhideWhenUsed/>
    <w:rsid w:val="005A1F2B"/>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0"/>
      <w:szCs w:val="20"/>
      <w:lang w:val="x-none" w:eastAsia="cs-CZ"/>
    </w:rPr>
  </w:style>
  <w:style w:type="character" w:customStyle="1" w:styleId="TextkomenteChar">
    <w:name w:val="Text komentáře Char"/>
    <w:basedOn w:val="Standardnpsmoodstavce"/>
    <w:link w:val="Textkomente"/>
    <w:uiPriority w:val="99"/>
    <w:semiHidden/>
    <w:rsid w:val="005A1F2B"/>
    <w:rPr>
      <w:rFonts w:ascii="Times New Roman" w:eastAsia="Times New Roman" w:hAnsi="Times New Roman" w:cs="Times New Roman"/>
      <w:sz w:val="20"/>
      <w:szCs w:val="20"/>
      <w:lang w:val="x-none" w:eastAsia="cs-CZ"/>
    </w:rPr>
  </w:style>
  <w:style w:type="character" w:customStyle="1" w:styleId="tlid-translation">
    <w:name w:val="tlid-translation"/>
    <w:rsid w:val="005A1F2B"/>
  </w:style>
  <w:style w:type="paragraph" w:styleId="Normlnweb">
    <w:name w:val="Normal (Web)"/>
    <w:basedOn w:val="Normln"/>
    <w:uiPriority w:val="99"/>
    <w:unhideWhenUsed/>
    <w:rsid w:val="005A1F2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A1F2B"/>
    <w:pPr>
      <w:overflowPunct w:val="0"/>
      <w:autoSpaceDE w:val="0"/>
      <w:autoSpaceDN w:val="0"/>
      <w:adjustRightInd w:val="0"/>
      <w:spacing w:after="120" w:line="240" w:lineRule="auto"/>
      <w:ind w:left="708"/>
      <w:jc w:val="both"/>
      <w:textAlignment w:val="baseline"/>
    </w:pPr>
    <w:rPr>
      <w:rFonts w:ascii="Times New Roman" w:eastAsia="Times New Roman" w:hAnsi="Times New Roman" w:cs="Times New Roman"/>
      <w:sz w:val="24"/>
      <w:szCs w:val="20"/>
      <w:lang w:eastAsia="cs-CZ"/>
    </w:rPr>
  </w:style>
  <w:style w:type="character" w:customStyle="1" w:styleId="jlqj4b">
    <w:name w:val="jlqj4b"/>
    <w:rsid w:val="005A1F2B"/>
  </w:style>
  <w:style w:type="paragraph" w:styleId="FormtovanvHTML">
    <w:name w:val="HTML Preformatted"/>
    <w:basedOn w:val="Normln"/>
    <w:link w:val="FormtovanvHTMLChar"/>
    <w:uiPriority w:val="99"/>
    <w:unhideWhenUsed/>
    <w:rsid w:val="005A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5A1F2B"/>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5A1F2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F2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811AF"/>
    <w:pPr>
      <w:overflowPunct/>
      <w:autoSpaceDE/>
      <w:autoSpaceDN/>
      <w:adjustRightInd/>
      <w:spacing w:after="160"/>
      <w:jc w:val="left"/>
      <w:textAlignment w:val="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2811AF"/>
    <w:rPr>
      <w:rFonts w:ascii="Times New Roman" w:eastAsia="Times New Roman" w:hAnsi="Times New Roman" w:cs="Times New Roman"/>
      <w:b/>
      <w:bCs/>
      <w:sz w:val="20"/>
      <w:szCs w:val="20"/>
      <w:lang w:val="x-none" w:eastAsia="cs-CZ"/>
    </w:rPr>
  </w:style>
  <w:style w:type="paragraph" w:styleId="Revize">
    <w:name w:val="Revision"/>
    <w:hidden/>
    <w:uiPriority w:val="99"/>
    <w:semiHidden/>
    <w:rsid w:val="00854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385293">
      <w:bodyDiv w:val="1"/>
      <w:marLeft w:val="0"/>
      <w:marRight w:val="0"/>
      <w:marTop w:val="0"/>
      <w:marBottom w:val="0"/>
      <w:divBdr>
        <w:top w:val="none" w:sz="0" w:space="0" w:color="auto"/>
        <w:left w:val="none" w:sz="0" w:space="0" w:color="auto"/>
        <w:bottom w:val="none" w:sz="0" w:space="0" w:color="auto"/>
        <w:right w:val="none" w:sz="0" w:space="0" w:color="auto"/>
      </w:divBdr>
    </w:div>
    <w:div w:id="879434407">
      <w:bodyDiv w:val="1"/>
      <w:marLeft w:val="0"/>
      <w:marRight w:val="0"/>
      <w:marTop w:val="0"/>
      <w:marBottom w:val="0"/>
      <w:divBdr>
        <w:top w:val="none" w:sz="0" w:space="0" w:color="auto"/>
        <w:left w:val="none" w:sz="0" w:space="0" w:color="auto"/>
        <w:bottom w:val="none" w:sz="0" w:space="0" w:color="auto"/>
        <w:right w:val="none" w:sz="0" w:space="0" w:color="auto"/>
      </w:divBdr>
    </w:div>
    <w:div w:id="1031490281">
      <w:bodyDiv w:val="1"/>
      <w:marLeft w:val="0"/>
      <w:marRight w:val="0"/>
      <w:marTop w:val="0"/>
      <w:marBottom w:val="0"/>
      <w:divBdr>
        <w:top w:val="none" w:sz="0" w:space="0" w:color="auto"/>
        <w:left w:val="none" w:sz="0" w:space="0" w:color="auto"/>
        <w:bottom w:val="none" w:sz="0" w:space="0" w:color="auto"/>
        <w:right w:val="none" w:sz="0" w:space="0" w:color="auto"/>
      </w:divBdr>
    </w:div>
    <w:div w:id="146126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5021DAD5076041AD6AAF84130D178B" ma:contentTypeVersion="12" ma:contentTypeDescription="Vytvoří nový dokument" ma:contentTypeScope="" ma:versionID="45c7ef3dc66316577ac311789961d6f4">
  <xsd:schema xmlns:xsd="http://www.w3.org/2001/XMLSchema" xmlns:xs="http://www.w3.org/2001/XMLSchema" xmlns:p="http://schemas.microsoft.com/office/2006/metadata/properties" xmlns:ns3="6e0fb9b0-b993-473a-b020-0e26f7bcde7a" targetNamespace="http://schemas.microsoft.com/office/2006/metadata/properties" ma:root="true" ma:fieldsID="f28a44854323a38911ec6b48aae3b1c9" ns3:_="">
    <xsd:import namespace="6e0fb9b0-b993-473a-b020-0e26f7bcde7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fb9b0-b993-473a-b020-0e26f7bcd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36A53-B7D0-434A-9F31-25133BA2F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fb9b0-b993-473a-b020-0e26f7bcd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9C047-16B3-471D-A01F-FFB32FF33660}">
  <ds:schemaRefs>
    <ds:schemaRef ds:uri="http://schemas.microsoft.com/sharepoint/v3/contenttype/forms"/>
  </ds:schemaRefs>
</ds:datastoreItem>
</file>

<file path=customXml/itemProps3.xml><?xml version="1.0" encoding="utf-8"?>
<ds:datastoreItem xmlns:ds="http://schemas.openxmlformats.org/officeDocument/2006/customXml" ds:itemID="{028ED2E2-0A39-4ED8-A29F-4954A6838C23}">
  <ds:schemaRef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6e0fb9b0-b993-473a-b020-0e26f7bcde7a"/>
    <ds:schemaRef ds:uri="http://schemas.openxmlformats.org/package/2006/metadata/core-properties"/>
  </ds:schemaRefs>
</ds:datastoreItem>
</file>

<file path=customXml/itemProps4.xml><?xml version="1.0" encoding="utf-8"?>
<ds:datastoreItem xmlns:ds="http://schemas.openxmlformats.org/officeDocument/2006/customXml" ds:itemID="{2F490B00-51D3-4BA3-93D4-9706C22B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3977</Words>
  <Characters>23466</Characters>
  <Application>Microsoft Office Word</Application>
  <DocSecurity>4</DocSecurity>
  <Lines>195</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Kábová</dc:creator>
  <cp:keywords/>
  <dc:description/>
  <cp:lastModifiedBy>Petra Halířová</cp:lastModifiedBy>
  <cp:revision>2</cp:revision>
  <cp:lastPrinted>2024-02-08T12:47:00Z</cp:lastPrinted>
  <dcterms:created xsi:type="dcterms:W3CDTF">2024-02-14T09:33:00Z</dcterms:created>
  <dcterms:modified xsi:type="dcterms:W3CDTF">2024-02-14T09:33:00Z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0x010100635021DAD5076041AD6AAF84130D178B</vt:lpwstr>
  </property>
</Properties>
</file>