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A101F50" w:rsidR="00D516A3" w:rsidRPr="00726B26" w:rsidRDefault="000459E6" w:rsidP="00D516A3">
      <w:pPr>
        <w:rPr>
          <w:b/>
        </w:rPr>
      </w:pPr>
      <w:r>
        <w:rPr>
          <w:b/>
        </w:rPr>
        <w:t>GOZ GASTRO s.r.o.</w:t>
      </w:r>
    </w:p>
    <w:p w14:paraId="6C82765F" w14:textId="454439E7" w:rsidR="00D516A3" w:rsidRDefault="00D516A3" w:rsidP="00D516A3">
      <w:r>
        <w:t xml:space="preserve">IČO: </w:t>
      </w:r>
      <w:r w:rsidR="000459E6">
        <w:t>28302672</w:t>
      </w:r>
    </w:p>
    <w:p w14:paraId="64040907" w14:textId="40840FCF" w:rsidR="00D516A3" w:rsidRPr="00512AB9" w:rsidRDefault="00D516A3" w:rsidP="00D516A3">
      <w:r>
        <w:t xml:space="preserve">DIČ: </w:t>
      </w:r>
      <w:r w:rsidR="000459E6">
        <w:t>CZ28302672</w:t>
      </w:r>
    </w:p>
    <w:p w14:paraId="09DB4EC0" w14:textId="3DA41D91" w:rsidR="00D516A3" w:rsidRPr="00512AB9" w:rsidRDefault="00D516A3" w:rsidP="00D516A3">
      <w:r>
        <w:t>se sídlem</w:t>
      </w:r>
      <w:r w:rsidRPr="00512AB9">
        <w:t>:</w:t>
      </w:r>
      <w:r w:rsidR="00C570CA">
        <w:t xml:space="preserve"> Olomoucká 888/164, 627 00 Brno</w:t>
      </w:r>
    </w:p>
    <w:p w14:paraId="3D68E33B" w14:textId="71967D43" w:rsidR="00D516A3" w:rsidRPr="00512AB9" w:rsidRDefault="00D516A3" w:rsidP="00D516A3">
      <w:r>
        <w:t>zastoupena</w:t>
      </w:r>
      <w:r w:rsidRPr="00512AB9">
        <w:t xml:space="preserve">: </w:t>
      </w:r>
      <w:r w:rsidR="00255502">
        <w:t>Janem Vrkočem</w:t>
      </w:r>
      <w:r w:rsidR="007E01AF">
        <w:t>, jednatelem</w:t>
      </w:r>
    </w:p>
    <w:p w14:paraId="5807885F" w14:textId="77777777" w:rsidR="00D900AD" w:rsidRDefault="00D516A3" w:rsidP="00D516A3">
      <w:r w:rsidRPr="00512AB9">
        <w:t xml:space="preserve">bankovní spojení: </w:t>
      </w:r>
      <w:r w:rsidR="00D900AD" w:rsidRPr="00D900AD">
        <w:t>Raiffeisenbank, a.s.</w:t>
      </w:r>
    </w:p>
    <w:p w14:paraId="2FD38439" w14:textId="4684A3DB" w:rsidR="00D516A3" w:rsidRPr="00512AB9" w:rsidRDefault="00D516A3" w:rsidP="00D516A3">
      <w:r w:rsidRPr="00512AB9">
        <w:t xml:space="preserve">číslo účtu: </w:t>
      </w:r>
      <w:r w:rsidR="00A316E5" w:rsidRPr="00A316E5">
        <w:t>910083028</w:t>
      </w:r>
      <w:r w:rsidR="00A316E5">
        <w:t>/5500</w:t>
      </w:r>
    </w:p>
    <w:p w14:paraId="60843DDF" w14:textId="4C89EA4B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A316E5">
        <w:t xml:space="preserve">Krajským </w:t>
      </w:r>
      <w:r w:rsidRPr="00652864">
        <w:t>soudem v </w:t>
      </w:r>
      <w:r w:rsidR="00A316E5">
        <w:t>Brně</w:t>
      </w:r>
      <w:r w:rsidRPr="00652864">
        <w:t xml:space="preserve"> oddíl </w:t>
      </w:r>
      <w:r w:rsidR="00A316E5">
        <w:t xml:space="preserve">C, </w:t>
      </w:r>
      <w:r w:rsidRPr="00652864">
        <w:t xml:space="preserve">vložka </w:t>
      </w:r>
      <w:r w:rsidR="00A316E5">
        <w:t>59773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8D2C4E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C77586">
        <w:t>Chemické přípravky a servisní činnosti gastronomického vybavení</w:t>
      </w:r>
      <w:r w:rsidR="00B04CAE">
        <w:t>“ (</w:t>
      </w:r>
      <w:r>
        <w:t>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24049359" w:rsidR="00D516A3" w:rsidRDefault="00D516A3" w:rsidP="00D516A3">
      <w:pPr>
        <w:pStyle w:val="Psmenoodstavce"/>
        <w:ind w:left="2160" w:hanging="180"/>
      </w:pPr>
      <w:r>
        <w:t>e-mailem na adresu</w:t>
      </w:r>
      <w:r w:rsidR="00F875E7">
        <w:t xml:space="preserve"> sklad@gozgastro.cz</w:t>
      </w:r>
      <w:r>
        <w:t>;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667AA6E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 w:rsidR="00FF196D" w:rsidRPr="008C18F3">
        <w:t>+420 724 383 015</w:t>
      </w:r>
      <w:r w:rsidR="00FF196D" w:rsidRPr="00FF196D">
        <w:t>.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5" w14:textId="0AA413BE" w:rsidR="00014CFB" w:rsidRPr="00FE2877" w:rsidRDefault="00014CFB" w:rsidP="00FE2877">
      <w:pPr>
        <w:pStyle w:val="Odstavecsmlouvy"/>
        <w:numPr>
          <w:ilvl w:val="0"/>
          <w:numId w:val="0"/>
        </w:numPr>
        <w:ind w:left="567"/>
        <w:rPr>
          <w:rStyle w:val="Internetovodkaz"/>
          <w:color w:val="auto"/>
          <w:u w:val="none"/>
        </w:rPr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639B6">
        <w:rPr>
          <w:rStyle w:val="Internetovodkaz"/>
          <w:color w:val="auto"/>
        </w:rPr>
        <w:t>XXXXXXXXXX</w:t>
      </w:r>
      <w:r w:rsidR="009A7DD4" w:rsidRPr="00FE2877">
        <w:rPr>
          <w:rStyle w:val="Internetovodkaz"/>
          <w:color w:val="auto"/>
        </w:rPr>
        <w:t>@fnbrno.cz</w:t>
      </w:r>
    </w:p>
    <w:p w14:paraId="4E60E7AC" w14:textId="77777777" w:rsidR="009A7DD4" w:rsidRDefault="009A7DD4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Default="00BE451F" w:rsidP="000C1FD1">
      <w:pPr>
        <w:jc w:val="center"/>
        <w:rPr>
          <w:b/>
          <w:bCs/>
        </w:rPr>
      </w:pPr>
    </w:p>
    <w:p w14:paraId="6E6F846E" w14:textId="77777777" w:rsidR="00AA2BAE" w:rsidRDefault="00AA2BAE" w:rsidP="000C1FD1">
      <w:pPr>
        <w:jc w:val="center"/>
        <w:rPr>
          <w:b/>
          <w:bCs/>
        </w:rPr>
      </w:pPr>
    </w:p>
    <w:p w14:paraId="58652D56" w14:textId="77777777" w:rsidR="00AA2BAE" w:rsidRDefault="00AA2BAE" w:rsidP="000C1FD1">
      <w:pPr>
        <w:jc w:val="center"/>
        <w:rPr>
          <w:b/>
          <w:bCs/>
        </w:rPr>
      </w:pPr>
    </w:p>
    <w:p w14:paraId="4F727861" w14:textId="77777777" w:rsidR="00AA2BAE" w:rsidRPr="002B77A6" w:rsidRDefault="00AA2BAE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245B1847" w:rsidR="00014CFB" w:rsidRDefault="00014CFB" w:rsidP="00014CFB">
      <w:pPr>
        <w:pStyle w:val="Odstavecsmlouvy"/>
      </w:pPr>
      <w:r>
        <w:t xml:space="preserve">Místem dodání </w:t>
      </w:r>
      <w:r w:rsidR="00C77586">
        <w:t xml:space="preserve">Zboží </w:t>
      </w:r>
      <w:r>
        <w:t xml:space="preserve">je </w:t>
      </w:r>
      <w:r w:rsidR="00C77586">
        <w:t>Fakultní nemocnice Brno, Odbor hospodářsko-technické správy – Stravovací provoz, pracoviště Nemocnice Bohunice a Porodnice, Jihlavská 20, 625 00 Brno.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23142EB8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>
        <w:t xml:space="preserve"> </w:t>
      </w:r>
      <w:r w:rsidR="00C77586">
        <w:t xml:space="preserve">do </w:t>
      </w:r>
      <w:r w:rsidR="009A7DD4" w:rsidRPr="00E96599">
        <w:rPr>
          <w:b/>
        </w:rPr>
        <w:t>24 hodin</w:t>
      </w:r>
      <w:r>
        <w:t xml:space="preserve"> od jejího doručení Prodávající</w:t>
      </w:r>
      <w:r w:rsidR="00EA4C8B">
        <w:t>mu</w:t>
      </w:r>
      <w:r>
        <w:t>.</w:t>
      </w:r>
      <w:bookmarkEnd w:id="5"/>
      <w:r w:rsidRPr="00B936A8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3B67685A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</w:t>
      </w:r>
      <w:r w:rsidR="009A7DD4">
        <w:rPr>
          <w:bCs/>
          <w:iCs/>
        </w:rPr>
        <w:t xml:space="preserve"> </w:t>
      </w:r>
      <w:r w:rsidRPr="00EE6269">
        <w:rPr>
          <w:bCs/>
          <w:iCs/>
        </w:rPr>
        <w:t>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</w:t>
      </w:r>
      <w:r w:rsidR="00BE4FE7">
        <w:lastRenderedPageBreak/>
        <w:t xml:space="preserve">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1D970228" w14:textId="77777777" w:rsidR="00EC658F" w:rsidRDefault="00EC658F" w:rsidP="00EC658F">
      <w:pPr>
        <w:pStyle w:val="Odstavecseseznamem"/>
      </w:pPr>
    </w:p>
    <w:p w14:paraId="0FDF0D07" w14:textId="4D7BE301" w:rsidR="008C4B9B" w:rsidRDefault="008C4B9B" w:rsidP="008C4B9B">
      <w:pPr>
        <w:pStyle w:val="Odstavecsmlouvy"/>
      </w:pPr>
      <w:r w:rsidRPr="00AE7815">
        <w:t>Navýšení</w:t>
      </w:r>
      <w:r>
        <w:t xml:space="preserve"> </w:t>
      </w:r>
      <w:r w:rsidRPr="00AE7815">
        <w:t xml:space="preserve">ceny </w:t>
      </w:r>
      <w:r>
        <w:t xml:space="preserve">sjednané v této smlouvě </w:t>
      </w:r>
      <w:r w:rsidRPr="00AE7815">
        <w:t xml:space="preserve">je možné pouze v případě legislativních změn, které mají prokazatelný vliv na výši ceny, a to </w:t>
      </w:r>
      <w:r>
        <w:t xml:space="preserve">výhradně písemným dodatkem k této smlouvě a </w:t>
      </w:r>
      <w:r w:rsidRPr="00AE7815">
        <w:t>na základě písemného návrhu P</w:t>
      </w:r>
      <w:r>
        <w:t>rodávajícího.</w:t>
      </w:r>
      <w:r w:rsidRPr="00AE7815">
        <w:t xml:space="preserve"> </w:t>
      </w:r>
    </w:p>
    <w:p w14:paraId="18C79C29" w14:textId="77777777" w:rsidR="00FC37C3" w:rsidRDefault="00FC37C3" w:rsidP="00FC37C3">
      <w:pPr>
        <w:pStyle w:val="Odstavecsmlouvy"/>
        <w:numPr>
          <w:ilvl w:val="0"/>
          <w:numId w:val="0"/>
        </w:numPr>
        <w:ind w:left="567"/>
      </w:pPr>
    </w:p>
    <w:p w14:paraId="4769C828" w14:textId="7BCBD7E0" w:rsidR="008C4B9B" w:rsidRDefault="00FC37C3" w:rsidP="000C1FD1">
      <w:pPr>
        <w:pStyle w:val="Odstavecsmlouvy"/>
      </w:pPr>
      <w:r w:rsidRPr="00AE7815">
        <w:t>P</w:t>
      </w:r>
      <w:r>
        <w:t>rodávající</w:t>
      </w:r>
      <w:r w:rsidRPr="00AE7815">
        <w:t xml:space="preserve"> je </w:t>
      </w:r>
      <w:r>
        <w:t xml:space="preserve">dále </w:t>
      </w:r>
      <w:r w:rsidRPr="00AE7815">
        <w:t xml:space="preserve">oprávněn zvýšit ceny </w:t>
      </w:r>
      <w:r>
        <w:t xml:space="preserve">uvedené v příloze č. 1 této smlouvy </w:t>
      </w:r>
      <w:r w:rsidRPr="00AE7815">
        <w:t>každoročně o průměrnou roční míru inflace za předchozí kalendářní rok zveřejněnou Českým statistickým úřadem</w:t>
      </w:r>
      <w:r>
        <w:t xml:space="preserve"> (dále též jen „</w:t>
      </w:r>
      <w:r w:rsidRPr="00745EBE">
        <w:rPr>
          <w:b/>
        </w:rPr>
        <w:t>míra inflace</w:t>
      </w:r>
      <w:r>
        <w:t>“)</w:t>
      </w:r>
      <w:r w:rsidRPr="00AE7815">
        <w:t xml:space="preserve">, </w:t>
      </w:r>
      <w:r>
        <w:t xml:space="preserve">avšak pouze </w:t>
      </w:r>
      <w:r w:rsidRPr="00AE7815">
        <w:t xml:space="preserve">pokud míra inflace </w:t>
      </w:r>
      <w:r>
        <w:t>bude vyšší nebo rovna 2 </w:t>
      </w:r>
      <w:r w:rsidRPr="00AE7815">
        <w:t>%</w:t>
      </w:r>
      <w:r>
        <w:t>,</w:t>
      </w:r>
      <w:r w:rsidRPr="00AE7815">
        <w:t xml:space="preserve"> a to vždy k 1. 4. příslušného roku</w:t>
      </w:r>
      <w:r>
        <w:t xml:space="preserve"> (tj. počínaje měsícem dubnem), nikoli však v roce, ve kterém tato smlouva nabyla účinnosti. Prodávající je však oprávněn navýšit ceny podle věty předchozí nejvýše </w:t>
      </w:r>
      <w:r w:rsidRPr="00AE7815">
        <w:t>o 5 %</w:t>
      </w:r>
      <w:r>
        <w:t xml:space="preserve"> a to i </w:t>
      </w:r>
      <w:r w:rsidRPr="00AE7815">
        <w:t>v případě, že míra inflace bude vyšší</w:t>
      </w:r>
      <w:r>
        <w:t>.</w:t>
      </w:r>
      <w:r w:rsidRPr="00AE7815">
        <w:t xml:space="preserve"> Zvýšení cen </w:t>
      </w:r>
      <w:r>
        <w:t xml:space="preserve">podle tohoto odstavce smlouvy </w:t>
      </w:r>
      <w:r w:rsidRPr="00AE7815">
        <w:t xml:space="preserve">o </w:t>
      </w:r>
      <w:r>
        <w:t xml:space="preserve">míru inflace </w:t>
      </w:r>
      <w:r w:rsidRPr="00AE7815">
        <w:t>je P</w:t>
      </w:r>
      <w:r>
        <w:t>rodávající</w:t>
      </w:r>
      <w:r w:rsidRPr="00AE7815">
        <w:t xml:space="preserve"> povinen </w:t>
      </w:r>
      <w:r>
        <w:t>Kupujícímu</w:t>
      </w:r>
      <w:r w:rsidRPr="00AE7815">
        <w:t xml:space="preserve"> oznámit nejpozději do 15. 3. příslušného roku, jinak toto právo </w:t>
      </w:r>
      <w:r>
        <w:t xml:space="preserve">Prodávajícího na navýšení cen uvedených v příloze č. 1 </w:t>
      </w:r>
      <w:r w:rsidRPr="00AE7815">
        <w:t>této sm</w:t>
      </w:r>
      <w:r>
        <w:t>louvy v příslušném roce zaniká.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lastRenderedPageBreak/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Prodávajícímu k přepracování či doplnění. V takovém případě </w:t>
      </w:r>
      <w:proofErr w:type="gramStart"/>
      <w:r w:rsidRPr="006925A2">
        <w:t>běží</w:t>
      </w:r>
      <w:proofErr w:type="gramEnd"/>
      <w:r w:rsidRPr="006925A2">
        <w:t xml:space="preserve">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Záruční dobu způsobilé pro obvyklý účel a </w:t>
      </w:r>
      <w:r w:rsidR="005452F8">
        <w:lastRenderedPageBreak/>
        <w:t>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091B0DE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</w:t>
      </w:r>
      <w:r w:rsidR="009A7DD4">
        <w:t xml:space="preserve"> </w:t>
      </w:r>
      <w:r w:rsidR="00B20895">
        <w:t>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6DF11C26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>500,- Kč (slovy: pět</w:t>
      </w:r>
      <w:r w:rsidR="009A7DD4">
        <w:t xml:space="preserve"> </w:t>
      </w:r>
      <w:r>
        <w:t xml:space="preserve">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56B1287A" w:rsidR="009F5A27" w:rsidRPr="000E6541" w:rsidRDefault="009F5A27" w:rsidP="009F5A27">
      <w:pPr>
        <w:pStyle w:val="Odstavecsmlouvy"/>
      </w:pPr>
      <w:r>
        <w:lastRenderedPageBreak/>
        <w:t xml:space="preserve">Tato </w:t>
      </w:r>
      <w:r w:rsidR="00825B3C">
        <w:t>smlouva</w:t>
      </w:r>
      <w:r>
        <w:t xml:space="preserve"> </w:t>
      </w:r>
      <w:bookmarkStart w:id="9" w:name="_Hlk150773348"/>
      <w:r w:rsidR="002C202E">
        <w:t xml:space="preserve">je platná dnem podpisu oběma smluvními stranami </w:t>
      </w:r>
      <w:bookmarkEnd w:id="9"/>
      <w:r w:rsidR="002C202E">
        <w:t xml:space="preserve">a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0E6541">
        <w:t xml:space="preserve">dobu </w:t>
      </w:r>
      <w:r w:rsidR="00CE3F06" w:rsidRPr="000E6541">
        <w:rPr>
          <w:b/>
          <w:bCs/>
        </w:rPr>
        <w:t>neurčitou</w:t>
      </w:r>
      <w:r w:rsidR="000E6541" w:rsidRPr="000E6541"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2AF418FF" w14:textId="4AB43A1A" w:rsidR="00FE2877" w:rsidRDefault="00FE2877" w:rsidP="00FE2877">
      <w:pPr>
        <w:pStyle w:val="Odstavecsmlouvy"/>
      </w:pPr>
      <w:r>
        <w:t>Kupující</w:t>
      </w:r>
      <w:r w:rsidRPr="00895988">
        <w:t xml:space="preserve"> </w:t>
      </w:r>
      <w:r>
        <w:t xml:space="preserve">je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tříměsíční 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 xml:space="preserve">kalendářním měsíci, ve kterém byla tato výpověď doručena Poskytovateli. </w:t>
      </w:r>
    </w:p>
    <w:p w14:paraId="03F5D9D0" w14:textId="77777777" w:rsidR="00AA2BAE" w:rsidRDefault="00AA2BAE" w:rsidP="00AA2BAE">
      <w:pPr>
        <w:pStyle w:val="Odstavecsmlouvy"/>
        <w:numPr>
          <w:ilvl w:val="0"/>
          <w:numId w:val="0"/>
        </w:numPr>
        <w:ind w:left="567"/>
      </w:pPr>
    </w:p>
    <w:p w14:paraId="4A926492" w14:textId="64EA2A77" w:rsidR="00FE2877" w:rsidRPr="00895988" w:rsidRDefault="00FE2877" w:rsidP="00FE2877">
      <w:pPr>
        <w:pStyle w:val="Odstavecsmlouvy"/>
      </w:pPr>
      <w:r>
        <w:t xml:space="preserve">Prodávající není oprávněn tuto smlouvu vypovědět </w:t>
      </w:r>
      <w:r w:rsidRPr="00FE2877">
        <w:rPr>
          <w:b/>
        </w:rPr>
        <w:t>po dobu prvních 8 let</w:t>
      </w:r>
      <w:r>
        <w:t xml:space="preserve"> od nabytí účinnosti, ledaže je Kupující v prodlení s uhrazením kupní ceny Zboží po dobu delší než 6 měsíců.</w:t>
      </w:r>
      <w:r w:rsidRPr="0024708C">
        <w:t xml:space="preserve"> </w:t>
      </w:r>
      <w:r>
        <w:t xml:space="preserve">Po uplynutí doby uvedené ve větě první je Prodávající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tříměsíční 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>kalendářním měsíci, ve kterém byla tato výpověď doručena Kupujícímu.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AA2BAE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6EF4BC31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0E6541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0E6541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308CCECB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7B6B93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  <w:r w:rsidR="007B6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DC9C334" w:rsidR="00D516A3" w:rsidRPr="00D722DC" w:rsidRDefault="007B6B9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GOZ GASTRO s.r.o.</w:t>
            </w:r>
          </w:p>
          <w:p w14:paraId="0DBDD8DB" w14:textId="47EBC574" w:rsidR="00D516A3" w:rsidRPr="00D722DC" w:rsidRDefault="007B6B9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Vrkoč, 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E" w14:textId="77777777" w:rsidR="00AA34DF" w:rsidRDefault="00AA34DF" w:rsidP="00023008"/>
    <w:tbl>
      <w:tblPr>
        <w:tblW w:w="10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3220"/>
        <w:gridCol w:w="1340"/>
      </w:tblGrid>
      <w:tr w:rsidR="00471D7C" w:rsidRPr="00471D7C" w14:paraId="06A629D4" w14:textId="77777777" w:rsidTr="00471D7C">
        <w:trPr>
          <w:trHeight w:val="51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FCA98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bookmarkStart w:id="10" w:name="_Hlk158719899"/>
            <w:r w:rsidRPr="00471D7C">
              <w:rPr>
                <w:sz w:val="16"/>
                <w:szCs w:val="16"/>
              </w:rPr>
              <w:t>Specifikace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0F4A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obchodní název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71A8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cena kg</w:t>
            </w:r>
          </w:p>
        </w:tc>
      </w:tr>
      <w:tr w:rsidR="00471D7C" w:rsidRPr="00471D7C" w14:paraId="7950B20A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5DCB" w14:textId="107E4E1C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b/>
                <w:bCs/>
                <w:sz w:val="16"/>
                <w:szCs w:val="16"/>
              </w:rPr>
              <w:t>tekutý mycí prostředek</w:t>
            </w:r>
            <w:r w:rsidRPr="00471D7C">
              <w:rPr>
                <w:sz w:val="16"/>
                <w:szCs w:val="16"/>
              </w:rPr>
              <w:t xml:space="preserve"> na strojní mytí nádobí, s obsahem </w:t>
            </w:r>
            <w:r w:rsidRPr="00471D7C">
              <w:rPr>
                <w:b/>
                <w:bCs/>
                <w:sz w:val="16"/>
                <w:szCs w:val="16"/>
              </w:rPr>
              <w:t>hydroxidů 25-</w:t>
            </w:r>
            <w:proofErr w:type="gramStart"/>
            <w:r w:rsidRPr="00471D7C">
              <w:rPr>
                <w:b/>
                <w:bCs/>
                <w:sz w:val="16"/>
                <w:szCs w:val="16"/>
              </w:rPr>
              <w:t>30%</w:t>
            </w:r>
            <w:proofErr w:type="gramEnd"/>
            <w:r w:rsidR="00DA15D8">
              <w:rPr>
                <w:b/>
                <w:bCs/>
                <w:sz w:val="16"/>
                <w:szCs w:val="16"/>
              </w:rPr>
              <w:t xml:space="preserve">, </w:t>
            </w:r>
            <w:r w:rsidRPr="00471D7C">
              <w:rPr>
                <w:b/>
                <w:bCs/>
                <w:sz w:val="16"/>
                <w:szCs w:val="16"/>
              </w:rPr>
              <w:t>dávkování 1-2g/l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A25E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MYTÍ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95FBFDF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81,25 Kč </w:t>
            </w:r>
          </w:p>
        </w:tc>
      </w:tr>
      <w:tr w:rsidR="00471D7C" w:rsidRPr="00471D7C" w14:paraId="55639D81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1648" w14:textId="58874B9B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mycí prostředek do myček ve formě </w:t>
            </w:r>
            <w:r w:rsidRPr="00471D7C">
              <w:rPr>
                <w:b/>
                <w:bCs/>
                <w:sz w:val="16"/>
                <w:szCs w:val="16"/>
              </w:rPr>
              <w:t>pevných bloků</w:t>
            </w:r>
            <w:r w:rsidRPr="00471D7C">
              <w:rPr>
                <w:sz w:val="16"/>
                <w:szCs w:val="16"/>
              </w:rPr>
              <w:t xml:space="preserve">, dávkování speciálním systémem vstřikování vody a rozpuštění bloků, </w:t>
            </w:r>
            <w:r w:rsidRPr="00471D7C">
              <w:rPr>
                <w:b/>
                <w:bCs/>
                <w:sz w:val="16"/>
                <w:szCs w:val="16"/>
              </w:rPr>
              <w:t xml:space="preserve">dávkování 0,3-0,4g/l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2E2E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SOLID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8F54BA3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81,25 Kč </w:t>
            </w:r>
          </w:p>
        </w:tc>
      </w:tr>
      <w:tr w:rsidR="00471D7C" w:rsidRPr="00471D7C" w14:paraId="318005A1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5047" w14:textId="596C656E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b/>
                <w:bCs/>
                <w:sz w:val="16"/>
                <w:szCs w:val="16"/>
              </w:rPr>
              <w:t>oplachový prostředek</w:t>
            </w:r>
            <w:r w:rsidRPr="00471D7C">
              <w:rPr>
                <w:sz w:val="16"/>
                <w:szCs w:val="16"/>
              </w:rPr>
              <w:t xml:space="preserve"> pro strojní oplach nádobí, </w:t>
            </w:r>
            <w:r w:rsidRPr="00471D7C">
              <w:rPr>
                <w:b/>
                <w:bCs/>
                <w:sz w:val="16"/>
                <w:szCs w:val="16"/>
              </w:rPr>
              <w:t xml:space="preserve">dávkování 0,2-0,8ml/l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D956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OPLACH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4EBB4B3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89,24 Kč </w:t>
            </w:r>
          </w:p>
        </w:tc>
      </w:tr>
      <w:bookmarkEnd w:id="10"/>
      <w:tr w:rsidR="00471D7C" w:rsidRPr="00471D7C" w14:paraId="26476690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B9B9" w14:textId="67BBD108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b/>
                <w:bCs/>
                <w:sz w:val="16"/>
                <w:szCs w:val="16"/>
              </w:rPr>
              <w:t>tekutý mycí prostředek na mytí hliníkového nádob</w:t>
            </w:r>
            <w:r w:rsidRPr="00471D7C">
              <w:rPr>
                <w:sz w:val="16"/>
                <w:szCs w:val="16"/>
              </w:rPr>
              <w:t xml:space="preserve">í, obsahující inhibitory koroze, </w:t>
            </w:r>
            <w:r w:rsidRPr="00471D7C">
              <w:rPr>
                <w:b/>
                <w:bCs/>
                <w:sz w:val="16"/>
                <w:szCs w:val="16"/>
              </w:rPr>
              <w:t xml:space="preserve">dávkování </w:t>
            </w:r>
            <w:proofErr w:type="gramStart"/>
            <w:r w:rsidRPr="00471D7C">
              <w:rPr>
                <w:b/>
                <w:bCs/>
                <w:sz w:val="16"/>
                <w:szCs w:val="16"/>
              </w:rPr>
              <w:t>1-2g</w:t>
            </w:r>
            <w:proofErr w:type="gramEnd"/>
            <w:r w:rsidRPr="00471D7C">
              <w:rPr>
                <w:b/>
                <w:bCs/>
                <w:sz w:val="16"/>
                <w:szCs w:val="16"/>
              </w:rPr>
              <w:t xml:space="preserve">/l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0186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MYTÍ ALU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92D3498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98,00 Kč </w:t>
            </w:r>
          </w:p>
        </w:tc>
      </w:tr>
      <w:tr w:rsidR="00471D7C" w:rsidRPr="00471D7C" w14:paraId="77E9A8D6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76C2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odstraňuje zbytky po pečených, smažených a grilovaných pokrmech. Je vhodný k </w:t>
            </w:r>
            <w:r w:rsidRPr="00471D7C">
              <w:rPr>
                <w:b/>
                <w:bCs/>
                <w:sz w:val="16"/>
                <w:szCs w:val="16"/>
              </w:rPr>
              <w:t>čištění konvektomatů</w:t>
            </w:r>
            <w:r w:rsidRPr="00471D7C">
              <w:rPr>
                <w:sz w:val="16"/>
                <w:szCs w:val="16"/>
              </w:rPr>
              <w:t xml:space="preserve">, grilovacích a fritovacích zařízení, pečících a smažících trub, </w:t>
            </w:r>
            <w:r w:rsidRPr="00471D7C">
              <w:rPr>
                <w:b/>
                <w:bCs/>
                <w:sz w:val="16"/>
                <w:szCs w:val="16"/>
              </w:rPr>
              <w:t>aplikuje se neředěný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0A5F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GRIL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EEA91D7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115,00 Kč </w:t>
            </w:r>
          </w:p>
        </w:tc>
      </w:tr>
      <w:tr w:rsidR="00471D7C" w:rsidRPr="00471D7C" w14:paraId="58ECA9D8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21BC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Přípravek pro </w:t>
            </w:r>
            <w:r w:rsidRPr="00471D7C">
              <w:rPr>
                <w:b/>
                <w:bCs/>
                <w:sz w:val="16"/>
                <w:szCs w:val="16"/>
              </w:rPr>
              <w:t>ošetřování nerezových ploch</w:t>
            </w:r>
            <w:r w:rsidRPr="00471D7C">
              <w:rPr>
                <w:sz w:val="16"/>
                <w:szCs w:val="16"/>
              </w:rPr>
              <w:t xml:space="preserve">. Na kovovém povrchu </w:t>
            </w:r>
            <w:proofErr w:type="gramStart"/>
            <w:r w:rsidRPr="00471D7C">
              <w:rPr>
                <w:sz w:val="16"/>
                <w:szCs w:val="16"/>
              </w:rPr>
              <w:t>vytváří</w:t>
            </w:r>
            <w:proofErr w:type="gramEnd"/>
            <w:r w:rsidRPr="00471D7C">
              <w:rPr>
                <w:sz w:val="16"/>
                <w:szCs w:val="16"/>
              </w:rPr>
              <w:t xml:space="preserve"> ochranný film omezující opětovné znečištění. Nezanechává povrchy mastné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7A62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NEREZ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42ACC4E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215,00 Kč </w:t>
            </w:r>
          </w:p>
        </w:tc>
      </w:tr>
      <w:tr w:rsidR="00471D7C" w:rsidRPr="00471D7C" w14:paraId="35A3A715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B7B0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b/>
                <w:bCs/>
                <w:sz w:val="16"/>
                <w:szCs w:val="16"/>
              </w:rPr>
              <w:t>kyselý</w:t>
            </w:r>
            <w:r w:rsidRPr="00471D7C">
              <w:rPr>
                <w:sz w:val="16"/>
                <w:szCs w:val="16"/>
              </w:rPr>
              <w:t xml:space="preserve"> prostředek k odstraňování </w:t>
            </w:r>
            <w:r w:rsidRPr="00471D7C">
              <w:rPr>
                <w:b/>
                <w:bCs/>
                <w:sz w:val="16"/>
                <w:szCs w:val="16"/>
              </w:rPr>
              <w:t>vápenatých usazenin</w:t>
            </w:r>
            <w:r w:rsidRPr="00471D7C">
              <w:rPr>
                <w:sz w:val="16"/>
                <w:szCs w:val="16"/>
              </w:rPr>
              <w:t> (vodního kamene) v profesionálních mycích strojích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FC6B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ODVÁPŇOVAČ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94D4D84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111,00 Kč </w:t>
            </w:r>
          </w:p>
        </w:tc>
      </w:tr>
      <w:tr w:rsidR="00BD12E5" w:rsidRPr="00471D7C" w14:paraId="4DFC3398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9A35" w14:textId="2B4EFCD2" w:rsidR="00BD12E5" w:rsidRPr="00471D7C" w:rsidRDefault="00BD12E5" w:rsidP="00BD12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koncentrovaný čisticí prostředek s </w:t>
            </w:r>
            <w:r w:rsidRPr="00471D7C">
              <w:rPr>
                <w:b/>
                <w:bCs/>
                <w:sz w:val="16"/>
                <w:szCs w:val="16"/>
              </w:rPr>
              <w:t>dezinfekčním účinkem na bázi kvarterních amonných sloučenin</w:t>
            </w:r>
            <w:r w:rsidRPr="00471D7C">
              <w:rPr>
                <w:sz w:val="16"/>
                <w:szCs w:val="16"/>
              </w:rPr>
              <w:t xml:space="preserve">. Vhodný pro dezinfekční čištění všech omyvatelných povrchů v potravinářských provozech, </w:t>
            </w:r>
            <w:r w:rsidRPr="00471D7C">
              <w:rPr>
                <w:b/>
                <w:bCs/>
                <w:sz w:val="16"/>
                <w:szCs w:val="16"/>
              </w:rPr>
              <w:t xml:space="preserve">baktericidní, fungicidní a </w:t>
            </w:r>
            <w:proofErr w:type="spellStart"/>
            <w:r w:rsidRPr="00471D7C">
              <w:rPr>
                <w:b/>
                <w:bCs/>
                <w:sz w:val="16"/>
                <w:szCs w:val="16"/>
              </w:rPr>
              <w:t>virucidní</w:t>
            </w:r>
            <w:proofErr w:type="spellEnd"/>
            <w:r w:rsidRPr="00471D7C">
              <w:rPr>
                <w:b/>
                <w:bCs/>
                <w:sz w:val="16"/>
                <w:szCs w:val="16"/>
              </w:rPr>
              <w:t xml:space="preserve"> účinnost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23AD1" w14:textId="7FDDA43A" w:rsidR="00BD12E5" w:rsidRPr="00471D7C" w:rsidRDefault="00BD12E5" w:rsidP="00BD12E5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BAC D10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41753F2" w14:textId="77777777" w:rsidR="00BD12E5" w:rsidRPr="00471D7C" w:rsidRDefault="00BD12E5" w:rsidP="00BD12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90,00 Kč </w:t>
            </w:r>
          </w:p>
        </w:tc>
      </w:tr>
      <w:tr w:rsidR="00BD12E5" w:rsidRPr="00471D7C" w14:paraId="4B197E1B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2F66" w14:textId="33F72225" w:rsidR="00BD12E5" w:rsidRPr="00471D7C" w:rsidRDefault="00BD12E5" w:rsidP="00BD12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vysoce účinný </w:t>
            </w:r>
            <w:r w:rsidRPr="00471D7C">
              <w:rPr>
                <w:b/>
                <w:bCs/>
                <w:sz w:val="16"/>
                <w:szCs w:val="16"/>
              </w:rPr>
              <w:t>alkalický čisticí a dezinfekční přípravek na bázi aktivního chlóru</w:t>
            </w:r>
            <w:r w:rsidRPr="00471D7C">
              <w:rPr>
                <w:sz w:val="16"/>
                <w:szCs w:val="16"/>
              </w:rPr>
              <w:t xml:space="preserve">. Vhodný pro mytí a dezinfekci podlah v kuchyňských a potravinářských provozech, </w:t>
            </w:r>
            <w:r w:rsidRPr="00471D7C">
              <w:rPr>
                <w:b/>
                <w:bCs/>
                <w:sz w:val="16"/>
                <w:szCs w:val="16"/>
              </w:rPr>
              <w:t xml:space="preserve">baktericidní a fungicidní účinnost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9CF0" w14:textId="0B8C74DF" w:rsidR="00BD12E5" w:rsidRPr="00471D7C" w:rsidRDefault="00BD12E5" w:rsidP="00BD12E5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CHLORSAN D10.4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DB16FC3" w14:textId="77777777" w:rsidR="00BD12E5" w:rsidRPr="00471D7C" w:rsidRDefault="00BD12E5" w:rsidP="00BD12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57,00 Kč </w:t>
            </w:r>
          </w:p>
        </w:tc>
      </w:tr>
      <w:tr w:rsidR="00471D7C" w:rsidRPr="00471D7C" w14:paraId="0DA8E9F6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ABCD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lastRenderedPageBreak/>
              <w:t xml:space="preserve">vysoce účinný </w:t>
            </w:r>
            <w:r w:rsidRPr="00471D7C">
              <w:rPr>
                <w:b/>
                <w:bCs/>
                <w:sz w:val="16"/>
                <w:szCs w:val="16"/>
              </w:rPr>
              <w:t>alkalický pěnový čisticí přípravek na bázi aktivního chlóru s dezinfekční složkou</w:t>
            </w:r>
            <w:r w:rsidRPr="00471D7C">
              <w:rPr>
                <w:sz w:val="16"/>
                <w:szCs w:val="16"/>
              </w:rPr>
              <w:t>. Vhodný pro pěnové mytí podlah v kuchyňských a potravinářských provozech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B3FE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HYPOFOAM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8D7E63F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15,00 Kč </w:t>
            </w:r>
          </w:p>
        </w:tc>
      </w:tr>
      <w:tr w:rsidR="00471D7C" w:rsidRPr="00471D7C" w14:paraId="1CC2250E" w14:textId="77777777" w:rsidTr="00471D7C">
        <w:trPr>
          <w:trHeight w:val="1200"/>
        </w:trPr>
        <w:tc>
          <w:tcPr>
            <w:tcW w:w="5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4B93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alkalický prostředek pro</w:t>
            </w:r>
            <w:r w:rsidRPr="00471D7C">
              <w:rPr>
                <w:b/>
                <w:bCs/>
                <w:sz w:val="16"/>
                <w:szCs w:val="16"/>
              </w:rPr>
              <w:t xml:space="preserve"> čištění silně zamaštěných</w:t>
            </w:r>
            <w:r w:rsidRPr="00471D7C">
              <w:rPr>
                <w:sz w:val="16"/>
                <w:szCs w:val="16"/>
              </w:rPr>
              <w:t xml:space="preserve"> povrchů a podlah, lze použít i neředěný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3FC3" w14:textId="77777777" w:rsidR="00471D7C" w:rsidRPr="00471D7C" w:rsidRDefault="00471D7C" w:rsidP="00471D7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>GOZ PURE PODLAHY A ODMAŠTĚNÍ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26DE3A0" w14:textId="77777777" w:rsidR="00471D7C" w:rsidRPr="00471D7C" w:rsidRDefault="00471D7C" w:rsidP="00471D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D7C">
              <w:rPr>
                <w:sz w:val="16"/>
                <w:szCs w:val="16"/>
              </w:rPr>
              <w:t xml:space="preserve">            10,00 Kč </w:t>
            </w:r>
          </w:p>
        </w:tc>
      </w:tr>
    </w:tbl>
    <w:p w14:paraId="45D98165" w14:textId="77777777" w:rsidR="00471D7C" w:rsidRDefault="00471D7C" w:rsidP="00023008"/>
    <w:sectPr w:rsidR="00471D7C" w:rsidSect="00AA2BAE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770C" w14:textId="77777777" w:rsidR="00506869" w:rsidRDefault="00506869" w:rsidP="006337DC">
      <w:r>
        <w:separator/>
      </w:r>
    </w:p>
  </w:endnote>
  <w:endnote w:type="continuationSeparator" w:id="0">
    <w:p w14:paraId="383A8B93" w14:textId="77777777" w:rsidR="00506869" w:rsidRDefault="0050686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F4825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4825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AD62" w14:textId="77777777" w:rsidR="00506869" w:rsidRDefault="00506869" w:rsidP="006337DC">
      <w:r>
        <w:separator/>
      </w:r>
    </w:p>
  </w:footnote>
  <w:footnote w:type="continuationSeparator" w:id="0">
    <w:p w14:paraId="5F3094B7" w14:textId="77777777" w:rsidR="00506869" w:rsidRDefault="0050686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06EF" w14:textId="6B60109D" w:rsidR="005E315F" w:rsidRDefault="005E315F">
    <w:pPr>
      <w:pStyle w:val="Zhlav"/>
    </w:pPr>
    <w:r>
      <w:t xml:space="preserve">                                                                                                                                   KP/0289/2024/La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191620">
    <w:abstractNumId w:val="12"/>
  </w:num>
  <w:num w:numId="2" w16cid:durableId="1994796155">
    <w:abstractNumId w:val="7"/>
  </w:num>
  <w:num w:numId="3" w16cid:durableId="1836529842">
    <w:abstractNumId w:val="0"/>
  </w:num>
  <w:num w:numId="4" w16cid:durableId="1857838877">
    <w:abstractNumId w:val="8"/>
  </w:num>
  <w:num w:numId="5" w16cid:durableId="511799313">
    <w:abstractNumId w:val="3"/>
  </w:num>
  <w:num w:numId="6" w16cid:durableId="211505471">
    <w:abstractNumId w:val="9"/>
  </w:num>
  <w:num w:numId="7" w16cid:durableId="44641725">
    <w:abstractNumId w:val="7"/>
  </w:num>
  <w:num w:numId="8" w16cid:durableId="32463430">
    <w:abstractNumId w:val="7"/>
  </w:num>
  <w:num w:numId="9" w16cid:durableId="964774642">
    <w:abstractNumId w:val="7"/>
  </w:num>
  <w:num w:numId="10" w16cid:durableId="916324387">
    <w:abstractNumId w:val="7"/>
  </w:num>
  <w:num w:numId="11" w16cid:durableId="1783185134">
    <w:abstractNumId w:val="6"/>
  </w:num>
  <w:num w:numId="12" w16cid:durableId="1954703897">
    <w:abstractNumId w:val="2"/>
  </w:num>
  <w:num w:numId="13" w16cid:durableId="1012685412">
    <w:abstractNumId w:val="11"/>
  </w:num>
  <w:num w:numId="14" w16cid:durableId="2113012132">
    <w:abstractNumId w:val="1"/>
  </w:num>
  <w:num w:numId="15" w16cid:durableId="480460807">
    <w:abstractNumId w:val="13"/>
  </w:num>
  <w:num w:numId="16" w16cid:durableId="675037589">
    <w:abstractNumId w:val="4"/>
  </w:num>
  <w:num w:numId="17" w16cid:durableId="679815768">
    <w:abstractNumId w:val="10"/>
  </w:num>
  <w:num w:numId="18" w16cid:durableId="4540589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04F6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59E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E654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6EAE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0C08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5502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02E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A70B2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1D7C"/>
    <w:rsid w:val="004756DA"/>
    <w:rsid w:val="00475798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06869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7C44"/>
    <w:rsid w:val="005E315F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654A4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B64F2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4726F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1089"/>
    <w:rsid w:val="007930D9"/>
    <w:rsid w:val="00797312"/>
    <w:rsid w:val="007A2665"/>
    <w:rsid w:val="007A32F9"/>
    <w:rsid w:val="007B298D"/>
    <w:rsid w:val="007B4F60"/>
    <w:rsid w:val="007B5200"/>
    <w:rsid w:val="007B5FDD"/>
    <w:rsid w:val="007B6B93"/>
    <w:rsid w:val="007D0D56"/>
    <w:rsid w:val="007D13B2"/>
    <w:rsid w:val="007D3523"/>
    <w:rsid w:val="007D6EAF"/>
    <w:rsid w:val="007E01AF"/>
    <w:rsid w:val="007E416F"/>
    <w:rsid w:val="007F0866"/>
    <w:rsid w:val="007F216E"/>
    <w:rsid w:val="007F2D01"/>
    <w:rsid w:val="007F49D2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18F3"/>
    <w:rsid w:val="008C3784"/>
    <w:rsid w:val="008C4B9B"/>
    <w:rsid w:val="008D185D"/>
    <w:rsid w:val="008E2137"/>
    <w:rsid w:val="008F06D4"/>
    <w:rsid w:val="008F3B32"/>
    <w:rsid w:val="008F4825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A7DD4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6E5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2BAE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CAE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0247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2E5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417CB"/>
    <w:rsid w:val="00C506AF"/>
    <w:rsid w:val="00C550CE"/>
    <w:rsid w:val="00C550FC"/>
    <w:rsid w:val="00C570CA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77586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0AD"/>
    <w:rsid w:val="00D90176"/>
    <w:rsid w:val="00D930BD"/>
    <w:rsid w:val="00D97809"/>
    <w:rsid w:val="00DA15D8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9B6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96599"/>
    <w:rsid w:val="00EA0296"/>
    <w:rsid w:val="00EA1A12"/>
    <w:rsid w:val="00EA2854"/>
    <w:rsid w:val="00EA4C8B"/>
    <w:rsid w:val="00EB2D15"/>
    <w:rsid w:val="00EB3860"/>
    <w:rsid w:val="00EC330C"/>
    <w:rsid w:val="00EC658F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5E7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37C3"/>
    <w:rsid w:val="00FD476F"/>
    <w:rsid w:val="00FD7577"/>
    <w:rsid w:val="00FE2877"/>
    <w:rsid w:val="00FE76CA"/>
    <w:rsid w:val="00FF196D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uiPriority w:val="9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9A7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514B26-44C6-4292-87A0-13461FA61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3322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2024-02-13T11:24:00Z</dcterms:created>
  <dcterms:modified xsi:type="dcterms:W3CDTF">2024-02-13T11:31:00Z</dcterms:modified>
</cp:coreProperties>
</file>