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26B28874" w:rsidR="000C17E5" w:rsidRDefault="004E3F86" w:rsidP="000C17E5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ED2FE9">
        <w:rPr>
          <w:b/>
          <w:szCs w:val="24"/>
        </w:rPr>
        <w:t xml:space="preserve">                </w:t>
      </w:r>
    </w:p>
    <w:p w14:paraId="050547D3" w14:textId="408B641D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9F1769">
        <w:rPr>
          <w:rFonts w:ascii="Arial" w:hAnsi="Arial" w:cs="Arial"/>
          <w:b/>
          <w:sz w:val="28"/>
          <w:szCs w:val="28"/>
        </w:rPr>
        <w:t>2</w:t>
      </w:r>
    </w:p>
    <w:p w14:paraId="36A112DD" w14:textId="717F05FD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</w:t>
      </w:r>
      <w:r w:rsidR="000C17E5" w:rsidRPr="00FA6FFB">
        <w:rPr>
          <w:rFonts w:ascii="Arial" w:hAnsi="Arial" w:cs="Arial"/>
          <w:bCs/>
          <w:snapToGrid w:val="0"/>
          <w:sz w:val="20"/>
        </w:rPr>
        <w:t xml:space="preserve">dne </w:t>
      </w:r>
      <w:r w:rsidR="00FA6FFB" w:rsidRPr="00FA6FFB">
        <w:rPr>
          <w:rFonts w:ascii="Arial" w:hAnsi="Arial" w:cs="Arial"/>
          <w:bCs/>
          <w:snapToGrid w:val="0"/>
          <w:sz w:val="20"/>
        </w:rPr>
        <w:t>19. 12.</w:t>
      </w:r>
      <w:r w:rsidR="004903FF" w:rsidRPr="00FA6FFB">
        <w:rPr>
          <w:rFonts w:ascii="Arial" w:hAnsi="Arial" w:cs="Arial"/>
          <w:bCs/>
          <w:snapToGrid w:val="0"/>
          <w:sz w:val="20"/>
        </w:rPr>
        <w:t xml:space="preserve"> 202</w:t>
      </w:r>
      <w:r w:rsidR="00C877C0" w:rsidRPr="00FA6FFB">
        <w:rPr>
          <w:rFonts w:ascii="Arial" w:hAnsi="Arial" w:cs="Arial"/>
          <w:bCs/>
          <w:snapToGrid w:val="0"/>
          <w:sz w:val="20"/>
        </w:rPr>
        <w:t>2</w:t>
      </w:r>
      <w:r w:rsidR="00371922" w:rsidRPr="00FA6FFB">
        <w:rPr>
          <w:rFonts w:ascii="Arial" w:hAnsi="Arial" w:cs="Arial"/>
          <w:bCs/>
          <w:snapToGrid w:val="0"/>
          <w:sz w:val="20"/>
        </w:rPr>
        <w:t xml:space="preserve"> (</w:t>
      </w:r>
      <w:r w:rsidR="00A368D4" w:rsidRPr="00FA6FFB">
        <w:rPr>
          <w:rFonts w:ascii="Arial" w:hAnsi="Arial" w:cs="Arial"/>
          <w:bCs/>
          <w:snapToGrid w:val="0"/>
          <w:sz w:val="20"/>
        </w:rPr>
        <w:t>dále</w:t>
      </w:r>
      <w:r w:rsidR="00A368D4">
        <w:rPr>
          <w:rFonts w:ascii="Arial" w:hAnsi="Arial" w:cs="Arial"/>
          <w:bCs/>
          <w:snapToGrid w:val="0"/>
          <w:sz w:val="20"/>
        </w:rPr>
        <w:t xml:space="preserve"> jen </w:t>
      </w:r>
      <w:r w:rsidR="00371922">
        <w:rPr>
          <w:rFonts w:ascii="Arial" w:hAnsi="Arial" w:cs="Arial"/>
          <w:bCs/>
          <w:snapToGrid w:val="0"/>
          <w:sz w:val="20"/>
        </w:rPr>
        <w:t>„Smlouva“)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6D7C03DC" w:rsidR="000C17E5" w:rsidRPr="00234017" w:rsidRDefault="00164B11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>
        <w:rPr>
          <w:rStyle w:val="Siln"/>
          <w:rFonts w:ascii="Arial" w:hAnsi="Arial" w:cs="Arial"/>
          <w:sz w:val="22"/>
          <w:szCs w:val="22"/>
          <w:lang w:val="cs-CZ"/>
        </w:rPr>
        <w:t>JEDNODUCHÉ</w:t>
      </w:r>
      <w:r w:rsidR="000C17E5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>
        <w:rPr>
          <w:rStyle w:val="Siln"/>
          <w:rFonts w:ascii="Arial" w:hAnsi="Arial" w:cs="Arial"/>
          <w:sz w:val="22"/>
          <w:szCs w:val="22"/>
          <w:lang w:val="cs-CZ"/>
        </w:rPr>
        <w:t>PLINKOUT II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4B47D7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01ED03E8" w14:textId="77777777" w:rsidR="0051070D" w:rsidRPr="00ED6435" w:rsidRDefault="0051070D" w:rsidP="0051070D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7CBB99EB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FF093F">
        <w:rPr>
          <w:rFonts w:ascii="Arial" w:hAnsi="Arial" w:cs="Arial"/>
          <w:sz w:val="22"/>
          <w:szCs w:val="22"/>
        </w:rPr>
        <w:t>11a</w:t>
      </w:r>
      <w:proofErr w:type="gramEnd"/>
      <w:r w:rsidRPr="00FF093F">
        <w:rPr>
          <w:rFonts w:ascii="Arial" w:hAnsi="Arial" w:cs="Arial"/>
          <w:sz w:val="22"/>
          <w:szCs w:val="22"/>
        </w:rPr>
        <w:t>, 130 00 Praha 3 – Žižkov, IČO: 013 12 774, Krajský pozemkový úřad pro Olomoucký kraj</w:t>
      </w:r>
      <w:r w:rsidRPr="00FF093F">
        <w:rPr>
          <w:rFonts w:ascii="Arial" w:hAnsi="Arial" w:cs="Arial"/>
          <w:snapToGrid w:val="0"/>
          <w:sz w:val="22"/>
          <w:szCs w:val="22"/>
        </w:rPr>
        <w:t>, na adrese Blanická 383/1, 779 00 Olomouc</w:t>
      </w:r>
    </w:p>
    <w:p w14:paraId="440CC6E2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 xml:space="preserve">Zastoupený: JUDr. Romanem </w:t>
      </w:r>
      <w:proofErr w:type="spellStart"/>
      <w:r w:rsidRPr="00FF093F">
        <w:rPr>
          <w:rFonts w:ascii="Arial" w:hAnsi="Arial" w:cs="Arial"/>
          <w:sz w:val="22"/>
          <w:szCs w:val="22"/>
        </w:rPr>
        <w:t>Brnčalem</w:t>
      </w:r>
      <w:proofErr w:type="spellEnd"/>
      <w:r w:rsidRPr="00FF093F">
        <w:rPr>
          <w:rFonts w:ascii="Arial" w:hAnsi="Arial" w:cs="Arial"/>
          <w:sz w:val="22"/>
          <w:szCs w:val="22"/>
        </w:rPr>
        <w:t>, LL. M., ředitelem Krajského pozemkového úřadu pro Olomoucký kraj</w:t>
      </w:r>
    </w:p>
    <w:p w14:paraId="393695E8" w14:textId="6F324EAD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 xml:space="preserve">Ve smluvních záležitostech zastoupený: </w:t>
      </w:r>
      <w:r w:rsidRPr="00FF093F">
        <w:rPr>
          <w:rFonts w:ascii="Arial" w:hAnsi="Arial" w:cs="Arial"/>
          <w:sz w:val="22"/>
          <w:szCs w:val="22"/>
        </w:rPr>
        <w:tab/>
        <w:t xml:space="preserve">JUDr. Romanem </w:t>
      </w:r>
      <w:proofErr w:type="spellStart"/>
      <w:r w:rsidRPr="00FF093F">
        <w:rPr>
          <w:rFonts w:ascii="Arial" w:hAnsi="Arial" w:cs="Arial"/>
          <w:sz w:val="22"/>
          <w:szCs w:val="22"/>
        </w:rPr>
        <w:t>Brnčalem</w:t>
      </w:r>
      <w:proofErr w:type="spellEnd"/>
      <w:r w:rsidRPr="00FF093F">
        <w:rPr>
          <w:rFonts w:ascii="Arial" w:hAnsi="Arial" w:cs="Arial"/>
          <w:sz w:val="22"/>
          <w:szCs w:val="22"/>
        </w:rPr>
        <w:t>, LL. M., ředitelem Krajského pozemkového úřadu pro Olomoucký kraj</w:t>
      </w:r>
    </w:p>
    <w:p w14:paraId="7E21BBE5" w14:textId="3C13B4C9" w:rsidR="0051070D" w:rsidRPr="00FF093F" w:rsidRDefault="0051070D" w:rsidP="00225492">
      <w:pPr>
        <w:tabs>
          <w:tab w:val="left" w:pos="4536"/>
        </w:tabs>
        <w:ind w:left="4536" w:hanging="3969"/>
        <w:rPr>
          <w:rFonts w:ascii="Arial" w:hAnsi="Arial" w:cs="Arial"/>
          <w:snapToGrid w:val="0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V technických záležitostech zastoupený:</w:t>
      </w:r>
      <w:r w:rsidRPr="00FF093F">
        <w:rPr>
          <w:rFonts w:ascii="Arial" w:hAnsi="Arial" w:cs="Arial"/>
          <w:snapToGrid w:val="0"/>
          <w:sz w:val="22"/>
          <w:szCs w:val="22"/>
        </w:rPr>
        <w:t xml:space="preserve"> Ing. Ivanem Poláchem, vedoucím Pobočky Olomouc</w:t>
      </w:r>
      <w:r w:rsidRPr="00FF093F">
        <w:rPr>
          <w:rFonts w:ascii="Arial" w:hAnsi="Arial" w:cs="Arial"/>
          <w:snapToGrid w:val="0"/>
          <w:sz w:val="22"/>
          <w:szCs w:val="22"/>
        </w:rPr>
        <w:tab/>
      </w:r>
      <w:r w:rsidRPr="00FF093F">
        <w:rPr>
          <w:rFonts w:ascii="Arial" w:hAnsi="Arial" w:cs="Arial"/>
          <w:snapToGrid w:val="0"/>
          <w:sz w:val="22"/>
          <w:szCs w:val="22"/>
        </w:rPr>
        <w:tab/>
      </w:r>
    </w:p>
    <w:p w14:paraId="6F323F7E" w14:textId="07909B0C" w:rsidR="0051070D" w:rsidRPr="00FF093F" w:rsidRDefault="0051070D" w:rsidP="0051070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FF093F">
        <w:rPr>
          <w:rFonts w:ascii="Arial" w:hAnsi="Arial" w:cs="Arial"/>
          <w:snapToGrid w:val="0"/>
          <w:sz w:val="22"/>
          <w:szCs w:val="22"/>
        </w:rPr>
        <w:tab/>
        <w:t>Ing. Michalem Malým, Pobočka Olomouc</w:t>
      </w:r>
    </w:p>
    <w:p w14:paraId="16E4966F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96F05B0" w14:textId="501134BA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 xml:space="preserve">Tel.: </w:t>
      </w:r>
      <w:r w:rsidRPr="00FF093F">
        <w:rPr>
          <w:rFonts w:ascii="Arial" w:hAnsi="Arial" w:cs="Arial"/>
          <w:snapToGrid w:val="0"/>
          <w:sz w:val="22"/>
          <w:szCs w:val="22"/>
        </w:rPr>
        <w:tab/>
      </w:r>
      <w:r w:rsidR="00473040" w:rsidRPr="00FF093F">
        <w:rPr>
          <w:rFonts w:ascii="Arial" w:hAnsi="Arial" w:cs="Arial"/>
          <w:snapToGrid w:val="0"/>
          <w:sz w:val="22"/>
          <w:szCs w:val="22"/>
        </w:rPr>
        <w:t>+420 728</w:t>
      </w:r>
      <w:r w:rsidR="00AA74DB" w:rsidRPr="00FF093F">
        <w:rPr>
          <w:rFonts w:ascii="Arial" w:hAnsi="Arial" w:cs="Arial"/>
          <w:snapToGrid w:val="0"/>
          <w:sz w:val="22"/>
          <w:szCs w:val="22"/>
        </w:rPr>
        <w:t> </w:t>
      </w:r>
      <w:r w:rsidR="00473040" w:rsidRPr="00FF093F">
        <w:rPr>
          <w:rFonts w:ascii="Arial" w:hAnsi="Arial" w:cs="Arial"/>
          <w:snapToGrid w:val="0"/>
          <w:sz w:val="22"/>
          <w:szCs w:val="22"/>
        </w:rPr>
        <w:t>985</w:t>
      </w:r>
      <w:r w:rsidR="00AA74DB" w:rsidRPr="00FF093F">
        <w:rPr>
          <w:rFonts w:ascii="Arial" w:hAnsi="Arial" w:cs="Arial"/>
          <w:snapToGrid w:val="0"/>
          <w:sz w:val="22"/>
          <w:szCs w:val="22"/>
        </w:rPr>
        <w:t> </w:t>
      </w:r>
      <w:r w:rsidR="00473040" w:rsidRPr="00FF093F">
        <w:rPr>
          <w:rFonts w:ascii="Arial" w:hAnsi="Arial" w:cs="Arial"/>
          <w:snapToGrid w:val="0"/>
          <w:sz w:val="22"/>
          <w:szCs w:val="22"/>
        </w:rPr>
        <w:t>717</w:t>
      </w:r>
      <w:r w:rsidR="00AA74DB" w:rsidRPr="00FF093F">
        <w:rPr>
          <w:rFonts w:ascii="Arial" w:hAnsi="Arial" w:cs="Arial"/>
          <w:snapToGrid w:val="0"/>
          <w:sz w:val="22"/>
          <w:szCs w:val="22"/>
        </w:rPr>
        <w:t xml:space="preserve">, </w:t>
      </w:r>
      <w:r w:rsidRPr="00FF093F">
        <w:rPr>
          <w:rFonts w:ascii="Arial" w:hAnsi="Arial" w:cs="Arial"/>
          <w:snapToGrid w:val="0"/>
          <w:sz w:val="22"/>
          <w:szCs w:val="22"/>
        </w:rPr>
        <w:t xml:space="preserve">+420 724 736 356 </w:t>
      </w:r>
    </w:p>
    <w:p w14:paraId="333A2D18" w14:textId="3F20A49A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E-mail:</w:t>
      </w:r>
      <w:r w:rsidRPr="00FF09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FF093F">
        <w:rPr>
          <w:rFonts w:ascii="Arial" w:hAnsi="Arial" w:cs="Arial"/>
          <w:snapToGrid w:val="0"/>
          <w:sz w:val="22"/>
          <w:szCs w:val="22"/>
        </w:rPr>
        <w:tab/>
      </w:r>
      <w:hyperlink r:id="rId8" w:history="1">
        <w:r w:rsidRPr="00FF093F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olomoucky.kraj@spucr.cz</w:t>
        </w:r>
      </w:hyperlink>
    </w:p>
    <w:p w14:paraId="59E0CACF" w14:textId="62578A66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FF093F">
        <w:rPr>
          <w:rFonts w:ascii="Arial" w:hAnsi="Arial" w:cs="Arial"/>
          <w:snapToGrid w:val="0"/>
          <w:sz w:val="22"/>
          <w:szCs w:val="22"/>
        </w:rPr>
        <w:tab/>
      </w:r>
      <w:hyperlink r:id="rId9" w:history="1">
        <w:r w:rsidRPr="00FF093F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olomouc.pk@spucr.cz</w:t>
        </w:r>
      </w:hyperlink>
    </w:p>
    <w:p w14:paraId="1FD13FEB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398DD03F" w14:textId="77777777" w:rsidR="0051070D" w:rsidRPr="00FF093F" w:rsidRDefault="0051070D" w:rsidP="0051070D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ID datové schránky: z49per3</w:t>
      </w:r>
    </w:p>
    <w:p w14:paraId="107ACB5E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FF093F">
        <w:rPr>
          <w:rFonts w:ascii="Arial" w:hAnsi="Arial" w:cs="Arial"/>
          <w:b/>
          <w:sz w:val="22"/>
          <w:szCs w:val="22"/>
        </w:rPr>
        <w:t>Bankovní</w:t>
      </w:r>
      <w:r w:rsidRPr="00FF093F">
        <w:rPr>
          <w:rFonts w:ascii="Arial" w:hAnsi="Arial" w:cs="Arial"/>
          <w:sz w:val="22"/>
          <w:szCs w:val="22"/>
        </w:rPr>
        <w:t xml:space="preserve"> </w:t>
      </w:r>
      <w:r w:rsidRPr="00FF093F">
        <w:rPr>
          <w:rFonts w:ascii="Arial" w:hAnsi="Arial" w:cs="Arial"/>
          <w:b/>
          <w:sz w:val="22"/>
          <w:szCs w:val="22"/>
        </w:rPr>
        <w:t>spojení</w:t>
      </w:r>
      <w:r w:rsidRPr="00FF093F">
        <w:rPr>
          <w:rFonts w:ascii="Arial" w:hAnsi="Arial" w:cs="Arial"/>
          <w:sz w:val="22"/>
          <w:szCs w:val="22"/>
        </w:rPr>
        <w:t>: Česká národní banka</w:t>
      </w:r>
    </w:p>
    <w:p w14:paraId="51D89DC1" w14:textId="77777777" w:rsidR="0051070D" w:rsidRPr="00FF093F" w:rsidRDefault="0051070D" w:rsidP="0051070D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Číslo účtu: 3723001/0710</w:t>
      </w:r>
    </w:p>
    <w:p w14:paraId="7E28CF53" w14:textId="77777777" w:rsidR="0051070D" w:rsidRPr="00FF093F" w:rsidRDefault="0051070D" w:rsidP="0051070D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DIČ: CZ01312774 (</w:t>
      </w:r>
      <w:r w:rsidRPr="00FF093F">
        <w:rPr>
          <w:rFonts w:ascii="Arial" w:hAnsi="Arial" w:cs="Arial"/>
          <w:i/>
          <w:iCs/>
          <w:sz w:val="22"/>
          <w:szCs w:val="22"/>
        </w:rPr>
        <w:t>není plátce DPH</w:t>
      </w:r>
      <w:r w:rsidRPr="00FF093F">
        <w:rPr>
          <w:rFonts w:ascii="Arial" w:hAnsi="Arial" w:cs="Arial"/>
          <w:sz w:val="22"/>
          <w:szCs w:val="22"/>
        </w:rPr>
        <w:t>)</w:t>
      </w:r>
    </w:p>
    <w:p w14:paraId="7EA697AA" w14:textId="77777777" w:rsidR="0051070D" w:rsidRPr="00FF093F" w:rsidRDefault="0051070D" w:rsidP="0051070D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(„</w:t>
      </w:r>
      <w:r w:rsidRPr="00FF093F">
        <w:rPr>
          <w:rFonts w:ascii="Arial" w:hAnsi="Arial" w:cs="Arial"/>
          <w:b/>
          <w:sz w:val="22"/>
          <w:szCs w:val="22"/>
        </w:rPr>
        <w:t>Objednatel</w:t>
      </w:r>
      <w:r w:rsidRPr="00FF093F">
        <w:rPr>
          <w:rFonts w:ascii="Arial" w:hAnsi="Arial" w:cs="Arial"/>
          <w:bCs/>
          <w:sz w:val="22"/>
          <w:szCs w:val="22"/>
        </w:rPr>
        <w:t>“)</w:t>
      </w:r>
    </w:p>
    <w:p w14:paraId="58153FFB" w14:textId="77777777" w:rsidR="0051070D" w:rsidRPr="00FF093F" w:rsidRDefault="0051070D" w:rsidP="0051070D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a</w:t>
      </w:r>
    </w:p>
    <w:p w14:paraId="42445753" w14:textId="77777777" w:rsidR="0051070D" w:rsidRPr="00FF093F" w:rsidRDefault="0051070D" w:rsidP="0051070D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F093F">
        <w:rPr>
          <w:rFonts w:ascii="Arial" w:hAnsi="Arial" w:cs="Arial"/>
          <w:b/>
          <w:snapToGrid w:val="0"/>
          <w:sz w:val="22"/>
          <w:szCs w:val="22"/>
        </w:rPr>
        <w:t>Společnost „Hanousek-1.Geo“</w:t>
      </w:r>
    </w:p>
    <w:p w14:paraId="52D6EE82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F093F">
        <w:rPr>
          <w:rFonts w:ascii="Arial" w:hAnsi="Arial" w:cs="Arial"/>
          <w:b/>
          <w:snapToGrid w:val="0"/>
          <w:sz w:val="22"/>
          <w:szCs w:val="22"/>
        </w:rPr>
        <w:t>První společník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 (reprezentant společnosti): </w:t>
      </w:r>
      <w:r w:rsidRPr="00FF093F">
        <w:rPr>
          <w:rFonts w:ascii="Arial" w:hAnsi="Arial" w:cs="Arial"/>
          <w:b/>
          <w:snapToGrid w:val="0"/>
          <w:sz w:val="22"/>
          <w:szCs w:val="22"/>
        </w:rPr>
        <w:t>Hanousek s.r.o.</w:t>
      </w:r>
    </w:p>
    <w:p w14:paraId="1A88C586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Sídlo: 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  <w:t>Barákova 2745/41, 796 01 Prostějov</w:t>
      </w:r>
    </w:p>
    <w:p w14:paraId="0C0E666C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DIČ: 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  <w:t xml:space="preserve">CZ29186404 </w:t>
      </w:r>
    </w:p>
    <w:p w14:paraId="1F7BEE51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Zapsána v obchodním rejstříku u KS v Brně, oddíl C, </w:t>
      </w:r>
      <w:proofErr w:type="spellStart"/>
      <w:r w:rsidRPr="00FF093F">
        <w:rPr>
          <w:rFonts w:ascii="Arial" w:hAnsi="Arial" w:cs="Arial"/>
          <w:bCs/>
          <w:snapToGrid w:val="0"/>
          <w:sz w:val="22"/>
          <w:szCs w:val="22"/>
        </w:rPr>
        <w:t>vl</w:t>
      </w:r>
      <w:proofErr w:type="spellEnd"/>
      <w:r w:rsidRPr="00FF093F">
        <w:rPr>
          <w:rFonts w:ascii="Arial" w:hAnsi="Arial" w:cs="Arial"/>
          <w:bCs/>
          <w:snapToGrid w:val="0"/>
          <w:sz w:val="22"/>
          <w:szCs w:val="22"/>
        </w:rPr>
        <w:t>. č. 64090</w:t>
      </w:r>
      <w:r w:rsidRPr="00FF093F">
        <w:rPr>
          <w:rFonts w:ascii="Arial" w:hAnsi="Arial" w:cs="Arial"/>
          <w:sz w:val="22"/>
          <w:szCs w:val="22"/>
        </w:rPr>
        <w:t xml:space="preserve"> </w:t>
      </w:r>
    </w:p>
    <w:p w14:paraId="70724BED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BD7AD45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F093F">
        <w:rPr>
          <w:rFonts w:ascii="Arial" w:hAnsi="Arial" w:cs="Arial"/>
          <w:b/>
          <w:snapToGrid w:val="0"/>
          <w:sz w:val="22"/>
          <w:szCs w:val="22"/>
        </w:rPr>
        <w:t>Druhý společník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 (účastník společnosti): 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/>
          <w:snapToGrid w:val="0"/>
          <w:sz w:val="22"/>
          <w:szCs w:val="22"/>
        </w:rPr>
        <w:t>1.Geo, spol. s r.o.</w:t>
      </w:r>
    </w:p>
    <w:p w14:paraId="4C1F18BE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Sídlo: 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  <w:t xml:space="preserve">Hradební 81/6, 796 01 Prostějov </w:t>
      </w:r>
    </w:p>
    <w:p w14:paraId="6005016B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DIČ: 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</w:r>
      <w:r w:rsidRPr="00FF093F">
        <w:rPr>
          <w:rFonts w:ascii="Arial" w:hAnsi="Arial" w:cs="Arial"/>
          <w:bCs/>
          <w:snapToGrid w:val="0"/>
          <w:sz w:val="22"/>
          <w:szCs w:val="22"/>
        </w:rPr>
        <w:tab/>
        <w:t>CZ01573161</w:t>
      </w:r>
    </w:p>
    <w:p w14:paraId="3B146241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Zapsána v obchodním rejstříku u KS v Brně, oddíl C, </w:t>
      </w:r>
      <w:proofErr w:type="spellStart"/>
      <w:r w:rsidRPr="00FF093F">
        <w:rPr>
          <w:rFonts w:ascii="Arial" w:hAnsi="Arial" w:cs="Arial"/>
          <w:bCs/>
          <w:snapToGrid w:val="0"/>
          <w:sz w:val="22"/>
          <w:szCs w:val="22"/>
        </w:rPr>
        <w:t>vl</w:t>
      </w:r>
      <w:proofErr w:type="spellEnd"/>
      <w:r w:rsidRPr="00FF093F">
        <w:rPr>
          <w:rFonts w:ascii="Arial" w:hAnsi="Arial" w:cs="Arial"/>
          <w:bCs/>
          <w:snapToGrid w:val="0"/>
          <w:sz w:val="22"/>
          <w:szCs w:val="22"/>
        </w:rPr>
        <w:t xml:space="preserve">. č. 78662 </w:t>
      </w:r>
    </w:p>
    <w:p w14:paraId="180A1F2C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75AA05E" w14:textId="77777777" w:rsidR="0051070D" w:rsidRPr="003C7B8B" w:rsidRDefault="0051070D" w:rsidP="0051070D">
      <w:pPr>
        <w:spacing w:after="120"/>
        <w:ind w:left="56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C7B8B">
        <w:rPr>
          <w:rFonts w:ascii="Arial" w:hAnsi="Arial" w:cs="Arial"/>
          <w:b/>
          <w:bCs/>
          <w:snapToGrid w:val="0"/>
          <w:sz w:val="22"/>
          <w:szCs w:val="22"/>
        </w:rPr>
        <w:t xml:space="preserve">Na základě smlouvy o společnosti za společnost jedná: </w:t>
      </w:r>
    </w:p>
    <w:p w14:paraId="4AC717A1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F093F">
        <w:rPr>
          <w:rFonts w:ascii="Arial" w:hAnsi="Arial" w:cs="Arial"/>
          <w:snapToGrid w:val="0"/>
          <w:sz w:val="22"/>
          <w:szCs w:val="22"/>
        </w:rPr>
        <w:t>Ing. František Hanousek, Ing. David Dohnal, Ing. Martin Holinka</w:t>
      </w:r>
    </w:p>
    <w:p w14:paraId="352AD0A8" w14:textId="77777777" w:rsidR="00777CD9" w:rsidRDefault="00777CD9" w:rsidP="003C7B8B">
      <w:pPr>
        <w:spacing w:after="120"/>
        <w:ind w:left="5103" w:hanging="4536"/>
        <w:jc w:val="both"/>
        <w:rPr>
          <w:rFonts w:ascii="Arial" w:hAnsi="Arial" w:cs="Arial"/>
          <w:sz w:val="22"/>
          <w:szCs w:val="22"/>
        </w:rPr>
      </w:pPr>
    </w:p>
    <w:p w14:paraId="2377E412" w14:textId="77777777" w:rsidR="00777CD9" w:rsidRDefault="00777CD9" w:rsidP="003C7B8B">
      <w:pPr>
        <w:spacing w:after="120"/>
        <w:ind w:left="5103" w:hanging="4536"/>
        <w:jc w:val="both"/>
        <w:rPr>
          <w:rFonts w:ascii="Arial" w:hAnsi="Arial" w:cs="Arial"/>
          <w:sz w:val="22"/>
          <w:szCs w:val="22"/>
        </w:rPr>
      </w:pPr>
    </w:p>
    <w:p w14:paraId="52E26164" w14:textId="46937EE5" w:rsidR="0051070D" w:rsidRPr="00FF093F" w:rsidRDefault="0051070D" w:rsidP="003C7B8B">
      <w:pPr>
        <w:spacing w:after="120"/>
        <w:ind w:left="5103" w:hanging="4536"/>
        <w:jc w:val="both"/>
        <w:rPr>
          <w:rFonts w:ascii="Arial" w:hAnsi="Arial" w:cs="Arial"/>
          <w:snapToGrid w:val="0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lastRenderedPageBreak/>
        <w:t>Ve smluvních záležitostech zastoupená</w:t>
      </w:r>
      <w:r w:rsidRPr="00FF093F">
        <w:rPr>
          <w:rFonts w:ascii="Arial" w:hAnsi="Arial" w:cs="Arial"/>
          <w:bCs/>
          <w:sz w:val="22"/>
          <w:szCs w:val="22"/>
        </w:rPr>
        <w:t>:</w:t>
      </w:r>
      <w:r w:rsidR="003C7B8B">
        <w:rPr>
          <w:rFonts w:ascii="Arial" w:hAnsi="Arial" w:cs="Arial"/>
          <w:bCs/>
          <w:sz w:val="22"/>
          <w:szCs w:val="22"/>
        </w:rPr>
        <w:t xml:space="preserve"> </w:t>
      </w:r>
      <w:r w:rsidRPr="00FF093F">
        <w:rPr>
          <w:rFonts w:ascii="Arial" w:hAnsi="Arial" w:cs="Arial"/>
          <w:snapToGrid w:val="0"/>
          <w:sz w:val="22"/>
          <w:szCs w:val="22"/>
        </w:rPr>
        <w:t xml:space="preserve">Ing. Františkem Hanouskem, jednatelem </w:t>
      </w:r>
      <w:r w:rsidR="00202E5D">
        <w:rPr>
          <w:rFonts w:ascii="Arial" w:hAnsi="Arial" w:cs="Arial"/>
          <w:snapToGrid w:val="0"/>
          <w:sz w:val="22"/>
          <w:szCs w:val="22"/>
        </w:rPr>
        <w:t>společnosti</w:t>
      </w:r>
      <w:r w:rsidR="003C7B8B">
        <w:rPr>
          <w:rFonts w:ascii="Arial" w:hAnsi="Arial" w:cs="Arial"/>
          <w:snapToGrid w:val="0"/>
          <w:sz w:val="22"/>
          <w:szCs w:val="22"/>
        </w:rPr>
        <w:t xml:space="preserve"> Hanousek s.r.o.</w:t>
      </w:r>
    </w:p>
    <w:p w14:paraId="51BF145E" w14:textId="31132553" w:rsidR="0051070D" w:rsidRPr="00FF093F" w:rsidRDefault="0051070D" w:rsidP="00777CD9">
      <w:pPr>
        <w:spacing w:after="120"/>
        <w:ind w:left="5103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napToGrid w:val="0"/>
          <w:sz w:val="22"/>
          <w:szCs w:val="22"/>
        </w:rPr>
        <w:t xml:space="preserve">Ing. Davidem Dohnalem, jednatelem </w:t>
      </w:r>
      <w:r w:rsidR="003C7B8B">
        <w:rPr>
          <w:rFonts w:ascii="Arial" w:hAnsi="Arial" w:cs="Arial"/>
          <w:snapToGrid w:val="0"/>
          <w:sz w:val="22"/>
          <w:szCs w:val="22"/>
        </w:rPr>
        <w:t>společnosti Hanousek s.r.o.</w:t>
      </w:r>
    </w:p>
    <w:p w14:paraId="7E4DD08F" w14:textId="444A6281" w:rsidR="009740EB" w:rsidRPr="00FF093F" w:rsidRDefault="0051070D" w:rsidP="00777CD9">
      <w:pPr>
        <w:spacing w:after="120"/>
        <w:ind w:left="5103" w:hanging="4536"/>
        <w:jc w:val="both"/>
        <w:rPr>
          <w:rFonts w:ascii="Arial" w:hAnsi="Arial" w:cs="Arial"/>
          <w:snapToGrid w:val="0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777CD9">
        <w:rPr>
          <w:rFonts w:ascii="Arial" w:hAnsi="Arial" w:cs="Arial"/>
          <w:sz w:val="22"/>
          <w:szCs w:val="22"/>
        </w:rPr>
        <w:tab/>
      </w:r>
      <w:proofErr w:type="spellStart"/>
      <w:r w:rsidR="001B1570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 w:rsidRPr="00FF093F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2A7D283A" w14:textId="3E7DD8ED" w:rsidR="0051070D" w:rsidRPr="00FF093F" w:rsidRDefault="001654B6" w:rsidP="00777CD9">
      <w:pPr>
        <w:spacing w:after="120"/>
        <w:ind w:left="5103" w:hanging="48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777CD9">
        <w:rPr>
          <w:rFonts w:ascii="Arial" w:hAnsi="Arial" w:cs="Arial"/>
          <w:snapToGrid w:val="0"/>
          <w:sz w:val="22"/>
          <w:szCs w:val="22"/>
        </w:rPr>
        <w:tab/>
      </w:r>
      <w:r w:rsidR="0051070D" w:rsidRPr="00FF093F">
        <w:rPr>
          <w:rFonts w:ascii="Arial" w:hAnsi="Arial" w:cs="Arial"/>
          <w:snapToGrid w:val="0"/>
          <w:sz w:val="22"/>
          <w:szCs w:val="22"/>
        </w:rPr>
        <w:t xml:space="preserve">jednatelem společnosti Hanousek s.r.o. </w:t>
      </w:r>
    </w:p>
    <w:p w14:paraId="1E7CF6E3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3B1836AF" w14:textId="289634C5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Tel.: +420 </w:t>
      </w:r>
      <w:proofErr w:type="spellStart"/>
      <w:r w:rsidR="001B1570">
        <w:rPr>
          <w:rFonts w:ascii="Arial" w:hAnsi="Arial" w:cs="Arial"/>
          <w:sz w:val="22"/>
          <w:szCs w:val="22"/>
        </w:rPr>
        <w:t>xxxxx</w:t>
      </w:r>
      <w:proofErr w:type="spellEnd"/>
      <w:r w:rsidRPr="00FF093F">
        <w:rPr>
          <w:rFonts w:ascii="Arial" w:hAnsi="Arial" w:cs="Arial"/>
          <w:sz w:val="22"/>
          <w:szCs w:val="22"/>
        </w:rPr>
        <w:t>, +420 </w:t>
      </w:r>
      <w:proofErr w:type="spellStart"/>
      <w:r w:rsidR="001B1570">
        <w:rPr>
          <w:rFonts w:ascii="Arial" w:hAnsi="Arial" w:cs="Arial"/>
          <w:sz w:val="22"/>
          <w:szCs w:val="22"/>
        </w:rPr>
        <w:t>xxxxx</w:t>
      </w:r>
      <w:proofErr w:type="spellEnd"/>
    </w:p>
    <w:p w14:paraId="2AF6B7B5" w14:textId="6021AB32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1B1570">
        <w:rPr>
          <w:rFonts w:ascii="Arial" w:hAnsi="Arial" w:cs="Arial"/>
          <w:sz w:val="22"/>
          <w:szCs w:val="22"/>
        </w:rPr>
        <w:t>xxxxx</w:t>
      </w:r>
      <w:proofErr w:type="spellEnd"/>
    </w:p>
    <w:p w14:paraId="55F27651" w14:textId="77777777" w:rsidR="0051070D" w:rsidRPr="00FF093F" w:rsidRDefault="0051070D" w:rsidP="0051070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ID datové schránky:</w:t>
      </w:r>
      <w:r w:rsidRPr="00FF093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FF093F">
        <w:rPr>
          <w:rFonts w:ascii="Arial" w:hAnsi="Arial" w:cs="Arial"/>
          <w:snapToGrid w:val="0"/>
          <w:sz w:val="22"/>
          <w:szCs w:val="22"/>
        </w:rPr>
        <w:t>gksfyds</w:t>
      </w:r>
      <w:proofErr w:type="spellEnd"/>
    </w:p>
    <w:p w14:paraId="51B1D9EA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b/>
          <w:sz w:val="22"/>
          <w:szCs w:val="22"/>
        </w:rPr>
        <w:t>Bankovní spojení:</w:t>
      </w:r>
      <w:r w:rsidRPr="00FF09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FF093F">
        <w:rPr>
          <w:rFonts w:ascii="Arial" w:hAnsi="Arial" w:cs="Arial"/>
          <w:sz w:val="22"/>
          <w:szCs w:val="22"/>
        </w:rPr>
        <w:t>ČSOB a.s., pobočka Prostějov</w:t>
      </w:r>
    </w:p>
    <w:p w14:paraId="2F01D3B4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 xml:space="preserve">Číslo účtu: </w:t>
      </w:r>
      <w:r w:rsidRPr="00FF093F">
        <w:rPr>
          <w:rFonts w:ascii="Arial" w:hAnsi="Arial" w:cs="Arial"/>
          <w:bCs/>
          <w:sz w:val="22"/>
          <w:szCs w:val="22"/>
        </w:rPr>
        <w:t>231956210/0300</w:t>
      </w:r>
    </w:p>
    <w:p w14:paraId="7423773B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 xml:space="preserve">DIČ: </w:t>
      </w:r>
      <w:r w:rsidRPr="00FF093F">
        <w:rPr>
          <w:rFonts w:ascii="Arial" w:hAnsi="Arial" w:cs="Arial"/>
          <w:bCs/>
          <w:snapToGrid w:val="0"/>
          <w:sz w:val="22"/>
          <w:szCs w:val="22"/>
        </w:rPr>
        <w:t>CZ29186404</w:t>
      </w:r>
      <w:r w:rsidRPr="00FF093F">
        <w:rPr>
          <w:rFonts w:ascii="Arial" w:hAnsi="Arial" w:cs="Arial"/>
          <w:sz w:val="22"/>
          <w:szCs w:val="22"/>
        </w:rPr>
        <w:t xml:space="preserve"> </w:t>
      </w:r>
    </w:p>
    <w:p w14:paraId="0FA20048" w14:textId="77777777" w:rsidR="0051070D" w:rsidRPr="00FF093F" w:rsidRDefault="0051070D" w:rsidP="0051070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F093F">
        <w:rPr>
          <w:rFonts w:ascii="Arial" w:hAnsi="Arial" w:cs="Arial"/>
          <w:sz w:val="22"/>
          <w:szCs w:val="22"/>
        </w:rPr>
        <w:t>(</w:t>
      </w:r>
      <w:r w:rsidRPr="00FF093F">
        <w:rPr>
          <w:rFonts w:ascii="Arial" w:hAnsi="Arial" w:cs="Arial"/>
          <w:b/>
          <w:sz w:val="22"/>
          <w:szCs w:val="22"/>
        </w:rPr>
        <w:t>„Zhotovitel“</w:t>
      </w:r>
      <w:r w:rsidRPr="00FF093F">
        <w:rPr>
          <w:rFonts w:ascii="Arial" w:hAnsi="Arial" w:cs="Arial"/>
          <w:sz w:val="22"/>
          <w:szCs w:val="22"/>
        </w:rPr>
        <w:t>)</w:t>
      </w:r>
    </w:p>
    <w:p w14:paraId="1C194ECE" w14:textId="77777777" w:rsidR="008411C0" w:rsidRPr="00EB5035" w:rsidRDefault="008411C0" w:rsidP="00DF3317">
      <w:pPr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(Objednatel a Zhotovitel dále jako „</w:t>
      </w:r>
      <w:r w:rsidRPr="00EB5035">
        <w:rPr>
          <w:rFonts w:ascii="Arial" w:hAnsi="Arial" w:cs="Arial"/>
          <w:b/>
          <w:sz w:val="22"/>
          <w:szCs w:val="22"/>
        </w:rPr>
        <w:t>Smluvní strany</w:t>
      </w:r>
      <w:r w:rsidRPr="00EB5035">
        <w:rPr>
          <w:rFonts w:ascii="Arial" w:hAnsi="Arial" w:cs="Arial"/>
          <w:sz w:val="22"/>
          <w:szCs w:val="22"/>
        </w:rPr>
        <w:t>“ a každý z nich samostatně jako „</w:t>
      </w:r>
      <w:r w:rsidRPr="00EB5035">
        <w:rPr>
          <w:rFonts w:ascii="Arial" w:hAnsi="Arial" w:cs="Arial"/>
          <w:b/>
          <w:sz w:val="22"/>
          <w:szCs w:val="22"/>
        </w:rPr>
        <w:t>Smluvní strana</w:t>
      </w:r>
      <w:r w:rsidRPr="00EB5035">
        <w:rPr>
          <w:rFonts w:ascii="Arial" w:hAnsi="Arial" w:cs="Arial"/>
          <w:sz w:val="22"/>
          <w:szCs w:val="22"/>
        </w:rPr>
        <w:t>“)</w:t>
      </w:r>
    </w:p>
    <w:p w14:paraId="7A5E194E" w14:textId="77777777" w:rsidR="003A72AB" w:rsidRDefault="003A72AB" w:rsidP="009B525B">
      <w:pPr>
        <w:rPr>
          <w:rFonts w:ascii="Arial" w:hAnsi="Arial" w:cs="Arial"/>
          <w:sz w:val="22"/>
          <w:szCs w:val="22"/>
        </w:rPr>
      </w:pPr>
    </w:p>
    <w:p w14:paraId="4BCDB64D" w14:textId="77777777" w:rsidR="00FA00BE" w:rsidRDefault="00FA00BE" w:rsidP="009B525B">
      <w:pPr>
        <w:rPr>
          <w:rFonts w:ascii="Arial" w:hAnsi="Arial" w:cs="Arial"/>
          <w:sz w:val="22"/>
          <w:szCs w:val="22"/>
        </w:rPr>
      </w:pPr>
    </w:p>
    <w:p w14:paraId="0F0C885D" w14:textId="77777777" w:rsidR="004E39CF" w:rsidRPr="00FE20BB" w:rsidRDefault="004E39CF" w:rsidP="009B525B">
      <w:pPr>
        <w:rPr>
          <w:rFonts w:ascii="Arial" w:hAnsi="Arial" w:cs="Arial"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Default="002E3953" w:rsidP="00D454D2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20C0CFBD" w14:textId="77777777" w:rsidR="00544AB2" w:rsidRDefault="00544AB2" w:rsidP="00544AB2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0" w:name="_Hlk39479899"/>
      <w:r w:rsidRPr="00BC1F8E">
        <w:rPr>
          <w:rFonts w:ascii="Arial" w:hAnsi="Arial" w:cs="Arial"/>
          <w:bCs/>
          <w:snapToGrid w:val="0"/>
          <w:sz w:val="22"/>
          <w:szCs w:val="22"/>
        </w:rPr>
        <w:t>P</w:t>
      </w:r>
      <w:r w:rsidRPr="00BC1F8E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BC1F8E">
        <w:rPr>
          <w:rFonts w:ascii="Arial" w:hAnsi="Arial" w:cs="Arial"/>
          <w:bCs/>
          <w:snapToGrid w:val="0"/>
          <w:sz w:val="22"/>
          <w:szCs w:val="22"/>
        </w:rPr>
        <w:t>edm</w:t>
      </w:r>
      <w:r w:rsidRPr="00BC1F8E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BC1F8E">
        <w:rPr>
          <w:rFonts w:ascii="Arial" w:hAnsi="Arial" w:cs="Arial"/>
          <w:bCs/>
          <w:snapToGrid w:val="0"/>
          <w:sz w:val="22"/>
          <w:szCs w:val="22"/>
        </w:rPr>
        <w:t>tem tohoto dodatku 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e </w:t>
      </w:r>
      <w:r w:rsidRPr="00997E83">
        <w:rPr>
          <w:rFonts w:ascii="Arial" w:hAnsi="Arial" w:cs="Arial"/>
          <w:b/>
          <w:snapToGrid w:val="0"/>
          <w:sz w:val="22"/>
          <w:szCs w:val="22"/>
        </w:rPr>
        <w:t>n</w:t>
      </w:r>
      <w:r w:rsidRPr="009E0DF9">
        <w:rPr>
          <w:rFonts w:ascii="Arial" w:hAnsi="Arial" w:cs="Arial"/>
          <w:b/>
          <w:snapToGrid w:val="0"/>
          <w:sz w:val="22"/>
          <w:szCs w:val="22"/>
        </w:rPr>
        <w:t>av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ýš</w:t>
      </w:r>
      <w:r w:rsidRPr="009E0DF9">
        <w:rPr>
          <w:rFonts w:ascii="Arial" w:hAnsi="Arial" w:cs="Arial"/>
          <w:b/>
          <w:snapToGrid w:val="0"/>
          <w:sz w:val="22"/>
          <w:szCs w:val="22"/>
        </w:rPr>
        <w:t>en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í</w:t>
      </w:r>
      <w:r w:rsidRPr="009E0DF9">
        <w:rPr>
          <w:rFonts w:ascii="Arial" w:hAnsi="Arial" w:cs="Arial"/>
          <w:b/>
          <w:snapToGrid w:val="0"/>
          <w:sz w:val="22"/>
          <w:szCs w:val="22"/>
        </w:rPr>
        <w:t xml:space="preserve"> jednotkov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ý</w:t>
      </w:r>
      <w:r w:rsidRPr="009E0DF9">
        <w:rPr>
          <w:rFonts w:ascii="Arial" w:hAnsi="Arial" w:cs="Arial"/>
          <w:b/>
          <w:snapToGrid w:val="0"/>
          <w:sz w:val="22"/>
          <w:szCs w:val="22"/>
        </w:rPr>
        <w:t>ch polo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ž</w:t>
      </w:r>
      <w:r w:rsidRPr="009E0DF9">
        <w:rPr>
          <w:rFonts w:ascii="Arial" w:hAnsi="Arial" w:cs="Arial"/>
          <w:b/>
          <w:snapToGrid w:val="0"/>
          <w:sz w:val="22"/>
          <w:szCs w:val="22"/>
        </w:rPr>
        <w:t>kov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ý</w:t>
      </w:r>
      <w:r w:rsidRPr="009E0DF9">
        <w:rPr>
          <w:rFonts w:ascii="Arial" w:hAnsi="Arial" w:cs="Arial"/>
          <w:b/>
          <w:snapToGrid w:val="0"/>
          <w:sz w:val="22"/>
          <w:szCs w:val="22"/>
        </w:rPr>
        <w:t>ch cen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(m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jednotek) v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souladu s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l. 3 bodem 3.6. Smlouvy, za pou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it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indexu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meziro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ry inflace vyj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stkem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indexu spot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ebitelsk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 uve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ej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ň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ovan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ho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esk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 statistick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m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úř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adem pro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sti 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la, kter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dosud nebyly provedeny a s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jejich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proveden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 nen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Zhotovitel v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prodlen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. </w:t>
      </w:r>
    </w:p>
    <w:p w14:paraId="1FEE528A" w14:textId="77777777" w:rsidR="00544AB2" w:rsidRPr="001A29EB" w:rsidRDefault="00544AB2" w:rsidP="00544AB2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A29EB">
        <w:rPr>
          <w:rFonts w:ascii="Arial" w:hAnsi="Arial" w:cs="Arial"/>
          <w:bCs/>
          <w:snapToGrid w:val="0"/>
          <w:sz w:val="22"/>
          <w:szCs w:val="22"/>
        </w:rPr>
        <w:t>Zhotovitel je opr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vn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 po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dat o nav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polo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 (m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jednotek), pokud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ra inflace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es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hne 3 % za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edchoz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rok. Nav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polo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 (m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jednotek) proveden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dle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l. 3.6 Smlouvy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 v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ka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 kalend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m roce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init a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10 %.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meziro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ra inflace vyj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stkem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indexu spot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ebitelsk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cen, kter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vyjad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uje procentn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zm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nu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cenov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hladiny za 12 posledn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proti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ru 12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edchoz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>činí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1</w:t>
      </w:r>
      <w:r>
        <w:rPr>
          <w:rFonts w:ascii="Arial" w:hAnsi="Arial" w:cs="Arial"/>
          <w:bCs/>
          <w:snapToGrid w:val="0"/>
          <w:sz w:val="22"/>
          <w:szCs w:val="22"/>
        </w:rPr>
        <w:t>0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,</w:t>
      </w:r>
      <w:r>
        <w:rPr>
          <w:rFonts w:ascii="Arial" w:hAnsi="Arial" w:cs="Arial"/>
          <w:bCs/>
          <w:snapToGrid w:val="0"/>
          <w:sz w:val="22"/>
          <w:szCs w:val="22"/>
        </w:rPr>
        <w:t>7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%.</w:t>
      </w:r>
    </w:p>
    <w:p w14:paraId="1FC23C26" w14:textId="3417E67A" w:rsidR="00BA1E55" w:rsidRPr="0080185F" w:rsidRDefault="00544AB2" w:rsidP="00FA00BE">
      <w:pPr>
        <w:spacing w:after="200" w:line="276" w:lineRule="auto"/>
        <w:ind w:left="6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54068">
        <w:rPr>
          <w:rFonts w:ascii="Arial" w:hAnsi="Arial" w:cs="Arial"/>
          <w:bCs/>
          <w:snapToGrid w:val="0"/>
          <w:sz w:val="22"/>
          <w:szCs w:val="22"/>
        </w:rPr>
        <w:t>V souladu se smluvn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m ujedn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m doch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z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 k nav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en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 jednotkov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ch polo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kov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ch cen (m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rn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ch jednotek) o 10 % u všech d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l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čí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ch 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čá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st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 díla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mimo dílčí část </w:t>
      </w:r>
      <w:r w:rsidR="008E6701" w:rsidRPr="0080185F">
        <w:rPr>
          <w:rFonts w:ascii="Arial" w:hAnsi="Arial" w:cs="Arial"/>
          <w:bCs/>
          <w:snapToGrid w:val="0"/>
          <w:sz w:val="22"/>
          <w:szCs w:val="22"/>
        </w:rPr>
        <w:t>6.2.2.</w:t>
      </w:r>
      <w:r w:rsidR="00062431" w:rsidRPr="0080185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A00BE">
        <w:rPr>
          <w:rFonts w:ascii="Arial" w:hAnsi="Arial" w:cs="Arial"/>
          <w:bCs/>
          <w:snapToGrid w:val="0"/>
          <w:sz w:val="22"/>
          <w:szCs w:val="22"/>
        </w:rPr>
        <w:t>a 6.2.7.</w:t>
      </w:r>
    </w:p>
    <w:p w14:paraId="15167BDB" w14:textId="6B23F550" w:rsidR="007109F7" w:rsidRPr="00E54068" w:rsidRDefault="00062431" w:rsidP="00FA00BE">
      <w:pPr>
        <w:spacing w:before="120" w:after="120"/>
        <w:ind w:left="68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0185F">
        <w:rPr>
          <w:rFonts w:ascii="Arial" w:hAnsi="Arial" w:cs="Arial"/>
          <w:b/>
          <w:snapToGrid w:val="0"/>
          <w:sz w:val="22"/>
          <w:szCs w:val="22"/>
        </w:rPr>
        <w:t>Celkov</w:t>
      </w:r>
      <w:r w:rsidRPr="0080185F">
        <w:rPr>
          <w:rFonts w:ascii="Arial" w:hAnsi="Arial" w:cs="Arial" w:hint="eastAsia"/>
          <w:b/>
          <w:snapToGrid w:val="0"/>
          <w:sz w:val="22"/>
          <w:szCs w:val="22"/>
        </w:rPr>
        <w:t>á</w:t>
      </w:r>
      <w:r w:rsidRPr="0080185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00FFA" w:rsidRPr="0080185F">
        <w:rPr>
          <w:rFonts w:ascii="Arial" w:hAnsi="Arial" w:cs="Arial"/>
          <w:b/>
          <w:snapToGrid w:val="0"/>
          <w:sz w:val="22"/>
          <w:szCs w:val="22"/>
        </w:rPr>
        <w:t>hodnota</w:t>
      </w:r>
      <w:r w:rsidRPr="0080185F">
        <w:rPr>
          <w:rFonts w:ascii="Arial" w:hAnsi="Arial" w:cs="Arial"/>
          <w:b/>
          <w:snapToGrid w:val="0"/>
          <w:sz w:val="22"/>
          <w:szCs w:val="22"/>
        </w:rPr>
        <w:t xml:space="preserve"> nav</w:t>
      </w:r>
      <w:r w:rsidRPr="0080185F">
        <w:rPr>
          <w:rFonts w:ascii="Arial" w:hAnsi="Arial" w:cs="Arial" w:hint="eastAsia"/>
          <w:b/>
          <w:snapToGrid w:val="0"/>
          <w:sz w:val="22"/>
          <w:szCs w:val="22"/>
        </w:rPr>
        <w:t>ýš</w:t>
      </w:r>
      <w:r w:rsidRPr="0080185F">
        <w:rPr>
          <w:rFonts w:ascii="Arial" w:hAnsi="Arial" w:cs="Arial"/>
          <w:b/>
          <w:snapToGrid w:val="0"/>
          <w:sz w:val="22"/>
          <w:szCs w:val="22"/>
        </w:rPr>
        <w:t>en</w:t>
      </w:r>
      <w:r w:rsidRPr="0080185F">
        <w:rPr>
          <w:rFonts w:ascii="Arial" w:hAnsi="Arial" w:cs="Arial" w:hint="eastAsia"/>
          <w:b/>
          <w:snapToGrid w:val="0"/>
          <w:sz w:val="22"/>
          <w:szCs w:val="22"/>
        </w:rPr>
        <w:t>í</w:t>
      </w:r>
      <w:r w:rsidRPr="0080185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0185F">
        <w:rPr>
          <w:rFonts w:ascii="Arial" w:hAnsi="Arial" w:cs="Arial" w:hint="eastAsia"/>
          <w:b/>
          <w:snapToGrid w:val="0"/>
          <w:sz w:val="22"/>
          <w:szCs w:val="22"/>
        </w:rPr>
        <w:t>č</w:t>
      </w:r>
      <w:r w:rsidRPr="0080185F">
        <w:rPr>
          <w:rFonts w:ascii="Arial" w:hAnsi="Arial" w:cs="Arial"/>
          <w:b/>
          <w:snapToGrid w:val="0"/>
          <w:sz w:val="22"/>
          <w:szCs w:val="22"/>
        </w:rPr>
        <w:t>in</w:t>
      </w:r>
      <w:r w:rsidRPr="0080185F">
        <w:rPr>
          <w:rFonts w:ascii="Arial" w:hAnsi="Arial" w:cs="Arial" w:hint="eastAsia"/>
          <w:b/>
          <w:snapToGrid w:val="0"/>
          <w:sz w:val="22"/>
          <w:szCs w:val="22"/>
        </w:rPr>
        <w:t>í</w:t>
      </w:r>
      <w:r w:rsidRPr="0080185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2A30CC">
        <w:rPr>
          <w:rFonts w:ascii="Arial" w:hAnsi="Arial" w:cs="Arial"/>
          <w:b/>
          <w:snapToGrid w:val="0"/>
          <w:sz w:val="22"/>
          <w:szCs w:val="22"/>
        </w:rPr>
        <w:t>72 160</w:t>
      </w:r>
      <w:r w:rsidRPr="0080185F">
        <w:rPr>
          <w:rFonts w:ascii="Arial" w:hAnsi="Arial" w:cs="Arial"/>
          <w:b/>
          <w:snapToGrid w:val="0"/>
          <w:sz w:val="22"/>
          <w:szCs w:val="22"/>
        </w:rPr>
        <w:t xml:space="preserve"> K</w:t>
      </w:r>
      <w:r w:rsidRPr="0080185F">
        <w:rPr>
          <w:rFonts w:ascii="Arial" w:hAnsi="Arial" w:cs="Arial" w:hint="eastAsia"/>
          <w:b/>
          <w:snapToGrid w:val="0"/>
          <w:sz w:val="22"/>
          <w:szCs w:val="22"/>
        </w:rPr>
        <w:t>č</w:t>
      </w:r>
      <w:r w:rsidRPr="0080185F">
        <w:rPr>
          <w:rFonts w:ascii="Arial" w:hAnsi="Arial" w:cs="Arial"/>
          <w:b/>
          <w:snapToGrid w:val="0"/>
          <w:sz w:val="22"/>
          <w:szCs w:val="22"/>
        </w:rPr>
        <w:t xml:space="preserve"> bez DPH</w:t>
      </w:r>
      <w:r w:rsidRPr="00E54068">
        <w:rPr>
          <w:rFonts w:ascii="Arial" w:hAnsi="Arial" w:cs="Arial"/>
          <w:b/>
          <w:snapToGrid w:val="0"/>
          <w:sz w:val="22"/>
          <w:szCs w:val="22"/>
        </w:rPr>
        <w:t>.</w:t>
      </w:r>
      <w:r w:rsidR="001D64BF">
        <w:rPr>
          <w:rFonts w:ascii="Arial" w:hAnsi="Arial" w:cs="Arial"/>
          <w:b/>
          <w:snapToGrid w:val="0"/>
          <w:sz w:val="22"/>
          <w:szCs w:val="22"/>
        </w:rPr>
        <w:t xml:space="preserve"> O tuto částku bude cena díla navýšena.</w:t>
      </w:r>
    </w:p>
    <w:p w14:paraId="78393C0C" w14:textId="77777777" w:rsidR="00E6165A" w:rsidRDefault="00E6165A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40035594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4DF88BF6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4AF54B33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63E154B3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5044F85A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57EE75D5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05537FE4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05D4CE75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55800BD1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6B1686A5" w14:textId="77777777" w:rsidR="00FA00BE" w:rsidRDefault="00FA00B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61946E15" w14:textId="77777777" w:rsidR="00E6165A" w:rsidRDefault="00E6165A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2CA181F0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lastRenderedPageBreak/>
        <w:t>Čl. II.</w:t>
      </w:r>
    </w:p>
    <w:p w14:paraId="4B028E8E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3C23CA88" w14:textId="1DBD2AA9" w:rsidR="007109F7" w:rsidRPr="007109F7" w:rsidRDefault="00CF39D2" w:rsidP="007109F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F39D2">
        <w:rPr>
          <w:rFonts w:ascii="Arial" w:hAnsi="Arial" w:cs="Arial"/>
          <w:snapToGrid w:val="0"/>
          <w:sz w:val="22"/>
          <w:szCs w:val="22"/>
        </w:rPr>
        <w:t>Vzhledem k v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ýš</w:t>
      </w:r>
      <w:r w:rsidRPr="00CF39D2">
        <w:rPr>
          <w:rFonts w:ascii="Arial" w:hAnsi="Arial" w:cs="Arial"/>
          <w:snapToGrid w:val="0"/>
          <w:sz w:val="22"/>
          <w:szCs w:val="22"/>
        </w:rPr>
        <w:t>e uveden</w:t>
      </w:r>
      <w:r w:rsidR="001C1C19">
        <w:rPr>
          <w:rFonts w:ascii="Arial" w:hAnsi="Arial" w:cs="Arial"/>
          <w:snapToGrid w:val="0"/>
          <w:sz w:val="22"/>
          <w:szCs w:val="22"/>
        </w:rPr>
        <w:t>ým</w:t>
      </w:r>
      <w:r w:rsidRPr="00CF39D2">
        <w:rPr>
          <w:rFonts w:ascii="Arial" w:hAnsi="Arial" w:cs="Arial"/>
          <w:snapToGrid w:val="0"/>
          <w:sz w:val="22"/>
          <w:szCs w:val="22"/>
        </w:rPr>
        <w:t xml:space="preserve"> zm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ě</w:t>
      </w:r>
      <w:r w:rsidRPr="00CF39D2">
        <w:rPr>
          <w:rFonts w:ascii="Arial" w:hAnsi="Arial" w:cs="Arial"/>
          <w:snapToGrid w:val="0"/>
          <w:sz w:val="22"/>
          <w:szCs w:val="22"/>
        </w:rPr>
        <w:t>n</w:t>
      </w:r>
      <w:r w:rsidR="001C1C19">
        <w:rPr>
          <w:rFonts w:ascii="Arial" w:hAnsi="Arial" w:cs="Arial"/>
          <w:snapToGrid w:val="0"/>
          <w:sz w:val="22"/>
          <w:szCs w:val="22"/>
        </w:rPr>
        <w:t>ám</w:t>
      </w:r>
      <w:r w:rsidR="007636B8">
        <w:rPr>
          <w:rFonts w:ascii="Arial" w:hAnsi="Arial" w:cs="Arial"/>
          <w:snapToGrid w:val="0"/>
          <w:sz w:val="22"/>
          <w:szCs w:val="22"/>
        </w:rPr>
        <w:t xml:space="preserve"> se c</w:t>
      </w:r>
      <w:r w:rsidR="007109F7" w:rsidRPr="007109F7">
        <w:rPr>
          <w:rFonts w:ascii="Arial" w:hAnsi="Arial" w:cs="Arial"/>
          <w:snapToGrid w:val="0"/>
          <w:sz w:val="22"/>
          <w:szCs w:val="22"/>
        </w:rPr>
        <w:t xml:space="preserve">ena za provedení díla uvedená v čl. </w:t>
      </w:r>
      <w:r w:rsidR="00C35EB6">
        <w:rPr>
          <w:rFonts w:ascii="Arial" w:hAnsi="Arial" w:cs="Arial"/>
          <w:snapToGrid w:val="0"/>
          <w:sz w:val="22"/>
          <w:szCs w:val="22"/>
        </w:rPr>
        <w:t>3, bodu 3.1.</w:t>
      </w:r>
      <w:r w:rsidR="007109F7" w:rsidRPr="007109F7">
        <w:rPr>
          <w:rFonts w:ascii="Arial" w:hAnsi="Arial" w:cs="Arial"/>
          <w:snapToGrid w:val="0"/>
          <w:sz w:val="22"/>
          <w:szCs w:val="22"/>
        </w:rPr>
        <w:t xml:space="preserve"> smlouvy o dílo se mění takto: </w:t>
      </w:r>
    </w:p>
    <w:p w14:paraId="441DA14B" w14:textId="77777777" w:rsidR="007109F7" w:rsidRPr="007109F7" w:rsidRDefault="007109F7" w:rsidP="007109F7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671A4F" w:rsidRPr="007109F7" w14:paraId="0EA070C9" w14:textId="77777777" w:rsidTr="00630B62">
        <w:trPr>
          <w:trHeight w:val="352"/>
        </w:trPr>
        <w:tc>
          <w:tcPr>
            <w:tcW w:w="6266" w:type="dxa"/>
            <w:vAlign w:val="center"/>
          </w:tcPr>
          <w:p w14:paraId="6CD011C0" w14:textId="53A50C5A" w:rsidR="00671A4F" w:rsidRPr="00343823" w:rsidRDefault="00671A4F" w:rsidP="00671A4F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343823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7DC6E" w14:textId="4E36F0A5" w:rsidR="00671A4F" w:rsidRPr="00671A4F" w:rsidRDefault="00671A4F" w:rsidP="00671A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A4F">
              <w:rPr>
                <w:rFonts w:ascii="Arial" w:hAnsi="Arial" w:cs="Arial"/>
                <w:sz w:val="22"/>
                <w:szCs w:val="22"/>
              </w:rPr>
              <w:t>530 220,00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A4F" w:rsidRPr="007109F7" w14:paraId="1B22EF86" w14:textId="77777777" w:rsidTr="00630B62">
        <w:trPr>
          <w:trHeight w:val="352"/>
        </w:trPr>
        <w:tc>
          <w:tcPr>
            <w:tcW w:w="6266" w:type="dxa"/>
            <w:vAlign w:val="center"/>
          </w:tcPr>
          <w:p w14:paraId="79F541BF" w14:textId="7DD7B1A2" w:rsidR="00671A4F" w:rsidRPr="00343823" w:rsidRDefault="00671A4F" w:rsidP="00671A4F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343823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AAA904" w14:textId="576C0D86" w:rsidR="00671A4F" w:rsidRPr="00671A4F" w:rsidRDefault="00671A4F" w:rsidP="00671A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A4F">
              <w:rPr>
                <w:rFonts w:ascii="Arial" w:hAnsi="Arial" w:cs="Arial"/>
                <w:sz w:val="22"/>
                <w:szCs w:val="22"/>
              </w:rPr>
              <w:t>353 320,00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A4F" w:rsidRPr="007109F7" w14:paraId="5F102BEC" w14:textId="77777777" w:rsidTr="00630B62">
        <w:trPr>
          <w:trHeight w:val="352"/>
        </w:trPr>
        <w:tc>
          <w:tcPr>
            <w:tcW w:w="6266" w:type="dxa"/>
            <w:vAlign w:val="center"/>
          </w:tcPr>
          <w:p w14:paraId="3BA598F3" w14:textId="56C684FE" w:rsidR="00671A4F" w:rsidRPr="00343823" w:rsidRDefault="00671A4F" w:rsidP="00671A4F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343823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8F8DE" w14:textId="6D3DE57A" w:rsidR="00671A4F" w:rsidRPr="00671A4F" w:rsidRDefault="00671A4F" w:rsidP="00671A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A4F">
              <w:rPr>
                <w:rFonts w:ascii="Arial" w:hAnsi="Arial" w:cs="Arial"/>
                <w:sz w:val="22"/>
                <w:szCs w:val="22"/>
              </w:rPr>
              <w:t>90 750,00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A4F" w:rsidRPr="007109F7" w14:paraId="500EC773" w14:textId="77777777" w:rsidTr="00630B62">
        <w:trPr>
          <w:trHeight w:val="352"/>
        </w:trPr>
        <w:tc>
          <w:tcPr>
            <w:tcW w:w="6266" w:type="dxa"/>
            <w:vAlign w:val="center"/>
          </w:tcPr>
          <w:p w14:paraId="72AAA44B" w14:textId="18E8E8E8" w:rsidR="00671A4F" w:rsidRPr="00343823" w:rsidRDefault="00671A4F" w:rsidP="00671A4F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44B6F" w14:textId="78409453" w:rsidR="00671A4F" w:rsidRPr="00671A4F" w:rsidRDefault="00671A4F" w:rsidP="00671A4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A4F">
              <w:rPr>
                <w:rFonts w:ascii="Arial" w:hAnsi="Arial" w:cs="Arial"/>
                <w:b/>
                <w:bCs/>
                <w:sz w:val="22"/>
                <w:szCs w:val="22"/>
              </w:rPr>
              <w:t>974 290,00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671A4F" w:rsidRPr="007109F7" w14:paraId="413114AD" w14:textId="77777777" w:rsidTr="00630B62">
        <w:trPr>
          <w:trHeight w:val="352"/>
        </w:trPr>
        <w:tc>
          <w:tcPr>
            <w:tcW w:w="6266" w:type="dxa"/>
            <w:vAlign w:val="center"/>
          </w:tcPr>
          <w:p w14:paraId="301AE243" w14:textId="3A3BBD96" w:rsidR="00671A4F" w:rsidRPr="00343823" w:rsidRDefault="00671A4F" w:rsidP="00671A4F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0558EC" w14:textId="484D7CFB" w:rsidR="00671A4F" w:rsidRPr="00671A4F" w:rsidRDefault="00671A4F" w:rsidP="00671A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A4F">
              <w:rPr>
                <w:rFonts w:ascii="Arial" w:hAnsi="Arial" w:cs="Arial"/>
                <w:sz w:val="22"/>
                <w:szCs w:val="22"/>
              </w:rPr>
              <w:t>204 600,90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A4F" w:rsidRPr="007109F7" w14:paraId="037288AF" w14:textId="77777777" w:rsidTr="00630B62">
        <w:trPr>
          <w:trHeight w:val="352"/>
        </w:trPr>
        <w:tc>
          <w:tcPr>
            <w:tcW w:w="6266" w:type="dxa"/>
            <w:vAlign w:val="center"/>
          </w:tcPr>
          <w:p w14:paraId="618224D6" w14:textId="20E4EAE7" w:rsidR="00671A4F" w:rsidRPr="00343823" w:rsidRDefault="00671A4F" w:rsidP="00671A4F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80EF8C" w14:textId="00631276" w:rsidR="00671A4F" w:rsidRPr="00671A4F" w:rsidRDefault="00671A4F" w:rsidP="00671A4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A4F">
              <w:rPr>
                <w:rFonts w:ascii="Arial" w:hAnsi="Arial" w:cs="Arial"/>
                <w:b/>
                <w:bCs/>
                <w:sz w:val="22"/>
                <w:szCs w:val="22"/>
              </w:rPr>
              <w:t>1 178 890,90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5BF2453D" w14:textId="77777777" w:rsidR="007109F7" w:rsidRDefault="007109F7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1F4162AE" w14:textId="77777777" w:rsidR="00615C12" w:rsidRDefault="00615C12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7D3B86F2" w14:textId="77777777" w:rsidR="00A378E7" w:rsidRPr="007109F7" w:rsidRDefault="00A378E7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bookmarkEnd w:id="0"/>
    <w:p w14:paraId="67B535EF" w14:textId="11E54B92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9711E4" w:rsidRPr="00D169C1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662D9F2E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</w:t>
      </w:r>
      <w:r w:rsidR="00D75A5D">
        <w:rPr>
          <w:rFonts w:ascii="Arial" w:hAnsi="Arial" w:cs="Arial"/>
          <w:bCs/>
          <w:snapToGrid w:val="0"/>
          <w:sz w:val="22"/>
          <w:szCs w:val="22"/>
        </w:rPr>
        <w:t>249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D75A5D">
        <w:rPr>
          <w:rFonts w:ascii="Arial" w:hAnsi="Arial" w:cs="Arial"/>
          <w:bCs/>
          <w:snapToGrid w:val="0"/>
          <w:sz w:val="22"/>
          <w:szCs w:val="22"/>
        </w:rPr>
        <w:t>15/22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</w:t>
      </w:r>
      <w:r w:rsidR="003147AD">
        <w:rPr>
          <w:rFonts w:ascii="Arial" w:hAnsi="Arial" w:cs="Arial"/>
          <w:bCs/>
          <w:snapToGrid w:val="0"/>
          <w:sz w:val="22"/>
          <w:szCs w:val="22"/>
        </w:rPr>
        <w:t>9</w:t>
      </w:r>
      <w:r w:rsidR="00A40F97">
        <w:rPr>
          <w:rFonts w:ascii="Arial" w:hAnsi="Arial" w:cs="Arial"/>
          <w:bCs/>
          <w:snapToGrid w:val="0"/>
          <w:sz w:val="22"/>
          <w:szCs w:val="22"/>
        </w:rPr>
        <w:t>. 1</w:t>
      </w:r>
      <w:r w:rsidR="003147AD">
        <w:rPr>
          <w:rFonts w:ascii="Arial" w:hAnsi="Arial" w:cs="Arial"/>
          <w:bCs/>
          <w:snapToGrid w:val="0"/>
          <w:sz w:val="22"/>
          <w:szCs w:val="22"/>
        </w:rPr>
        <w:t>2</w:t>
      </w:r>
      <w:r w:rsidR="00A40F97">
        <w:rPr>
          <w:rFonts w:ascii="Arial" w:hAnsi="Arial" w:cs="Arial"/>
          <w:bCs/>
          <w:snapToGrid w:val="0"/>
          <w:sz w:val="22"/>
          <w:szCs w:val="22"/>
        </w:rPr>
        <w:t xml:space="preserve">. 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6531D0">
        <w:rPr>
          <w:rFonts w:ascii="Arial" w:hAnsi="Arial" w:cs="Arial"/>
          <w:bCs/>
          <w:snapToGrid w:val="0"/>
          <w:sz w:val="22"/>
          <w:szCs w:val="22"/>
        </w:rPr>
        <w:t>, ve znění Dodatku č. 1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6B62FC94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6531D0">
        <w:rPr>
          <w:rFonts w:ascii="Arial" w:hAnsi="Arial" w:cs="Arial"/>
          <w:sz w:val="22"/>
          <w:szCs w:val="22"/>
        </w:rPr>
        <w:t>2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318213D8" w14:textId="77777777" w:rsidR="009D3BEB" w:rsidRDefault="009D3BEB">
      <w:pPr>
        <w:rPr>
          <w:rFonts w:ascii="Arial" w:hAnsi="Arial" w:cs="Arial"/>
          <w:sz w:val="22"/>
          <w:szCs w:val="22"/>
        </w:rPr>
      </w:pPr>
    </w:p>
    <w:p w14:paraId="01078208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6B266B5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AAC121D" w14:textId="77777777" w:rsidR="008816E1" w:rsidRPr="00E6165A" w:rsidRDefault="008816E1" w:rsidP="008816E1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E6165A">
        <w:rPr>
          <w:rFonts w:ascii="Arial" w:hAnsi="Arial" w:cs="Arial"/>
          <w:b/>
          <w:sz w:val="22"/>
          <w:szCs w:val="22"/>
        </w:rPr>
        <w:t xml:space="preserve">Česká republika </w:t>
      </w:r>
      <w:r w:rsidRPr="00E6165A">
        <w:rPr>
          <w:rFonts w:ascii="Arial" w:hAnsi="Arial" w:cs="Arial"/>
          <w:b/>
          <w:bCs/>
          <w:sz w:val="22"/>
          <w:szCs w:val="22"/>
        </w:rPr>
        <w:t>–</w:t>
      </w:r>
      <w:r w:rsidRPr="00E6165A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E6165A">
        <w:rPr>
          <w:rFonts w:ascii="Arial" w:hAnsi="Arial" w:cs="Arial"/>
          <w:b/>
          <w:sz w:val="22"/>
          <w:szCs w:val="22"/>
        </w:rPr>
        <w:tab/>
        <w:t>Hanousek-1.Geo</w:t>
      </w:r>
    </w:p>
    <w:p w14:paraId="163FDB66" w14:textId="77777777" w:rsidR="008816E1" w:rsidRPr="00E6165A" w:rsidRDefault="008816E1" w:rsidP="008816E1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E6165A">
        <w:rPr>
          <w:rFonts w:ascii="Arial" w:hAnsi="Arial" w:cs="Arial"/>
          <w:bCs/>
          <w:sz w:val="22"/>
          <w:szCs w:val="22"/>
        </w:rPr>
        <w:t>Místo: Olomouc</w:t>
      </w:r>
      <w:r w:rsidRPr="00E6165A">
        <w:rPr>
          <w:rFonts w:ascii="Arial" w:hAnsi="Arial" w:cs="Arial"/>
          <w:bCs/>
          <w:sz w:val="22"/>
          <w:szCs w:val="22"/>
        </w:rPr>
        <w:tab/>
        <w:t>Místo: Prostějov</w:t>
      </w:r>
    </w:p>
    <w:p w14:paraId="2AD08B02" w14:textId="12C0EFBB" w:rsidR="008816E1" w:rsidRPr="00E6165A" w:rsidRDefault="008816E1" w:rsidP="008816E1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E6165A">
        <w:rPr>
          <w:rFonts w:ascii="Arial" w:hAnsi="Arial" w:cs="Arial"/>
          <w:bCs/>
          <w:sz w:val="22"/>
          <w:szCs w:val="22"/>
        </w:rPr>
        <w:t xml:space="preserve">Datum: </w:t>
      </w:r>
      <w:r w:rsidR="001B1570">
        <w:rPr>
          <w:rFonts w:ascii="Arial" w:hAnsi="Arial" w:cs="Arial"/>
          <w:bCs/>
          <w:sz w:val="22"/>
          <w:szCs w:val="22"/>
        </w:rPr>
        <w:t>13. 2. 2024</w:t>
      </w:r>
      <w:r w:rsidRPr="00E6165A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1B1570">
        <w:rPr>
          <w:rFonts w:ascii="Arial" w:hAnsi="Arial" w:cs="Arial"/>
          <w:bCs/>
          <w:sz w:val="22"/>
          <w:szCs w:val="22"/>
        </w:rPr>
        <w:t>6. 2. 2024</w:t>
      </w:r>
    </w:p>
    <w:p w14:paraId="22B0B8A8" w14:textId="552A8138" w:rsidR="008C7232" w:rsidRPr="00E6165A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70A8BA01" w14:textId="77777777" w:rsidR="008C7232" w:rsidRPr="00E6165A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13F4A251" w14:textId="77777777" w:rsidR="008C7232" w:rsidRPr="00E6165A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2B03AAE9" w14:textId="77777777" w:rsidR="008C7232" w:rsidRPr="00E6165A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46C069F0" w14:textId="77777777" w:rsidR="008C7232" w:rsidRPr="00E6165A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5EACE5FE" w14:textId="77777777" w:rsidR="008C7232" w:rsidRPr="00E6165A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E6165A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E6165A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17AEB99F" w14:textId="1DD8F2A1" w:rsidR="004670EF" w:rsidRPr="00E6165A" w:rsidRDefault="004670EF" w:rsidP="004670EF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E6165A">
        <w:rPr>
          <w:rFonts w:ascii="Arial" w:hAnsi="Arial" w:cs="Arial"/>
          <w:bCs/>
          <w:sz w:val="22"/>
          <w:szCs w:val="22"/>
        </w:rPr>
        <w:t>Jméno: JUDr. Roman Brnčal, LL.M.</w:t>
      </w:r>
      <w:r w:rsidRPr="00E6165A">
        <w:rPr>
          <w:rFonts w:ascii="Arial" w:hAnsi="Arial" w:cs="Arial"/>
          <w:bCs/>
          <w:sz w:val="22"/>
          <w:szCs w:val="22"/>
        </w:rPr>
        <w:tab/>
      </w:r>
      <w:r w:rsidR="00593B68" w:rsidRPr="00E6165A">
        <w:rPr>
          <w:rFonts w:ascii="Arial" w:hAnsi="Arial" w:cs="Arial"/>
          <w:bCs/>
          <w:sz w:val="22"/>
          <w:szCs w:val="22"/>
        </w:rPr>
        <w:t>Jméno: Ing. David Dohnal</w:t>
      </w:r>
    </w:p>
    <w:p w14:paraId="49627CFF" w14:textId="42C83B24" w:rsidR="00593B68" w:rsidRPr="00E6165A" w:rsidRDefault="004670EF" w:rsidP="00593B68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E6165A">
        <w:rPr>
          <w:rFonts w:ascii="Arial" w:hAnsi="Arial" w:cs="Arial"/>
          <w:bCs/>
          <w:sz w:val="22"/>
          <w:szCs w:val="22"/>
        </w:rPr>
        <w:t>Funkce: ředitel KPÚ pro Olomoucký kraj</w:t>
      </w:r>
      <w:r w:rsidRPr="00E6165A">
        <w:rPr>
          <w:rFonts w:ascii="Arial" w:hAnsi="Arial" w:cs="Arial"/>
          <w:bCs/>
          <w:sz w:val="22"/>
          <w:szCs w:val="22"/>
        </w:rPr>
        <w:tab/>
      </w:r>
      <w:r w:rsidR="00593B68" w:rsidRPr="00E6165A">
        <w:rPr>
          <w:rFonts w:ascii="Arial" w:hAnsi="Arial" w:cs="Arial"/>
          <w:bCs/>
          <w:sz w:val="22"/>
          <w:szCs w:val="22"/>
        </w:rPr>
        <w:t>Funkce: jednatel společnosti</w:t>
      </w:r>
    </w:p>
    <w:p w14:paraId="62620FE3" w14:textId="42048752" w:rsidR="00593B68" w:rsidRPr="00E6165A" w:rsidRDefault="00593B68" w:rsidP="00593B68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E6165A">
        <w:rPr>
          <w:rFonts w:ascii="Arial" w:hAnsi="Arial" w:cs="Arial"/>
          <w:bCs/>
          <w:sz w:val="22"/>
          <w:szCs w:val="22"/>
        </w:rPr>
        <w:tab/>
      </w:r>
      <w:r w:rsidRPr="00E6165A">
        <w:rPr>
          <w:rFonts w:ascii="Arial" w:hAnsi="Arial" w:cs="Arial"/>
          <w:bCs/>
          <w:sz w:val="22"/>
          <w:szCs w:val="22"/>
        </w:rPr>
        <w:tab/>
      </w:r>
    </w:p>
    <w:p w14:paraId="2513D976" w14:textId="67085BB8" w:rsidR="004670EF" w:rsidRPr="00E6165A" w:rsidRDefault="004670EF" w:rsidP="004670EF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058A4F66" w14:textId="77777777" w:rsidR="004670EF" w:rsidRPr="00E6165A" w:rsidRDefault="004670EF" w:rsidP="004670EF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6471F272" w14:textId="094C2635" w:rsidR="008C7232" w:rsidRPr="00E6165A" w:rsidRDefault="004670EF" w:rsidP="00593B68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E6165A">
        <w:rPr>
          <w:rFonts w:ascii="Arial" w:hAnsi="Arial" w:cs="Arial"/>
          <w:bCs/>
          <w:sz w:val="22"/>
          <w:szCs w:val="22"/>
        </w:rPr>
        <w:tab/>
      </w:r>
      <w:r w:rsidRPr="00E6165A">
        <w:rPr>
          <w:rFonts w:ascii="Arial" w:hAnsi="Arial" w:cs="Arial"/>
          <w:bCs/>
          <w:sz w:val="22"/>
          <w:szCs w:val="22"/>
        </w:rPr>
        <w:tab/>
      </w:r>
    </w:p>
    <w:p w14:paraId="3F7689A8" w14:textId="77777777" w:rsidR="00542875" w:rsidRDefault="00542875" w:rsidP="00542875">
      <w:pPr>
        <w:rPr>
          <w:rFonts w:ascii="Arial" w:hAnsi="Arial" w:cs="Arial"/>
          <w:b/>
          <w:u w:val="single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4F7C84">
      <w:footerReference w:type="default" r:id="rId10"/>
      <w:headerReference w:type="first" r:id="rId11"/>
      <w:pgSz w:w="11906" w:h="16838"/>
      <w:pgMar w:top="1134" w:right="991" w:bottom="993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368C" w14:textId="77777777" w:rsidR="000547FE" w:rsidRDefault="000547FE" w:rsidP="00230901">
      <w:r>
        <w:separator/>
      </w:r>
    </w:p>
  </w:endnote>
  <w:endnote w:type="continuationSeparator" w:id="0">
    <w:p w14:paraId="5650609A" w14:textId="77777777" w:rsidR="000547FE" w:rsidRDefault="000547FE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F128" w14:textId="77777777" w:rsidR="000547FE" w:rsidRDefault="000547FE" w:rsidP="00230901">
      <w:r>
        <w:separator/>
      </w:r>
    </w:p>
  </w:footnote>
  <w:footnote w:type="continuationSeparator" w:id="0">
    <w:p w14:paraId="3844A43A" w14:textId="77777777" w:rsidR="000547FE" w:rsidRDefault="000547FE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90DC" w14:textId="77777777" w:rsidR="00D23E6C" w:rsidRDefault="000C17E5" w:rsidP="00332FE5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tab/>
    </w:r>
    <w:r w:rsidR="00332FE5" w:rsidRPr="00D23E6C">
      <w:rPr>
        <w:rFonts w:ascii="Arial" w:hAnsi="Arial" w:cs="Arial"/>
        <w:sz w:val="16"/>
        <w:szCs w:val="16"/>
        <w:lang w:val="fr-FR"/>
      </w:rPr>
      <w:t>Číslo Smlouvy Objednatele: 1249-2022-521101</w:t>
    </w:r>
  </w:p>
  <w:p w14:paraId="70510D53" w14:textId="5D46DF55" w:rsidR="00332FE5" w:rsidRPr="00D23E6C" w:rsidRDefault="00D23E6C" w:rsidP="00332FE5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ab/>
      <w:t xml:space="preserve">UID : </w:t>
    </w:r>
    <w:r w:rsidR="00022AAD" w:rsidRPr="00022AAD">
      <w:rPr>
        <w:rFonts w:ascii="Arial" w:hAnsi="Arial" w:cs="Arial"/>
        <w:sz w:val="16"/>
        <w:szCs w:val="16"/>
        <w:lang w:val="fr-FR"/>
      </w:rPr>
      <w:t>spudms00000014315027</w:t>
    </w:r>
    <w:r w:rsidR="00332FE5" w:rsidRPr="00D23E6C">
      <w:rPr>
        <w:rFonts w:ascii="Arial" w:hAnsi="Arial" w:cs="Arial"/>
        <w:sz w:val="16"/>
        <w:szCs w:val="16"/>
        <w:lang w:val="fr-FR"/>
      </w:rPr>
      <w:tab/>
    </w:r>
    <w:r w:rsidR="00332FE5" w:rsidRPr="00D23E6C">
      <w:rPr>
        <w:rFonts w:ascii="Arial" w:hAnsi="Arial" w:cs="Arial"/>
        <w:sz w:val="16"/>
        <w:szCs w:val="16"/>
        <w:lang w:val="fr-FR"/>
      </w:rPr>
      <w:tab/>
    </w:r>
    <w:r w:rsidR="00332FE5" w:rsidRPr="00D23E6C">
      <w:rPr>
        <w:rFonts w:ascii="Arial" w:hAnsi="Arial" w:cs="Arial"/>
        <w:sz w:val="16"/>
        <w:szCs w:val="16"/>
        <w:lang w:val="fr-FR"/>
      </w:rPr>
      <w:tab/>
      <w:t>Číslo Smlouvy Zhotovitele: 15/22</w:t>
    </w:r>
    <w:r w:rsidR="00332FE5" w:rsidRPr="00D23E6C">
      <w:rPr>
        <w:rFonts w:ascii="Arial" w:hAnsi="Arial" w:cs="Arial"/>
        <w:sz w:val="16"/>
        <w:szCs w:val="16"/>
        <w:lang w:val="fr-FR"/>
      </w:rPr>
      <w:tab/>
    </w:r>
  </w:p>
  <w:p w14:paraId="70790995" w14:textId="1E186645" w:rsidR="00332FE5" w:rsidRPr="00D23E6C" w:rsidRDefault="00332FE5" w:rsidP="00332FE5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D23E6C">
      <w:rPr>
        <w:rFonts w:ascii="Arial" w:hAnsi="Arial" w:cs="Arial"/>
        <w:sz w:val="16"/>
        <w:szCs w:val="16"/>
        <w:lang w:val="fr-FR"/>
      </w:rPr>
      <w:tab/>
      <w:t>Jednoduché pozemkové úpravy v k.ú. Plinkout II</w:t>
    </w:r>
  </w:p>
  <w:p w14:paraId="65A46D03" w14:textId="6E7190A3" w:rsidR="00122841" w:rsidRPr="000C17E5" w:rsidRDefault="00122841" w:rsidP="00332FE5">
    <w:pPr>
      <w:pStyle w:val="Zhlav"/>
      <w:pBdr>
        <w:bottom w:val="single" w:sz="6" w:space="1" w:color="auto"/>
      </w:pBdr>
      <w:tabs>
        <w:tab w:val="clear" w:pos="4536"/>
        <w:tab w:val="left" w:pos="5103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02A66"/>
    <w:multiLevelType w:val="multilevel"/>
    <w:tmpl w:val="B6CAEA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7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56417B0"/>
    <w:multiLevelType w:val="multilevel"/>
    <w:tmpl w:val="A41C79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7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32768C"/>
    <w:multiLevelType w:val="multilevel"/>
    <w:tmpl w:val="AF12D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D501916"/>
    <w:multiLevelType w:val="hybridMultilevel"/>
    <w:tmpl w:val="6508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3" w15:restartNumberingAfterBreak="0">
    <w:nsid w:val="441E0750"/>
    <w:multiLevelType w:val="multilevel"/>
    <w:tmpl w:val="E8360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033441"/>
    <w:multiLevelType w:val="hybridMultilevel"/>
    <w:tmpl w:val="D750B8EA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51094"/>
    <w:multiLevelType w:val="hybridMultilevel"/>
    <w:tmpl w:val="B7385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635F752F"/>
    <w:multiLevelType w:val="hybridMultilevel"/>
    <w:tmpl w:val="6508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7165A"/>
    <w:multiLevelType w:val="hybridMultilevel"/>
    <w:tmpl w:val="F7B21A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882672"/>
    <w:multiLevelType w:val="hybridMultilevel"/>
    <w:tmpl w:val="79AC21E6"/>
    <w:lvl w:ilvl="0" w:tplc="6A107B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2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4B5D6A"/>
    <w:multiLevelType w:val="multilevel"/>
    <w:tmpl w:val="F990D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161638">
    <w:abstractNumId w:val="35"/>
  </w:num>
  <w:num w:numId="2" w16cid:durableId="2028674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474">
    <w:abstractNumId w:val="35"/>
  </w:num>
  <w:num w:numId="4" w16cid:durableId="813640808">
    <w:abstractNumId w:val="11"/>
  </w:num>
  <w:num w:numId="5" w16cid:durableId="1923761740">
    <w:abstractNumId w:val="23"/>
  </w:num>
  <w:num w:numId="6" w16cid:durableId="86311472">
    <w:abstractNumId w:val="21"/>
  </w:num>
  <w:num w:numId="7" w16cid:durableId="1037003973">
    <w:abstractNumId w:val="24"/>
  </w:num>
  <w:num w:numId="8" w16cid:durableId="2007785288">
    <w:abstractNumId w:val="6"/>
  </w:num>
  <w:num w:numId="9" w16cid:durableId="668561416">
    <w:abstractNumId w:val="0"/>
  </w:num>
  <w:num w:numId="10" w16cid:durableId="1355494047">
    <w:abstractNumId w:val="15"/>
  </w:num>
  <w:num w:numId="11" w16cid:durableId="325134553">
    <w:abstractNumId w:val="25"/>
  </w:num>
  <w:num w:numId="12" w16cid:durableId="1113593451">
    <w:abstractNumId w:val="19"/>
  </w:num>
  <w:num w:numId="13" w16cid:durableId="1881823517">
    <w:abstractNumId w:val="3"/>
  </w:num>
  <w:num w:numId="14" w16cid:durableId="1700858973">
    <w:abstractNumId w:val="17"/>
  </w:num>
  <w:num w:numId="15" w16cid:durableId="1895196735">
    <w:abstractNumId w:val="2"/>
  </w:num>
  <w:num w:numId="16" w16cid:durableId="758209410">
    <w:abstractNumId w:val="32"/>
  </w:num>
  <w:num w:numId="17" w16cid:durableId="1426342399">
    <w:abstractNumId w:val="27"/>
  </w:num>
  <w:num w:numId="18" w16cid:durableId="1907950645">
    <w:abstractNumId w:val="12"/>
  </w:num>
  <w:num w:numId="19" w16cid:durableId="68382207">
    <w:abstractNumId w:val="28"/>
  </w:num>
  <w:num w:numId="20" w16cid:durableId="1716853974">
    <w:abstractNumId w:val="4"/>
  </w:num>
  <w:num w:numId="21" w16cid:durableId="1624769733">
    <w:abstractNumId w:val="31"/>
  </w:num>
  <w:num w:numId="22" w16cid:durableId="789862927">
    <w:abstractNumId w:val="26"/>
  </w:num>
  <w:num w:numId="23" w16cid:durableId="1812550840">
    <w:abstractNumId w:val="33"/>
  </w:num>
  <w:num w:numId="24" w16cid:durableId="480581385">
    <w:abstractNumId w:val="1"/>
  </w:num>
  <w:num w:numId="25" w16cid:durableId="1244147184">
    <w:abstractNumId w:val="5"/>
  </w:num>
  <w:num w:numId="26" w16cid:durableId="661548723">
    <w:abstractNumId w:val="18"/>
  </w:num>
  <w:num w:numId="27" w16cid:durableId="1173761709">
    <w:abstractNumId w:val="29"/>
  </w:num>
  <w:num w:numId="28" w16cid:durableId="9452997">
    <w:abstractNumId w:val="14"/>
  </w:num>
  <w:num w:numId="29" w16cid:durableId="273171229">
    <w:abstractNumId w:val="30"/>
  </w:num>
  <w:num w:numId="30" w16cid:durableId="638727567">
    <w:abstractNumId w:val="34"/>
  </w:num>
  <w:num w:numId="31" w16cid:durableId="1838420779">
    <w:abstractNumId w:val="34"/>
  </w:num>
  <w:num w:numId="32" w16cid:durableId="686716818">
    <w:abstractNumId w:val="31"/>
  </w:num>
  <w:num w:numId="33" w16cid:durableId="1392655582">
    <w:abstractNumId w:val="13"/>
  </w:num>
  <w:num w:numId="34" w16cid:durableId="518390907">
    <w:abstractNumId w:val="10"/>
  </w:num>
  <w:num w:numId="35" w16cid:durableId="524830736">
    <w:abstractNumId w:val="20"/>
  </w:num>
  <w:num w:numId="36" w16cid:durableId="1992252793">
    <w:abstractNumId w:val="9"/>
  </w:num>
  <w:num w:numId="37" w16cid:durableId="2132894452">
    <w:abstractNumId w:val="7"/>
  </w:num>
  <w:num w:numId="38" w16cid:durableId="1257637805">
    <w:abstractNumId w:val="8"/>
  </w:num>
  <w:num w:numId="39" w16cid:durableId="575554665">
    <w:abstractNumId w:val="22"/>
  </w:num>
  <w:num w:numId="40" w16cid:durableId="360785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3757"/>
    <w:rsid w:val="0001079D"/>
    <w:rsid w:val="00011A70"/>
    <w:rsid w:val="000144F6"/>
    <w:rsid w:val="00020875"/>
    <w:rsid w:val="00022AAD"/>
    <w:rsid w:val="000234C8"/>
    <w:rsid w:val="00040BF3"/>
    <w:rsid w:val="00041D74"/>
    <w:rsid w:val="00044C9C"/>
    <w:rsid w:val="000547FE"/>
    <w:rsid w:val="0005674A"/>
    <w:rsid w:val="000576E2"/>
    <w:rsid w:val="00062431"/>
    <w:rsid w:val="000678E4"/>
    <w:rsid w:val="00082E61"/>
    <w:rsid w:val="00086617"/>
    <w:rsid w:val="00091DE8"/>
    <w:rsid w:val="000A1FD0"/>
    <w:rsid w:val="000B0DD4"/>
    <w:rsid w:val="000B50B5"/>
    <w:rsid w:val="000C17E5"/>
    <w:rsid w:val="000D044F"/>
    <w:rsid w:val="000D141F"/>
    <w:rsid w:val="000D4075"/>
    <w:rsid w:val="000D6D54"/>
    <w:rsid w:val="000E1A32"/>
    <w:rsid w:val="000E4A47"/>
    <w:rsid w:val="000F15F7"/>
    <w:rsid w:val="000F4B02"/>
    <w:rsid w:val="000F68B2"/>
    <w:rsid w:val="0010254A"/>
    <w:rsid w:val="00111365"/>
    <w:rsid w:val="00112AD9"/>
    <w:rsid w:val="0011795E"/>
    <w:rsid w:val="00122841"/>
    <w:rsid w:val="00124E06"/>
    <w:rsid w:val="001251AE"/>
    <w:rsid w:val="001259B4"/>
    <w:rsid w:val="0012759B"/>
    <w:rsid w:val="00140051"/>
    <w:rsid w:val="00143B93"/>
    <w:rsid w:val="00144119"/>
    <w:rsid w:val="00146ADF"/>
    <w:rsid w:val="00147976"/>
    <w:rsid w:val="001517C7"/>
    <w:rsid w:val="0015319F"/>
    <w:rsid w:val="0015350D"/>
    <w:rsid w:val="00157F64"/>
    <w:rsid w:val="00163E11"/>
    <w:rsid w:val="00164B11"/>
    <w:rsid w:val="001654B6"/>
    <w:rsid w:val="00167B94"/>
    <w:rsid w:val="00167C4D"/>
    <w:rsid w:val="001747F7"/>
    <w:rsid w:val="00176681"/>
    <w:rsid w:val="0018276F"/>
    <w:rsid w:val="00184D64"/>
    <w:rsid w:val="001918EB"/>
    <w:rsid w:val="00194200"/>
    <w:rsid w:val="001A29EB"/>
    <w:rsid w:val="001B1570"/>
    <w:rsid w:val="001B18D9"/>
    <w:rsid w:val="001B3A41"/>
    <w:rsid w:val="001B41A5"/>
    <w:rsid w:val="001C1C19"/>
    <w:rsid w:val="001C286B"/>
    <w:rsid w:val="001D64BF"/>
    <w:rsid w:val="001D685E"/>
    <w:rsid w:val="001E26F5"/>
    <w:rsid w:val="001F0127"/>
    <w:rsid w:val="001F2101"/>
    <w:rsid w:val="001F2143"/>
    <w:rsid w:val="001F5B5A"/>
    <w:rsid w:val="001F7896"/>
    <w:rsid w:val="00202E5D"/>
    <w:rsid w:val="00203273"/>
    <w:rsid w:val="00203C52"/>
    <w:rsid w:val="00204731"/>
    <w:rsid w:val="00212650"/>
    <w:rsid w:val="0022012E"/>
    <w:rsid w:val="002244BB"/>
    <w:rsid w:val="00225492"/>
    <w:rsid w:val="00230901"/>
    <w:rsid w:val="00234017"/>
    <w:rsid w:val="002409BD"/>
    <w:rsid w:val="00240DA3"/>
    <w:rsid w:val="002411E2"/>
    <w:rsid w:val="00243A37"/>
    <w:rsid w:val="00260E86"/>
    <w:rsid w:val="002625B1"/>
    <w:rsid w:val="0026390C"/>
    <w:rsid w:val="00266ABD"/>
    <w:rsid w:val="00293763"/>
    <w:rsid w:val="002A30CC"/>
    <w:rsid w:val="002A4DA1"/>
    <w:rsid w:val="002A5D65"/>
    <w:rsid w:val="002B02A2"/>
    <w:rsid w:val="002C04DA"/>
    <w:rsid w:val="002C54F3"/>
    <w:rsid w:val="002D0B52"/>
    <w:rsid w:val="002D3A74"/>
    <w:rsid w:val="002D594A"/>
    <w:rsid w:val="002D59A2"/>
    <w:rsid w:val="002E3953"/>
    <w:rsid w:val="002E6E1E"/>
    <w:rsid w:val="002F14BC"/>
    <w:rsid w:val="00300C85"/>
    <w:rsid w:val="003101A5"/>
    <w:rsid w:val="00312F9A"/>
    <w:rsid w:val="00314067"/>
    <w:rsid w:val="003147AD"/>
    <w:rsid w:val="00317D30"/>
    <w:rsid w:val="003211D4"/>
    <w:rsid w:val="003315D1"/>
    <w:rsid w:val="00332FE5"/>
    <w:rsid w:val="00340F16"/>
    <w:rsid w:val="003412E9"/>
    <w:rsid w:val="00343823"/>
    <w:rsid w:val="00351B7F"/>
    <w:rsid w:val="00352E3D"/>
    <w:rsid w:val="00354AD0"/>
    <w:rsid w:val="00355830"/>
    <w:rsid w:val="0035638A"/>
    <w:rsid w:val="0036149E"/>
    <w:rsid w:val="00365B50"/>
    <w:rsid w:val="00371922"/>
    <w:rsid w:val="003744DD"/>
    <w:rsid w:val="003843DF"/>
    <w:rsid w:val="003922E3"/>
    <w:rsid w:val="003972C8"/>
    <w:rsid w:val="00397FD3"/>
    <w:rsid w:val="003A3589"/>
    <w:rsid w:val="003A67AB"/>
    <w:rsid w:val="003A72AB"/>
    <w:rsid w:val="003B7D2B"/>
    <w:rsid w:val="003C0816"/>
    <w:rsid w:val="003C3F63"/>
    <w:rsid w:val="003C4BB0"/>
    <w:rsid w:val="003C5687"/>
    <w:rsid w:val="003C7B8B"/>
    <w:rsid w:val="003D2986"/>
    <w:rsid w:val="003D6D3B"/>
    <w:rsid w:val="003E1FC5"/>
    <w:rsid w:val="004001D2"/>
    <w:rsid w:val="004036B4"/>
    <w:rsid w:val="0040775D"/>
    <w:rsid w:val="00414861"/>
    <w:rsid w:val="00415D33"/>
    <w:rsid w:val="0042649F"/>
    <w:rsid w:val="0042653C"/>
    <w:rsid w:val="00433A2C"/>
    <w:rsid w:val="004458E9"/>
    <w:rsid w:val="004563DD"/>
    <w:rsid w:val="00461022"/>
    <w:rsid w:val="004644DA"/>
    <w:rsid w:val="00464BF4"/>
    <w:rsid w:val="004670EF"/>
    <w:rsid w:val="00467D10"/>
    <w:rsid w:val="00467FC5"/>
    <w:rsid w:val="004719D6"/>
    <w:rsid w:val="00473040"/>
    <w:rsid w:val="00475B25"/>
    <w:rsid w:val="004848C5"/>
    <w:rsid w:val="004903FF"/>
    <w:rsid w:val="004975FA"/>
    <w:rsid w:val="004A02D3"/>
    <w:rsid w:val="004A3D12"/>
    <w:rsid w:val="004A483E"/>
    <w:rsid w:val="004A4B9C"/>
    <w:rsid w:val="004A517C"/>
    <w:rsid w:val="004C3E25"/>
    <w:rsid w:val="004C4DFA"/>
    <w:rsid w:val="004C5ABE"/>
    <w:rsid w:val="004D60E2"/>
    <w:rsid w:val="004D7F43"/>
    <w:rsid w:val="004E39CF"/>
    <w:rsid w:val="004E3F86"/>
    <w:rsid w:val="004E4662"/>
    <w:rsid w:val="004F3EC7"/>
    <w:rsid w:val="004F422F"/>
    <w:rsid w:val="004F7C84"/>
    <w:rsid w:val="00501D44"/>
    <w:rsid w:val="00505782"/>
    <w:rsid w:val="0051070D"/>
    <w:rsid w:val="00520C92"/>
    <w:rsid w:val="005251C8"/>
    <w:rsid w:val="00530D24"/>
    <w:rsid w:val="00532A99"/>
    <w:rsid w:val="00542875"/>
    <w:rsid w:val="00544AB2"/>
    <w:rsid w:val="005450CC"/>
    <w:rsid w:val="00546F2A"/>
    <w:rsid w:val="00551BBA"/>
    <w:rsid w:val="00554D95"/>
    <w:rsid w:val="0056079C"/>
    <w:rsid w:val="005659B5"/>
    <w:rsid w:val="005678DC"/>
    <w:rsid w:val="00573990"/>
    <w:rsid w:val="00586ACE"/>
    <w:rsid w:val="00590AB4"/>
    <w:rsid w:val="00593B68"/>
    <w:rsid w:val="00593D65"/>
    <w:rsid w:val="00594E27"/>
    <w:rsid w:val="0059765F"/>
    <w:rsid w:val="00597FDD"/>
    <w:rsid w:val="005A07B8"/>
    <w:rsid w:val="005B11FB"/>
    <w:rsid w:val="005B3008"/>
    <w:rsid w:val="005B53FD"/>
    <w:rsid w:val="005B56F1"/>
    <w:rsid w:val="005B7355"/>
    <w:rsid w:val="005C39FE"/>
    <w:rsid w:val="005C43BE"/>
    <w:rsid w:val="005C61D1"/>
    <w:rsid w:val="005C7FCD"/>
    <w:rsid w:val="005D13B2"/>
    <w:rsid w:val="005E1666"/>
    <w:rsid w:val="005E2428"/>
    <w:rsid w:val="005E2ABB"/>
    <w:rsid w:val="005E3335"/>
    <w:rsid w:val="005E378C"/>
    <w:rsid w:val="005E64FA"/>
    <w:rsid w:val="005F4867"/>
    <w:rsid w:val="005F6303"/>
    <w:rsid w:val="005F64CC"/>
    <w:rsid w:val="00600EF0"/>
    <w:rsid w:val="00605948"/>
    <w:rsid w:val="00605EC3"/>
    <w:rsid w:val="006121F1"/>
    <w:rsid w:val="00615C12"/>
    <w:rsid w:val="0061727B"/>
    <w:rsid w:val="00623F55"/>
    <w:rsid w:val="00626967"/>
    <w:rsid w:val="006276B0"/>
    <w:rsid w:val="00630B62"/>
    <w:rsid w:val="00637502"/>
    <w:rsid w:val="006400FE"/>
    <w:rsid w:val="006422CE"/>
    <w:rsid w:val="006531D0"/>
    <w:rsid w:val="00664763"/>
    <w:rsid w:val="00671A4F"/>
    <w:rsid w:val="00674A7B"/>
    <w:rsid w:val="00681ED1"/>
    <w:rsid w:val="0068205F"/>
    <w:rsid w:val="00682C9A"/>
    <w:rsid w:val="00687854"/>
    <w:rsid w:val="00687F90"/>
    <w:rsid w:val="006911DF"/>
    <w:rsid w:val="006978FB"/>
    <w:rsid w:val="006A420A"/>
    <w:rsid w:val="006A7556"/>
    <w:rsid w:val="006A7773"/>
    <w:rsid w:val="006B2866"/>
    <w:rsid w:val="006C63FF"/>
    <w:rsid w:val="006D167E"/>
    <w:rsid w:val="006D2ADB"/>
    <w:rsid w:val="006D38F1"/>
    <w:rsid w:val="006F1121"/>
    <w:rsid w:val="006F3918"/>
    <w:rsid w:val="006F7262"/>
    <w:rsid w:val="007109F7"/>
    <w:rsid w:val="0071224E"/>
    <w:rsid w:val="00715FB2"/>
    <w:rsid w:val="0072011A"/>
    <w:rsid w:val="007216BE"/>
    <w:rsid w:val="00726508"/>
    <w:rsid w:val="00731E7E"/>
    <w:rsid w:val="00737976"/>
    <w:rsid w:val="007416D5"/>
    <w:rsid w:val="00742245"/>
    <w:rsid w:val="00742B41"/>
    <w:rsid w:val="00743271"/>
    <w:rsid w:val="007468A9"/>
    <w:rsid w:val="00746E78"/>
    <w:rsid w:val="00754C62"/>
    <w:rsid w:val="00754DF8"/>
    <w:rsid w:val="00757423"/>
    <w:rsid w:val="00757AAE"/>
    <w:rsid w:val="00757BF0"/>
    <w:rsid w:val="00757CDF"/>
    <w:rsid w:val="00761350"/>
    <w:rsid w:val="007636B8"/>
    <w:rsid w:val="00772B21"/>
    <w:rsid w:val="00777CD9"/>
    <w:rsid w:val="007810B2"/>
    <w:rsid w:val="00782BB5"/>
    <w:rsid w:val="00784F57"/>
    <w:rsid w:val="007856D0"/>
    <w:rsid w:val="00786374"/>
    <w:rsid w:val="00796747"/>
    <w:rsid w:val="007A33A9"/>
    <w:rsid w:val="007A46DC"/>
    <w:rsid w:val="007A6EBD"/>
    <w:rsid w:val="007B6E95"/>
    <w:rsid w:val="007C2A32"/>
    <w:rsid w:val="007E1653"/>
    <w:rsid w:val="007E19B8"/>
    <w:rsid w:val="007E5F0A"/>
    <w:rsid w:val="007E6F91"/>
    <w:rsid w:val="0080185F"/>
    <w:rsid w:val="00804A50"/>
    <w:rsid w:val="00834D2C"/>
    <w:rsid w:val="008376A2"/>
    <w:rsid w:val="0084097F"/>
    <w:rsid w:val="008411C0"/>
    <w:rsid w:val="0084793B"/>
    <w:rsid w:val="00852988"/>
    <w:rsid w:val="00852AC4"/>
    <w:rsid w:val="008653F9"/>
    <w:rsid w:val="00867080"/>
    <w:rsid w:val="00870287"/>
    <w:rsid w:val="00870990"/>
    <w:rsid w:val="00876BF6"/>
    <w:rsid w:val="008816E1"/>
    <w:rsid w:val="008834FE"/>
    <w:rsid w:val="00884670"/>
    <w:rsid w:val="00887618"/>
    <w:rsid w:val="008926BC"/>
    <w:rsid w:val="008A2E76"/>
    <w:rsid w:val="008A4571"/>
    <w:rsid w:val="008A696E"/>
    <w:rsid w:val="008A75A9"/>
    <w:rsid w:val="008B23EB"/>
    <w:rsid w:val="008B4437"/>
    <w:rsid w:val="008B74CB"/>
    <w:rsid w:val="008C03AA"/>
    <w:rsid w:val="008C7232"/>
    <w:rsid w:val="008C7CF6"/>
    <w:rsid w:val="008D3ACA"/>
    <w:rsid w:val="008E21C0"/>
    <w:rsid w:val="008E238B"/>
    <w:rsid w:val="008E6701"/>
    <w:rsid w:val="008F4799"/>
    <w:rsid w:val="00901142"/>
    <w:rsid w:val="00907A09"/>
    <w:rsid w:val="00907D9C"/>
    <w:rsid w:val="0091123F"/>
    <w:rsid w:val="0091688E"/>
    <w:rsid w:val="00926832"/>
    <w:rsid w:val="009378D1"/>
    <w:rsid w:val="00947148"/>
    <w:rsid w:val="0095664F"/>
    <w:rsid w:val="00956B48"/>
    <w:rsid w:val="00962AB7"/>
    <w:rsid w:val="009711E4"/>
    <w:rsid w:val="009740EB"/>
    <w:rsid w:val="00976F39"/>
    <w:rsid w:val="0098335B"/>
    <w:rsid w:val="00985FDA"/>
    <w:rsid w:val="00986EE5"/>
    <w:rsid w:val="009A11BC"/>
    <w:rsid w:val="009A3018"/>
    <w:rsid w:val="009A3387"/>
    <w:rsid w:val="009A3589"/>
    <w:rsid w:val="009A3BBD"/>
    <w:rsid w:val="009A696F"/>
    <w:rsid w:val="009B0BC1"/>
    <w:rsid w:val="009B1FBD"/>
    <w:rsid w:val="009B2135"/>
    <w:rsid w:val="009B44EE"/>
    <w:rsid w:val="009B525B"/>
    <w:rsid w:val="009B6D80"/>
    <w:rsid w:val="009C19BF"/>
    <w:rsid w:val="009D3B42"/>
    <w:rsid w:val="009D3BEB"/>
    <w:rsid w:val="009E0DF9"/>
    <w:rsid w:val="009E235E"/>
    <w:rsid w:val="009E2810"/>
    <w:rsid w:val="009E583C"/>
    <w:rsid w:val="009F1769"/>
    <w:rsid w:val="009F5A7E"/>
    <w:rsid w:val="00A00FFA"/>
    <w:rsid w:val="00A036E8"/>
    <w:rsid w:val="00A10E63"/>
    <w:rsid w:val="00A272F5"/>
    <w:rsid w:val="00A27C81"/>
    <w:rsid w:val="00A30480"/>
    <w:rsid w:val="00A320D6"/>
    <w:rsid w:val="00A329ED"/>
    <w:rsid w:val="00A368D4"/>
    <w:rsid w:val="00A376DF"/>
    <w:rsid w:val="00A378E7"/>
    <w:rsid w:val="00A37C16"/>
    <w:rsid w:val="00A40F97"/>
    <w:rsid w:val="00A4320D"/>
    <w:rsid w:val="00A440CE"/>
    <w:rsid w:val="00A44315"/>
    <w:rsid w:val="00A45583"/>
    <w:rsid w:val="00A4761F"/>
    <w:rsid w:val="00A576FE"/>
    <w:rsid w:val="00A6179C"/>
    <w:rsid w:val="00A6403D"/>
    <w:rsid w:val="00A773AD"/>
    <w:rsid w:val="00A83197"/>
    <w:rsid w:val="00A8489F"/>
    <w:rsid w:val="00A84CC5"/>
    <w:rsid w:val="00A912C0"/>
    <w:rsid w:val="00A937B1"/>
    <w:rsid w:val="00A942EB"/>
    <w:rsid w:val="00A95B5A"/>
    <w:rsid w:val="00A96315"/>
    <w:rsid w:val="00AA11C3"/>
    <w:rsid w:val="00AA74DB"/>
    <w:rsid w:val="00AC7C09"/>
    <w:rsid w:val="00AD167E"/>
    <w:rsid w:val="00AD7B87"/>
    <w:rsid w:val="00AE18BB"/>
    <w:rsid w:val="00AE1D7C"/>
    <w:rsid w:val="00AE2E96"/>
    <w:rsid w:val="00AE4799"/>
    <w:rsid w:val="00AE578A"/>
    <w:rsid w:val="00AE678A"/>
    <w:rsid w:val="00AF782D"/>
    <w:rsid w:val="00B07549"/>
    <w:rsid w:val="00B1340E"/>
    <w:rsid w:val="00B139BA"/>
    <w:rsid w:val="00B254B7"/>
    <w:rsid w:val="00B26275"/>
    <w:rsid w:val="00B32424"/>
    <w:rsid w:val="00B45B49"/>
    <w:rsid w:val="00B47A98"/>
    <w:rsid w:val="00B547DE"/>
    <w:rsid w:val="00B77E88"/>
    <w:rsid w:val="00B802D9"/>
    <w:rsid w:val="00B83320"/>
    <w:rsid w:val="00B83710"/>
    <w:rsid w:val="00BA1E55"/>
    <w:rsid w:val="00BA4339"/>
    <w:rsid w:val="00BA6658"/>
    <w:rsid w:val="00BA7D7F"/>
    <w:rsid w:val="00BB2DA3"/>
    <w:rsid w:val="00BB79C5"/>
    <w:rsid w:val="00BC1F8E"/>
    <w:rsid w:val="00BC49F1"/>
    <w:rsid w:val="00BC4D37"/>
    <w:rsid w:val="00BD14F8"/>
    <w:rsid w:val="00BD3152"/>
    <w:rsid w:val="00BD3F0F"/>
    <w:rsid w:val="00BE0B60"/>
    <w:rsid w:val="00BE3B0A"/>
    <w:rsid w:val="00BF11C7"/>
    <w:rsid w:val="00C108EC"/>
    <w:rsid w:val="00C135A8"/>
    <w:rsid w:val="00C23941"/>
    <w:rsid w:val="00C24FAD"/>
    <w:rsid w:val="00C2603D"/>
    <w:rsid w:val="00C32BAB"/>
    <w:rsid w:val="00C35EB6"/>
    <w:rsid w:val="00C40319"/>
    <w:rsid w:val="00C42B1F"/>
    <w:rsid w:val="00C455BA"/>
    <w:rsid w:val="00C47F3A"/>
    <w:rsid w:val="00C500A7"/>
    <w:rsid w:val="00C519B8"/>
    <w:rsid w:val="00C6142D"/>
    <w:rsid w:val="00C623DA"/>
    <w:rsid w:val="00C63D4D"/>
    <w:rsid w:val="00C6668A"/>
    <w:rsid w:val="00C715E4"/>
    <w:rsid w:val="00C72983"/>
    <w:rsid w:val="00C81717"/>
    <w:rsid w:val="00C877C0"/>
    <w:rsid w:val="00C961FB"/>
    <w:rsid w:val="00C96C69"/>
    <w:rsid w:val="00CA5C76"/>
    <w:rsid w:val="00CB1A82"/>
    <w:rsid w:val="00CC0359"/>
    <w:rsid w:val="00CC7E03"/>
    <w:rsid w:val="00CD596E"/>
    <w:rsid w:val="00CD6EFF"/>
    <w:rsid w:val="00CE0C82"/>
    <w:rsid w:val="00CE4015"/>
    <w:rsid w:val="00CF39D2"/>
    <w:rsid w:val="00D025C9"/>
    <w:rsid w:val="00D15D9F"/>
    <w:rsid w:val="00D169C1"/>
    <w:rsid w:val="00D16F1C"/>
    <w:rsid w:val="00D172C5"/>
    <w:rsid w:val="00D23E6C"/>
    <w:rsid w:val="00D30EA8"/>
    <w:rsid w:val="00D31B16"/>
    <w:rsid w:val="00D454D2"/>
    <w:rsid w:val="00D459B0"/>
    <w:rsid w:val="00D66FBC"/>
    <w:rsid w:val="00D73DD1"/>
    <w:rsid w:val="00D75A5D"/>
    <w:rsid w:val="00D75AAC"/>
    <w:rsid w:val="00D85898"/>
    <w:rsid w:val="00D85B4D"/>
    <w:rsid w:val="00D86DC8"/>
    <w:rsid w:val="00D95F84"/>
    <w:rsid w:val="00DA4B4E"/>
    <w:rsid w:val="00DB1267"/>
    <w:rsid w:val="00DC6BB3"/>
    <w:rsid w:val="00DD077C"/>
    <w:rsid w:val="00DE5C19"/>
    <w:rsid w:val="00DF3317"/>
    <w:rsid w:val="00DF3D0B"/>
    <w:rsid w:val="00DF4449"/>
    <w:rsid w:val="00E053B7"/>
    <w:rsid w:val="00E200DC"/>
    <w:rsid w:val="00E212E9"/>
    <w:rsid w:val="00E31650"/>
    <w:rsid w:val="00E34EF6"/>
    <w:rsid w:val="00E363D0"/>
    <w:rsid w:val="00E368B0"/>
    <w:rsid w:val="00E42908"/>
    <w:rsid w:val="00E4400D"/>
    <w:rsid w:val="00E54068"/>
    <w:rsid w:val="00E542F8"/>
    <w:rsid w:val="00E57214"/>
    <w:rsid w:val="00E6040A"/>
    <w:rsid w:val="00E61528"/>
    <w:rsid w:val="00E6165A"/>
    <w:rsid w:val="00E628F4"/>
    <w:rsid w:val="00E71B52"/>
    <w:rsid w:val="00E74DF0"/>
    <w:rsid w:val="00E751ED"/>
    <w:rsid w:val="00E77ECC"/>
    <w:rsid w:val="00E80717"/>
    <w:rsid w:val="00E90110"/>
    <w:rsid w:val="00E9366A"/>
    <w:rsid w:val="00E93B7C"/>
    <w:rsid w:val="00E96667"/>
    <w:rsid w:val="00E97210"/>
    <w:rsid w:val="00EA1F68"/>
    <w:rsid w:val="00EB37C0"/>
    <w:rsid w:val="00EB5035"/>
    <w:rsid w:val="00EB5280"/>
    <w:rsid w:val="00EB7623"/>
    <w:rsid w:val="00EC2F95"/>
    <w:rsid w:val="00ED139B"/>
    <w:rsid w:val="00ED2FE9"/>
    <w:rsid w:val="00ED3851"/>
    <w:rsid w:val="00EF3668"/>
    <w:rsid w:val="00F0000D"/>
    <w:rsid w:val="00F020D7"/>
    <w:rsid w:val="00F20AFD"/>
    <w:rsid w:val="00F20E2C"/>
    <w:rsid w:val="00F2173B"/>
    <w:rsid w:val="00F24CB3"/>
    <w:rsid w:val="00F27417"/>
    <w:rsid w:val="00F2765B"/>
    <w:rsid w:val="00F27C09"/>
    <w:rsid w:val="00F3330E"/>
    <w:rsid w:val="00F33AC8"/>
    <w:rsid w:val="00F44D5B"/>
    <w:rsid w:val="00F50E52"/>
    <w:rsid w:val="00F52AAC"/>
    <w:rsid w:val="00F52F7D"/>
    <w:rsid w:val="00F678BC"/>
    <w:rsid w:val="00F72214"/>
    <w:rsid w:val="00F75BE0"/>
    <w:rsid w:val="00F77069"/>
    <w:rsid w:val="00F770A8"/>
    <w:rsid w:val="00F77935"/>
    <w:rsid w:val="00F834B5"/>
    <w:rsid w:val="00F841A0"/>
    <w:rsid w:val="00F875B2"/>
    <w:rsid w:val="00F90CB0"/>
    <w:rsid w:val="00F91BF7"/>
    <w:rsid w:val="00F92C93"/>
    <w:rsid w:val="00FA00BE"/>
    <w:rsid w:val="00FA0B39"/>
    <w:rsid w:val="00FA31AF"/>
    <w:rsid w:val="00FA62EE"/>
    <w:rsid w:val="00FA6FFB"/>
    <w:rsid w:val="00FB1C57"/>
    <w:rsid w:val="00FB3ECC"/>
    <w:rsid w:val="00FB4A60"/>
    <w:rsid w:val="00FB5C13"/>
    <w:rsid w:val="00FB6E9A"/>
    <w:rsid w:val="00FC167D"/>
    <w:rsid w:val="00FC25BC"/>
    <w:rsid w:val="00FC390A"/>
    <w:rsid w:val="00FD2892"/>
    <w:rsid w:val="00FD2E44"/>
    <w:rsid w:val="00FD5DDE"/>
    <w:rsid w:val="00FE20BB"/>
    <w:rsid w:val="00FE4E4E"/>
    <w:rsid w:val="00FF093F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FD0"/>
    <w:rPr>
      <w:rFonts w:ascii="Times New Roman" w:eastAsia="Times New Roman" w:hAnsi="Times New Roman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4005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4005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140051"/>
    <w:pPr>
      <w:keepNext w:val="0"/>
      <w:keepLines w:val="0"/>
      <w:widowControl w:val="0"/>
      <w:tabs>
        <w:tab w:val="num" w:pos="1440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140051"/>
    <w:rPr>
      <w:sz w:val="16"/>
      <w:szCs w:val="16"/>
    </w:rPr>
  </w:style>
  <w:style w:type="character" w:customStyle="1" w:styleId="ClanekaChar">
    <w:name w:val="Clanek (a) Char"/>
    <w:link w:val="Claneka"/>
    <w:rsid w:val="00140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14005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0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8B44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4965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4</cp:revision>
  <cp:lastPrinted>2023-10-31T09:04:00Z</cp:lastPrinted>
  <dcterms:created xsi:type="dcterms:W3CDTF">2024-02-13T11:44:00Z</dcterms:created>
  <dcterms:modified xsi:type="dcterms:W3CDTF">2024-02-13T11:46:00Z</dcterms:modified>
</cp:coreProperties>
</file>