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96800" w14:textId="0C24711F" w:rsidR="00531D7E" w:rsidRPr="00C975EF" w:rsidRDefault="00546C32" w:rsidP="00531D7E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531D7E">
        <w:rPr>
          <w:rFonts w:ascii="Trebuchet MS" w:hAnsi="Trebuchet MS"/>
          <w:b/>
          <w:bCs/>
        </w:rPr>
        <w:t xml:space="preserve">DODATEK </w:t>
      </w:r>
      <w:r w:rsidR="00531D7E">
        <w:rPr>
          <w:rFonts w:ascii="Trebuchet MS" w:hAnsi="Trebuchet MS"/>
          <w:b/>
          <w:bCs/>
        </w:rPr>
        <w:t>č</w:t>
      </w:r>
      <w:r w:rsidRPr="00531D7E">
        <w:rPr>
          <w:rFonts w:ascii="Trebuchet MS" w:hAnsi="Trebuchet MS"/>
          <w:b/>
          <w:bCs/>
        </w:rPr>
        <w:t>. 1 ke</w:t>
      </w:r>
      <w:r w:rsidRPr="004B2F3D">
        <w:rPr>
          <w:szCs w:val="28"/>
        </w:rPr>
        <w:t xml:space="preserve"> </w:t>
      </w:r>
      <w:r w:rsidR="00531D7E" w:rsidRPr="00C975EF">
        <w:rPr>
          <w:rFonts w:ascii="Trebuchet MS" w:hAnsi="Trebuchet MS"/>
          <w:b/>
          <w:bCs/>
        </w:rPr>
        <w:t>SMLOUV</w:t>
      </w:r>
      <w:r w:rsidR="00531D7E">
        <w:rPr>
          <w:rFonts w:ascii="Trebuchet MS" w:hAnsi="Trebuchet MS"/>
          <w:b/>
          <w:bCs/>
        </w:rPr>
        <w:t>Ě</w:t>
      </w:r>
      <w:r w:rsidR="00531D7E" w:rsidRPr="00C975EF">
        <w:rPr>
          <w:rFonts w:ascii="Trebuchet MS" w:hAnsi="Trebuchet MS"/>
          <w:b/>
          <w:bCs/>
        </w:rPr>
        <w:t xml:space="preserve"> O PROVEDENÍ DIVADELNÍHO PŘEDSTAVENÍ</w:t>
      </w:r>
    </w:p>
    <w:p w14:paraId="09E7A630" w14:textId="77777777" w:rsidR="00531D7E" w:rsidRPr="00C975EF" w:rsidRDefault="00531D7E" w:rsidP="00531D7E">
      <w:pPr>
        <w:pStyle w:val="Normlnweb"/>
        <w:spacing w:before="0" w:after="0"/>
        <w:jc w:val="center"/>
        <w:rPr>
          <w:rFonts w:ascii="Trebuchet MS" w:hAnsi="Trebuchet MS"/>
          <w:b/>
          <w:bCs/>
        </w:rPr>
      </w:pPr>
      <w:r w:rsidRPr="00C975EF">
        <w:rPr>
          <w:rFonts w:ascii="Trebuchet MS" w:hAnsi="Trebuchet MS"/>
          <w:b/>
          <w:bCs/>
        </w:rPr>
        <w:t xml:space="preserve">V RÁMCI FESTIVALU DIVADLA V DLOUHÉ </w:t>
      </w:r>
    </w:p>
    <w:p w14:paraId="16DF3F47" w14:textId="77777777" w:rsidR="00531D7E" w:rsidRPr="00C975EF" w:rsidRDefault="00531D7E" w:rsidP="00531D7E">
      <w:pPr>
        <w:pStyle w:val="Normlnweb"/>
        <w:spacing w:before="0" w:after="0"/>
        <w:jc w:val="center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Číslo H17/2023</w:t>
      </w:r>
    </w:p>
    <w:p w14:paraId="0D8B5758" w14:textId="77777777" w:rsidR="00531D7E" w:rsidRPr="00C975EF" w:rsidRDefault="00531D7E" w:rsidP="00531D7E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C975EF">
        <w:rPr>
          <w:rFonts w:ascii="Trebuchet MS" w:hAnsi="Trebuchet MS" w:cs="Tahoma"/>
          <w:i/>
          <w:iCs/>
          <w:sz w:val="20"/>
          <w:szCs w:val="20"/>
        </w:rPr>
        <w:t>(„</w:t>
      </w:r>
      <w:r w:rsidRPr="00C975EF">
        <w:rPr>
          <w:rFonts w:ascii="Trebuchet MS" w:hAnsi="Trebuchet MS" w:cs="Tahoma"/>
          <w:b/>
          <w:bCs/>
          <w:i/>
          <w:iCs/>
          <w:sz w:val="20"/>
          <w:szCs w:val="20"/>
        </w:rPr>
        <w:t>Smlouva</w:t>
      </w:r>
      <w:r w:rsidRPr="00C975EF">
        <w:rPr>
          <w:rFonts w:ascii="Trebuchet MS" w:hAnsi="Trebuchet MS" w:cs="Tahoma"/>
          <w:i/>
          <w:iCs/>
          <w:sz w:val="20"/>
          <w:szCs w:val="20"/>
        </w:rPr>
        <w:t>“)</w:t>
      </w:r>
    </w:p>
    <w:p w14:paraId="35A28890" w14:textId="77777777" w:rsidR="00531D7E" w:rsidRPr="00C975EF" w:rsidRDefault="00531D7E" w:rsidP="00531D7E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</w:p>
    <w:p w14:paraId="375DBBA1" w14:textId="77777777" w:rsidR="00531D7E" w:rsidRPr="00C975EF" w:rsidRDefault="00531D7E" w:rsidP="00531D7E">
      <w:pPr>
        <w:pStyle w:val="Normlnweb"/>
        <w:contextualSpacing/>
        <w:jc w:val="center"/>
        <w:rPr>
          <w:rFonts w:ascii="Trebuchet MS" w:hAnsi="Trebuchet MS" w:cs="Tahoma"/>
          <w:i/>
          <w:iCs/>
          <w:sz w:val="20"/>
          <w:szCs w:val="20"/>
        </w:rPr>
      </w:pPr>
      <w:r w:rsidRPr="00C975EF">
        <w:rPr>
          <w:rFonts w:ascii="Trebuchet MS" w:hAnsi="Trebuchet MS" w:cs="Tahoma"/>
          <w:i/>
          <w:iCs/>
          <w:sz w:val="20"/>
          <w:szCs w:val="20"/>
        </w:rPr>
        <w:t>uzavřená podle § 1746 odst. 2 a podle § 2358 a násl. zákona č. 89/2012 Sb., občanský zákoník, ve znění pozdějších předpisů („</w:t>
      </w:r>
      <w:r w:rsidRPr="00C975EF">
        <w:rPr>
          <w:rFonts w:ascii="Trebuchet MS" w:hAnsi="Trebuchet MS" w:cs="Tahoma"/>
          <w:b/>
          <w:i/>
          <w:iCs/>
          <w:sz w:val="20"/>
          <w:szCs w:val="20"/>
        </w:rPr>
        <w:t>Občanský zákoník</w:t>
      </w:r>
      <w:r w:rsidRPr="00C975EF">
        <w:rPr>
          <w:rFonts w:ascii="Trebuchet MS" w:hAnsi="Trebuchet MS" w:cs="Tahoma"/>
          <w:i/>
          <w:iCs/>
          <w:sz w:val="20"/>
          <w:szCs w:val="20"/>
        </w:rPr>
        <w:t>“), a dále podle příslušných ustanovení zákona č. 121/2000 Sb., o právu autorském, o právech souvisejících s právem autorským a o změně některých zákonů (autorský zákon) („</w:t>
      </w:r>
      <w:r w:rsidRPr="00C975EF">
        <w:rPr>
          <w:rFonts w:ascii="Trebuchet MS" w:hAnsi="Trebuchet MS" w:cs="Tahoma"/>
          <w:b/>
          <w:bCs/>
          <w:i/>
          <w:iCs/>
          <w:sz w:val="20"/>
          <w:szCs w:val="20"/>
        </w:rPr>
        <w:t>Autorský zákon</w:t>
      </w:r>
      <w:r w:rsidRPr="00C975EF">
        <w:rPr>
          <w:rFonts w:ascii="Trebuchet MS" w:hAnsi="Trebuchet MS" w:cs="Tahoma"/>
          <w:i/>
          <w:iCs/>
          <w:sz w:val="20"/>
          <w:szCs w:val="20"/>
        </w:rPr>
        <w:t>“) mezi těmito stranami:</w:t>
      </w:r>
    </w:p>
    <w:p w14:paraId="21F3D5A0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</w:p>
    <w:p w14:paraId="22570F34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C975EF">
        <w:rPr>
          <w:rFonts w:ascii="Trebuchet MS" w:hAnsi="Trebuchet MS"/>
          <w:b/>
          <w:sz w:val="20"/>
          <w:szCs w:val="20"/>
        </w:rPr>
        <w:t>Divadlo v Dlouhé</w:t>
      </w:r>
    </w:p>
    <w:p w14:paraId="00EEFA96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příspěvková organizace zřízená hl. m. Prahou</w:t>
      </w:r>
    </w:p>
    <w:p w14:paraId="6B1004E9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se sídlem: Dlouhá 727/39, 110 00 Praha 1</w:t>
      </w:r>
    </w:p>
    <w:p w14:paraId="6099563B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IČO: 00064343</w:t>
      </w:r>
    </w:p>
    <w:p w14:paraId="758DF6EA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DIČ: CZ00064343</w:t>
      </w:r>
    </w:p>
    <w:p w14:paraId="624654E9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zastoupena Mgr. Danielou Šálkovou, ředitelkou</w:t>
      </w:r>
    </w:p>
    <w:p w14:paraId="3F3449AF" w14:textId="3CDDA566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 xml:space="preserve">číslo účtu: </w:t>
      </w:r>
      <w:r w:rsidR="002410F6">
        <w:rPr>
          <w:rFonts w:ascii="Trebuchet MS" w:hAnsi="Trebuchet MS"/>
          <w:sz w:val="20"/>
          <w:szCs w:val="20"/>
        </w:rPr>
        <w:t xml:space="preserve"> </w:t>
      </w:r>
    </w:p>
    <w:p w14:paraId="53FB8CA6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ID datové schránky: d5983un</w:t>
      </w:r>
    </w:p>
    <w:p w14:paraId="744FA07B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(na straně jedné; dále jen „</w:t>
      </w:r>
      <w:r w:rsidRPr="00C975EF">
        <w:rPr>
          <w:rFonts w:ascii="Trebuchet MS" w:hAnsi="Trebuchet MS"/>
          <w:b/>
          <w:bCs/>
          <w:sz w:val="20"/>
          <w:szCs w:val="20"/>
        </w:rPr>
        <w:t>Pořadatel</w:t>
      </w:r>
      <w:r w:rsidRPr="00C975EF">
        <w:rPr>
          <w:rFonts w:ascii="Trebuchet MS" w:hAnsi="Trebuchet MS"/>
          <w:sz w:val="20"/>
          <w:szCs w:val="20"/>
        </w:rPr>
        <w:t>“)</w:t>
      </w:r>
    </w:p>
    <w:p w14:paraId="2DCC8945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1ABAD5D7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 xml:space="preserve">a </w:t>
      </w:r>
    </w:p>
    <w:p w14:paraId="0CAA4E4F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</w:p>
    <w:p w14:paraId="7C8ADED3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b/>
          <w:sz w:val="20"/>
          <w:szCs w:val="20"/>
        </w:rPr>
      </w:pPr>
      <w:r w:rsidRPr="00C975EF">
        <w:rPr>
          <w:rFonts w:ascii="Trebuchet MS" w:hAnsi="Trebuchet MS"/>
          <w:b/>
          <w:sz w:val="20"/>
          <w:szCs w:val="20"/>
        </w:rPr>
        <w:t>Klicperovo divadlo o.p.s.</w:t>
      </w:r>
    </w:p>
    <w:p w14:paraId="76933258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se sídlem: Dlouhá 99/9, 500 03 Hradec Králové</w:t>
      </w:r>
    </w:p>
    <w:p w14:paraId="07FF572D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IČO: 27504689</w:t>
      </w:r>
    </w:p>
    <w:p w14:paraId="69C020E7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DIČ: CZ27504689</w:t>
      </w:r>
      <w:r w:rsidRPr="00C975EF">
        <w:rPr>
          <w:rFonts w:ascii="Trebuchet MS" w:hAnsi="Trebuchet MS"/>
          <w:sz w:val="20"/>
          <w:szCs w:val="20"/>
        </w:rPr>
        <w:tab/>
      </w:r>
    </w:p>
    <w:p w14:paraId="0ABB29AB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zapsána v rejstříku obecně prospěšných společností vedeném u Krajského soudu v Hradci Králové v oddílu 0, vložce č. 142</w:t>
      </w:r>
    </w:p>
    <w:p w14:paraId="493A403D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zastoupena Ing. Evou Mikulkovou, ředitelkou</w:t>
      </w:r>
    </w:p>
    <w:p w14:paraId="5ABF4A10" w14:textId="29A705BA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 xml:space="preserve">číslo účtu: </w:t>
      </w:r>
      <w:r w:rsidR="002410F6">
        <w:rPr>
          <w:rFonts w:ascii="Trebuchet MS" w:hAnsi="Trebuchet MS"/>
          <w:sz w:val="20"/>
          <w:szCs w:val="20"/>
        </w:rPr>
        <w:t xml:space="preserve"> </w:t>
      </w:r>
    </w:p>
    <w:p w14:paraId="778922D9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ID datové schránky: jdczkq4</w:t>
      </w:r>
      <w:r w:rsidRPr="00C975EF" w:rsidDel="00DE003D">
        <w:rPr>
          <w:rFonts w:ascii="Trebuchet MS" w:hAnsi="Trebuchet MS"/>
          <w:sz w:val="20"/>
          <w:szCs w:val="20"/>
        </w:rPr>
        <w:t xml:space="preserve"> </w:t>
      </w:r>
    </w:p>
    <w:p w14:paraId="630AD345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b/>
          <w:bCs/>
          <w:sz w:val="20"/>
          <w:szCs w:val="20"/>
        </w:rPr>
      </w:pPr>
    </w:p>
    <w:p w14:paraId="3157E266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>(na straně druhé; dále jen „</w:t>
      </w:r>
      <w:r w:rsidRPr="00C975EF">
        <w:rPr>
          <w:rFonts w:ascii="Trebuchet MS" w:hAnsi="Trebuchet MS"/>
          <w:b/>
          <w:bCs/>
          <w:sz w:val="20"/>
          <w:szCs w:val="20"/>
        </w:rPr>
        <w:t>Host</w:t>
      </w:r>
      <w:r w:rsidRPr="00C975EF">
        <w:rPr>
          <w:rFonts w:ascii="Trebuchet MS" w:hAnsi="Trebuchet MS"/>
          <w:sz w:val="20"/>
          <w:szCs w:val="20"/>
        </w:rPr>
        <w:t>“)</w:t>
      </w:r>
    </w:p>
    <w:p w14:paraId="13951EDA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</w:p>
    <w:p w14:paraId="5ACD42B9" w14:textId="77777777" w:rsidR="00531D7E" w:rsidRPr="00C975EF" w:rsidRDefault="00531D7E" w:rsidP="00531D7E">
      <w:pPr>
        <w:pStyle w:val="Normlnweb"/>
        <w:spacing w:before="0" w:after="0"/>
        <w:rPr>
          <w:rFonts w:ascii="Trebuchet MS" w:hAnsi="Trebuchet MS"/>
          <w:i/>
          <w:iCs/>
          <w:sz w:val="20"/>
          <w:szCs w:val="20"/>
        </w:rPr>
      </w:pPr>
      <w:r w:rsidRPr="00C975EF">
        <w:rPr>
          <w:rFonts w:ascii="Trebuchet MS" w:hAnsi="Trebuchet MS"/>
          <w:i/>
          <w:iCs/>
          <w:sz w:val="20"/>
          <w:szCs w:val="20"/>
        </w:rPr>
        <w:t>Pořadatel a Host společně též jako „</w:t>
      </w:r>
      <w:r w:rsidRPr="00C975EF">
        <w:rPr>
          <w:rFonts w:ascii="Trebuchet MS" w:hAnsi="Trebuchet MS"/>
          <w:b/>
          <w:bCs/>
          <w:i/>
          <w:iCs/>
          <w:sz w:val="20"/>
          <w:szCs w:val="20"/>
        </w:rPr>
        <w:t>Smluvní strany</w:t>
      </w:r>
      <w:r w:rsidRPr="00C975EF">
        <w:rPr>
          <w:rFonts w:ascii="Trebuchet MS" w:hAnsi="Trebuchet MS"/>
          <w:i/>
          <w:iCs/>
          <w:sz w:val="20"/>
          <w:szCs w:val="20"/>
        </w:rPr>
        <w:t>“ nebo jednotlivě „</w:t>
      </w:r>
      <w:r w:rsidRPr="00C975EF">
        <w:rPr>
          <w:rFonts w:ascii="Trebuchet MS" w:hAnsi="Trebuchet MS"/>
          <w:b/>
          <w:bCs/>
          <w:i/>
          <w:iCs/>
          <w:sz w:val="20"/>
          <w:szCs w:val="20"/>
        </w:rPr>
        <w:t>Smluvní strana</w:t>
      </w:r>
      <w:r w:rsidRPr="00C975EF">
        <w:rPr>
          <w:rFonts w:ascii="Trebuchet MS" w:hAnsi="Trebuchet MS"/>
          <w:i/>
          <w:iCs/>
          <w:sz w:val="20"/>
          <w:szCs w:val="20"/>
        </w:rPr>
        <w:t>“</w:t>
      </w:r>
    </w:p>
    <w:p w14:paraId="3C148A1F" w14:textId="0F858F86" w:rsidR="00A236D8" w:rsidRDefault="00A236D8" w:rsidP="00531D7E">
      <w:pPr>
        <w:pStyle w:val="Nadpis1"/>
        <w:numPr>
          <w:ilvl w:val="0"/>
          <w:numId w:val="0"/>
        </w:numPr>
        <w:ind w:right="-1"/>
      </w:pPr>
    </w:p>
    <w:p w14:paraId="10C598DE" w14:textId="77777777" w:rsidR="00A104EF" w:rsidRDefault="00A104EF" w:rsidP="00A104EF"/>
    <w:p w14:paraId="4169FEE0" w14:textId="77777777" w:rsidR="00A104EF" w:rsidRPr="00A104EF" w:rsidRDefault="00A104EF" w:rsidP="00A104EF"/>
    <w:p w14:paraId="79FCB9AC" w14:textId="307ACA9E" w:rsidR="00670279" w:rsidRPr="00531D7E" w:rsidRDefault="00670279" w:rsidP="00531D7E">
      <w:pPr>
        <w:pStyle w:val="Standardnte"/>
        <w:ind w:right="26"/>
        <w:rPr>
          <w:rFonts w:ascii="Trebuchet MS" w:hAnsi="Trebuchet MS"/>
          <w:color w:val="auto"/>
          <w:sz w:val="20"/>
          <w:szCs w:val="20"/>
          <w:lang w:eastAsia="ar-SA"/>
        </w:rPr>
      </w:pP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Smluvní strany se na základě tohoto dodatku dohodly na následujících změnách Smlouvy 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br/>
        <w:t>o provedení pohostinského představení číslo H</w:t>
      </w:r>
      <w:r w:rsidR="00531D7E">
        <w:rPr>
          <w:rFonts w:ascii="Trebuchet MS" w:hAnsi="Trebuchet MS"/>
          <w:color w:val="auto"/>
          <w:sz w:val="20"/>
          <w:szCs w:val="20"/>
          <w:lang w:eastAsia="ar-SA"/>
        </w:rPr>
        <w:t>17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/2023 ze dne </w:t>
      </w:r>
      <w:r w:rsidR="00531D7E">
        <w:rPr>
          <w:rFonts w:ascii="Trebuchet MS" w:hAnsi="Trebuchet MS"/>
          <w:color w:val="auto"/>
          <w:sz w:val="20"/>
          <w:szCs w:val="20"/>
          <w:lang w:eastAsia="ar-SA"/>
        </w:rPr>
        <w:t>12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>.</w:t>
      </w:r>
      <w:r w:rsidR="004B2F3D" w:rsidRP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 </w:t>
      </w:r>
      <w:r w:rsidR="00531D7E">
        <w:rPr>
          <w:rFonts w:ascii="Trebuchet MS" w:hAnsi="Trebuchet MS"/>
          <w:color w:val="auto"/>
          <w:sz w:val="20"/>
          <w:szCs w:val="20"/>
          <w:lang w:eastAsia="ar-SA"/>
        </w:rPr>
        <w:t>12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>. 2023 (dále jen „dodatek“):</w:t>
      </w:r>
    </w:p>
    <w:p w14:paraId="19876364" w14:textId="77777777" w:rsidR="00670279" w:rsidRPr="004B2F3D" w:rsidRDefault="00670279" w:rsidP="00531D7E">
      <w:pPr>
        <w:ind w:right="-1" w:hanging="284"/>
      </w:pPr>
    </w:p>
    <w:p w14:paraId="294B3734" w14:textId="1E8A817B" w:rsidR="00531D7E" w:rsidRPr="00C975EF" w:rsidRDefault="00531D7E" w:rsidP="000226F0">
      <w:pPr>
        <w:pStyle w:val="Normlnweb"/>
        <w:numPr>
          <w:ilvl w:val="0"/>
          <w:numId w:val="10"/>
        </w:numPr>
        <w:shd w:val="clear" w:color="auto" w:fill="B4C6E7" w:themeFill="accent1" w:themeFillTint="66"/>
        <w:tabs>
          <w:tab w:val="left" w:pos="0"/>
        </w:tabs>
        <w:spacing w:before="0" w:after="0"/>
        <w:ind w:left="0" w:hanging="11"/>
        <w:contextualSpacing/>
        <w:rPr>
          <w:rFonts w:ascii="Trebuchet MS" w:hAnsi="Trebuchet MS"/>
          <w:b/>
          <w:sz w:val="20"/>
          <w:szCs w:val="20"/>
        </w:rPr>
      </w:pPr>
      <w:r w:rsidRPr="00C975EF">
        <w:rPr>
          <w:rFonts w:ascii="Trebuchet MS" w:hAnsi="Trebuchet MS"/>
          <w:b/>
          <w:sz w:val="20"/>
          <w:szCs w:val="20"/>
        </w:rPr>
        <w:t>ODMĚNA, NÁHRADY, TRŽBY</w:t>
      </w:r>
    </w:p>
    <w:p w14:paraId="60164FF8" w14:textId="77777777" w:rsidR="00531D7E" w:rsidRDefault="00531D7E" w:rsidP="000226F0">
      <w:pPr>
        <w:pStyle w:val="Standardnte"/>
        <w:contextualSpacing/>
        <w:rPr>
          <w:rFonts w:ascii="Trebuchet MS" w:hAnsi="Trebuchet MS"/>
          <w:color w:val="auto"/>
          <w:sz w:val="20"/>
          <w:szCs w:val="20"/>
          <w:lang w:eastAsia="ar-SA"/>
        </w:rPr>
      </w:pPr>
    </w:p>
    <w:p w14:paraId="7DD02AE0" w14:textId="77777777" w:rsidR="00531D7E" w:rsidRDefault="00670279" w:rsidP="000226F0">
      <w:pPr>
        <w:pStyle w:val="Standardnte"/>
        <w:contextualSpacing/>
        <w:rPr>
          <w:rFonts w:ascii="Trebuchet MS" w:hAnsi="Trebuchet MS"/>
          <w:color w:val="auto"/>
          <w:sz w:val="20"/>
          <w:szCs w:val="20"/>
          <w:lang w:eastAsia="ar-SA"/>
        </w:rPr>
      </w:pP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Odstavec </w:t>
      </w:r>
      <w:r w:rsidR="00531D7E">
        <w:rPr>
          <w:rFonts w:ascii="Trebuchet MS" w:hAnsi="Trebuchet MS"/>
          <w:color w:val="auto"/>
          <w:sz w:val="20"/>
          <w:szCs w:val="20"/>
          <w:lang w:eastAsia="ar-SA"/>
        </w:rPr>
        <w:t>3.2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. </w:t>
      </w:r>
      <w:r w:rsidR="00531D7E">
        <w:rPr>
          <w:rFonts w:ascii="Trebuchet MS" w:hAnsi="Trebuchet MS"/>
          <w:color w:val="auto"/>
          <w:sz w:val="20"/>
          <w:szCs w:val="20"/>
          <w:lang w:eastAsia="ar-SA"/>
        </w:rPr>
        <w:t xml:space="preserve">písm. a) </w:t>
      </w:r>
      <w:r w:rsidRPr="00531D7E">
        <w:rPr>
          <w:rFonts w:ascii="Trebuchet MS" w:hAnsi="Trebuchet MS"/>
          <w:color w:val="auto"/>
          <w:sz w:val="20"/>
          <w:szCs w:val="20"/>
          <w:lang w:eastAsia="ar-SA"/>
        </w:rPr>
        <w:t>se mění takto:</w:t>
      </w:r>
    </w:p>
    <w:p w14:paraId="30D31447" w14:textId="77777777" w:rsidR="00531D7E" w:rsidRDefault="00531D7E" w:rsidP="000226F0">
      <w:pPr>
        <w:pStyle w:val="Standardnte"/>
        <w:contextualSpacing/>
        <w:rPr>
          <w:rFonts w:ascii="Trebuchet MS" w:hAnsi="Trebuchet MS"/>
          <w:color w:val="auto"/>
          <w:sz w:val="20"/>
          <w:szCs w:val="20"/>
          <w:lang w:eastAsia="ar-SA"/>
        </w:rPr>
      </w:pPr>
    </w:p>
    <w:p w14:paraId="5328F973" w14:textId="6E467EE5" w:rsidR="00531D7E" w:rsidRPr="00531D7E" w:rsidRDefault="00531D7E" w:rsidP="000226F0">
      <w:pPr>
        <w:pStyle w:val="Standardnte"/>
        <w:numPr>
          <w:ilvl w:val="1"/>
          <w:numId w:val="10"/>
        </w:numPr>
        <w:ind w:left="0" w:firstLine="0"/>
        <w:contextualSpacing/>
        <w:rPr>
          <w:rFonts w:ascii="Trebuchet MS" w:hAnsi="Trebuchet MS"/>
          <w:color w:val="auto"/>
          <w:sz w:val="20"/>
          <w:szCs w:val="20"/>
          <w:lang w:eastAsia="ar-SA"/>
        </w:rPr>
      </w:pPr>
      <w:r w:rsidRPr="00C975EF">
        <w:rPr>
          <w:rFonts w:ascii="Trebuchet MS" w:hAnsi="Trebuchet MS"/>
          <w:sz w:val="20"/>
          <w:szCs w:val="20"/>
        </w:rPr>
        <w:t>Nad rámec Odměny se Pořadatel dále zavazuje:</w:t>
      </w:r>
    </w:p>
    <w:p w14:paraId="0C765B61" w14:textId="7648FE53" w:rsidR="00A236D8" w:rsidRPr="00A104EF" w:rsidRDefault="00531D7E" w:rsidP="00A104EF">
      <w:pPr>
        <w:pStyle w:val="Normlnweb"/>
        <w:numPr>
          <w:ilvl w:val="0"/>
          <w:numId w:val="11"/>
        </w:numPr>
        <w:suppressAutoHyphens w:val="0"/>
        <w:spacing w:beforeAutospacing="1" w:afterAutospacing="1"/>
        <w:ind w:left="709" w:hanging="284"/>
        <w:contextualSpacing/>
        <w:jc w:val="both"/>
        <w:rPr>
          <w:rFonts w:ascii="Trebuchet MS" w:hAnsi="Trebuchet MS"/>
          <w:sz w:val="20"/>
          <w:szCs w:val="20"/>
        </w:rPr>
      </w:pPr>
      <w:r w:rsidRPr="00C975EF">
        <w:rPr>
          <w:rFonts w:ascii="Trebuchet MS" w:hAnsi="Trebuchet MS"/>
          <w:sz w:val="20"/>
          <w:szCs w:val="20"/>
        </w:rPr>
        <w:t xml:space="preserve">nahradit Hostovi náklady na </w:t>
      </w:r>
      <w:r w:rsidRPr="00C975EF">
        <w:rPr>
          <w:rFonts w:ascii="Trebuchet MS" w:hAnsi="Trebuchet MS"/>
          <w:b/>
          <w:bCs/>
          <w:sz w:val="20"/>
          <w:szCs w:val="20"/>
        </w:rPr>
        <w:t>dopravu</w:t>
      </w:r>
      <w:r w:rsidRPr="00C975EF">
        <w:rPr>
          <w:rFonts w:ascii="Trebuchet MS" w:hAnsi="Trebuchet MS"/>
          <w:sz w:val="20"/>
          <w:szCs w:val="20"/>
        </w:rPr>
        <w:t xml:space="preserve"> souboru a dekorací </w:t>
      </w:r>
      <w:r w:rsidR="000226F0" w:rsidRPr="000226F0">
        <w:rPr>
          <w:rFonts w:ascii="Trebuchet MS" w:hAnsi="Trebuchet MS"/>
          <w:sz w:val="20"/>
          <w:szCs w:val="20"/>
        </w:rPr>
        <w:t xml:space="preserve">podle skutečné fakturace externích </w:t>
      </w:r>
      <w:r w:rsidR="00A104EF">
        <w:rPr>
          <w:rFonts w:ascii="Trebuchet MS" w:hAnsi="Trebuchet MS"/>
          <w:sz w:val="20"/>
          <w:szCs w:val="20"/>
        </w:rPr>
        <w:br/>
      </w:r>
      <w:r w:rsidR="000226F0" w:rsidRPr="000226F0">
        <w:rPr>
          <w:rFonts w:ascii="Trebuchet MS" w:hAnsi="Trebuchet MS"/>
          <w:sz w:val="20"/>
          <w:szCs w:val="20"/>
        </w:rPr>
        <w:t xml:space="preserve">a dalších dopravců do maximální výše </w:t>
      </w:r>
      <w:r w:rsidRPr="00C975EF">
        <w:rPr>
          <w:rFonts w:ascii="Trebuchet MS" w:hAnsi="Trebuchet MS"/>
          <w:sz w:val="20"/>
          <w:szCs w:val="20"/>
        </w:rPr>
        <w:t xml:space="preserve">40.500 Kč (slovy čtyřicet tisíc pět set korun českých) vč. DPH v zákonné výši. </w:t>
      </w:r>
      <w:r w:rsidR="000226F0">
        <w:rPr>
          <w:rFonts w:ascii="Trebuchet MS" w:hAnsi="Trebuchet MS"/>
          <w:sz w:val="20"/>
          <w:szCs w:val="20"/>
        </w:rPr>
        <w:t>N</w:t>
      </w:r>
      <w:r w:rsidRPr="00C975EF">
        <w:rPr>
          <w:rFonts w:ascii="Trebuchet MS" w:hAnsi="Trebuchet MS"/>
          <w:sz w:val="20"/>
          <w:szCs w:val="20"/>
        </w:rPr>
        <w:t>áhrada nákladů na dopravu je splatná bankovním převodem na bankovní účet Hosta na základě faktury vystavené a zaslané Hostem Pořadateli po řádném a včasném provedení (uskutečnění) Představení;</w:t>
      </w:r>
    </w:p>
    <w:p w14:paraId="52E6F44C" w14:textId="77777777" w:rsidR="009543A6" w:rsidRPr="000226F0" w:rsidRDefault="009543A6" w:rsidP="00531D7E">
      <w:pPr>
        <w:pStyle w:val="Standardnte"/>
        <w:jc w:val="both"/>
        <w:rPr>
          <w:rFonts w:ascii="Trebuchet MS" w:hAnsi="Trebuchet MS"/>
          <w:color w:val="auto"/>
          <w:sz w:val="20"/>
          <w:szCs w:val="20"/>
          <w:lang w:eastAsia="ar-SA"/>
        </w:rPr>
      </w:pPr>
      <w:r w:rsidRPr="000226F0">
        <w:rPr>
          <w:rFonts w:ascii="Trebuchet MS" w:hAnsi="Trebuchet MS"/>
          <w:color w:val="auto"/>
          <w:sz w:val="20"/>
          <w:szCs w:val="20"/>
          <w:lang w:eastAsia="ar-SA"/>
        </w:rPr>
        <w:t>Ostatní ustanovení smlouvy nedotčená tímto dodatkem zůstávají beze změny.</w:t>
      </w:r>
    </w:p>
    <w:p w14:paraId="339C56BB" w14:textId="77777777" w:rsidR="00A236D8" w:rsidRPr="000226F0" w:rsidRDefault="00A236D8" w:rsidP="00531D7E">
      <w:pPr>
        <w:tabs>
          <w:tab w:val="num" w:pos="567"/>
        </w:tabs>
        <w:ind w:right="-1"/>
        <w:rPr>
          <w:rFonts w:ascii="Trebuchet MS" w:hAnsi="Trebuchet MS"/>
          <w:sz w:val="20"/>
          <w:szCs w:val="20"/>
        </w:rPr>
      </w:pPr>
    </w:p>
    <w:p w14:paraId="2269E87D" w14:textId="77777777" w:rsidR="00A236D8" w:rsidRPr="000226F0" w:rsidRDefault="00A236D8" w:rsidP="00531D7E">
      <w:pPr>
        <w:ind w:right="-1" w:hanging="284"/>
        <w:rPr>
          <w:rFonts w:ascii="Trebuchet MS" w:hAnsi="Trebuchet MS"/>
          <w:sz w:val="20"/>
          <w:szCs w:val="20"/>
        </w:rPr>
      </w:pPr>
    </w:p>
    <w:p w14:paraId="5408BBFB" w14:textId="77777777" w:rsidR="00A236D8" w:rsidRPr="000226F0" w:rsidRDefault="00A236D8" w:rsidP="00531D7E">
      <w:pPr>
        <w:ind w:right="-1" w:hanging="284"/>
        <w:rPr>
          <w:rFonts w:ascii="Trebuchet MS" w:hAnsi="Trebuchet MS"/>
          <w:sz w:val="20"/>
          <w:szCs w:val="20"/>
        </w:rPr>
      </w:pPr>
    </w:p>
    <w:p w14:paraId="428F3170" w14:textId="0CE0B312" w:rsidR="00A104EF" w:rsidRPr="00C975EF" w:rsidRDefault="00A104EF" w:rsidP="00A104EF">
      <w:pPr>
        <w:spacing w:line="0" w:lineRule="atLeast"/>
        <w:rPr>
          <w:rFonts w:ascii="Trebuchet MS" w:eastAsia="Arial" w:hAnsi="Trebuchet MS"/>
          <w:sz w:val="20"/>
        </w:rPr>
      </w:pPr>
      <w:r w:rsidRPr="00C975EF">
        <w:rPr>
          <w:rFonts w:ascii="Trebuchet MS" w:eastAsia="Arial" w:hAnsi="Trebuchet MS"/>
          <w:sz w:val="20"/>
        </w:rPr>
        <w:t xml:space="preserve">V Praze dne </w:t>
      </w:r>
      <w:r w:rsidR="002410F6">
        <w:rPr>
          <w:rFonts w:ascii="Trebuchet MS" w:eastAsia="Arial" w:hAnsi="Trebuchet MS"/>
          <w:sz w:val="20"/>
        </w:rPr>
        <w:t>25.1.2024</w:t>
      </w:r>
      <w:r w:rsidRPr="00C975EF">
        <w:rPr>
          <w:rFonts w:ascii="Trebuchet MS" w:eastAsia="Arial" w:hAnsi="Trebuchet MS"/>
          <w:sz w:val="20"/>
        </w:rPr>
        <w:t>_____________</w:t>
      </w:r>
      <w:r w:rsidRPr="00C975EF">
        <w:rPr>
          <w:rFonts w:ascii="Trebuchet MS" w:eastAsia="Arial" w:hAnsi="Trebuchet MS"/>
          <w:sz w:val="20"/>
        </w:rPr>
        <w:tab/>
      </w:r>
      <w:r w:rsidRPr="00C975EF">
        <w:rPr>
          <w:rFonts w:ascii="Trebuchet MS" w:eastAsia="Arial" w:hAnsi="Trebuchet MS"/>
          <w:sz w:val="20"/>
        </w:rPr>
        <w:tab/>
      </w:r>
      <w:r w:rsidRPr="00C975EF">
        <w:rPr>
          <w:rFonts w:ascii="Trebuchet MS" w:eastAsia="Arial" w:hAnsi="Trebuchet MS"/>
          <w:sz w:val="20"/>
        </w:rPr>
        <w:tab/>
        <w:t xml:space="preserve">V Hradci Králové dne </w:t>
      </w:r>
      <w:r w:rsidR="002410F6">
        <w:rPr>
          <w:rFonts w:ascii="Trebuchet MS" w:eastAsia="Arial" w:hAnsi="Trebuchet MS"/>
          <w:sz w:val="20"/>
        </w:rPr>
        <w:t>25.1.2024</w:t>
      </w:r>
      <w:bookmarkStart w:id="0" w:name="_GoBack"/>
      <w:bookmarkEnd w:id="0"/>
      <w:r w:rsidRPr="00C975EF">
        <w:rPr>
          <w:rFonts w:ascii="Trebuchet MS" w:eastAsia="Arial" w:hAnsi="Trebuchet MS"/>
          <w:sz w:val="20"/>
        </w:rPr>
        <w:t>______</w:t>
      </w:r>
    </w:p>
    <w:p w14:paraId="0A685CA6" w14:textId="77777777" w:rsidR="00A104EF" w:rsidRPr="00C975EF" w:rsidRDefault="00A104EF" w:rsidP="00A104EF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C975EF">
        <w:rPr>
          <w:rFonts w:ascii="Trebuchet MS" w:eastAsia="Arial" w:hAnsi="Trebuchet MS"/>
          <w:sz w:val="20"/>
        </w:rPr>
        <w:t>Pořadatel:</w:t>
      </w:r>
      <w:r w:rsidRPr="00C975EF">
        <w:rPr>
          <w:rFonts w:ascii="Trebuchet MS" w:hAnsi="Trebuchet MS"/>
          <w:sz w:val="20"/>
        </w:rPr>
        <w:tab/>
        <w:t>Host</w:t>
      </w:r>
      <w:r w:rsidRPr="00C975EF">
        <w:rPr>
          <w:rFonts w:ascii="Trebuchet MS" w:eastAsia="Arial" w:hAnsi="Trebuchet MS"/>
          <w:sz w:val="20"/>
        </w:rPr>
        <w:t>:</w:t>
      </w:r>
    </w:p>
    <w:p w14:paraId="60B7004E" w14:textId="77777777" w:rsidR="00A104EF" w:rsidRDefault="00A104EF" w:rsidP="00A104EF">
      <w:pPr>
        <w:spacing w:line="200" w:lineRule="exact"/>
        <w:rPr>
          <w:rFonts w:ascii="Trebuchet MS" w:hAnsi="Trebuchet MS"/>
          <w:sz w:val="20"/>
        </w:rPr>
      </w:pPr>
    </w:p>
    <w:p w14:paraId="629B6CF9" w14:textId="77777777" w:rsidR="00A104EF" w:rsidRPr="00C975EF" w:rsidRDefault="00A104EF" w:rsidP="00A104EF">
      <w:pPr>
        <w:spacing w:line="200" w:lineRule="exact"/>
        <w:rPr>
          <w:rFonts w:ascii="Trebuchet MS" w:hAnsi="Trebuchet MS"/>
          <w:sz w:val="20"/>
        </w:rPr>
      </w:pPr>
    </w:p>
    <w:p w14:paraId="67938C6C" w14:textId="77777777" w:rsidR="00A104EF" w:rsidRPr="00C975EF" w:rsidRDefault="00A104EF" w:rsidP="00A104EF">
      <w:pPr>
        <w:tabs>
          <w:tab w:val="left" w:pos="4940"/>
        </w:tabs>
        <w:spacing w:line="0" w:lineRule="atLeast"/>
        <w:rPr>
          <w:rFonts w:ascii="Trebuchet MS" w:eastAsia="Arial" w:hAnsi="Trebuchet MS"/>
          <w:sz w:val="20"/>
        </w:rPr>
      </w:pPr>
      <w:r w:rsidRPr="00C975EF">
        <w:rPr>
          <w:rFonts w:ascii="Trebuchet MS" w:eastAsia="Arial" w:hAnsi="Trebuchet MS"/>
          <w:sz w:val="20"/>
        </w:rPr>
        <w:t>________________________________</w:t>
      </w:r>
      <w:r w:rsidRPr="00C975EF">
        <w:rPr>
          <w:rFonts w:ascii="Trebuchet MS" w:hAnsi="Trebuchet MS"/>
          <w:sz w:val="20"/>
        </w:rPr>
        <w:tab/>
      </w:r>
      <w:r w:rsidRPr="00C975EF">
        <w:rPr>
          <w:rFonts w:ascii="Trebuchet MS" w:eastAsia="Arial" w:hAnsi="Trebuchet MS"/>
          <w:sz w:val="20"/>
        </w:rPr>
        <w:t>________________________________</w:t>
      </w:r>
    </w:p>
    <w:p w14:paraId="227EEE24" w14:textId="77777777" w:rsidR="00A104EF" w:rsidRPr="00C975EF" w:rsidRDefault="00A104EF" w:rsidP="00A104EF">
      <w:pPr>
        <w:pStyle w:val="ListParagraph1"/>
        <w:ind w:left="0"/>
        <w:jc w:val="both"/>
        <w:rPr>
          <w:rFonts w:ascii="Trebuchet MS" w:hAnsi="Trebuchet MS"/>
        </w:rPr>
      </w:pPr>
      <w:r w:rsidRPr="00C975EF">
        <w:rPr>
          <w:rFonts w:ascii="Trebuchet MS" w:hAnsi="Trebuchet MS"/>
        </w:rPr>
        <w:t>Divadlo v Dlouhé</w:t>
      </w:r>
      <w:r w:rsidRPr="00C975EF">
        <w:rPr>
          <w:rFonts w:ascii="Trebuchet MS" w:hAnsi="Trebuchet MS"/>
        </w:rPr>
        <w:tab/>
      </w:r>
      <w:r w:rsidRPr="00C975EF">
        <w:rPr>
          <w:rFonts w:ascii="Trebuchet MS" w:hAnsi="Trebuchet MS"/>
        </w:rPr>
        <w:tab/>
      </w:r>
      <w:r w:rsidRPr="00C975EF">
        <w:rPr>
          <w:rFonts w:ascii="Trebuchet MS" w:hAnsi="Trebuchet MS"/>
        </w:rPr>
        <w:tab/>
      </w:r>
      <w:r w:rsidRPr="00C975EF">
        <w:rPr>
          <w:rFonts w:ascii="Trebuchet MS" w:hAnsi="Trebuchet MS"/>
        </w:rPr>
        <w:tab/>
      </w:r>
      <w:r w:rsidRPr="00C975EF">
        <w:rPr>
          <w:rFonts w:ascii="Trebuchet MS" w:hAnsi="Trebuchet MS"/>
        </w:rPr>
        <w:tab/>
        <w:t>Klicperovo divadlo o.p.s.</w:t>
      </w:r>
    </w:p>
    <w:p w14:paraId="54751CCC" w14:textId="6951A5DE" w:rsidR="00D5369C" w:rsidRPr="000226F0" w:rsidRDefault="00A104EF" w:rsidP="00A104EF">
      <w:pPr>
        <w:pStyle w:val="ListParagraph1"/>
        <w:ind w:left="0"/>
        <w:jc w:val="both"/>
        <w:rPr>
          <w:rFonts w:ascii="Trebuchet MS" w:hAnsi="Trebuchet MS"/>
        </w:rPr>
      </w:pPr>
      <w:r w:rsidRPr="00C975EF">
        <w:rPr>
          <w:rFonts w:ascii="Trebuchet MS" w:hAnsi="Trebuchet MS"/>
          <w:b/>
          <w:bCs/>
        </w:rPr>
        <w:t>Mgr. Daniela Šálková, ředitelka</w:t>
      </w:r>
      <w:r w:rsidRPr="00C975EF">
        <w:rPr>
          <w:rFonts w:ascii="Trebuchet MS" w:hAnsi="Trebuchet MS"/>
          <w:b/>
          <w:bCs/>
        </w:rPr>
        <w:tab/>
      </w:r>
      <w:r w:rsidRPr="00C975EF">
        <w:rPr>
          <w:rFonts w:ascii="Trebuchet MS" w:hAnsi="Trebuchet MS"/>
          <w:b/>
          <w:bCs/>
        </w:rPr>
        <w:tab/>
      </w:r>
      <w:r w:rsidRPr="00C975EF">
        <w:rPr>
          <w:rFonts w:ascii="Trebuchet MS" w:hAnsi="Trebuchet MS"/>
          <w:b/>
          <w:bCs/>
        </w:rPr>
        <w:tab/>
        <w:t>Ing. Eva Mikulková, ředitelka</w:t>
      </w:r>
    </w:p>
    <w:sectPr w:rsidR="00D5369C" w:rsidRPr="000226F0" w:rsidSect="0029655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16EF73A"/>
    <w:name w:val="WW8Num2"/>
    <w:lvl w:ilvl="0">
      <w:start w:val="1"/>
      <w:numFmt w:val="decimal"/>
      <w:lvlText w:val="%1."/>
      <w:lvlJc w:val="left"/>
      <w:pPr>
        <w:ind w:left="67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</w:abstractNum>
  <w:abstractNum w:abstractNumId="2">
    <w:nsid w:val="00000004"/>
    <w:multiLevelType w:val="singleLevel"/>
    <w:tmpl w:val="182EE26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3">
    <w:nsid w:val="00000005"/>
    <w:multiLevelType w:val="singleLevel"/>
    <w:tmpl w:val="E73691F2"/>
    <w:name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4">
    <w:nsid w:val="0C5421C6"/>
    <w:multiLevelType w:val="hybridMultilevel"/>
    <w:tmpl w:val="D6FAEE32"/>
    <w:name w:val="WW8Num222"/>
    <w:lvl w:ilvl="0" w:tplc="803CE6FC">
      <w:start w:val="1"/>
      <w:numFmt w:val="decimal"/>
      <w:lvlText w:val="%1."/>
      <w:lvlJc w:val="left"/>
      <w:pPr>
        <w:ind w:left="1004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  <w:lvl w:ilvl="1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FB1522B"/>
    <w:multiLevelType w:val="hybridMultilevel"/>
    <w:tmpl w:val="F2B22596"/>
    <w:lvl w:ilvl="0" w:tplc="30023D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F30DB9"/>
    <w:multiLevelType w:val="multilevel"/>
    <w:tmpl w:val="63589C8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68" w:hanging="1800"/>
      </w:pPr>
      <w:rPr>
        <w:rFonts w:hint="default"/>
      </w:rPr>
    </w:lvl>
  </w:abstractNum>
  <w:abstractNum w:abstractNumId="7">
    <w:nsid w:val="4F29188F"/>
    <w:multiLevelType w:val="singleLevel"/>
    <w:tmpl w:val="E73691F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b w:val="0"/>
        <w:color w:val="auto"/>
        <w:sz w:val="22"/>
        <w:szCs w:val="22"/>
      </w:rPr>
    </w:lvl>
  </w:abstractNum>
  <w:abstractNum w:abstractNumId="8">
    <w:nsid w:val="51CF378F"/>
    <w:multiLevelType w:val="hybridMultilevel"/>
    <w:tmpl w:val="53AA0E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F9104B2"/>
    <w:multiLevelType w:val="multilevel"/>
    <w:tmpl w:val="4F1C63B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ascii="Trebuchet MS" w:hAnsi="Trebuchet MS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73251AA7"/>
    <w:multiLevelType w:val="hybridMultilevel"/>
    <w:tmpl w:val="8FB81F1E"/>
    <w:lvl w:ilvl="0" w:tplc="3C76D9A0">
      <w:start w:val="3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7" w:hanging="360"/>
      </w:pPr>
    </w:lvl>
    <w:lvl w:ilvl="2" w:tplc="0405001B" w:tentative="1">
      <w:start w:val="1"/>
      <w:numFmt w:val="lowerRoman"/>
      <w:lvlText w:val="%3."/>
      <w:lvlJc w:val="right"/>
      <w:pPr>
        <w:ind w:left="3927" w:hanging="180"/>
      </w:pPr>
    </w:lvl>
    <w:lvl w:ilvl="3" w:tplc="0405000F" w:tentative="1">
      <w:start w:val="1"/>
      <w:numFmt w:val="decimal"/>
      <w:lvlText w:val="%4."/>
      <w:lvlJc w:val="left"/>
      <w:pPr>
        <w:ind w:left="4647" w:hanging="360"/>
      </w:pPr>
    </w:lvl>
    <w:lvl w:ilvl="4" w:tplc="04050019" w:tentative="1">
      <w:start w:val="1"/>
      <w:numFmt w:val="lowerLetter"/>
      <w:lvlText w:val="%5."/>
      <w:lvlJc w:val="left"/>
      <w:pPr>
        <w:ind w:left="5367" w:hanging="360"/>
      </w:pPr>
    </w:lvl>
    <w:lvl w:ilvl="5" w:tplc="0405001B" w:tentative="1">
      <w:start w:val="1"/>
      <w:numFmt w:val="lowerRoman"/>
      <w:lvlText w:val="%6."/>
      <w:lvlJc w:val="right"/>
      <w:pPr>
        <w:ind w:left="6087" w:hanging="180"/>
      </w:pPr>
    </w:lvl>
    <w:lvl w:ilvl="6" w:tplc="0405000F" w:tentative="1">
      <w:start w:val="1"/>
      <w:numFmt w:val="decimal"/>
      <w:lvlText w:val="%7."/>
      <w:lvlJc w:val="left"/>
      <w:pPr>
        <w:ind w:left="6807" w:hanging="360"/>
      </w:pPr>
    </w:lvl>
    <w:lvl w:ilvl="7" w:tplc="04050019" w:tentative="1">
      <w:start w:val="1"/>
      <w:numFmt w:val="lowerLetter"/>
      <w:lvlText w:val="%8."/>
      <w:lvlJc w:val="left"/>
      <w:pPr>
        <w:ind w:left="7527" w:hanging="360"/>
      </w:pPr>
    </w:lvl>
    <w:lvl w:ilvl="8" w:tplc="0405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6D8"/>
    <w:rsid w:val="000226F0"/>
    <w:rsid w:val="00105F3F"/>
    <w:rsid w:val="00194809"/>
    <w:rsid w:val="001B0E98"/>
    <w:rsid w:val="002410F6"/>
    <w:rsid w:val="00272F8E"/>
    <w:rsid w:val="00273CE7"/>
    <w:rsid w:val="0029655E"/>
    <w:rsid w:val="0033411F"/>
    <w:rsid w:val="003C6F8C"/>
    <w:rsid w:val="00432370"/>
    <w:rsid w:val="004800E4"/>
    <w:rsid w:val="004A4F9F"/>
    <w:rsid w:val="004B2F3D"/>
    <w:rsid w:val="00512095"/>
    <w:rsid w:val="00531D7E"/>
    <w:rsid w:val="00546C32"/>
    <w:rsid w:val="005B332E"/>
    <w:rsid w:val="005B7283"/>
    <w:rsid w:val="00651AF2"/>
    <w:rsid w:val="00654AF8"/>
    <w:rsid w:val="00666EFB"/>
    <w:rsid w:val="00670279"/>
    <w:rsid w:val="006C2DC5"/>
    <w:rsid w:val="006D585D"/>
    <w:rsid w:val="00733460"/>
    <w:rsid w:val="0074140E"/>
    <w:rsid w:val="007A11FD"/>
    <w:rsid w:val="009543A6"/>
    <w:rsid w:val="00A104EF"/>
    <w:rsid w:val="00A236D8"/>
    <w:rsid w:val="00A63087"/>
    <w:rsid w:val="00AD6089"/>
    <w:rsid w:val="00AE60CC"/>
    <w:rsid w:val="00B07040"/>
    <w:rsid w:val="00BA27B8"/>
    <w:rsid w:val="00BB7A6B"/>
    <w:rsid w:val="00C02EB9"/>
    <w:rsid w:val="00CA541F"/>
    <w:rsid w:val="00D5369C"/>
    <w:rsid w:val="00D72698"/>
    <w:rsid w:val="00DB5C33"/>
    <w:rsid w:val="00E469A8"/>
    <w:rsid w:val="00E805D2"/>
    <w:rsid w:val="00EC0DA2"/>
    <w:rsid w:val="00FE54CB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8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3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0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0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8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43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nte">
    <w:name w:val="Standardní te"/>
    <w:uiPriority w:val="99"/>
    <w:qFormat/>
    <w:rsid w:val="0067027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531D7E"/>
    <w:pPr>
      <w:spacing w:before="100" w:after="100"/>
    </w:pPr>
  </w:style>
  <w:style w:type="paragraph" w:customStyle="1" w:styleId="ListParagraph1">
    <w:name w:val="List Paragraph1"/>
    <w:basedOn w:val="Normln"/>
    <w:rsid w:val="00A104EF"/>
    <w:pPr>
      <w:suppressAutoHyphens w:val="0"/>
      <w:ind w:left="708"/>
    </w:pPr>
    <w:rPr>
      <w:rFonts w:ascii="Courier New" w:eastAsia="Calibri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6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236D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A236D8"/>
    <w:pPr>
      <w:keepNext/>
      <w:numPr>
        <w:ilvl w:val="1"/>
        <w:numId w:val="1"/>
      </w:numPr>
      <w:jc w:val="center"/>
      <w:outlineLvl w:val="1"/>
    </w:pPr>
    <w:rPr>
      <w:b/>
      <w:bCs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A236D8"/>
    <w:pPr>
      <w:keepNext/>
      <w:numPr>
        <w:ilvl w:val="2"/>
        <w:numId w:val="1"/>
      </w:numPr>
      <w:ind w:left="360" w:firstLine="0"/>
      <w:jc w:val="center"/>
      <w:outlineLvl w:val="2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6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Nadpis3Char">
    <w:name w:val="Nadpis 3 Char"/>
    <w:basedOn w:val="Standardnpsmoodstavce"/>
    <w:link w:val="Nadpis3"/>
    <w:rsid w:val="00A236D8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paragraph" w:styleId="Zkladntextodsazen">
    <w:name w:val="Body Text Indent"/>
    <w:basedOn w:val="Normln"/>
    <w:link w:val="ZkladntextodsazenChar"/>
    <w:rsid w:val="00A236D8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rsid w:val="00A236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72"/>
    <w:qFormat/>
    <w:rsid w:val="00A236D8"/>
    <w:pPr>
      <w:ind w:left="720"/>
      <w:contextualSpacing/>
    </w:pPr>
  </w:style>
  <w:style w:type="paragraph" w:customStyle="1" w:styleId="xmsonormal">
    <w:name w:val="x_msonormal"/>
    <w:basedOn w:val="Normln"/>
    <w:rsid w:val="00A236D8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xcontentpasted1">
    <w:name w:val="x_contentpasted1"/>
    <w:basedOn w:val="Standardnpsmoodstavce"/>
    <w:rsid w:val="00A236D8"/>
  </w:style>
  <w:style w:type="character" w:customStyle="1" w:styleId="xcontentpasted0">
    <w:name w:val="x_contentpasted0"/>
    <w:basedOn w:val="Standardnpsmoodstavce"/>
    <w:rsid w:val="00A236D8"/>
  </w:style>
  <w:style w:type="character" w:customStyle="1" w:styleId="xcontentpasted2">
    <w:name w:val="x_contentpasted2"/>
    <w:basedOn w:val="Standardnpsmoodstavce"/>
    <w:rsid w:val="00A236D8"/>
  </w:style>
  <w:style w:type="character" w:styleId="Hypertextovodkaz">
    <w:name w:val="Hyperlink"/>
    <w:basedOn w:val="Standardnpsmoodstavce"/>
    <w:uiPriority w:val="99"/>
    <w:unhideWhenUsed/>
    <w:rsid w:val="00A236D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630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30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6308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0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08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30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087"/>
    <w:rPr>
      <w:rFonts w:ascii="Tahoma" w:eastAsia="Times New Roman" w:hAnsi="Tahoma" w:cs="Tahoma"/>
      <w:sz w:val="16"/>
      <w:szCs w:val="16"/>
      <w:lang w:eastAsia="ar-SA"/>
    </w:rPr>
  </w:style>
  <w:style w:type="paragraph" w:styleId="Revize">
    <w:name w:val="Revision"/>
    <w:hidden/>
    <w:uiPriority w:val="99"/>
    <w:semiHidden/>
    <w:rsid w:val="00432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nte">
    <w:name w:val="Standardní te"/>
    <w:uiPriority w:val="99"/>
    <w:qFormat/>
    <w:rsid w:val="0067027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531D7E"/>
    <w:pPr>
      <w:spacing w:before="100" w:after="100"/>
    </w:pPr>
  </w:style>
  <w:style w:type="paragraph" w:customStyle="1" w:styleId="ListParagraph1">
    <w:name w:val="List Paragraph1"/>
    <w:basedOn w:val="Normln"/>
    <w:rsid w:val="00A104EF"/>
    <w:pPr>
      <w:suppressAutoHyphens w:val="0"/>
      <w:ind w:left="708"/>
    </w:pPr>
    <w:rPr>
      <w:rFonts w:ascii="Courier New" w:eastAsia="Calibri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FE46C2B1C48408DE6156394C552D0" ma:contentTypeVersion="16" ma:contentTypeDescription="Vytvoří nový dokument" ma:contentTypeScope="" ma:versionID="9dc2528c3037ec58aacb34420551184b">
  <xsd:schema xmlns:xsd="http://www.w3.org/2001/XMLSchema" xmlns:xs="http://www.w3.org/2001/XMLSchema" xmlns:p="http://schemas.microsoft.com/office/2006/metadata/properties" xmlns:ns2="ab96a686-c97a-462e-b4ea-55685183a21e" xmlns:ns3="1ba2800f-1925-4d5b-ba25-d48e3ac50643" targetNamespace="http://schemas.microsoft.com/office/2006/metadata/properties" ma:root="true" ma:fieldsID="0624afdb0c01e7b8fe0570fa5062f49f" ns2:_="" ns3:_="">
    <xsd:import namespace="ab96a686-c97a-462e-b4ea-55685183a21e"/>
    <xsd:import namespace="1ba2800f-1925-4d5b-ba25-d48e3ac50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686-c97a-462e-b4ea-55685183a2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9ad0d-10e9-4998-9503-0643865dfe72}" ma:internalName="TaxCatchAll" ma:showField="CatchAllData" ma:web="ab96a686-c97a-462e-b4ea-55685183a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2800f-1925-4d5b-ba25-d48e3ac50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173ba923-b3cc-4a81-9e86-664c81b340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2800f-1925-4d5b-ba25-d48e3ac50643">
      <Terms xmlns="http://schemas.microsoft.com/office/infopath/2007/PartnerControls"/>
    </lcf76f155ced4ddcb4097134ff3c332f>
    <TaxCatchAll xmlns="ab96a686-c97a-462e-b4ea-55685183a2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7B6F-63FF-4165-BE2D-79C66F1C0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96a686-c97a-462e-b4ea-55685183a21e"/>
    <ds:schemaRef ds:uri="1ba2800f-1925-4d5b-ba25-d48e3ac50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8E02A0-A7A7-43D2-B1BE-D577C33B6679}">
  <ds:schemaRefs>
    <ds:schemaRef ds:uri="http://schemas.microsoft.com/office/2006/metadata/properties"/>
    <ds:schemaRef ds:uri="http://schemas.microsoft.com/office/infopath/2007/PartnerControls"/>
    <ds:schemaRef ds:uri="1ba2800f-1925-4d5b-ba25-d48e3ac50643"/>
    <ds:schemaRef ds:uri="ab96a686-c97a-462e-b4ea-55685183a21e"/>
  </ds:schemaRefs>
</ds:datastoreItem>
</file>

<file path=customXml/itemProps3.xml><?xml version="1.0" encoding="utf-8"?>
<ds:datastoreItem xmlns:ds="http://schemas.openxmlformats.org/officeDocument/2006/customXml" ds:itemID="{63008F3D-3146-49C1-8966-917CD30CA4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1B06DE-2462-46F1-96EF-F6585A10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Trnková Tereza</dc:creator>
  <cp:lastModifiedBy>Test</cp:lastModifiedBy>
  <cp:revision>5</cp:revision>
  <dcterms:created xsi:type="dcterms:W3CDTF">2024-01-29T10:56:00Z</dcterms:created>
  <dcterms:modified xsi:type="dcterms:W3CDTF">2024-02-12T14:54:00Z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0x010100F61FE46C2B1C48408DE6156394C552D0</vt:lpwstr>
  </property>
</Properties>
</file>