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C73" w14:textId="77777777" w:rsidR="0025196A" w:rsidRDefault="00000000">
      <w:pPr>
        <w:spacing w:after="43" w:line="216" w:lineRule="auto"/>
        <w:ind w:left="221" w:right="187" w:firstLine="139"/>
        <w:jc w:val="both"/>
      </w:pPr>
      <w:r>
        <w:rPr>
          <w:sz w:val="44"/>
        </w:rPr>
        <w:t>Dodatek č. 1 ke smlouvě o technických službách, číslo smlouvy TS12238/2022 (dále jen „Smlouva”) — doplnění kódů odpadů</w:t>
      </w:r>
    </w:p>
    <w:p w14:paraId="3968967D" w14:textId="77777777" w:rsidR="0025196A" w:rsidRDefault="00000000">
      <w:pPr>
        <w:tabs>
          <w:tab w:val="center" w:pos="3737"/>
          <w:tab w:val="center" w:pos="5095"/>
        </w:tabs>
        <w:spacing w:after="178"/>
      </w:pPr>
      <w:r>
        <w:tab/>
        <w:t>1.</w:t>
      </w:r>
      <w:r>
        <w:tab/>
      </w:r>
      <w:r>
        <w:rPr>
          <w:u w:val="single" w:color="000000"/>
        </w:rPr>
        <w:t>Smluvní strany</w:t>
      </w:r>
    </w:p>
    <w:p w14:paraId="7C621AAA" w14:textId="77777777" w:rsidR="0025196A" w:rsidRDefault="00000000">
      <w:pPr>
        <w:spacing w:after="6" w:line="253" w:lineRule="auto"/>
        <w:ind w:left="4" w:hanging="5"/>
        <w:jc w:val="both"/>
      </w:pPr>
      <w:proofErr w:type="spellStart"/>
      <w:r>
        <w:t>Poskytova</w:t>
      </w:r>
      <w:proofErr w:type="spellEnd"/>
      <w:r>
        <w:t>--el: I. T. A. Servisní s.r.o.</w:t>
      </w:r>
    </w:p>
    <w:p w14:paraId="5AA5E31E" w14:textId="0F54D190" w:rsidR="0025196A" w:rsidRDefault="00000000">
      <w:pPr>
        <w:spacing w:after="305" w:line="253" w:lineRule="auto"/>
        <w:ind w:left="4" w:right="2822" w:hanging="5"/>
        <w:jc w:val="both"/>
      </w:pPr>
      <w:r>
        <w:t xml:space="preserve">se sídlem: </w:t>
      </w:r>
      <w:proofErr w:type="spellStart"/>
      <w:r>
        <w:t>Fraha</w:t>
      </w:r>
      <w:proofErr w:type="spellEnd"/>
      <w:r>
        <w:t xml:space="preserve"> 10, Malešice, Černokostelecká 616/143, IČ: 24780162 </w:t>
      </w:r>
      <w:proofErr w:type="spellStart"/>
      <w:r>
        <w:t>zastoupenfr</w:t>
      </w:r>
      <w:proofErr w:type="spellEnd"/>
      <w:r>
        <w:t xml:space="preserve"> </w:t>
      </w:r>
      <w:r w:rsidR="0025022A">
        <w:t xml:space="preserve"> </w:t>
      </w:r>
      <w:r>
        <w:t xml:space="preserve"> jednatel společnosti kontaktní </w:t>
      </w:r>
      <w:proofErr w:type="spellStart"/>
      <w:proofErr w:type="gramStart"/>
      <w:r>
        <w:t>csoba</w:t>
      </w:r>
      <w:proofErr w:type="spellEnd"/>
      <w:r>
        <w:t xml:space="preserve">: </w:t>
      </w:r>
      <w:r w:rsidR="0025022A">
        <w:t xml:space="preserve"> </w:t>
      </w:r>
      <w:r>
        <w:t xml:space="preserve"> </w:t>
      </w:r>
      <w:proofErr w:type="gramEnd"/>
      <w:r>
        <w:t xml:space="preserve">tel.: </w:t>
      </w:r>
      <w:r w:rsidR="0025022A">
        <w:t xml:space="preserve"> </w:t>
      </w:r>
      <w:r>
        <w:t xml:space="preserve"> e-mail: </w:t>
      </w:r>
      <w:r w:rsidR="0025022A">
        <w:t xml:space="preserve"> </w:t>
      </w:r>
    </w:p>
    <w:p w14:paraId="2906DD60" w14:textId="6A6B9156" w:rsidR="0025196A" w:rsidRDefault="00000000">
      <w:pPr>
        <w:spacing w:after="401" w:line="253" w:lineRule="auto"/>
        <w:ind w:left="4" w:right="475" w:hanging="5"/>
        <w:jc w:val="both"/>
      </w:pPr>
      <w:proofErr w:type="spellStart"/>
      <w:r>
        <w:t>Objednatd</w:t>
      </w:r>
      <w:proofErr w:type="spellEnd"/>
      <w:r>
        <w:t xml:space="preserve">: Domov Jílové u Prahy, poskytovatel sociálních služeb se sídlem: Chvojínská 108, 254 01 Jílové u Prahy, IČO: 44685173 </w:t>
      </w:r>
      <w:proofErr w:type="spellStart"/>
      <w:r>
        <w:t>zastoupenE</w:t>
      </w:r>
      <w:proofErr w:type="spellEnd"/>
      <w:r>
        <w:t xml:space="preserve"> PhDr. Renata Honsů, ředitelka příspěvkové organizace kontaktní </w:t>
      </w:r>
      <w:proofErr w:type="gramStart"/>
      <w:r>
        <w:t xml:space="preserve">osoba: </w:t>
      </w:r>
      <w:r w:rsidR="0025022A">
        <w:t xml:space="preserve"> </w:t>
      </w:r>
      <w:r>
        <w:t xml:space="preserve"> </w:t>
      </w:r>
      <w:proofErr w:type="gramEnd"/>
      <w:r>
        <w:t xml:space="preserve">, tel: </w:t>
      </w:r>
      <w:r w:rsidR="0025022A">
        <w:t xml:space="preserve"> </w:t>
      </w:r>
      <w:r>
        <w:t xml:space="preserve"> , </w:t>
      </w:r>
      <w:r w:rsidR="0025022A">
        <w:t xml:space="preserve"> </w:t>
      </w:r>
      <w:r>
        <w:t xml:space="preserve">, e-mail: </w:t>
      </w:r>
      <w:r w:rsidR="0025022A"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r>
        <w:t>provozovna: Chvojínská 108, 254 01 Jílové u Prahy, IČP: 446 85 1731</w:t>
      </w:r>
    </w:p>
    <w:p w14:paraId="07677FCC" w14:textId="77777777" w:rsidR="0025196A" w:rsidRDefault="00000000">
      <w:pPr>
        <w:tabs>
          <w:tab w:val="center" w:pos="2498"/>
          <w:tab w:val="center" w:pos="5086"/>
          <w:tab w:val="center" w:pos="7678"/>
        </w:tabs>
        <w:spacing w:after="314"/>
      </w:pPr>
      <w:r>
        <w:rPr>
          <w:sz w:val="24"/>
        </w:rPr>
        <w:tab/>
        <w:t>1.</w:t>
      </w:r>
      <w:r>
        <w:rPr>
          <w:sz w:val="24"/>
        </w:rPr>
        <w:tab/>
      </w:r>
      <w:r>
        <w:rPr>
          <w:sz w:val="24"/>
          <w:u w:val="single" w:color="000000"/>
        </w:rPr>
        <w:t>Specifikace služeb. doplnění kódu odpadu</w:t>
      </w:r>
      <w:r>
        <w:rPr>
          <w:sz w:val="24"/>
          <w:u w:val="single" w:color="000000"/>
        </w:rPr>
        <w:tab/>
      </w:r>
      <w:r>
        <w:rPr>
          <w:noProof/>
        </w:rPr>
        <w:drawing>
          <wp:inline distT="0" distB="0" distL="0" distR="0" wp14:anchorId="7308163E" wp14:editId="184A4FFF">
            <wp:extent cx="9144" cy="24391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E795F" w14:textId="77777777" w:rsidR="0025196A" w:rsidRDefault="00000000">
      <w:pPr>
        <w:spacing w:after="119"/>
        <w:ind w:left="365"/>
        <w:jc w:val="center"/>
      </w:pPr>
      <w:r>
        <w:t>A) Likvidace odpadu</w:t>
      </w:r>
    </w:p>
    <w:p w14:paraId="62A2F731" w14:textId="77777777" w:rsidR="0025196A" w:rsidRDefault="00000000">
      <w:pPr>
        <w:spacing w:after="361" w:line="251" w:lineRule="auto"/>
        <w:ind w:left="427" w:hanging="428"/>
      </w:pPr>
      <w:r>
        <w:t xml:space="preserve">1. Cena za služby poskytované podle čl. I. odst. 1. písm. a) bude hrazena objednatelem měsíčně a je </w:t>
      </w:r>
      <w:proofErr w:type="spellStart"/>
      <w:r>
        <w:t>stancvena</w:t>
      </w:r>
      <w:proofErr w:type="spellEnd"/>
      <w:r>
        <w:t xml:space="preserve"> pro jednotlivé druhy odpadů takto:</w:t>
      </w:r>
    </w:p>
    <w:p w14:paraId="20F21028" w14:textId="77777777" w:rsidR="0025196A" w:rsidRDefault="00000000">
      <w:pPr>
        <w:spacing w:after="351" w:line="253" w:lineRule="auto"/>
        <w:ind w:left="1085" w:hanging="720"/>
        <w:jc w:val="both"/>
      </w:pPr>
      <w:r>
        <w:t xml:space="preserve">1. odpad </w:t>
      </w:r>
      <w:proofErr w:type="spellStart"/>
      <w:r>
        <w:t>kat.č</w:t>
      </w:r>
      <w:proofErr w:type="spellEnd"/>
      <w:r>
        <w:t xml:space="preserve">. 18 Ol ()4, Odpady, na jejichž sběr a shromažďování nejsou kladeny zvláštní požadavky s ohledem na prevenci infekce, a to na základě telefonického objednání za cenu </w:t>
      </w:r>
      <w:proofErr w:type="gramStart"/>
      <w:r>
        <w:t>7,Kč</w:t>
      </w:r>
      <w:proofErr w:type="gramEnd"/>
      <w:r>
        <w:t>/ Kg bez DPH</w:t>
      </w:r>
    </w:p>
    <w:p w14:paraId="0162A3F4" w14:textId="77777777" w:rsidR="0025196A" w:rsidRDefault="00000000">
      <w:pPr>
        <w:tabs>
          <w:tab w:val="center" w:pos="3542"/>
          <w:tab w:val="center" w:pos="5081"/>
        </w:tabs>
        <w:spacing w:after="288"/>
      </w:pPr>
      <w:r>
        <w:tab/>
        <w:t>11.</w:t>
      </w:r>
      <w:r>
        <w:tab/>
      </w:r>
      <w:r>
        <w:rPr>
          <w:u w:val="single" w:color="000000"/>
        </w:rPr>
        <w:t>Závěrečné ujednání</w:t>
      </w:r>
    </w:p>
    <w:p w14:paraId="40387DD0" w14:textId="77777777" w:rsidR="0025196A" w:rsidRDefault="00000000">
      <w:pPr>
        <w:numPr>
          <w:ilvl w:val="0"/>
          <w:numId w:val="1"/>
        </w:numPr>
        <w:spacing w:after="41" w:line="253" w:lineRule="auto"/>
        <w:ind w:hanging="360"/>
      </w:pPr>
      <w:proofErr w:type="spellStart"/>
      <w:proofErr w:type="gramStart"/>
      <w:r>
        <w:t>Doda:ek</w:t>
      </w:r>
      <w:proofErr w:type="spellEnd"/>
      <w:proofErr w:type="gramEnd"/>
      <w:r>
        <w:t xml:space="preserve"> se uzavírá na dobu neurčitou a nabývá účinnosti dne 1. 3.2023</w:t>
      </w:r>
    </w:p>
    <w:p w14:paraId="523F7AEA" w14:textId="77777777" w:rsidR="0025196A" w:rsidRDefault="00000000">
      <w:pPr>
        <w:numPr>
          <w:ilvl w:val="0"/>
          <w:numId w:val="1"/>
        </w:numPr>
        <w:spacing w:after="361" w:line="251" w:lineRule="auto"/>
        <w:ind w:hanging="360"/>
      </w:pPr>
      <w:proofErr w:type="spellStart"/>
      <w:proofErr w:type="gramStart"/>
      <w:r>
        <w:t>Doda:ek</w:t>
      </w:r>
      <w:proofErr w:type="spellEnd"/>
      <w:proofErr w:type="gramEnd"/>
      <w:r>
        <w:t xml:space="preserve"> se vyhotovuje ve dvou stejnopisech, z nichž si každá ze stran ponechává jeden stejnopis.</w:t>
      </w:r>
    </w:p>
    <w:p w14:paraId="685B4CF4" w14:textId="77777777" w:rsidR="0025196A" w:rsidRDefault="0025196A">
      <w:pPr>
        <w:sectPr w:rsidR="0025196A" w:rsidSect="00AB4C2E">
          <w:pgSz w:w="11904" w:h="16838"/>
          <w:pgMar w:top="1471" w:right="1296" w:bottom="1440" w:left="1536" w:header="708" w:footer="708" w:gutter="0"/>
          <w:cols w:space="708"/>
        </w:sectPr>
      </w:pPr>
    </w:p>
    <w:p w14:paraId="11A426B4" w14:textId="77777777" w:rsidR="0025196A" w:rsidRDefault="00000000">
      <w:pPr>
        <w:spacing w:after="496"/>
      </w:pPr>
      <w:r>
        <w:rPr>
          <w:sz w:val="16"/>
        </w:rPr>
        <w:t>V Praze dne</w:t>
      </w:r>
    </w:p>
    <w:p w14:paraId="616D76BE" w14:textId="77777777" w:rsidR="0025196A" w:rsidRDefault="00000000">
      <w:pPr>
        <w:spacing w:after="0"/>
        <w:ind w:left="187"/>
      </w:pPr>
      <w:r>
        <w:rPr>
          <w:sz w:val="32"/>
        </w:rPr>
        <w:t xml:space="preserve">LEA. </w:t>
      </w:r>
      <w:proofErr w:type="spellStart"/>
      <w:r>
        <w:rPr>
          <w:sz w:val="32"/>
        </w:rPr>
        <w:t>Senosní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sor.o</w:t>
      </w:r>
      <w:proofErr w:type="spellEnd"/>
      <w:proofErr w:type="gramEnd"/>
      <w:r>
        <w:rPr>
          <w:sz w:val="32"/>
        </w:rPr>
        <w:t>,</w:t>
      </w:r>
    </w:p>
    <w:p w14:paraId="79012B30" w14:textId="69548297" w:rsidR="0025196A" w:rsidRDefault="0025022A">
      <w:pPr>
        <w:spacing w:after="6" w:line="253" w:lineRule="auto"/>
        <w:ind w:left="-1" w:right="-154" w:firstLine="1694"/>
        <w:jc w:val="both"/>
      </w:pPr>
      <w:r>
        <w:rPr>
          <w:sz w:val="20"/>
        </w:rPr>
        <w:t xml:space="preserve"> </w:t>
      </w:r>
    </w:p>
    <w:p w14:paraId="7769D287" w14:textId="51F65144" w:rsidR="0025196A" w:rsidRDefault="0025022A" w:rsidP="0025022A">
      <w:pPr>
        <w:spacing w:after="0"/>
        <w:ind w:left="10"/>
      </w:pPr>
      <w:r>
        <w:rPr>
          <w:sz w:val="18"/>
        </w:rPr>
        <w:t xml:space="preserve"> </w:t>
      </w:r>
    </w:p>
    <w:p w14:paraId="31BE77D6" w14:textId="77777777" w:rsidR="0025196A" w:rsidRDefault="00000000">
      <w:pPr>
        <w:spacing w:after="0" w:line="249" w:lineRule="auto"/>
        <w:ind w:left="10" w:right="379" w:firstLine="442"/>
      </w:pPr>
      <w:r>
        <w:t>za Objednatele PhDr. Renata Honsů ředitelka příspěvkové organizace</w:t>
      </w:r>
    </w:p>
    <w:sectPr w:rsidR="0025196A">
      <w:type w:val="continuous"/>
      <w:pgSz w:w="11904" w:h="16838"/>
      <w:pgMar w:top="1440" w:right="1550" w:bottom="1440" w:left="1522" w:header="708" w:footer="708" w:gutter="0"/>
      <w:cols w:num="2" w:space="708" w:equalWidth="0">
        <w:col w:w="2558" w:space="3062"/>
        <w:col w:w="3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6BF"/>
    <w:multiLevelType w:val="hybridMultilevel"/>
    <w:tmpl w:val="A638295A"/>
    <w:lvl w:ilvl="0" w:tplc="C81E9C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6729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AAEB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C2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A06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92A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48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C82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68DB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6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6A"/>
    <w:rsid w:val="0025022A"/>
    <w:rsid w:val="0025196A"/>
    <w:rsid w:val="00A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84E8"/>
  <w15:docId w15:val="{EC6A540B-C52B-4B3F-8983-3FD52DB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2024-02-12T14:07:00Z</dcterms:created>
  <dcterms:modified xsi:type="dcterms:W3CDTF">2024-02-12T14:07:00Z</dcterms:modified>
</cp:coreProperties>
</file>