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FFFC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7" w:bottom="992" w:left="606" w:header="592" w:footer="992" w:gutter="0"/>
          <w:cols w:space="708"/>
        </w:sectPr>
      </w:pPr>
      <w:bookmarkStart w:id="0" w:name="_bookmark0"/>
      <w:bookmarkEnd w:id="0"/>
    </w:p>
    <w:p w14:paraId="7D862C87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117FA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8" type="#_x0000_t75" style="position:absolute;left:0;text-align:left;margin-left:390.95pt;margin-top:792.9pt;width:165.5pt;height:21.85pt;z-index:251657728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</w:rPr>
        <w:pict w14:anchorId="68EF9990">
          <v:shapetype id="polygon1" o:spid="_x0000_m1027" coordsize="53840,37415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6425m5,33205r,-6425m53835,33205r,1290m53835,34495l5,34495t,l5,33205t,2690l10235,35895t,l10235,37410t,l5,37410t,l5,35895t10230,l21540,35895t,l21540,37410t,l10235,37410t,l10235,35895e">
            <v:stroke joinstyle="miter"/>
            <v:formulas/>
            <v:path o:connecttype="segments"/>
          </v:shapetype>
        </w:pict>
      </w:r>
      <w:r>
        <w:rPr>
          <w:noProof/>
        </w:rPr>
        <w:pict w14:anchorId="4AE325B1">
          <v:shape id="WS_polygon1" o:spid="_x0000_s1026" type="#polygon1" style="position:absolute;left:0;text-align:left;margin-left:28.25pt;margin-top:65.1pt;width:538.4pt;height:374.15pt;z-index:-251657728;mso-position-horizontal-relative:page;mso-position-vertical-relative:page" o:spt="100" adj="0,,0" path="m5,5r26915,m26920,5r,1515m5,1520l5,5t26915,l53835,5t,l53835,1520t-26915,l26920,3035m5,3035l5,1520t53830,l53835,3035t-26915,l26920,4550m5,4550l5,3035t53830,l53835,4550m5,6065l5,4550t26915,l26920,6065m53835,4550r,1515m5,7580l5,6065t26915,l26920,7580m53835,6065r,1515m4310,9095l5,9095t,l5,7580t26915,l26920,9095t,l4310,9095t25840,l26920,9095t11845,l30150,9095t11845,l38765,9095m53835,7580r,1515m53835,9095r-11840,m5,10515r26915,m5,12030r,-1515m26920,10515r26915,m53835,10515r,1515m5,13545r,-1515m53835,12030r,1515m5,15060r,-1515m53835,13545r,1515m5,16575r,-1515m53835,15060r,1515m5,18090r,-1515m53835,16575r,1515m3775,19605r-3770,m5,19605r,-1515m26920,19605r-23145,m53835,18090r,1515m53835,19605r-26915,m5,24810r53830,m53835,24810r,565m5,25375r,-565m53835,25375r,1405m5,26780r,-1405m53835,26780r,6425m5,33205r,-6425m53835,33205r,1290m53835,34495l5,34495t,l5,33205t,2690l10235,35895t,l10235,37410t,l5,37410t,l5,35895t10230,l21540,35895t,l21540,37410t,l10235,37410t,l10235,35895e" strokecolor="black" strokeweight=".05pt">
            <v:fill opacity="0"/>
            <v:stroke dashstyle="solid" joinstyle="miter" endcap="square"/>
            <v:formulas/>
            <v:path o:connecttype="segments"/>
            <w10:wrap anchorx="page" anchory="page"/>
          </v:shape>
        </w:pict>
      </w:r>
    </w:p>
    <w:p w14:paraId="1F6729E9" w14:textId="77777777" w:rsidR="00000000" w:rsidRDefault="00000000">
      <w:pPr>
        <w:autoSpaceDE w:val="0"/>
        <w:autoSpaceDN w:val="0"/>
        <w:spacing w:before="14" w:line="446" w:lineRule="exact"/>
        <w:ind w:left="538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O/TS/0206/24</w:t>
      </w:r>
    </w:p>
    <w:p w14:paraId="53BF94A7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77B6AFAB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367E2DA1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MPA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20"/>
        </w:rPr>
        <w:t>ProjektStav</w:t>
      </w:r>
      <w:proofErr w:type="spellEnd"/>
      <w:r>
        <w:rPr>
          <w:rFonts w:ascii="Arial" w:eastAsia="Arial" w:hAnsi="Arial" w:cs="Arial"/>
          <w:b/>
          <w:bCs/>
          <w:color w:val="000000"/>
          <w:w w:val="7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s.r.o.</w:t>
      </w:r>
    </w:p>
    <w:p w14:paraId="21A952BB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Habrová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1132/6</w:t>
      </w:r>
    </w:p>
    <w:p w14:paraId="77D79038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23C4AEB4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Ostrava</w:t>
      </w:r>
    </w:p>
    <w:p w14:paraId="4B6EFAB1" w14:textId="77777777" w:rsidR="00000000" w:rsidRDefault="00000000">
      <w:pPr>
        <w:autoSpaceDE w:val="0"/>
        <w:autoSpaceDN w:val="0"/>
        <w:spacing w:before="81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28634403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CZ28634403</w:t>
      </w:r>
    </w:p>
    <w:p w14:paraId="7B944731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027C1C6A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6E5ABA7D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29B13F28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0FD0A1C0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51D9E96A" w14:textId="77777777" w:rsidR="00000000" w:rsidRDefault="00000000">
      <w:pPr>
        <w:autoSpaceDE w:val="0"/>
        <w:autoSpaceDN w:val="0"/>
        <w:spacing w:line="30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2FDC56DC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32FCF71C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2DA0C810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5965" w:space="279"/>
            <w:col w:w="4543" w:space="0"/>
          </w:cols>
        </w:sectPr>
      </w:pPr>
    </w:p>
    <w:p w14:paraId="0C27CDF4" w14:textId="77777777" w:rsidR="00000000" w:rsidRDefault="00000000">
      <w:pPr>
        <w:autoSpaceDE w:val="0"/>
        <w:autoSpaceDN w:val="0"/>
        <w:spacing w:before="80"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6E14CFB2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2F70D980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1754C477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2A01CF37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22773D7C" w14:textId="77777777" w:rsidR="00000000" w:rsidRDefault="00000000">
      <w:pPr>
        <w:autoSpaceDE w:val="0"/>
        <w:autoSpaceDN w:val="0"/>
        <w:spacing w:before="80"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55/24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.,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RCH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CZ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-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CPA</w:t>
      </w:r>
      <w:proofErr w:type="gramEnd"/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43</w:t>
      </w:r>
    </w:p>
    <w:p w14:paraId="537E82FB" w14:textId="77777777" w:rsidR="00000000" w:rsidRDefault="00000000">
      <w:pPr>
        <w:autoSpaceDE w:val="0"/>
        <w:autoSpaceDN w:val="0"/>
        <w:spacing w:before="201" w:line="200" w:lineRule="exact"/>
        <w:ind w:right="951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1Koněvova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151/107</w:t>
      </w:r>
      <w:r>
        <w:rPr>
          <w:rFonts w:ascii="Arial" w:eastAsia="Arial" w:hAnsi="Arial" w:cs="Arial"/>
          <w:bCs/>
          <w:color w:val="000000"/>
          <w:spacing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doplnění sněhových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zachytávačů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ve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dvorní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části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střechy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objektu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KD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Heřmanice.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15.02.2024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128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000,00Kč</w:t>
      </w:r>
    </w:p>
    <w:p w14:paraId="3773B538" w14:textId="77777777" w:rsidR="00000000" w:rsidRDefault="00000000">
      <w:pPr>
        <w:autoSpaceDE w:val="0"/>
        <w:autoSpaceDN w:val="0"/>
        <w:spacing w:before="201" w:line="201" w:lineRule="exact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(bez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DPH):128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000,00Kč</w:t>
      </w:r>
    </w:p>
    <w:p w14:paraId="6CFBFD9B" w14:textId="77777777" w:rsidR="00000000" w:rsidRDefault="00000000">
      <w:pPr>
        <w:autoSpaceDE w:val="0"/>
        <w:autoSpaceDN w:val="0"/>
        <w:spacing w:line="618" w:lineRule="exact"/>
        <w:jc w:val="left"/>
      </w:pPr>
    </w:p>
    <w:p w14:paraId="1A3D2277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Cena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bez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4"/>
          <w:kern w:val="0"/>
          <w:sz w:val="20"/>
        </w:rPr>
        <w:t>DPH</w:t>
      </w:r>
      <w:r>
        <w:rPr>
          <w:rFonts w:ascii="Arial" w:eastAsia="Arial" w:hAnsi="Arial" w:cs="Arial"/>
          <w:bCs/>
          <w:color w:val="000000"/>
          <w:w w:val="8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Kč</w:t>
      </w:r>
      <w:r>
        <w:rPr>
          <w:rFonts w:ascii="Arial" w:eastAsia="Arial" w:hAnsi="Arial" w:cs="Arial"/>
          <w:bCs/>
          <w:color w:val="000000"/>
          <w:spacing w:val="13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128</w:t>
      </w:r>
      <w:r>
        <w:rPr>
          <w:rFonts w:ascii="Arial" w:eastAsia="Arial" w:hAnsi="Arial" w:cs="Arial"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000,00</w:t>
      </w:r>
    </w:p>
    <w:p w14:paraId="365FEC26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18F33B22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15.02.2024</w:t>
      </w:r>
    </w:p>
    <w:p w14:paraId="46304C36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45E88AAF" w14:textId="77777777" w:rsidR="00000000" w:rsidRDefault="00000000">
      <w:pPr>
        <w:autoSpaceDE w:val="0"/>
        <w:autoSpaceDN w:val="0"/>
        <w:spacing w:line="438" w:lineRule="exact"/>
        <w:jc w:val="left"/>
      </w:pPr>
    </w:p>
    <w:p w14:paraId="051D37F7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4CF8B0C8" w14:textId="77777777" w:rsidR="00000000" w:rsidRDefault="00000000">
      <w:pPr>
        <w:autoSpaceDE w:val="0"/>
        <w:autoSpaceDN w:val="0"/>
        <w:spacing w:line="530" w:lineRule="exact"/>
        <w:jc w:val="left"/>
      </w:pPr>
    </w:p>
    <w:p w14:paraId="7BA2CF61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2FFABD91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41472AEF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36"/>
        <w:jc w:val="left"/>
      </w:pPr>
    </w:p>
    <w:p w14:paraId="6246E2B2" w14:textId="77777777" w:rsidR="00000000" w:rsidRDefault="00000000">
      <w:pPr>
        <w:autoSpaceDE w:val="0"/>
        <w:autoSpaceDN w:val="0"/>
        <w:spacing w:line="359" w:lineRule="exact"/>
        <w:jc w:val="left"/>
      </w:pPr>
      <w:r>
        <w:br w:type="column"/>
      </w:r>
    </w:p>
    <w:p w14:paraId="5473B8A1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767EDCE4" w14:textId="77777777" w:rsidR="00000000" w:rsidRDefault="00000000">
      <w:pPr>
        <w:autoSpaceDE w:val="0"/>
        <w:autoSpaceDN w:val="0"/>
        <w:spacing w:before="193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</w:t>
      </w:r>
      <w:r>
        <w:rPr>
          <w:rFonts w:ascii="Arial" w:eastAsia="Arial" w:hAnsi="Arial" w:cs="Arial"/>
          <w:bCs/>
          <w:color w:val="000000"/>
          <w:kern w:val="0"/>
          <w:sz w:val="16"/>
        </w:rPr>
        <w:t>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7BECFFF3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prohlašuje,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přijaté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používáno</w:t>
      </w:r>
      <w:r>
        <w:rPr>
          <w:rFonts w:ascii="Arial" w:eastAsia="Arial" w:hAnsi="Arial" w:cs="Arial"/>
          <w:bCs/>
          <w:color w:val="000000"/>
          <w:spacing w:val="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ekonomické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činnosti.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aplikován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režim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přenesené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daňové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povinnosti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č.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235/2004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Sb.,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dani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přidané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hodnoty,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znění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pozdějších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předpisů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souladu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tím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vystaví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daňový</w:t>
      </w:r>
      <w:r>
        <w:rPr>
          <w:rFonts w:ascii="Arial" w:eastAsia="Arial" w:hAnsi="Arial" w:cs="Arial"/>
          <w:bCs/>
          <w:color w:val="000000"/>
          <w:spacing w:val="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doklad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všemi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nále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žitostmi.</w:t>
      </w:r>
    </w:p>
    <w:p w14:paraId="4E24077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num="2" w:space="0" w:equalWidth="0">
            <w:col w:w="159" w:space="56"/>
            <w:col w:w="10572" w:space="0"/>
          </w:cols>
        </w:sectPr>
      </w:pPr>
    </w:p>
    <w:p w14:paraId="574003C6" w14:textId="77777777" w:rsidR="00000000" w:rsidRDefault="00000000">
      <w:pPr>
        <w:autoSpaceDE w:val="0"/>
        <w:autoSpaceDN w:val="0"/>
        <w:spacing w:line="530" w:lineRule="exact"/>
        <w:jc w:val="left"/>
      </w:pPr>
    </w:p>
    <w:p w14:paraId="4DDDBA11" w14:textId="4FEF9CF2" w:rsidR="00000000" w:rsidRDefault="00000000">
      <w:pPr>
        <w:autoSpaceDE w:val="0"/>
        <w:autoSpaceDN w:val="0"/>
        <w:spacing w:line="201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4E37F0AC" w14:textId="3664C449" w:rsidR="00000000" w:rsidRDefault="00000000">
      <w:pPr>
        <w:autoSpaceDE w:val="0"/>
        <w:autoSpaceDN w:val="0"/>
        <w:spacing w:before="80" w:line="200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5318CFC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606" w:header="592" w:footer="992" w:gutter="0"/>
          <w:cols w:space="0"/>
        </w:sectPr>
      </w:pPr>
    </w:p>
    <w:p w14:paraId="79E8B2BA" w14:textId="77777777" w:rsidR="00000000" w:rsidRDefault="00000000">
      <w:pPr>
        <w:autoSpaceDE w:val="0"/>
        <w:autoSpaceDN w:val="0"/>
        <w:spacing w:line="640" w:lineRule="exact"/>
        <w:jc w:val="left"/>
      </w:pPr>
    </w:p>
    <w:p w14:paraId="6F1D7FCE" w14:textId="77777777" w:rsidR="00000000" w:rsidRDefault="00000000">
      <w:pPr>
        <w:autoSpaceDE w:val="0"/>
        <w:autoSpaceDN w:val="0"/>
        <w:spacing w:line="22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59BCF3F3" w14:textId="77777777" w:rsidR="00000000" w:rsidRDefault="00000000">
      <w:pPr>
        <w:autoSpaceDE w:val="0"/>
        <w:autoSpaceDN w:val="0"/>
        <w:spacing w:line="640" w:lineRule="exact"/>
        <w:jc w:val="left"/>
      </w:pPr>
      <w:r>
        <w:br w:type="column"/>
      </w:r>
    </w:p>
    <w:p w14:paraId="40E7A3B1" w14:textId="52CAEC3A" w:rsidR="00000000" w:rsidRDefault="00000000">
      <w:pPr>
        <w:autoSpaceDE w:val="0"/>
        <w:autoSpaceDN w:val="0"/>
        <w:spacing w:line="199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30.01.2024</w:t>
      </w:r>
      <w:r>
        <w:rPr>
          <w:rFonts w:ascii="Arial" w:eastAsia="Arial" w:hAnsi="Arial" w:cs="Arial"/>
          <w:bCs/>
          <w:color w:val="000000"/>
          <w:spacing w:val="1981"/>
          <w:kern w:val="0"/>
          <w:sz w:val="18"/>
        </w:rPr>
        <w:t xml:space="preserve"> </w:t>
      </w:r>
    </w:p>
    <w:sectPr w:rsidR="003B16EC">
      <w:type w:val="continuous"/>
      <w:pgSz w:w="11900" w:h="16840"/>
      <w:pgMar w:top="592" w:right="507" w:bottom="992" w:left="606" w:header="592" w:footer="992" w:gutter="0"/>
      <w:cols w:num="2" w:space="0" w:equalWidth="0">
        <w:col w:w="139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A89"/>
    <w:multiLevelType w:val="hybridMultilevel"/>
    <w:tmpl w:val="AF62B4B4"/>
    <w:lvl w:ilvl="0" w:tplc="103C4052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0F660D20">
      <w:start w:val="1"/>
      <w:numFmt w:val="bullet"/>
      <w:lvlText w:val="•"/>
      <w:lvlJc w:val="left"/>
      <w:pPr>
        <w:ind w:left="840" w:hanging="420"/>
      </w:pPr>
    </w:lvl>
    <w:lvl w:ilvl="2" w:tplc="BEB25CD0">
      <w:start w:val="1"/>
      <w:numFmt w:val="bullet"/>
      <w:lvlText w:val="•"/>
      <w:lvlJc w:val="left"/>
      <w:pPr>
        <w:ind w:left="1260" w:hanging="420"/>
      </w:pPr>
    </w:lvl>
    <w:lvl w:ilvl="3" w:tplc="EFECEF98">
      <w:start w:val="1"/>
      <w:numFmt w:val="bullet"/>
      <w:lvlText w:val="•"/>
      <w:lvlJc w:val="left"/>
      <w:pPr>
        <w:ind w:left="1680" w:hanging="420"/>
      </w:pPr>
    </w:lvl>
    <w:lvl w:ilvl="4" w:tplc="20A260BE">
      <w:start w:val="1"/>
      <w:numFmt w:val="bullet"/>
      <w:lvlText w:val="•"/>
      <w:lvlJc w:val="left"/>
      <w:pPr>
        <w:ind w:left="2100" w:hanging="420"/>
      </w:pPr>
    </w:lvl>
    <w:lvl w:ilvl="5" w:tplc="F72AC74A">
      <w:start w:val="1"/>
      <w:numFmt w:val="bullet"/>
      <w:lvlText w:val="•"/>
      <w:lvlJc w:val="left"/>
      <w:pPr>
        <w:ind w:left="2520" w:hanging="420"/>
      </w:pPr>
    </w:lvl>
    <w:lvl w:ilvl="6" w:tplc="E738E1F4">
      <w:start w:val="1"/>
      <w:numFmt w:val="bullet"/>
      <w:lvlText w:val="•"/>
      <w:lvlJc w:val="left"/>
      <w:pPr>
        <w:ind w:left="2940" w:hanging="420"/>
      </w:pPr>
    </w:lvl>
    <w:lvl w:ilvl="7" w:tplc="09045FAC">
      <w:start w:val="1"/>
      <w:numFmt w:val="bullet"/>
      <w:lvlText w:val="•"/>
      <w:lvlJc w:val="left"/>
      <w:pPr>
        <w:ind w:left="3360" w:hanging="420"/>
      </w:pPr>
    </w:lvl>
    <w:lvl w:ilvl="8" w:tplc="D9460722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33335CD3"/>
    <w:multiLevelType w:val="hybridMultilevel"/>
    <w:tmpl w:val="A2402350"/>
    <w:lvl w:ilvl="0" w:tplc="2668F154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C2C6B6AE">
      <w:start w:val="1"/>
      <w:numFmt w:val="bullet"/>
      <w:lvlText w:val="•"/>
      <w:lvlJc w:val="left"/>
      <w:pPr>
        <w:ind w:left="840" w:hanging="420"/>
      </w:pPr>
    </w:lvl>
    <w:lvl w:ilvl="2" w:tplc="CB366452">
      <w:start w:val="1"/>
      <w:numFmt w:val="bullet"/>
      <w:lvlText w:val="•"/>
      <w:lvlJc w:val="left"/>
      <w:pPr>
        <w:ind w:left="1260" w:hanging="420"/>
      </w:pPr>
    </w:lvl>
    <w:lvl w:ilvl="3" w:tplc="F790F68E">
      <w:start w:val="1"/>
      <w:numFmt w:val="bullet"/>
      <w:lvlText w:val="•"/>
      <w:lvlJc w:val="left"/>
      <w:pPr>
        <w:ind w:left="1680" w:hanging="420"/>
      </w:pPr>
    </w:lvl>
    <w:lvl w:ilvl="4" w:tplc="2C16C63A">
      <w:start w:val="1"/>
      <w:numFmt w:val="bullet"/>
      <w:lvlText w:val="•"/>
      <w:lvlJc w:val="left"/>
      <w:pPr>
        <w:ind w:left="2100" w:hanging="420"/>
      </w:pPr>
    </w:lvl>
    <w:lvl w:ilvl="5" w:tplc="36CECA16">
      <w:start w:val="1"/>
      <w:numFmt w:val="bullet"/>
      <w:lvlText w:val="•"/>
      <w:lvlJc w:val="left"/>
      <w:pPr>
        <w:ind w:left="2520" w:hanging="420"/>
      </w:pPr>
    </w:lvl>
    <w:lvl w:ilvl="6" w:tplc="2D4053D8">
      <w:start w:val="1"/>
      <w:numFmt w:val="bullet"/>
      <w:lvlText w:val="•"/>
      <w:lvlJc w:val="left"/>
      <w:pPr>
        <w:ind w:left="2940" w:hanging="420"/>
      </w:pPr>
    </w:lvl>
    <w:lvl w:ilvl="7" w:tplc="F4AABC04">
      <w:start w:val="1"/>
      <w:numFmt w:val="bullet"/>
      <w:lvlText w:val="•"/>
      <w:lvlJc w:val="left"/>
      <w:pPr>
        <w:ind w:left="3360" w:hanging="420"/>
      </w:pPr>
    </w:lvl>
    <w:lvl w:ilvl="8" w:tplc="5A8ABACC">
      <w:start w:val="1"/>
      <w:numFmt w:val="bullet"/>
      <w:lvlText w:val="•"/>
      <w:lvlJc w:val="left"/>
      <w:pPr>
        <w:ind w:left="3780" w:hanging="420"/>
      </w:pPr>
    </w:lvl>
  </w:abstractNum>
  <w:num w:numId="1" w16cid:durableId="2059741268">
    <w:abstractNumId w:val="1"/>
  </w:num>
  <w:num w:numId="2" w16cid:durableId="64928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3C4"/>
    <w:rsid w:val="004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A430D7"/>
  <w15:docId w15:val="{1556BD3D-0012-49D4-8C85-77ECD643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2024-02-12T09:30:00Z</dcterms:modified>
</cp:coreProperties>
</file>