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65BC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72C9927E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8261DF">
        <w:rPr>
          <w:rFonts w:ascii="Tahoma" w:hAnsi="Tahoma" w:cs="Tahoma"/>
          <w:bCs w:val="0"/>
          <w:sz w:val="28"/>
          <w:szCs w:val="28"/>
        </w:rPr>
        <w:t>DNS TČ 161/2024</w:t>
      </w:r>
    </w:p>
    <w:p w14:paraId="3A05EAA1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Lipůvka, </w:t>
      </w:r>
      <w:proofErr w:type="spellStart"/>
      <w:r>
        <w:rPr>
          <w:rFonts w:ascii="Tahoma" w:hAnsi="Tahoma" w:cs="Tahoma"/>
          <w:bCs w:val="0"/>
          <w:sz w:val="28"/>
          <w:szCs w:val="28"/>
        </w:rPr>
        <w:t>l.ú</w:t>
      </w:r>
      <w:proofErr w:type="spellEnd"/>
      <w:r>
        <w:rPr>
          <w:rFonts w:ascii="Tahoma" w:hAnsi="Tahoma" w:cs="Tahoma"/>
          <w:bCs w:val="0"/>
          <w:sz w:val="28"/>
          <w:szCs w:val="28"/>
        </w:rPr>
        <w:t xml:space="preserve">. </w:t>
      </w:r>
      <w:r w:rsidR="005444E1">
        <w:rPr>
          <w:rFonts w:ascii="Tahoma" w:hAnsi="Tahoma" w:cs="Tahoma"/>
          <w:bCs w:val="0"/>
          <w:sz w:val="28"/>
          <w:szCs w:val="28"/>
        </w:rPr>
        <w:t>1</w:t>
      </w:r>
    </w:p>
    <w:p w14:paraId="1006E9E6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7447D400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029CEDBA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5958B76F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3B820660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063B74A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8261DF">
        <w:rPr>
          <w:rFonts w:ascii="Tahoma" w:hAnsi="Tahoma" w:cs="Tahoma"/>
          <w:b/>
          <w:bCs/>
          <w:sz w:val="22"/>
          <w:szCs w:val="22"/>
        </w:rPr>
        <w:t>DNS TČ 161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8261DF">
        <w:rPr>
          <w:rFonts w:ascii="Tahoma" w:hAnsi="Tahoma" w:cs="Tahoma"/>
          <w:b/>
          <w:bCs/>
          <w:sz w:val="22"/>
          <w:szCs w:val="22"/>
        </w:rPr>
        <w:t>4</w:t>
      </w:r>
    </w:p>
    <w:p w14:paraId="31F80EF4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4627505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202FF425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6AB5F32D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613EE6F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452FF8A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C633E30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E14C9">
        <w:rPr>
          <w:rFonts w:ascii="Tahoma" w:hAnsi="Tahoma" w:cs="Tahoma"/>
          <w:sz w:val="22"/>
          <w:szCs w:val="22"/>
        </w:rPr>
        <w:t xml:space="preserve">Bc. Petrou </w:t>
      </w:r>
      <w:proofErr w:type="spellStart"/>
      <w:r w:rsidR="00BE14C9">
        <w:rPr>
          <w:rFonts w:ascii="Tahoma" w:hAnsi="Tahoma" w:cs="Tahoma"/>
          <w:sz w:val="22"/>
          <w:szCs w:val="22"/>
        </w:rPr>
        <w:t>Quittovou</w:t>
      </w:r>
      <w:proofErr w:type="spellEnd"/>
      <w:r w:rsidR="00BE14C9">
        <w:rPr>
          <w:rFonts w:ascii="Tahoma" w:hAnsi="Tahoma" w:cs="Tahoma"/>
          <w:sz w:val="22"/>
          <w:szCs w:val="22"/>
        </w:rPr>
        <w:t>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6655ACA0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7FCC5342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5CA302B6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Pr="00C76F38">
          <w:rPr>
            <w:rFonts w:ascii="Tahoma" w:hAnsi="Tahoma" w:cs="Tahoma"/>
            <w:sz w:val="22"/>
            <w:szCs w:val="22"/>
          </w:rPr>
          <w:t>lesymb@lesymb.cz</w:t>
        </w:r>
      </w:hyperlink>
    </w:p>
    <w:p w14:paraId="74ABE425" w14:textId="5EA1D7CF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DE76EA">
        <w:rPr>
          <w:rFonts w:ascii="Tahoma" w:hAnsi="Tahoma" w:cs="Tahoma"/>
          <w:sz w:val="22"/>
          <w:szCs w:val="22"/>
        </w:rPr>
        <w:t>x</w:t>
      </w:r>
    </w:p>
    <w:p w14:paraId="015C4C17" w14:textId="2D0C9336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E76EA">
        <w:rPr>
          <w:rFonts w:ascii="Tahoma" w:hAnsi="Tahoma" w:cs="Tahoma"/>
          <w:sz w:val="22"/>
          <w:szCs w:val="22"/>
        </w:rPr>
        <w:t>x</w:t>
      </w:r>
    </w:p>
    <w:p w14:paraId="4CDFD084" w14:textId="77777777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F7C8B">
        <w:rPr>
          <w:rFonts w:ascii="Tahoma" w:hAnsi="Tahoma" w:cs="Tahoma"/>
          <w:bCs/>
          <w:sz w:val="22"/>
          <w:szCs w:val="22"/>
        </w:rPr>
        <w:t>Ing. Ondřej Pálka</w:t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414F40B4" w14:textId="692B1FD5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E76EA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18721C26" w14:textId="2045E044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E76EA">
        <w:rPr>
          <w:rFonts w:ascii="Tahoma" w:hAnsi="Tahoma" w:cs="Tahoma"/>
          <w:bCs/>
          <w:sz w:val="22"/>
          <w:szCs w:val="22"/>
        </w:rPr>
        <w:t>x</w:t>
      </w:r>
    </w:p>
    <w:p w14:paraId="6CAEA0B7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2586E31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587FBE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1CD6DBC8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 w:val="0"/>
          <w:sz w:val="22"/>
          <w:szCs w:val="22"/>
        </w:rPr>
        <w:t>Tomáš Bejček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79BA477E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proofErr w:type="spellStart"/>
      <w:r w:rsidR="005444E1">
        <w:rPr>
          <w:rFonts w:ascii="Tahoma" w:hAnsi="Tahoma" w:cs="Tahoma"/>
          <w:bCs/>
          <w:sz w:val="22"/>
          <w:szCs w:val="22"/>
        </w:rPr>
        <w:t>Molenburk</w:t>
      </w:r>
      <w:proofErr w:type="spellEnd"/>
      <w:r w:rsidR="005444E1">
        <w:rPr>
          <w:rFonts w:ascii="Tahoma" w:hAnsi="Tahoma" w:cs="Tahoma"/>
          <w:bCs/>
          <w:sz w:val="22"/>
          <w:szCs w:val="22"/>
        </w:rPr>
        <w:t xml:space="preserve"> 121, 679 13 Vysočany</w:t>
      </w:r>
    </w:p>
    <w:p w14:paraId="7A55A3AE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74137468</w:t>
      </w:r>
    </w:p>
    <w:p w14:paraId="4275549B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CZ8910294019</w:t>
      </w:r>
    </w:p>
    <w:p w14:paraId="2A3B84AB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485D5D1A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6399E">
        <w:rPr>
          <w:rFonts w:ascii="Tahoma" w:hAnsi="Tahoma" w:cs="Tahoma"/>
          <w:bCs/>
          <w:sz w:val="22"/>
          <w:szCs w:val="22"/>
        </w:rPr>
        <w:t xml:space="preserve">+420 </w:t>
      </w:r>
      <w:r w:rsidR="005444E1">
        <w:rPr>
          <w:rFonts w:ascii="Tahoma" w:hAnsi="Tahoma" w:cs="Tahoma"/>
          <w:sz w:val="22"/>
          <w:lang w:bidi="en-US"/>
        </w:rPr>
        <w:t>733 765 124</w:t>
      </w:r>
    </w:p>
    <w:p w14:paraId="40C98523" w14:textId="3D36D5D1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E76EA">
        <w:rPr>
          <w:rFonts w:ascii="Tahoma" w:hAnsi="Tahoma" w:cs="Tahoma"/>
          <w:sz w:val="22"/>
          <w:lang w:bidi="en-US"/>
        </w:rPr>
        <w:t>x</w:t>
      </w:r>
    </w:p>
    <w:p w14:paraId="0E056FA0" w14:textId="783AF5D0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DE76EA">
        <w:rPr>
          <w:rFonts w:ascii="Tahoma" w:hAnsi="Tahoma" w:cs="Tahoma"/>
          <w:sz w:val="22"/>
          <w:szCs w:val="22"/>
        </w:rPr>
        <w:t xml:space="preserve">    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DE76EA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019813C9" w14:textId="7F8FA53E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E76EA">
        <w:rPr>
          <w:rFonts w:ascii="Tahoma" w:hAnsi="Tahoma" w:cs="Tahoma"/>
          <w:sz w:val="22"/>
          <w:lang w:bidi="en-US"/>
        </w:rPr>
        <w:t>x</w:t>
      </w:r>
    </w:p>
    <w:p w14:paraId="423BC483" w14:textId="7777777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09EE9BCD" w14:textId="0ED77757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DE76EA">
        <w:rPr>
          <w:rFonts w:ascii="Tahoma" w:hAnsi="Tahoma" w:cs="Tahoma"/>
          <w:bCs/>
          <w:sz w:val="22"/>
          <w:szCs w:val="22"/>
        </w:rPr>
        <w:t>x</w:t>
      </w:r>
    </w:p>
    <w:p w14:paraId="21DBCDFB" w14:textId="4A2B5C08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E76EA">
        <w:rPr>
          <w:rFonts w:ascii="Tahoma" w:hAnsi="Tahoma" w:cs="Tahoma"/>
          <w:sz w:val="22"/>
          <w:lang w:bidi="en-US"/>
        </w:rPr>
        <w:t>x</w:t>
      </w:r>
    </w:p>
    <w:p w14:paraId="0879ED1B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889CCE5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9864DD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606563CF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CB2DE35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5036135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DB512CF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369F5FE6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1B2EC61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C71F110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6A39E00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495572F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8261DF">
        <w:rPr>
          <w:rFonts w:ascii="Tahoma" w:hAnsi="Tahoma" w:cs="Tahoma"/>
          <w:b/>
          <w:bCs/>
        </w:rPr>
        <w:t>DNS TČ 161</w:t>
      </w:r>
      <w:r w:rsidR="00A92B46" w:rsidRPr="002E5DF4">
        <w:rPr>
          <w:rFonts w:ascii="Tahoma" w:hAnsi="Tahoma" w:cs="Tahoma"/>
          <w:b/>
          <w:bCs/>
        </w:rPr>
        <w:t>/202</w:t>
      </w:r>
      <w:r w:rsidR="008261DF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6E29686A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4597AB29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668E1916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74654EF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6D940C42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63A743C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22DFF04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0410A19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0D14E02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74E6E82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59658A7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277DF72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67EAF8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5201E7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1C3D87F6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7F959BD7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29887F24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7482619D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48E7C68F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7EB945F8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LS Lipůvka, lesní úsek č.</w:t>
      </w:r>
      <w:r w:rsidR="0058663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06D92">
        <w:rPr>
          <w:rFonts w:ascii="Tahoma" w:hAnsi="Tahoma" w:cs="Tahoma"/>
          <w:b/>
          <w:bCs/>
          <w:sz w:val="22"/>
          <w:szCs w:val="22"/>
        </w:rPr>
        <w:t>1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24BE3C1F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31154302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17B88416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1CB00A1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8261DF">
        <w:rPr>
          <w:rFonts w:ascii="Tahoma" w:hAnsi="Tahoma" w:cs="Tahoma"/>
          <w:b/>
          <w:sz w:val="22"/>
          <w:szCs w:val="22"/>
        </w:rPr>
        <w:t>507</w:t>
      </w:r>
      <w:r w:rsidR="00647C23">
        <w:rPr>
          <w:rFonts w:ascii="Tahoma" w:hAnsi="Tahoma" w:cs="Tahoma"/>
          <w:b/>
          <w:sz w:val="22"/>
          <w:szCs w:val="22"/>
        </w:rPr>
        <w:t xml:space="preserve"> </w:t>
      </w:r>
      <w:r w:rsidR="008261DF">
        <w:rPr>
          <w:rFonts w:ascii="Tahoma" w:hAnsi="Tahoma" w:cs="Tahoma"/>
          <w:b/>
          <w:sz w:val="22"/>
          <w:szCs w:val="22"/>
        </w:rPr>
        <w:t>8</w:t>
      </w:r>
      <w:r w:rsidR="007E406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0,-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28802D36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8533912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0BC15A2F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13AD6D1B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7F3F68D7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3EA5FD9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00FF2D1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587219B5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2C5117BD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3E086A94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63ED7D17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28E4C694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6BA2F2D4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654AB1C3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7D9284B1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78F967FE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1317787B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0675CE3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7075E5E8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7601D6C3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3F98DCD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665C200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7744BDA5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232C69B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79E148CE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52B2FC2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37810F3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D313B51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14BD952E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810B7D6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44697A70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1D8AF188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7660B5E3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772EAA3E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5445F233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1A697B1A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BA44F7D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498A4D58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59C60820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1D32A7B1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B57F2A4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804400A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6199DE5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6FCB20FF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5EBDC96D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47A16">
        <w:rPr>
          <w:rFonts w:ascii="Tahoma" w:hAnsi="Tahoma" w:cs="Tahoma"/>
          <w:sz w:val="22"/>
          <w:szCs w:val="22"/>
        </w:rPr>
        <w:t>Tomáš Bejček</w:t>
      </w:r>
    </w:p>
    <w:p w14:paraId="31E53EEE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42ABEC41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58935181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26AA9E2D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A82F5CB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0D1C5799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13593CF6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61845B91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 w:rsidSect="00EA069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47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576"/>
        <w:gridCol w:w="481"/>
        <w:gridCol w:w="2414"/>
        <w:gridCol w:w="1126"/>
        <w:gridCol w:w="1671"/>
        <w:gridCol w:w="927"/>
        <w:gridCol w:w="680"/>
        <w:gridCol w:w="897"/>
        <w:gridCol w:w="902"/>
        <w:gridCol w:w="887"/>
        <w:gridCol w:w="2355"/>
        <w:gridCol w:w="893"/>
        <w:gridCol w:w="1005"/>
      </w:tblGrid>
      <w:tr w:rsidR="00E80394" w:rsidRPr="00E80394" w14:paraId="389235EF" w14:textId="77777777" w:rsidTr="00DE76EA">
        <w:trPr>
          <w:trHeight w:val="285"/>
        </w:trPr>
        <w:tc>
          <w:tcPr>
            <w:tcW w:w="7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BE57" w14:textId="77777777" w:rsidR="00E80394" w:rsidRPr="00E80394" w:rsidRDefault="00E80394" w:rsidP="00E80394">
            <w:pPr>
              <w:rPr>
                <w:rFonts w:cs="Tahoma"/>
                <w:i/>
                <w:iCs/>
                <w:color w:val="000000"/>
              </w:rPr>
            </w:pPr>
            <w:r w:rsidRPr="00E80394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E253" w14:textId="77777777" w:rsidR="00E80394" w:rsidRPr="00E80394" w:rsidRDefault="00E80394" w:rsidP="00E80394">
            <w:pPr>
              <w:rPr>
                <w:rFonts w:cs="Tahoma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7860" w14:textId="77777777" w:rsidR="00E80394" w:rsidRPr="00E80394" w:rsidRDefault="00E80394" w:rsidP="00E80394">
            <w:pPr>
              <w:rPr>
                <w:rFonts w:cs="Tahoma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B5C5" w14:textId="77777777" w:rsidR="00E80394" w:rsidRPr="00E80394" w:rsidRDefault="00E80394" w:rsidP="00E80394">
            <w:pPr>
              <w:rPr>
                <w:rFonts w:cs="Tahoma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178F" w14:textId="77777777" w:rsidR="00E80394" w:rsidRPr="00E80394" w:rsidRDefault="00E80394" w:rsidP="00E80394">
            <w:pPr>
              <w:rPr>
                <w:rFonts w:cs="Tahoma"/>
                <w:color w:val="00000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D6B6" w14:textId="77777777" w:rsidR="00E80394" w:rsidRPr="00E80394" w:rsidRDefault="00E80394" w:rsidP="00E80394">
            <w:pPr>
              <w:rPr>
                <w:rFonts w:cs="Tahoma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F76F" w14:textId="77777777" w:rsidR="00E80394" w:rsidRPr="00E80394" w:rsidRDefault="00E80394" w:rsidP="00E80394">
            <w:pPr>
              <w:rPr>
                <w:rFonts w:cs="Tahoma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25C8" w14:textId="77777777" w:rsidR="00E80394" w:rsidRPr="00E80394" w:rsidRDefault="00E80394" w:rsidP="00E80394">
            <w:pPr>
              <w:rPr>
                <w:rFonts w:cs="Tahoma"/>
                <w:color w:val="000000"/>
              </w:rPr>
            </w:pPr>
          </w:p>
        </w:tc>
      </w:tr>
      <w:tr w:rsidR="00DE76EA" w:rsidRPr="00E80394" w14:paraId="3A5876E6" w14:textId="77777777" w:rsidTr="00DE76EA">
        <w:trPr>
          <w:trHeight w:val="100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E837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7062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1060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3C99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67AA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B36F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7887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864C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CE61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35A2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4BE3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1A9C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FA9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410D" w14:textId="77777777" w:rsidR="00E80394" w:rsidRPr="00E80394" w:rsidRDefault="00E80394" w:rsidP="00E80394">
            <w:pPr>
              <w:rPr>
                <w:rFonts w:ascii="Calibri" w:hAnsi="Calibri"/>
                <w:color w:val="000000"/>
              </w:rPr>
            </w:pPr>
          </w:p>
        </w:tc>
      </w:tr>
      <w:tr w:rsidR="00E80394" w:rsidRPr="00E80394" w14:paraId="2A973F59" w14:textId="77777777" w:rsidTr="00DE76EA">
        <w:trPr>
          <w:trHeight w:val="510"/>
        </w:trPr>
        <w:tc>
          <w:tcPr>
            <w:tcW w:w="154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ED63409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E80394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161/2024</w:t>
            </w:r>
          </w:p>
        </w:tc>
      </w:tr>
      <w:tr w:rsidR="00E80394" w:rsidRPr="00E80394" w14:paraId="7C56CC07" w14:textId="77777777" w:rsidTr="00DE76EA">
        <w:trPr>
          <w:trHeight w:val="660"/>
        </w:trPr>
        <w:tc>
          <w:tcPr>
            <w:tcW w:w="5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765F966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E80394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E80394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E80394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032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6E1D7D24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80394">
              <w:rPr>
                <w:rFonts w:cs="Tahoma"/>
                <w:b/>
                <w:bCs/>
                <w:color w:val="000000"/>
                <w:szCs w:val="22"/>
              </w:rPr>
              <w:t xml:space="preserve">Tomáš Bejček, IČ:74137468, </w:t>
            </w:r>
            <w:proofErr w:type="spellStart"/>
            <w:r w:rsidRPr="00E80394">
              <w:rPr>
                <w:rFonts w:cs="Tahoma"/>
                <w:b/>
                <w:bCs/>
                <w:color w:val="000000"/>
                <w:szCs w:val="22"/>
              </w:rPr>
              <w:t>Molenburk</w:t>
            </w:r>
            <w:proofErr w:type="spellEnd"/>
            <w:r w:rsidRPr="00E80394">
              <w:rPr>
                <w:rFonts w:cs="Tahoma"/>
                <w:b/>
                <w:bCs/>
                <w:color w:val="000000"/>
                <w:szCs w:val="22"/>
              </w:rPr>
              <w:t xml:space="preserve"> 121, Vysočany 679 13</w:t>
            </w:r>
          </w:p>
        </w:tc>
      </w:tr>
      <w:tr w:rsidR="00E80394" w:rsidRPr="00E80394" w14:paraId="7A5C10AD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DE35C9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</w:rPr>
            </w:pPr>
            <w:r w:rsidRPr="00E80394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FC222A1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</w:rPr>
            </w:pPr>
            <w:r w:rsidRPr="00E80394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5B766B0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</w:rPr>
            </w:pPr>
            <w:r w:rsidRPr="00E80394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7EB2C80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</w:rPr>
            </w:pPr>
            <w:r w:rsidRPr="00E80394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4171E0A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</w:rPr>
            </w:pPr>
            <w:r w:rsidRPr="00E80394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1032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5E842EB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</w:rPr>
            </w:pPr>
            <w:r w:rsidRPr="00E80394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DE76EA" w:rsidRPr="00E80394" w14:paraId="5C2CCB66" w14:textId="77777777" w:rsidTr="00DE76EA">
        <w:trPr>
          <w:trHeight w:val="585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8F8BED9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č. zakázky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9BE6A5E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Lesní správa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9036254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Lesní úsek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1E0039C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JPRL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9F7625F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Výkon Kód - název položky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285A329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Dřeviny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BD15521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Požadované množství v m 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8BBA8C7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Přirážka v 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246D9AD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těžbu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3196D3A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přibližování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18050CC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přibližovací (vyvážecí) vzdálenost v m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2A85CEE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Popis činnosti - specifikace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001E07E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Jednotková cena za měrnou jednotku v Kč bez DPH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530E06EE" w14:textId="77777777" w:rsidR="00E80394" w:rsidRPr="00E80394" w:rsidRDefault="00E80394" w:rsidP="00E80394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t>Cena za komoditu</w:t>
            </w:r>
            <w:r w:rsidRPr="00E80394">
              <w:rPr>
                <w:rFonts w:cs="Tahoma"/>
                <w:b/>
                <w:bCs/>
                <w:color w:val="000000"/>
                <w:sz w:val="14"/>
                <w:szCs w:val="14"/>
              </w:rPr>
              <w:br/>
              <w:t xml:space="preserve"> v Kč bez DPH</w:t>
            </w:r>
          </w:p>
        </w:tc>
      </w:tr>
      <w:tr w:rsidR="00DE76EA" w:rsidRPr="00E80394" w14:paraId="49835646" w14:textId="77777777" w:rsidTr="00DE76EA">
        <w:trPr>
          <w:trHeight w:val="300"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83FA52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26F5B5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ACD307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28AF2D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101A10,103A132,103A10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5201A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3D3541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BK,DB,JD,MD,BO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630ADBF" w14:textId="33F62425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631E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4864107" w14:textId="45B94681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631E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D799A63" w14:textId="5252C5EB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631E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D249091" w14:textId="199BDB8B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631E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ECB0B40" w14:textId="77C5B8EA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631E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7B8AC3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 xml:space="preserve">PN těžba formou probírky, důraz na směrové kácení, výskyt nárostů a náletů dřevin-minimalizace škod! Vhodné provést nejprve vyklizení pomocí UKT k odvozní cestě a následně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vyvét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 na OM pomocí např. traktorové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vyváž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..Výroba je komplet do výřezů, dříví na skládce podložen, cca 6 sortimentů. přirážka na zmlazení a terénní </w:t>
            </w:r>
            <w:r w:rsidRPr="00E80394">
              <w:rPr>
                <w:rFonts w:cs="Tahoma"/>
                <w:color w:val="000000"/>
                <w:szCs w:val="22"/>
              </w:rPr>
              <w:lastRenderedPageBreak/>
              <w:t xml:space="preserve">prohlubně.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potěžební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 úpravy pracoviště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87460F" w14:textId="6350C034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497AAE2" w14:textId="5B71BCBB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E76EA" w:rsidRPr="00E80394" w14:paraId="6498C8B0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91A1C8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F85424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C0C4CB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4A5FD0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102F9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4A6DA6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5D7743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BK,MD, BO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B505DA" w14:textId="09C071AE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631E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FAE6518" w14:textId="7D87BA6C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631E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0692EF2" w14:textId="58A6D5F8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631E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E3AE2F7" w14:textId="027DB45D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631E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421EA88" w14:textId="68745661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631E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2F4437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 xml:space="preserve">těžba formou probírky, část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odkácení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zml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>., výroba ve výřezech, skládky podloženy, cca 6 sort., důraz na směrové kácení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58BF89" w14:textId="15DC5293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BB89E2C" w14:textId="62AC633B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E76EA" w:rsidRPr="00E80394" w14:paraId="6B431820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57E572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0A3AA1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7801C3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E8766C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102D14,102B14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13EC3E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5AECA6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BK,MD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F358C3F" w14:textId="760825DF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778A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45234F7" w14:textId="2FDD6262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778A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0C6A6AB" w14:textId="62F47E72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778A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FF4DE24" w14:textId="1CC7905C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778A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FFAD3C3" w14:textId="300C4C98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778A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9A9AA9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 xml:space="preserve">1/3 objemu vykacování MD z nárostů( 4m vysoké), důraz na směrové kácení a šetrné přibližování, zbytek BK těžba formou probírky místy s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odkácením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zml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., vše do výřezů na skládkách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sortim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. Podloženy, cca5 sort. 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Potěžební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 úpravy pracoviště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A2C0F6C" w14:textId="10E98D3A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48304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7588DC3" w14:textId="4F93ED74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48304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E76EA" w:rsidRPr="00E80394" w14:paraId="0E82C458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017CDD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1FD9DD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F5DA3D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C21FAA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105 E14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459DDE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C610B6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MD,BO,DB,BK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67BDF65" w14:textId="258AA9C5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778A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361843" w14:textId="2ABB049A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778A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B4D6B79" w14:textId="1E391016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778A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420F671" w14:textId="44AB91E2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778A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F9B460F" w14:textId="3E014FCB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778A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DB94B3" w14:textId="77777777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 xml:space="preserve">těžba formou probírky, část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odkácení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zml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., výroba ve výřezech, důraz na směrové kácení a </w:t>
            </w:r>
            <w:proofErr w:type="spellStart"/>
            <w:r w:rsidRPr="00E80394">
              <w:rPr>
                <w:rFonts w:cs="Tahoma"/>
                <w:color w:val="000000"/>
                <w:szCs w:val="22"/>
              </w:rPr>
              <w:t>potěžební</w:t>
            </w:r>
            <w:proofErr w:type="spellEnd"/>
            <w:r w:rsidRPr="00E80394">
              <w:rPr>
                <w:rFonts w:cs="Tahoma"/>
                <w:color w:val="000000"/>
                <w:szCs w:val="22"/>
              </w:rPr>
              <w:t xml:space="preserve"> úpravy, přibližování v členitém terénu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CE47C68" w14:textId="0620D692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48304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4857268" w14:textId="76EE28C4" w:rsidR="00DE76EA" w:rsidRPr="00E80394" w:rsidRDefault="00DE76EA" w:rsidP="00DE76EA">
            <w:pPr>
              <w:jc w:val="center"/>
              <w:rPr>
                <w:rFonts w:cs="Tahoma"/>
                <w:color w:val="000000"/>
              </w:rPr>
            </w:pPr>
            <w:r w:rsidRPr="0048304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E76EA" w:rsidRPr="00E80394" w14:paraId="6E40E803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B31F2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BF54C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23BA2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A805B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EFF7C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0163E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62BA9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9CD746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FB56B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39C25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E0FE4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88145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80C43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FF53D6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6E8FCD0D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11AE41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56D48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22E0A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1162A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03605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92B24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CD559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5A0E0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8D98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1E696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BEB8A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BF16B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D7D246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9AA8A7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69809611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BA5E4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C00C6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A7DAB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7EE43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05F93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3731C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7EC93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F8FAF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C1EA3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4246AC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9E0B6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283CD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B3F14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93D235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1F440F6C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09FA7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DB985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6F9F3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3BCC96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24548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CBCE8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BF0B2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1C9A0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4E193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29696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BD973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6004E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A91AE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E7951C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5FAB8B72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1075E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89012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FF13C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A5CF5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1042F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E5584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78096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0ED44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F238F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7FB2F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01B52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8E6F2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4B25E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4F9D69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6F1CD142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116DA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A88651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35CBC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D7A93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84BDD1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72C2E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AD13A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D7DCC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3DF32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A6A50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166A7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FF3E6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09FA3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3D00A0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189FFA42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94BC5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0A876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F9A24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D2930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5F06E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9793F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146DB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C17FB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4D437C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22A1C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A4E57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0423C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DE6F4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060B22C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39277CD0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50794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48EBE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8E731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E28E2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74429C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2C4FB6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FAC87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E964C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CC278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15E60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25540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1696EC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A89C8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C8A8546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0212A3DB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EBFBB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25B37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62B75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20800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DBD326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402D6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1A7EA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7A2D1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2032A1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4326B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31780C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D7535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A497B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15DAF1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2B812935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24B94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E4273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C1AC2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F55E3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2CDB06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DB23A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F2EF5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D5CA2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BA293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CD03F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1E0FC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4FC7C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AF83D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B60CC0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49435BCA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16A66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FB8B1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132BD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8501E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A733C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79C42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6750B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8FF43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99A2C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056A61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CEE1C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B887A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37FA6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88D8C11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7031E714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2538A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FAA06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86B6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6E36E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3CEA86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FDEFC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E4314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43736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AEB42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42C4B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826ED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E1E79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7F923C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819C89C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4B893764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7AE55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BE582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47FC6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AAAC0C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971DC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5E37D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90A65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4B42A1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481C91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7CA6B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15861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C6DE2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44586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F012F87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2076B530" w14:textId="77777777" w:rsidTr="00DE76EA">
        <w:trPr>
          <w:trHeight w:val="30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1EE00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8456B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FE6CF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A7F196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EBF2D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D0ED5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2EE3E6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E9C39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01A4A3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15FC2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7800AC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BE947D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53364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7555A5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DE76EA" w:rsidRPr="00E80394" w14:paraId="1F719FB8" w14:textId="77777777" w:rsidTr="00DE76EA">
        <w:trPr>
          <w:trHeight w:val="315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11AB50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E5CA5F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915BBB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78D7C5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FA7B4E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5937E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C2673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FEA211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9C2E08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9ECA2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BE7E42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FE6B0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5C4569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3DF7AAA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</w:rPr>
            </w:pPr>
            <w:r w:rsidRPr="00E8039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80394" w:rsidRPr="00E80394" w14:paraId="59F45070" w14:textId="77777777" w:rsidTr="00DE76EA">
        <w:trPr>
          <w:trHeight w:val="300"/>
        </w:trPr>
        <w:tc>
          <w:tcPr>
            <w:tcW w:w="6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65090A67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80394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6E10E96" w14:textId="0037E87A" w:rsidR="00E80394" w:rsidRPr="00E80394" w:rsidRDefault="00DE76EA" w:rsidP="00E80394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22F967B6" w14:textId="77777777" w:rsidR="00E80394" w:rsidRPr="00E80394" w:rsidRDefault="00E80394" w:rsidP="00E80394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80394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50C7514" w14:textId="77777777" w:rsidR="00E80394" w:rsidRPr="00E80394" w:rsidRDefault="00E80394" w:rsidP="00E80394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E80394">
              <w:rPr>
                <w:rFonts w:cs="Tahoma"/>
                <w:color w:val="000000"/>
                <w:sz w:val="16"/>
                <w:szCs w:val="16"/>
              </w:rPr>
              <w:t>507 800,00</w:t>
            </w:r>
          </w:p>
        </w:tc>
      </w:tr>
    </w:tbl>
    <w:p w14:paraId="0CBEC02B" w14:textId="77777777" w:rsidR="00976F63" w:rsidRDefault="00976F63" w:rsidP="00E3794C">
      <w:pPr>
        <w:rPr>
          <w:rFonts w:cs="Tahoma"/>
        </w:rPr>
        <w:sectPr w:rsidR="00976F63" w:rsidSect="00EA069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CDEDF2E" w14:textId="77777777" w:rsidR="00976F63" w:rsidRDefault="00976F63">
      <w:pPr>
        <w:spacing w:after="160" w:line="259" w:lineRule="auto"/>
        <w:rPr>
          <w:rFonts w:cs="Tahoma"/>
        </w:rPr>
      </w:pPr>
    </w:p>
    <w:p w14:paraId="5D24ABF8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62E63523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34917D12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C77F0F5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063C38B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7E516B7B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14955289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3F8C0732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79FCD031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2CBEF7E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4AFB32E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3379AFAC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5E5529A8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042BF983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260FC426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45E4AA10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05D13D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3DCFB5EA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482A780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360BD0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13FB19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738CF313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01561E76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5FDB406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79427759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05E98506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6AA0FC09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3CF1E2B3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2692C96A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6845BFEC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56E0A776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038534D6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2848967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03C1FB5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43D4592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446DF70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49A9AB2B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0D18673E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7C3D6819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5ACF7839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6444075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20DA45E9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70B8C30C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7B1FA788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086AF622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0A713538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34136808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678AC7B5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21C4B8F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28BA0DE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61A7180C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6252756D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106FB41D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285D6406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1D30975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381E87B9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0649A33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52075B1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7F3F0AB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308C4FD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11DF370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3B4EFE8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60876BF7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4645C449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D881163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6810003E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48E63F56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418A6E6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00C7AB89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070C626B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1284678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01240CED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5F109915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1ACD921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5B697E6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923024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4F1BDF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B47B2A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89EC4A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4DEC30A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912A67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B8A225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D543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023961F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6E6EE07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2EA642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3B5F54E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5349D69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52BB796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7D2CACD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35EED6A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26AE4AF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077FC93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C562B4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20C616E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A69A842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7268CDF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39B30680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240D4121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2B8866A8" w14:textId="77777777" w:rsidR="00F74B0D" w:rsidRDefault="00F74B0D" w:rsidP="00620C01">
      <w:pPr>
        <w:jc w:val="center"/>
        <w:rPr>
          <w:b/>
          <w:bCs/>
        </w:rPr>
      </w:pPr>
    </w:p>
    <w:p w14:paraId="2AD70271" w14:textId="77777777" w:rsidR="00F420F8" w:rsidRDefault="00F420F8" w:rsidP="00620C01">
      <w:pPr>
        <w:jc w:val="center"/>
        <w:rPr>
          <w:b/>
          <w:bCs/>
        </w:rPr>
      </w:pPr>
    </w:p>
    <w:p w14:paraId="15856080" w14:textId="77777777" w:rsidR="00F420F8" w:rsidRPr="00C76F38" w:rsidRDefault="00F420F8" w:rsidP="00C76F38">
      <w:pPr>
        <w:jc w:val="center"/>
        <w:rPr>
          <w:b/>
          <w:bCs/>
        </w:rPr>
      </w:pPr>
    </w:p>
    <w:p w14:paraId="38D3D1D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3126CA14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38231CFC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361BC07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61B39C0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4275899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322D3A6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C26709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39BAFFC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55F3D08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593DDA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14AC21B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A97657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0D1B7DB7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72B28AE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687AD50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5E10B76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425875A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56A6914F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4F217763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51EDFC30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31F0948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757DF53F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7C3670A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4F8D107C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71BE401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2AAD5A12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5765228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5DE99105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646D44B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EF1B011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8FC4DA0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723AB79B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51A2B64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A36F30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5916CA8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5A63AB1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CA6ED8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6AF3A7B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2075F67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687DFF8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44C11AB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3F2AA03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61505D1A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63109E76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117E7F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117E7F">
        <w:rPr>
          <w:rFonts w:ascii="Tahoma" w:hAnsi="Tahoma" w:cs="Tahoma"/>
        </w:rPr>
      </w:r>
      <w:r w:rsidR="00117E7F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117E7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117E7F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117E7F">
        <w:rPr>
          <w:rFonts w:ascii="Tahoma" w:hAnsi="Tahoma" w:cs="Tahoma"/>
        </w:rPr>
      </w:r>
      <w:r w:rsidR="00117E7F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117E7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0F9C03EA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F4EE2D3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4060A90C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5741F68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189B18E5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1116D519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33F9D3A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1238C67F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2723A50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D7F6599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3B6966D0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559A174C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37CA15E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2F475610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5EBD5F27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21F855FA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4F07267F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605CA556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5D3FADDB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6EFD8DB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10317EB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55D6198D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119F1A7B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1FC79583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46BF783D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3A74981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5FBCC0D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47CFE7D0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0DFCEF4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B74530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8A2246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7F5AB291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5581655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0191CB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3E6F39C0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4C07471A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4E3F8DCE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72FFE1C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0734760E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02A1B08F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0FFF1DA4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4920DF31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0D1F37A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01A64415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628E8144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1001EAEB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349DF6D0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2B12614E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7B2BBBB5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57CD0ECE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70BDDF02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3F213854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87AB7D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16ECB92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2890B8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2E8C108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E623C9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9BB663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154E15E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6FAA9C99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7F469270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16CD27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6D2075A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5270DA6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4E7802B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6D0D7AD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92DE80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312AA29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4BAB689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09D879D8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50C7192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011CC42A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479E2E50" w14:textId="77777777" w:rsidR="00650B56" w:rsidRPr="00604865" w:rsidRDefault="00650B56" w:rsidP="00650B56">
      <w:pPr>
        <w:rPr>
          <w:rFonts w:cs="Tahoma"/>
        </w:rPr>
      </w:pPr>
    </w:p>
    <w:p w14:paraId="1A638F9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7888D2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3FC698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56904D4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58EB40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40FFEE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4B1DD33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67FB0B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BAC19E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6990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E0F3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0DED3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F57610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632058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80C2BB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5F70E5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71EDCBE3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4AB3AA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9A914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716F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8C726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B1154D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2F0553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6901A65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F5690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EC8A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B7C38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78EAE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7D7C76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C0A8AB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4B77B04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9B3211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8091BC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7BE3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BC8456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1ADEB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ADE5D0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5FA4CEB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09BC4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2C6E5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235FB2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413F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739ABEF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A85D17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4AC142F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33369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6759103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748D6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067AD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47DE9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D836E5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62D71B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186FB54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08AF3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DA126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A5C30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6DC00D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BD01E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A24C59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FBC9A4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3176813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A47C7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AE7C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6F87E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617F8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0927D0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ED4667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56CB28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360A110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B3C97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9ED37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E237C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263C0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7D35F4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2F9C15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27BDF9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753D25F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5E5DE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A049B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39C28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E7CF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81C4F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124D12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C77B0F6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56CC9C4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0293C0D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95892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5F72A0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14672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7C6DC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3153C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B31F6E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2C9B3E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1F086A5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0E413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8CEC57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F7942E3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A07D934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A2478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42DEECE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2F2790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90D60CF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147A018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3D59539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3CA551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042E5136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FEE24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DFC842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B665A5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A42F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5AF78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17B806B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9E741D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07D5FCB9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374D05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0D2ED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6E9E8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694C1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3C7EB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7B2DE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4035B8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DA9C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0B7F03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B86F6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3B2010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1EDE032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62C67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07C528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2C769E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DB4C47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AE253E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57B9F872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OM -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147D0F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CC28C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E8DE81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50DFDC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4CD3D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0C1A2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F739E4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18BC86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7A951E77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45BEBA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0F844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0B53B0C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B09E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6C60B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16B0535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57A4A8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3F893A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E9692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8E5D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D9A00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6808CD8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4C2717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286C0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68103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3E6708D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1CA0DD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F82021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997186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48FFE6A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31FD791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EA0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7B71" w14:textId="77777777" w:rsidR="00EA0691" w:rsidRDefault="00EA0691">
      <w:r>
        <w:separator/>
      </w:r>
    </w:p>
  </w:endnote>
  <w:endnote w:type="continuationSeparator" w:id="0">
    <w:p w14:paraId="2C64AB7E" w14:textId="77777777" w:rsidR="00EA0691" w:rsidRDefault="00EA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638346"/>
      <w:docPartObj>
        <w:docPartGallery w:val="Page Numbers (Bottom of Page)"/>
        <w:docPartUnique/>
      </w:docPartObj>
    </w:sdtPr>
    <w:sdtContent>
      <w:p w14:paraId="3B4F35D6" w14:textId="77777777" w:rsidR="005444E1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3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D1150D" w14:textId="77777777" w:rsidR="005444E1" w:rsidRDefault="00544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C675" w14:textId="77777777" w:rsidR="00EA0691" w:rsidRDefault="00EA0691">
      <w:r>
        <w:separator/>
      </w:r>
    </w:p>
  </w:footnote>
  <w:footnote w:type="continuationSeparator" w:id="0">
    <w:p w14:paraId="11E5F175" w14:textId="77777777" w:rsidR="00EA0691" w:rsidRDefault="00EA0691">
      <w:r>
        <w:continuationSeparator/>
      </w:r>
    </w:p>
  </w:footnote>
  <w:footnote w:id="1">
    <w:p w14:paraId="7C4C22D7" w14:textId="77777777" w:rsidR="005444E1" w:rsidRDefault="005444E1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38834300">
    <w:abstractNumId w:val="15"/>
  </w:num>
  <w:num w:numId="2" w16cid:durableId="46684482">
    <w:abstractNumId w:val="22"/>
  </w:num>
  <w:num w:numId="3" w16cid:durableId="1504468778">
    <w:abstractNumId w:val="16"/>
  </w:num>
  <w:num w:numId="4" w16cid:durableId="804739128">
    <w:abstractNumId w:val="10"/>
  </w:num>
  <w:num w:numId="5" w16cid:durableId="1898468821">
    <w:abstractNumId w:val="25"/>
  </w:num>
  <w:num w:numId="6" w16cid:durableId="1806118005">
    <w:abstractNumId w:val="11"/>
  </w:num>
  <w:num w:numId="7" w16cid:durableId="701370293">
    <w:abstractNumId w:val="34"/>
  </w:num>
  <w:num w:numId="8" w16cid:durableId="663895990">
    <w:abstractNumId w:val="19"/>
  </w:num>
  <w:num w:numId="9" w16cid:durableId="1649901414">
    <w:abstractNumId w:val="24"/>
  </w:num>
  <w:num w:numId="10" w16cid:durableId="998772004">
    <w:abstractNumId w:val="5"/>
  </w:num>
  <w:num w:numId="11" w16cid:durableId="825366302">
    <w:abstractNumId w:val="1"/>
  </w:num>
  <w:num w:numId="12" w16cid:durableId="525946907">
    <w:abstractNumId w:val="26"/>
  </w:num>
  <w:num w:numId="13" w16cid:durableId="1569799509">
    <w:abstractNumId w:val="37"/>
  </w:num>
  <w:num w:numId="14" w16cid:durableId="1921676808">
    <w:abstractNumId w:val="29"/>
  </w:num>
  <w:num w:numId="15" w16cid:durableId="648826051">
    <w:abstractNumId w:val="23"/>
  </w:num>
  <w:num w:numId="16" w16cid:durableId="504059425">
    <w:abstractNumId w:val="30"/>
  </w:num>
  <w:num w:numId="17" w16cid:durableId="60450977">
    <w:abstractNumId w:val="13"/>
  </w:num>
  <w:num w:numId="18" w16cid:durableId="605385065">
    <w:abstractNumId w:val="27"/>
  </w:num>
  <w:num w:numId="19" w16cid:durableId="2056151532">
    <w:abstractNumId w:val="12"/>
  </w:num>
  <w:num w:numId="20" w16cid:durableId="698048285">
    <w:abstractNumId w:val="36"/>
  </w:num>
  <w:num w:numId="21" w16cid:durableId="184372195">
    <w:abstractNumId w:val="6"/>
  </w:num>
  <w:num w:numId="22" w16cid:durableId="1536504484">
    <w:abstractNumId w:val="7"/>
  </w:num>
  <w:num w:numId="23" w16cid:durableId="1920360252">
    <w:abstractNumId w:val="21"/>
  </w:num>
  <w:num w:numId="24" w16cid:durableId="954599161">
    <w:abstractNumId w:val="4"/>
  </w:num>
  <w:num w:numId="25" w16cid:durableId="913467194">
    <w:abstractNumId w:val="3"/>
  </w:num>
  <w:num w:numId="26" w16cid:durableId="1873952383">
    <w:abstractNumId w:val="14"/>
  </w:num>
  <w:num w:numId="27" w16cid:durableId="876621269">
    <w:abstractNumId w:val="0"/>
  </w:num>
  <w:num w:numId="28" w16cid:durableId="1447777058">
    <w:abstractNumId w:val="31"/>
  </w:num>
  <w:num w:numId="29" w16cid:durableId="1715497010">
    <w:abstractNumId w:val="8"/>
  </w:num>
  <w:num w:numId="30" w16cid:durableId="863324858">
    <w:abstractNumId w:val="18"/>
  </w:num>
  <w:num w:numId="31" w16cid:durableId="1455516524">
    <w:abstractNumId w:val="20"/>
  </w:num>
  <w:num w:numId="32" w16cid:durableId="109857910">
    <w:abstractNumId w:val="32"/>
  </w:num>
  <w:num w:numId="33" w16cid:durableId="1034959536">
    <w:abstractNumId w:val="28"/>
  </w:num>
  <w:num w:numId="34" w16cid:durableId="1937789384">
    <w:abstractNumId w:val="17"/>
  </w:num>
  <w:num w:numId="35" w16cid:durableId="1418750302">
    <w:abstractNumId w:val="33"/>
  </w:num>
  <w:num w:numId="36" w16cid:durableId="1716543250">
    <w:abstractNumId w:val="9"/>
  </w:num>
  <w:num w:numId="37" w16cid:durableId="1105612880">
    <w:abstractNumId w:val="35"/>
  </w:num>
  <w:num w:numId="38" w16cid:durableId="160974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F21CC"/>
    <w:rsid w:val="00117E7F"/>
    <w:rsid w:val="00123A98"/>
    <w:rsid w:val="00132BBB"/>
    <w:rsid w:val="00177B2B"/>
    <w:rsid w:val="0018311E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2E5DF4"/>
    <w:rsid w:val="003048EF"/>
    <w:rsid w:val="00317A29"/>
    <w:rsid w:val="00347A16"/>
    <w:rsid w:val="00351F0D"/>
    <w:rsid w:val="00377840"/>
    <w:rsid w:val="003A483C"/>
    <w:rsid w:val="003A4AA7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71E3"/>
    <w:rsid w:val="004931EE"/>
    <w:rsid w:val="004B6D58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67CB0"/>
    <w:rsid w:val="007A3749"/>
    <w:rsid w:val="007A6A12"/>
    <w:rsid w:val="007A6A44"/>
    <w:rsid w:val="007B4255"/>
    <w:rsid w:val="007D7C00"/>
    <w:rsid w:val="007E1FCC"/>
    <w:rsid w:val="007E406B"/>
    <w:rsid w:val="007F4B88"/>
    <w:rsid w:val="007F5A23"/>
    <w:rsid w:val="007F761C"/>
    <w:rsid w:val="00805697"/>
    <w:rsid w:val="008126F9"/>
    <w:rsid w:val="00823182"/>
    <w:rsid w:val="008261DF"/>
    <w:rsid w:val="00850283"/>
    <w:rsid w:val="00861879"/>
    <w:rsid w:val="00866C33"/>
    <w:rsid w:val="00872E7A"/>
    <w:rsid w:val="00891118"/>
    <w:rsid w:val="008A5D2E"/>
    <w:rsid w:val="008C294F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A0115C"/>
    <w:rsid w:val="00A04EBA"/>
    <w:rsid w:val="00A06D92"/>
    <w:rsid w:val="00A23DA7"/>
    <w:rsid w:val="00A27398"/>
    <w:rsid w:val="00A30FA4"/>
    <w:rsid w:val="00A5095F"/>
    <w:rsid w:val="00A67260"/>
    <w:rsid w:val="00A73480"/>
    <w:rsid w:val="00A8000B"/>
    <w:rsid w:val="00A87E40"/>
    <w:rsid w:val="00A91591"/>
    <w:rsid w:val="00A92B46"/>
    <w:rsid w:val="00A96278"/>
    <w:rsid w:val="00AA7B8D"/>
    <w:rsid w:val="00AB4692"/>
    <w:rsid w:val="00AC569C"/>
    <w:rsid w:val="00AD47B1"/>
    <w:rsid w:val="00AE19A9"/>
    <w:rsid w:val="00AE5DC5"/>
    <w:rsid w:val="00AF0CF8"/>
    <w:rsid w:val="00B0334E"/>
    <w:rsid w:val="00B13F91"/>
    <w:rsid w:val="00B16A9F"/>
    <w:rsid w:val="00B31EFF"/>
    <w:rsid w:val="00B40258"/>
    <w:rsid w:val="00B44E36"/>
    <w:rsid w:val="00B51EA6"/>
    <w:rsid w:val="00B52F43"/>
    <w:rsid w:val="00B823DC"/>
    <w:rsid w:val="00BB49C9"/>
    <w:rsid w:val="00BC638A"/>
    <w:rsid w:val="00BD3D47"/>
    <w:rsid w:val="00BE14C9"/>
    <w:rsid w:val="00C066D5"/>
    <w:rsid w:val="00C073F1"/>
    <w:rsid w:val="00C35210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DE76EA"/>
    <w:rsid w:val="00E10D87"/>
    <w:rsid w:val="00E169DA"/>
    <w:rsid w:val="00E36213"/>
    <w:rsid w:val="00E3794C"/>
    <w:rsid w:val="00E476E4"/>
    <w:rsid w:val="00E47F62"/>
    <w:rsid w:val="00E511A4"/>
    <w:rsid w:val="00E67660"/>
    <w:rsid w:val="00E80394"/>
    <w:rsid w:val="00E812CD"/>
    <w:rsid w:val="00E84414"/>
    <w:rsid w:val="00EA0691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7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0057-A922-4153-961D-37680D05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12408</Words>
  <Characters>73213</Characters>
  <Application>Microsoft Office Word</Application>
  <DocSecurity>0</DocSecurity>
  <Lines>610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2024-02-12T12:23:00Z</dcterms:modified>
</cp:coreProperties>
</file>