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5357"/>
        <w:gridCol w:w="1738"/>
        <w:gridCol w:w="1104"/>
        <w:gridCol w:w="2093"/>
      </w:tblGrid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4"/>
              </w:rPr>
              <w:t>Truhlářství RM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4"/>
              </w:rPr>
              <w:t xml:space="preserve">NABÍDKA </w:t>
            </w:r>
            <w:r>
              <w:rPr>
                <w:rStyle w:val="CharStyle5"/>
              </w:rPr>
              <w:t xml:space="preserve">Č. </w:t>
            </w:r>
            <w:r>
              <w:rPr>
                <w:rStyle w:val="CharStyle4"/>
              </w:rPr>
              <w:t>01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Dodavatel: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Odběratel: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IČO: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00297437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</w:rPr>
              <w:t>Truhlářství RM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CZ00297437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</w:rPr>
              <w:t>Na Sedláky 199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</w:rPr>
              <w:t>73562, Stanislavice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</w:rPr>
              <w:t>Město Český Těšín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telefon: 777168482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</w:rPr>
              <w:t>Náměstí ČSA 1/1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e-mail: martanos(5&gt;seznam,cz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2"/>
              <w:framePr w:w="10291" w:h="1728" w:wrap="none" w:vAnchor="page" w:hAnchor="page" w:x="810" w:y="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</w:rPr>
              <w:t>73701 Český Těšín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framePr w:w="10291" w:h="1728" w:wrap="none" w:vAnchor="page" w:hAnchor="page" w:x="810" w:y="83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406" w:h="513" w:hRule="exact" w:wrap="none" w:vAnchor="page" w:hAnchor="page" w:x="815" w:y="25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69208841 DIČ: CZ7806295134</w:t>
      </w:r>
    </w:p>
    <w:p>
      <w:pPr>
        <w:pStyle w:val="Style9"/>
        <w:framePr w:w="10416" w:h="1418" w:hRule="exact" w:wrap="none" w:vAnchor="page" w:hAnchor="page" w:x="685" w:y="2965"/>
        <w:tabs>
          <w:tab w:leader="none" w:pos="422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21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Nabídka č.:</w:t>
        <w:tab/>
        <w:t>01</w:t>
      </w:r>
    </w:p>
    <w:p>
      <w:pPr>
        <w:pStyle w:val="Style11"/>
        <w:framePr w:w="10416" w:h="1418" w:hRule="exact" w:wrap="none" w:vAnchor="page" w:hAnchor="page" w:x="685" w:y="2965"/>
        <w:tabs>
          <w:tab w:leader="none" w:pos="456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21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vystavení:</w:t>
        <w:tab/>
      </w:r>
      <w:r>
        <w:rPr>
          <w:rStyle w:val="CharStyle13"/>
        </w:rPr>
        <w:t>15.01.2024</w:t>
      </w:r>
    </w:p>
    <w:p>
      <w:pPr>
        <w:pStyle w:val="Style11"/>
        <w:framePr w:w="10416" w:h="1418" w:hRule="exact" w:wrap="none" w:vAnchor="page" w:hAnchor="page" w:x="685" w:y="2965"/>
        <w:tabs>
          <w:tab w:leader="none" w:pos="4149" w:val="center"/>
          <w:tab w:leader="underscore" w:pos="5298" w:val="left"/>
        </w:tabs>
        <w:widowControl w:val="0"/>
        <w:keepNext w:val="0"/>
        <w:keepLines w:val="0"/>
        <w:shd w:val="clear" w:color="auto" w:fill="auto"/>
        <w:bidi w:val="0"/>
        <w:spacing w:before="0" w:after="100"/>
        <w:ind w:left="160" w:right="21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Plátno do:</w:t>
        <w:tab/>
        <w:t xml:space="preserve"> </w:t>
      </w:r>
      <w:r>
        <w:rPr>
          <w:rStyle w:val="CharStyle14"/>
        </w:rPr>
        <w:t>15.02.2024</w:t>
      </w:r>
      <w:r>
        <w:rPr>
          <w:rStyle w:val="CharStyle13"/>
        </w:rPr>
        <w:tab/>
      </w:r>
    </w:p>
    <w:p>
      <w:pPr>
        <w:pStyle w:val="Style15"/>
        <w:framePr w:w="10416" w:h="1418" w:hRule="exact" w:wrap="none" w:vAnchor="page" w:hAnchor="page" w:x="685" w:y="2965"/>
        <w:tabs>
          <w:tab w:leader="none" w:pos="5298" w:val="left"/>
        </w:tabs>
        <w:widowControl w:val="0"/>
        <w:keepNext w:val="0"/>
        <w:keepLines w:val="0"/>
        <w:shd w:val="clear" w:color="auto" w:fill="auto"/>
        <w:bidi w:val="0"/>
        <w:spacing w:before="0" w:after="152"/>
        <w:ind w:left="160" w:right="216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Označení položky</w:t>
        <w:tab/>
        <w:t>Množství J.cena Sleva Cena %DPH DPH Kč Celkem</w:t>
      </w:r>
      <w:bookmarkEnd w:id="0"/>
    </w:p>
    <w:p>
      <w:pPr>
        <w:pStyle w:val="Style17"/>
        <w:framePr w:w="10416" w:h="1418" w:hRule="exact" w:wrap="none" w:vAnchor="page" w:hAnchor="page" w:x="685" w:y="2965"/>
        <w:widowControl w:val="0"/>
        <w:keepNext w:val="0"/>
        <w:keepLines w:val="0"/>
        <w:shd w:val="clear" w:color="auto" w:fill="auto"/>
        <w:bidi w:val="0"/>
        <w:spacing w:before="0" w:after="0"/>
        <w:ind w:left="160" w:right="216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Výroba prodejního </w:t>
      </w:r>
      <w:r>
        <w:rPr>
          <w:rStyle w:val="CharStyle19"/>
          <w:b/>
          <w:bCs/>
        </w:rPr>
        <w:t xml:space="preserve">Stánku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požadovaných rozměrů a</w:t>
      </w:r>
      <w:bookmarkEnd w:id="1"/>
    </w:p>
    <w:tbl>
      <w:tblPr>
        <w:tblOverlap w:val="never"/>
        <w:tblLayout w:type="fixed"/>
        <w:jc w:val="left"/>
      </w:tblPr>
      <w:tblGrid>
        <w:gridCol w:w="3523"/>
        <w:gridCol w:w="2088"/>
        <w:gridCol w:w="2741"/>
        <w:gridCol w:w="1925"/>
      </w:tblGrid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materiálu 1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21"/>
              </w:rPr>
              <w:t>1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h="1109" w:wrap="none" w:vAnchor="page" w:hAnchor="page" w:x="795" w:y="4348"/>
              <w:tabs>
                <w:tab w:leader="none" w:pos="117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149950 0 %</w:t>
              <w:tab/>
              <w:t>149950.00 21%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31489.50 181439.50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Součet položek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h="1109" w:wrap="none" w:vAnchor="page" w:hAnchor="page" w:x="795" w:y="43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20" w:right="0" w:firstLine="0"/>
            </w:pPr>
            <w:r>
              <w:rPr>
                <w:rStyle w:val="CharStyle21"/>
              </w:rPr>
              <w:t>149950.00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31489.50 181439.50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Zaokrouhlení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h="1109" w:wrap="none" w:vAnchor="page" w:hAnchor="page" w:x="795" w:y="43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h="1109" w:wrap="none" w:vAnchor="page" w:hAnchor="page" w:x="795" w:y="43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CELKEM K ÚHRADĚ Kč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277" w:h="1109" w:wrap="none" w:vAnchor="page" w:hAnchor="page" w:x="795" w:y="43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277" w:h="1109" w:wrap="none" w:vAnchor="page" w:hAnchor="page" w:x="795" w:y="43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2"/>
              <w:framePr w:w="10277" w:h="1109" w:wrap="none" w:vAnchor="page" w:hAnchor="page" w:x="795" w:y="43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181439.50</w:t>
            </w:r>
          </w:p>
        </w:tc>
      </w:tr>
    </w:tbl>
    <w:p>
      <w:pPr>
        <w:pStyle w:val="Style17"/>
        <w:framePr w:wrap="none" w:vAnchor="page" w:hAnchor="page" w:x="685" w:y="544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16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</w:r>
      <w:bookmarkEnd w:id="2"/>
    </w:p>
    <w:p>
      <w:pPr>
        <w:pStyle w:val="Style15"/>
        <w:framePr w:wrap="none" w:vAnchor="page" w:hAnchor="page" w:x="685" w:y="7594"/>
        <w:tabs>
          <w:tab w:leader="none" w:pos="5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Převzal:</w:t>
        <w:tab/>
        <w:t>Razítko:</w:t>
      </w:r>
      <w:bookmarkEnd w:id="3"/>
    </w:p>
    <w:p>
      <w:pPr>
        <w:pStyle w:val="Style22"/>
        <w:framePr w:w="10416" w:h="185" w:hRule="exact" w:wrap="none" w:vAnchor="page" w:hAnchor="page" w:x="685" w:y="15621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strana: </w:t>
      </w:r>
      <w:r>
        <w:rPr>
          <w:rStyle w:val="CharStyle24"/>
        </w:rPr>
        <w:t>II</w:t>
      </w: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2"/>
        <w:framePr w:wrap="none" w:vAnchor="page" w:hAnchor="page" w:x="685" w:y="159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faktura-pdf.cz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Tuto nabídku vygeneroval automatický systém společnosti AK28 Febet s.r.o. s přispěním mPDF. - automatické zpracovaní XML/PDF/PHP/MySQL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1"/>
      <w:szCs w:val="11"/>
      <w:rFonts w:ascii="Tahoma" w:eastAsia="Tahoma" w:hAnsi="Tahoma" w:cs="Tahoma"/>
    </w:rPr>
  </w:style>
  <w:style w:type="character" w:customStyle="1" w:styleId="CharStyle4">
    <w:name w:val="Body text (2) + Calibri,11.5 pt,Bold"/>
    <w:basedOn w:val="CharStyle3"/>
    <w:rPr>
      <w:lang w:val="cs-CZ" w:eastAsia="cs-CZ" w:bidi="cs-CZ"/>
      <w:b/>
      <w:bCs/>
      <w:sz w:val="23"/>
      <w:szCs w:val="23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">
    <w:name w:val="Body text (2) + 7 pt,Bold"/>
    <w:basedOn w:val="CharStyle3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6">
    <w:name w:val="Body text (2) + 7 pt"/>
    <w:basedOn w:val="CharStyle3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8">
    <w:name w:val="Table caption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0">
    <w:name w:val="Body text (3)_"/>
    <w:basedOn w:val="DefaultParagraphFont"/>
    <w:link w:val="Style9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2">
    <w:name w:val="Body text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3">
    <w:name w:val="Body text (4) + Bold"/>
    <w:basedOn w:val="CharStyle12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4">
    <w:name w:val="Body text (4) + Bold"/>
    <w:basedOn w:val="CharStyle12"/>
    <w:rPr>
      <w:lang w:val="cs-CZ" w:eastAsia="cs-CZ" w:bidi="cs-CZ"/>
      <w:b/>
      <w:bCs/>
      <w:u w:val="single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Heading #2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8">
    <w:name w:val="Heading #1_"/>
    <w:basedOn w:val="DefaultParagraphFont"/>
    <w:link w:val="Style17"/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9">
    <w:name w:val="Heading #1 + 8.5 pt"/>
    <w:basedOn w:val="CharStyle18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20">
    <w:name w:val="Body text (2) + 8 pt,Bold"/>
    <w:basedOn w:val="CharStyle3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Body text (2) + 8 pt"/>
    <w:basedOn w:val="CharStyle3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Body text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3"/>
      <w:szCs w:val="13"/>
      <w:rFonts w:ascii="Cambria Math" w:eastAsia="Cambria Math" w:hAnsi="Cambria Math" w:cs="Cambria Math"/>
    </w:rPr>
  </w:style>
  <w:style w:type="character" w:customStyle="1" w:styleId="CharStyle24">
    <w:name w:val="Body text (5) + Century,5.5 pt,Italic"/>
    <w:basedOn w:val="CharStyle23"/>
    <w:rPr>
      <w:lang w:val="cs-CZ" w:eastAsia="cs-CZ" w:bidi="cs-CZ"/>
      <w:i/>
      <w:iCs/>
      <w:sz w:val="11"/>
      <w:szCs w:val="11"/>
      <w:rFonts w:ascii="Century" w:eastAsia="Century" w:hAnsi="Century" w:cs="Century"/>
      <w:w w:val="100"/>
      <w:spacing w:val="0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before="160"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ahoma" w:eastAsia="Tahoma" w:hAnsi="Tahoma" w:cs="Tahoma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both"/>
      <w:spacing w:line="24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jc w:val="both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15">
    <w:name w:val="Heading #2"/>
    <w:basedOn w:val="Normal"/>
    <w:link w:val="CharStyle16"/>
    <w:pPr>
      <w:widowControl w:val="0"/>
      <w:shd w:val="clear" w:color="auto" w:fill="FFFFFF"/>
      <w:jc w:val="both"/>
      <w:outlineLvl w:val="1"/>
      <w:spacing w:before="60" w:after="160" w:line="19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7">
    <w:name w:val="Heading #1"/>
    <w:basedOn w:val="Normal"/>
    <w:link w:val="CharStyle18"/>
    <w:pPr>
      <w:widowControl w:val="0"/>
      <w:shd w:val="clear" w:color="auto" w:fill="FFFFFF"/>
      <w:jc w:val="both"/>
      <w:outlineLvl w:val="0"/>
      <w:spacing w:before="160" w:line="20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22">
    <w:name w:val="Body text (5)"/>
    <w:basedOn w:val="Normal"/>
    <w:link w:val="CharStyle23"/>
    <w:pPr>
      <w:widowControl w:val="0"/>
      <w:shd w:val="clear" w:color="auto" w:fill="FFFFFF"/>
      <w:jc w:val="center"/>
      <w:spacing w:before="5640" w:after="160" w:line="12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mbria Math" w:eastAsia="Cambria Math" w:hAnsi="Cambria Math" w:cs="Cambria Math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