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1375" w:y="217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Položkový rozpočet k výrobě 1 ks prodejního Stánku pro město Český Těšín</w:t>
      </w:r>
    </w:p>
    <w:tbl>
      <w:tblPr>
        <w:tblOverlap w:val="never"/>
        <w:tblLayout w:type="fixed"/>
        <w:jc w:val="left"/>
      </w:tblPr>
      <w:tblGrid>
        <w:gridCol w:w="274"/>
        <w:gridCol w:w="3936"/>
        <w:gridCol w:w="1747"/>
      </w:tblGrid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6" w:lineRule="exact"/>
              <w:ind w:left="0" w:right="0" w:firstLine="0"/>
            </w:pPr>
            <w:r>
              <w:rPr>
                <w:rStyle w:val="CharStyle4"/>
                <w:b w:val="0"/>
                <w:bCs w:val="0"/>
              </w:rPr>
              <w:t>1</w:t>
            </w:r>
            <w:r>
              <w:rPr>
                <w:rStyle w:val="CharStyle5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Podlaha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160" w:firstLine="0"/>
            </w:pPr>
            <w:r>
              <w:rPr>
                <w:rStyle w:val="CharStyle6"/>
                <w:b w:val="0"/>
                <w:bCs w:val="0"/>
              </w:rPr>
              <w:t>16 700,-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Konstrukce + opláštění Stánku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160" w:firstLine="0"/>
            </w:pPr>
            <w:r>
              <w:rPr>
                <w:rStyle w:val="CharStyle6"/>
                <w:b w:val="0"/>
                <w:bCs w:val="0"/>
              </w:rPr>
              <w:t>52 310,-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Střecha Stánku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160" w:firstLine="0"/>
            </w:pPr>
            <w:r>
              <w:rPr>
                <w:rStyle w:val="CharStyle6"/>
                <w:b w:val="0"/>
                <w:bCs w:val="0"/>
              </w:rPr>
              <w:t>19 450,-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Dveře Stánku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160" w:firstLine="0"/>
            </w:pPr>
            <w:r>
              <w:rPr>
                <w:rStyle w:val="CharStyle6"/>
                <w:b w:val="0"/>
                <w:bCs w:val="0"/>
              </w:rPr>
              <w:t>8 500,-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Elektroinstalace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160" w:firstLine="0"/>
            </w:pPr>
            <w:r>
              <w:rPr>
                <w:rStyle w:val="CharStyle6"/>
                <w:b w:val="0"/>
                <w:bCs w:val="0"/>
              </w:rPr>
              <w:t>32 800,-</w:t>
            </w:r>
          </w:p>
        </w:tc>
      </w:tr>
      <w:tr>
        <w:trPr>
          <w:trHeight w:val="36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Vybavení Stánku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160" w:firstLine="0"/>
            </w:pPr>
            <w:r>
              <w:rPr>
                <w:rStyle w:val="CharStyle6"/>
                <w:b w:val="0"/>
                <w:bCs w:val="0"/>
              </w:rPr>
              <w:t>8 500,-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Okenice 2 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160" w:firstLine="0"/>
            </w:pPr>
            <w:r>
              <w:rPr>
                <w:rStyle w:val="CharStyle6"/>
                <w:b w:val="0"/>
                <w:bCs w:val="0"/>
              </w:rPr>
              <w:t>8 800,-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Lazurovací lak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160" w:firstLine="0"/>
            </w:pPr>
            <w:r>
              <w:rPr>
                <w:rStyle w:val="CharStyle6"/>
                <w:b w:val="0"/>
                <w:bCs w:val="0"/>
              </w:rPr>
              <w:t>2 890,-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5957" w:h="3370" w:wrap="none" w:vAnchor="page" w:hAnchor="page" w:x="1687" w:y="4178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CELKEM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"/>
              <w:framePr w:w="5957" w:h="3370" w:wrap="none" w:vAnchor="page" w:hAnchor="page" w:x="1687" w:y="4178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149 950,-</w:t>
            </w:r>
          </w:p>
        </w:tc>
      </w:tr>
    </w:tbl>
    <w:p>
      <w:pPr>
        <w:pStyle w:val="Style7"/>
        <w:framePr w:wrap="none" w:vAnchor="page" w:hAnchor="page" w:x="1346" w:y="871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Uvedené ceny bez DPH 21%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2)_"/>
    <w:basedOn w:val="DefaultParagraphFont"/>
    <w:link w:val="Style2"/>
    <w:rPr>
      <w:b/>
      <w:bCs/>
      <w:i w:val="0"/>
      <w:iCs w:val="0"/>
      <w:u w:val="none"/>
      <w:strike w:val="0"/>
      <w:smallCaps w:val="0"/>
      <w:sz w:val="21"/>
      <w:szCs w:val="21"/>
      <w:rFonts w:ascii="Tahoma" w:eastAsia="Tahoma" w:hAnsi="Tahoma" w:cs="Tahoma"/>
    </w:rPr>
  </w:style>
  <w:style w:type="character" w:customStyle="1" w:styleId="CharStyle4">
    <w:name w:val="Body text (2) + Segoe UI Symbol,11.5 pt,Not Bold"/>
    <w:basedOn w:val="CharStyle3"/>
    <w:rPr>
      <w:lang w:val="cs-CZ" w:eastAsia="cs-CZ" w:bidi="cs-CZ"/>
      <w:b/>
      <w:bCs/>
      <w:sz w:val="23"/>
      <w:szCs w:val="23"/>
      <w:rFonts w:ascii="Segoe UI Symbol" w:eastAsia="Segoe UI Symbol" w:hAnsi="Segoe UI Symbol" w:cs="Segoe UI Symbol"/>
      <w:w w:val="100"/>
      <w:spacing w:val="0"/>
      <w:color w:val="000000"/>
      <w:position w:val="0"/>
    </w:rPr>
  </w:style>
  <w:style w:type="character" w:customStyle="1" w:styleId="CharStyle5">
    <w:name w:val="Body text (2) + 12 pt,Not Bold"/>
    <w:basedOn w:val="CharStyle3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6">
    <w:name w:val="Body text (2) + 11 pt,Not Bold"/>
    <w:basedOn w:val="CharStyle3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8">
    <w:name w:val="Body text (3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Tahoma" w:eastAsia="Tahoma" w:hAnsi="Tahoma" w:cs="Tahoma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FFFFFF"/>
      <w:spacing w:line="234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ahoma" w:eastAsia="Tahoma" w:hAnsi="Tahoma" w:cs="Tahoma"/>
    </w:rPr>
  </w:style>
  <w:style w:type="paragraph" w:customStyle="1" w:styleId="Style7">
    <w:name w:val="Body text (3)"/>
    <w:basedOn w:val="Normal"/>
    <w:link w:val="CharStyle8"/>
    <w:pPr>
      <w:widowControl w:val="0"/>
      <w:shd w:val="clear" w:color="auto" w:fill="FFFFFF"/>
      <w:spacing w:line="24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