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920DB2">
        <w:trPr>
          <w:cantSplit/>
        </w:trPr>
        <w:tc>
          <w:tcPr>
            <w:tcW w:w="6570" w:type="dxa"/>
            <w:gridSpan w:val="9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OBJ/195/24/009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20DB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r w:rsidR="008A3AB0">
              <w:rPr>
                <w:rFonts w:ascii="Arial" w:hAnsi="Arial"/>
                <w:sz w:val="18"/>
              </w:rPr>
              <w:t>- Státní</w:t>
            </w:r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GiTy, a.s.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Mariánské náměstí 617/1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617 00</w:t>
            </w:r>
          </w:p>
        </w:tc>
        <w:tc>
          <w:tcPr>
            <w:tcW w:w="3663" w:type="dxa"/>
            <w:gridSpan w:val="3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Přípojná místa pro zasedací místnost Květná</w:t>
            </w:r>
            <w:r w:rsidR="008A3AB0">
              <w:rPr>
                <w:rFonts w:ascii="Arial" w:hAnsi="Arial"/>
                <w:sz w:val="18"/>
              </w:rPr>
              <w:t xml:space="preserve"> (4 ks)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  <w:t>Termín dodání 5 - 6 týdnů po objednání.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Dle cenové nabídky zaslané emailem dne 02.02.2024.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920DB2">
        <w:trPr>
          <w:cantSplit/>
        </w:trPr>
        <w:tc>
          <w:tcPr>
            <w:tcW w:w="7540" w:type="dxa"/>
            <w:gridSpan w:val="10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920DB2" w:rsidRDefault="001145A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104 570,00</w:t>
            </w:r>
          </w:p>
        </w:tc>
        <w:tc>
          <w:tcPr>
            <w:tcW w:w="1078" w:type="dxa"/>
            <w:gridSpan w:val="3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20DB2">
        <w:trPr>
          <w:cantSplit/>
        </w:trPr>
        <w:tc>
          <w:tcPr>
            <w:tcW w:w="7540" w:type="dxa"/>
            <w:gridSpan w:val="10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920DB2" w:rsidRDefault="001145A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126 529,70</w:t>
            </w:r>
          </w:p>
        </w:tc>
        <w:tc>
          <w:tcPr>
            <w:tcW w:w="1078" w:type="dxa"/>
            <w:gridSpan w:val="3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1145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C679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8A3A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</w:t>
            </w:r>
            <w:r w:rsidR="001145A6"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C679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C679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1145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C679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  <w:bookmarkStart w:id="0" w:name="_GoBack"/>
            <w:bookmarkEnd w:id="0"/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0DB2" w:rsidRDefault="00C679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0DB2">
        <w:trPr>
          <w:cantSplit/>
        </w:trPr>
        <w:tc>
          <w:tcPr>
            <w:tcW w:w="10772" w:type="dxa"/>
            <w:gridSpan w:val="14"/>
          </w:tcPr>
          <w:p w:rsidR="00920DB2" w:rsidRDefault="00920D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52D1D" w:rsidRDefault="00352D1D"/>
    <w:sectPr w:rsidR="00352D1D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B2"/>
    <w:rsid w:val="001145A6"/>
    <w:rsid w:val="00352D1D"/>
    <w:rsid w:val="008A3AB0"/>
    <w:rsid w:val="00920DB2"/>
    <w:rsid w:val="00C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732"/>
  <w15:docId w15:val="{A7B34B0E-0611-4077-8E16-EC11B53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1096</Characters>
  <Application>Microsoft Office Word</Application>
  <DocSecurity>0</DocSecurity>
  <Lines>9</Lines>
  <Paragraphs>2</Paragraphs>
  <ScaleCrop>false</ScaleCrop>
  <Company>SZPI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3</cp:revision>
  <cp:lastPrinted>2024-02-05T10:27:00Z</cp:lastPrinted>
  <dcterms:created xsi:type="dcterms:W3CDTF">2024-02-05T10:28:00Z</dcterms:created>
  <dcterms:modified xsi:type="dcterms:W3CDTF">2024-02-12T11:50:00Z</dcterms:modified>
</cp:coreProperties>
</file>