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D2" w:rsidRPr="004C61AC" w:rsidRDefault="006D0BD9" w:rsidP="00B91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SML-2024</w:t>
      </w:r>
      <w:r w:rsidR="00B916D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B300D">
        <w:rPr>
          <w:rFonts w:ascii="Times New Roman" w:eastAsia="Times New Roman" w:hAnsi="Times New Roman" w:cs="Times New Roman"/>
          <w:sz w:val="24"/>
          <w:szCs w:val="24"/>
          <w:lang w:eastAsia="cs-CZ"/>
        </w:rPr>
        <w:t>10009</w:t>
      </w:r>
    </w:p>
    <w:p w:rsidR="00B916D2" w:rsidRDefault="00B916D2" w:rsidP="00B916D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F100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916D2" w:rsidRPr="004C61AC" w:rsidRDefault="00B916D2" w:rsidP="00B916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Veřejnoprávní smlouva o poskytnutí dotace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uzavřena podle zákona č. 250/2000 Sb., o rozpočtových pravidlech územních rozpočtů, ve znění pozdějších předpisů</w:t>
      </w: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strany:</w:t>
      </w: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8012E9" w:rsidRDefault="00B916D2" w:rsidP="00B916D2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12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Městská část Praha 15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se sídlem: Praha 10, Boloňská 478/1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zastoupená: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Michalem Fischerem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starostou MČ Praha 15</w:t>
      </w:r>
    </w:p>
    <w:p w:rsidR="00B916D2" w:rsidRPr="004C61AC" w:rsidRDefault="00B916D2" w:rsidP="00B916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 00231355</w:t>
      </w:r>
    </w:p>
    <w:p w:rsidR="00B916D2" w:rsidRPr="004C61AC" w:rsidRDefault="00B916D2" w:rsidP="00B916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CZ00231355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bankovní spoje</w:t>
      </w:r>
      <w:r w:rsidR="006B1F5E">
        <w:rPr>
          <w:rFonts w:ascii="Times New Roman" w:eastAsia="Times New Roman" w:hAnsi="Times New Roman" w:cs="Times New Roman"/>
          <w:sz w:val="24"/>
          <w:szCs w:val="24"/>
          <w:lang w:eastAsia="cs-CZ"/>
        </w:rPr>
        <w:t>ní: XXXXXXXXXXXXXXXX</w:t>
      </w:r>
      <w:bookmarkStart w:id="0" w:name="_GoBack"/>
      <w:bookmarkEnd w:id="0"/>
    </w:p>
    <w:p w:rsidR="00B916D2" w:rsidRPr="004C61AC" w:rsidRDefault="006B1F5E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XXXXXXXXXXXX</w:t>
      </w:r>
    </w:p>
    <w:p w:rsidR="00B916D2" w:rsidRPr="004C61AC" w:rsidRDefault="006B1F5E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číslo účtu: XXXXXXXXXXXXXXXXXX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„poskytovatel“)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43BC" w:rsidRPr="004C61AC" w:rsidRDefault="00B916D2" w:rsidP="005143BC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F25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2</w:t>
      </w:r>
      <w:r w:rsidRPr="004C61A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</w:t>
      </w:r>
      <w:r w:rsidRPr="004C61A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příjemce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  <w:r w:rsidRPr="004C61A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5143B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  <w:r w:rsidR="005143BC" w:rsidRPr="004C61A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5143B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HBC Hostivař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se sídlem: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 Stanicí 622/14, 102 00 Praha 15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Mark</w:t>
      </w:r>
      <w:r w:rsidR="00816EA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Brožem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právní forma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 spolek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(dle </w:t>
      </w:r>
      <w:proofErr w:type="spellStart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zřiz</w:t>
      </w:r>
      <w:proofErr w:type="spellEnd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listiny nebo registr. </w:t>
      </w:r>
      <w:proofErr w:type="gramStart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dokladu</w:t>
      </w:r>
      <w:proofErr w:type="gramEnd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143BC" w:rsidRPr="004C61AC" w:rsidRDefault="005143BC" w:rsidP="005143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 27000273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CZ 27000273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bankovní spojení: </w:t>
      </w:r>
      <w:r w:rsidR="006B1F5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číslo účtu: </w:t>
      </w:r>
      <w:r w:rsidR="006B1F5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</w:p>
    <w:p w:rsidR="005143BC" w:rsidRPr="004C61AC" w:rsidRDefault="005143BC" w:rsidP="0051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„příjemce“)</w:t>
      </w:r>
    </w:p>
    <w:p w:rsidR="00B916D2" w:rsidRPr="004C61AC" w:rsidRDefault="00B916D2" w:rsidP="005143BC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níže uvedeného dne, měsíce a roku, tuto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Smlouvu o poskytnutí dotace</w:t>
      </w: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A02116" w:rsidRDefault="00B916D2" w:rsidP="00B916D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se touto smlouvou zavazuje poskytnout příjemci dotaci z rozpočtu MČ Praha 15.</w:t>
      </w:r>
    </w:p>
    <w:p w:rsidR="00B916D2" w:rsidRPr="00A02116" w:rsidRDefault="00B916D2" w:rsidP="00B916D2">
      <w:pPr>
        <w:pStyle w:val="Odstavecseseznamem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 dotace je v souladu se zákonem č. 131/2000 Sb., o hlavním městě Praze, ve znění pozdějších předpisů, a zákonem č. 250/2000 Sb., o rozpočtových pravidlech územních rozpočtů, ve znění pozdějších předpisů.</w:t>
      </w:r>
    </w:p>
    <w:p w:rsidR="00B916D2" w:rsidRDefault="00B916D2" w:rsidP="00B916D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dotace je ve smyslu zákona č. 320/2001 Sb., o finanční kontrole ve veřejné správě, ve znění pozdějších předpisů, veřejnou finanční podporou a vztahují se na ní ustanovení tohoto zákona.</w:t>
      </w:r>
    </w:p>
    <w:p w:rsidR="00B916D2" w:rsidRPr="00C01266" w:rsidRDefault="00B916D2" w:rsidP="00B916D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II.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Výše a účel poskytnuté dotace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B735A2" w:rsidRDefault="00B916D2" w:rsidP="001C64EF">
      <w:pPr>
        <w:pStyle w:val="Odstavecseseznamem"/>
        <w:numPr>
          <w:ilvl w:val="0"/>
          <w:numId w:val="17"/>
        </w:num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 se zavazuje poskytnout příjemci dotaci na rok 2023: ve výši </w:t>
      </w:r>
      <w:r w:rsidR="005143BC" w:rsidRPr="005143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66</w:t>
      </w:r>
      <w:r w:rsidRPr="005143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143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000</w:t>
      </w:r>
      <w:r w:rsidRPr="00B735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slovy šedesát </w:t>
      </w:r>
      <w:r w:rsidR="006D0BD9">
        <w:rPr>
          <w:rFonts w:ascii="Times New Roman" w:eastAsia="Times New Roman" w:hAnsi="Times New Roman" w:cs="Times New Roman"/>
          <w:sz w:val="24"/>
          <w:szCs w:val="24"/>
          <w:lang w:eastAsia="cs-CZ"/>
        </w:rPr>
        <w:t>šest tisíc</w:t>
      </w: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 za účelem: </w:t>
      </w:r>
      <w:r w:rsidR="004E1F4E" w:rsidRPr="00B735A2">
        <w:rPr>
          <w:b/>
        </w:rPr>
        <w:t xml:space="preserve">Dotačního programu č. I – podpora sportu dětí a mládeže na rok 2023 </w:t>
      </w: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poskytnutí dotace z rozpočtu MČ Praha 15 schválenou usnesením 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MČ Praha 15 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R-519 ze dne </w:t>
      </w:r>
      <w:proofErr w:type="gramStart"/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31.1</w:t>
      </w:r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6D0BD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 w:rsidRPr="00B735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III.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 úhrady dotace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A02116" w:rsidRDefault="00B916D2" w:rsidP="001C6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bude poskytnuta převodem na bankovní účet příjemce do </w:t>
      </w:r>
      <w:r w:rsidR="006D0BD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dnů ode dne účinnosti této smlouvy. 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IV.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a doba použití dotace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Default="00B916D2" w:rsidP="00B916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</w:t>
      </w:r>
      <w:r w:rsidRPr="008C57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se zavazuje použít dotaci v souladu s účelem specifikovaným v čl. II. odst. 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B916D2" w:rsidRDefault="00B916D2" w:rsidP="00B916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této smlouvy nejpozději však </w:t>
      </w:r>
      <w:r w:rsidRPr="008C57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31. 12. příslušného kalendářního roku, ve kterém byla </w:t>
      </w:r>
    </w:p>
    <w:p w:rsidR="00B916D2" w:rsidRPr="008C572C" w:rsidRDefault="00B916D2" w:rsidP="00B916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C572C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schválena.</w:t>
      </w:r>
    </w:p>
    <w:p w:rsidR="00B916D2" w:rsidRPr="00A02116" w:rsidRDefault="00B916D2" w:rsidP="001C64E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se zavazuje propagovat městskou část (logo MČ aj.) při akcích pořádaných </w:t>
      </w:r>
    </w:p>
    <w:p w:rsidR="00B916D2" w:rsidRPr="00FD029B" w:rsidRDefault="00B916D2" w:rsidP="00B916D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pro veřejnost.</w:t>
      </w:r>
    </w:p>
    <w:p w:rsidR="00B916D2" w:rsidRPr="00FD029B" w:rsidRDefault="00B916D2" w:rsidP="001C64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zavazuje k tomu, že poskytnuté finanční prostředky nepřevede na jiný subjekt.</w:t>
      </w:r>
    </w:p>
    <w:p w:rsidR="00B916D2" w:rsidRPr="00FD029B" w:rsidRDefault="00B916D2" w:rsidP="001C64EF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odpovídá za hospodárné použití dotace v souladu s účely, pro které byla poskytnuta.</w:t>
      </w:r>
    </w:p>
    <w:p w:rsidR="00B916D2" w:rsidRPr="00FD029B" w:rsidRDefault="00B916D2" w:rsidP="001C64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zavazuje vést řádně a odděleně evidenci čerpání z poskytnuté dotace v účetnictví a originály dokladů označit tak, aby bylo možno dokladovat, co bylo z poskytnuté dotace hrazeno nejpozději však do 31. 12. příslušného kalendářního roku, ve kterém byla dotace schválena.</w:t>
      </w:r>
    </w:p>
    <w:p w:rsidR="00B916D2" w:rsidRPr="00FD029B" w:rsidRDefault="00B916D2" w:rsidP="001C64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dotace je povinen tuto dotaci řádně vyúčtovat do 30 kalendářních dnů po sk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ončení akce, </w:t>
      </w: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na předepsaném formuláři (zveřejněném na webových stránkách MČ Praha 15 – </w:t>
      </w:r>
      <w:hyperlink r:id="rId5" w:history="1">
        <w:r w:rsidRPr="00FD029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www.praha15.cz</w:t>
        </w:r>
      </w:hyperlink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Tento vyplněný formulář příjemce zašle ÚMČ Praha 15, odboru školství, kultury a zdravotnictví, spolu se soupisem a kopiemi účetních dokladů včetně dokladů o úhradě (např. výpisy z bankovních účtů, pokladní výdajové doklady apod.).  </w:t>
      </w:r>
    </w:p>
    <w:p w:rsidR="00B916D2" w:rsidRPr="00FD029B" w:rsidRDefault="00B916D2" w:rsidP="001C64EF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029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je povinen poskytnutou dotaci vrátit na bankovní účet poskytovatele v případě nerealizování aktivit, na které byla dotace poskytnuta nebo v případě předčasného ukončení těchto aktivit, a to do 30 kalendářních dnů od vzniku této skutečnosti, ne však později než k datu pro odevzdání vyúčtování.</w:t>
      </w:r>
    </w:p>
    <w:p w:rsidR="00B916D2" w:rsidRDefault="00B916D2" w:rsidP="001C64EF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5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je povinen poskytnuté finanční prostředky vrátit zcela nebo zčásti na bankovní účet poskytovatele v případě využití finančních prostředků k jinému účelu než je uveden v této smlouvě, a to do 30 kalendářních dnů od zjištění uvedených skutečností.</w:t>
      </w:r>
    </w:p>
    <w:p w:rsidR="005B4AAD" w:rsidRDefault="005B4AAD" w:rsidP="005B4AA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B4AAD" w:rsidRPr="005F756E" w:rsidRDefault="005B4AAD" w:rsidP="005B4AA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Default="00B916D2" w:rsidP="00B91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Default="00B916D2" w:rsidP="00B91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B4AAD" w:rsidRDefault="005B4AAD" w:rsidP="00B91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V.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Kontrola</w:t>
      </w:r>
    </w:p>
    <w:p w:rsidR="00B916D2" w:rsidRPr="004C61AC" w:rsidRDefault="00B916D2" w:rsidP="00B916D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Poskytovatel je oprávněn v souladu se zákonem č. 320/2001 Sb., o finanční kontrole ve veřejné správě a o změně některých zákonů (zákon o finanční kontrole), ve znění pozdějších předpisů, provádět veřejnou finanční kontrolu dodržování podmínek, za kterých byly finanční prostředky poskytnuty.</w:t>
      </w:r>
    </w:p>
    <w:p w:rsidR="00B916D2" w:rsidRPr="004C61AC" w:rsidRDefault="00B916D2" w:rsidP="00B916D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Příjemce je povinen k výkonu kontrolní činnosti předložit kontrolním orgánům poskytovatele k nahlédnutí originály všech dokladů, týkajících se činnosti, na které byly finanční prostředky poskytnuty.</w:t>
      </w:r>
    </w:p>
    <w:p w:rsidR="00B916D2" w:rsidRPr="004C61AC" w:rsidRDefault="00B916D2" w:rsidP="00B916D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splnění účelu, na který byla dotace poskytnuta a za pravdivost a správnost závěrečného vyúčtování, odpovídá osoba oprávněná zastupovat příjemce, která tuto skutečnost zároveň písemně prokáže.</w:t>
      </w:r>
    </w:p>
    <w:p w:rsidR="00B916D2" w:rsidRPr="00A02116" w:rsidRDefault="00B916D2" w:rsidP="00B916D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Neoprávněné použití nebo zadržení poskytnutých finančních prostředků na straně příjemce je považováno za porušení rozpočtové kázně podle ustanovení § 22 zákona č. 250/2000 Sb., o rozpočtových pravidlech územních rozpočtů, ve znění pozdějších předpisů.</w:t>
      </w:r>
    </w:p>
    <w:p w:rsidR="00B916D2" w:rsidRPr="004C61AC" w:rsidRDefault="00B916D2" w:rsidP="00B916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VI.</w:t>
      </w:r>
    </w:p>
    <w:p w:rsidR="00B916D2" w:rsidRPr="004C61AC" w:rsidRDefault="00B916D2" w:rsidP="00B916D2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ustanovení smlouvy</w:t>
      </w:r>
    </w:p>
    <w:p w:rsidR="00B916D2" w:rsidRPr="004C61AC" w:rsidRDefault="00B916D2" w:rsidP="00B916D2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A02116" w:rsidRDefault="00B916D2" w:rsidP="001C64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souhlasí s tím, aby tato smlouva byla uvedena v Centrální evidenci smluv (CES) vedené MČ Praha 15, která obsahuje údaje o smluvních stranách, číselné označení, datum podpisu a text.</w:t>
      </w:r>
    </w:p>
    <w:p w:rsidR="00B916D2" w:rsidRPr="00A02116" w:rsidRDefault="00B916D2" w:rsidP="001C64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skutečnosti uvedené v této smlouvě nepovažují za obchodní tajemství ve smyslu § 504 zákona č. 89/2012 Sb., občanský zákoník a udělují svolení k jejich užití a zveřejnění bez stanovení jakýchkoliv dalších podmínek.</w:t>
      </w:r>
    </w:p>
    <w:p w:rsidR="00B916D2" w:rsidRPr="004C61AC" w:rsidRDefault="00B916D2" w:rsidP="001C64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souhlasí s možným zpřístupněním či zveřejněním této smlouvy v souladu se zákonem č. 106/1999 Sb., o svobodném přístupu k informacím, ve znění pozdějších předpisů.</w:t>
      </w:r>
    </w:p>
    <w:p w:rsidR="00B916D2" w:rsidRPr="004C61AC" w:rsidRDefault="00B916D2" w:rsidP="001C64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bere na vědomí, že MČ Praha 15 je subjektem, na něhož se vztahuje </w:t>
      </w:r>
      <w:proofErr w:type="spellStart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uveřejňovací</w:t>
      </w:r>
      <w:proofErr w:type="spellEnd"/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podle zákona č. 340/2015 Sb., o zvláštních podmínkách účinnosti některých smluv, uveřejňování 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chto smluv a o registru smluv (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o registru smluv) a tato smlouva může podléhat zveřejnění v registru smluv podle tohoto zákona. Zveřejnění v registru smluv provede MČ Praha 15.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VII.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B916D2" w:rsidRPr="004C61AC" w:rsidRDefault="00B916D2" w:rsidP="00B9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916D2" w:rsidRPr="00A02116" w:rsidRDefault="00B916D2" w:rsidP="001C64E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lze provádět pouze formou písemných dodatků na základě dohody obou smluvních stran.</w:t>
      </w:r>
    </w:p>
    <w:p w:rsidR="00B916D2" w:rsidRPr="00A02116" w:rsidRDefault="00B916D2" w:rsidP="001C64E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211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tato smlouva byla uzavřena po vzájemném projednání, podle jejich pravé a svobodné vůle, určitě, vážně a srozumitelně, nikoli v tísni či za nápadně nevýhodných podmínek a nepříčí se dobrým mravům.</w:t>
      </w:r>
    </w:p>
    <w:p w:rsidR="00B916D2" w:rsidRPr="004C61AC" w:rsidRDefault="00B916D2" w:rsidP="001C64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sepsána ve třech stejnopisech, z nichž dva obdrží poskytovatel a jeden příjemce.</w:t>
      </w:r>
    </w:p>
    <w:p w:rsidR="00B916D2" w:rsidRPr="004C61AC" w:rsidRDefault="00B916D2" w:rsidP="001C64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podpisu oběma smluvními stranami.  Smlouvy s výší plnění vyšší než 50 000 Kč nabývají platnosti a účinnosti dnem uveřejnění v registru smluv.</w:t>
      </w:r>
    </w:p>
    <w:p w:rsidR="00B916D2" w:rsidRPr="004C61AC" w:rsidRDefault="00B916D2" w:rsidP="001C64EF">
      <w:pPr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souladu s ustanovením § 43 odst. 1 zákona č. 131/2000 Sb., o hlavním městě Praze, ve znění pozdějších předpisů, tímto MČ Praha 15 potvrzuje, že</w:t>
      </w:r>
      <w:r w:rsidR="005B4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uzavření této smlouvy schválil</w:t>
      </w:r>
      <w:r w:rsidR="003E4B4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R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MČ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15 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519</w:t>
      </w:r>
      <w:r w:rsidRPr="00455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proofErr w:type="gramStart"/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6D0BD9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dne: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 Praze dne:  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:rsidR="00B916D2" w:rsidRPr="004C61AC" w:rsidRDefault="00B916D2" w:rsidP="00B9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poskytovatele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>za příjemce</w:t>
      </w:r>
    </w:p>
    <w:p w:rsidR="00B916D2" w:rsidRPr="00C74F08" w:rsidRDefault="00B916D2" w:rsidP="00B9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Michal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Fischer</w:t>
      </w:r>
      <w:r w:rsidRPr="004C6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>Marek</w:t>
      </w:r>
      <w:proofErr w:type="gramEnd"/>
      <w:r w:rsidR="005143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Brož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916D2" w:rsidRDefault="00B916D2" w:rsidP="00B916D2"/>
    <w:p w:rsidR="00B916D2" w:rsidRDefault="00B916D2" w:rsidP="00B916D2"/>
    <w:p w:rsidR="00B916D2" w:rsidRDefault="00B916D2" w:rsidP="00B916D2"/>
    <w:p w:rsidR="00B916D2" w:rsidRDefault="00B916D2" w:rsidP="00B916D2"/>
    <w:p w:rsidR="003C2083" w:rsidRDefault="003C2083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p w:rsidR="00BC3BC2" w:rsidRDefault="00BC3BC2"/>
    <w:sectPr w:rsidR="00BC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BF"/>
    <w:multiLevelType w:val="hybridMultilevel"/>
    <w:tmpl w:val="9498F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61BB"/>
    <w:multiLevelType w:val="hybridMultilevel"/>
    <w:tmpl w:val="08808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5C7"/>
    <w:multiLevelType w:val="hybridMultilevel"/>
    <w:tmpl w:val="A01E4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2B8B"/>
    <w:multiLevelType w:val="hybridMultilevel"/>
    <w:tmpl w:val="6456C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68B"/>
    <w:multiLevelType w:val="hybridMultilevel"/>
    <w:tmpl w:val="4BB26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37F9C"/>
    <w:multiLevelType w:val="hybridMultilevel"/>
    <w:tmpl w:val="2C204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E04A9"/>
    <w:multiLevelType w:val="hybridMultilevel"/>
    <w:tmpl w:val="E9CA7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877FC"/>
    <w:multiLevelType w:val="hybridMultilevel"/>
    <w:tmpl w:val="6FFC8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70BE2"/>
    <w:multiLevelType w:val="hybridMultilevel"/>
    <w:tmpl w:val="8D1E1BB6"/>
    <w:lvl w:ilvl="0" w:tplc="2B141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236326"/>
    <w:multiLevelType w:val="hybridMultilevel"/>
    <w:tmpl w:val="200A6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43E01"/>
    <w:multiLevelType w:val="hybridMultilevel"/>
    <w:tmpl w:val="17C89F24"/>
    <w:lvl w:ilvl="0" w:tplc="57E69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EC5ED6"/>
    <w:multiLevelType w:val="hybridMultilevel"/>
    <w:tmpl w:val="CDC0F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E1A2D"/>
    <w:multiLevelType w:val="hybridMultilevel"/>
    <w:tmpl w:val="88324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A1FFB"/>
    <w:multiLevelType w:val="hybridMultilevel"/>
    <w:tmpl w:val="EE64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874DF"/>
    <w:multiLevelType w:val="hybridMultilevel"/>
    <w:tmpl w:val="D7264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A32D1"/>
    <w:multiLevelType w:val="hybridMultilevel"/>
    <w:tmpl w:val="80526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766F6"/>
    <w:multiLevelType w:val="hybridMultilevel"/>
    <w:tmpl w:val="D2800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77E44"/>
    <w:multiLevelType w:val="hybridMultilevel"/>
    <w:tmpl w:val="F0126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A94EFD"/>
    <w:multiLevelType w:val="hybridMultilevel"/>
    <w:tmpl w:val="C1902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C31832"/>
    <w:multiLevelType w:val="hybridMultilevel"/>
    <w:tmpl w:val="81B0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EC5551"/>
    <w:multiLevelType w:val="hybridMultilevel"/>
    <w:tmpl w:val="C9B8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964E27"/>
    <w:multiLevelType w:val="hybridMultilevel"/>
    <w:tmpl w:val="1DFCA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6D6A95"/>
    <w:multiLevelType w:val="hybridMultilevel"/>
    <w:tmpl w:val="105E3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AF4D2D"/>
    <w:multiLevelType w:val="hybridMultilevel"/>
    <w:tmpl w:val="AE00C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B51E98"/>
    <w:multiLevelType w:val="hybridMultilevel"/>
    <w:tmpl w:val="30CA3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E55219"/>
    <w:multiLevelType w:val="hybridMultilevel"/>
    <w:tmpl w:val="A4D2B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245259"/>
    <w:multiLevelType w:val="hybridMultilevel"/>
    <w:tmpl w:val="86F4D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9501EC"/>
    <w:multiLevelType w:val="hybridMultilevel"/>
    <w:tmpl w:val="153CF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A66E47"/>
    <w:multiLevelType w:val="hybridMultilevel"/>
    <w:tmpl w:val="F26A6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AF57FC"/>
    <w:multiLevelType w:val="hybridMultilevel"/>
    <w:tmpl w:val="D556E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E90FA3"/>
    <w:multiLevelType w:val="hybridMultilevel"/>
    <w:tmpl w:val="56E29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EE4AC9"/>
    <w:multiLevelType w:val="hybridMultilevel"/>
    <w:tmpl w:val="7B10B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08303B"/>
    <w:multiLevelType w:val="hybridMultilevel"/>
    <w:tmpl w:val="0E005970"/>
    <w:lvl w:ilvl="0" w:tplc="30BE6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5440671"/>
    <w:multiLevelType w:val="hybridMultilevel"/>
    <w:tmpl w:val="9384C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21205E"/>
    <w:multiLevelType w:val="hybridMultilevel"/>
    <w:tmpl w:val="38580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46390C"/>
    <w:multiLevelType w:val="hybridMultilevel"/>
    <w:tmpl w:val="B7D04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62636C"/>
    <w:multiLevelType w:val="hybridMultilevel"/>
    <w:tmpl w:val="88801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F86400"/>
    <w:multiLevelType w:val="hybridMultilevel"/>
    <w:tmpl w:val="226CE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6C4CA4"/>
    <w:multiLevelType w:val="hybridMultilevel"/>
    <w:tmpl w:val="FD822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F0780B"/>
    <w:multiLevelType w:val="hybridMultilevel"/>
    <w:tmpl w:val="4A981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326B70"/>
    <w:multiLevelType w:val="hybridMultilevel"/>
    <w:tmpl w:val="6EC4B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4B26F2"/>
    <w:multiLevelType w:val="hybridMultilevel"/>
    <w:tmpl w:val="28C0C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7572F9"/>
    <w:multiLevelType w:val="hybridMultilevel"/>
    <w:tmpl w:val="8A7C5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A532C4"/>
    <w:multiLevelType w:val="hybridMultilevel"/>
    <w:tmpl w:val="032C0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D93F7B"/>
    <w:multiLevelType w:val="hybridMultilevel"/>
    <w:tmpl w:val="9A9A6D4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8B7C69"/>
    <w:multiLevelType w:val="hybridMultilevel"/>
    <w:tmpl w:val="B81E0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A12C49"/>
    <w:multiLevelType w:val="hybridMultilevel"/>
    <w:tmpl w:val="233AC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BC7230"/>
    <w:multiLevelType w:val="hybridMultilevel"/>
    <w:tmpl w:val="DBC46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B7003B"/>
    <w:multiLevelType w:val="hybridMultilevel"/>
    <w:tmpl w:val="4AFAB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524817"/>
    <w:multiLevelType w:val="hybridMultilevel"/>
    <w:tmpl w:val="CBE25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0F1E6E"/>
    <w:multiLevelType w:val="hybridMultilevel"/>
    <w:tmpl w:val="B1709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7016FF"/>
    <w:multiLevelType w:val="hybridMultilevel"/>
    <w:tmpl w:val="DC621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C825C3"/>
    <w:multiLevelType w:val="hybridMultilevel"/>
    <w:tmpl w:val="ACEEC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8F5240"/>
    <w:multiLevelType w:val="hybridMultilevel"/>
    <w:tmpl w:val="8B2EC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3B2A3A"/>
    <w:multiLevelType w:val="hybridMultilevel"/>
    <w:tmpl w:val="2A18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C21EA9"/>
    <w:multiLevelType w:val="hybridMultilevel"/>
    <w:tmpl w:val="D07A5C52"/>
    <w:lvl w:ilvl="0" w:tplc="A6EAE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27104C73"/>
    <w:multiLevelType w:val="hybridMultilevel"/>
    <w:tmpl w:val="B8CCF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CF696B"/>
    <w:multiLevelType w:val="hybridMultilevel"/>
    <w:tmpl w:val="5C664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DB4227"/>
    <w:multiLevelType w:val="hybridMultilevel"/>
    <w:tmpl w:val="B13AB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C60BB3"/>
    <w:multiLevelType w:val="hybridMultilevel"/>
    <w:tmpl w:val="95742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24BA8"/>
    <w:multiLevelType w:val="hybridMultilevel"/>
    <w:tmpl w:val="8FC62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0628CD"/>
    <w:multiLevelType w:val="hybridMultilevel"/>
    <w:tmpl w:val="E5EC3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281953"/>
    <w:multiLevelType w:val="hybridMultilevel"/>
    <w:tmpl w:val="1F32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6A0BD8"/>
    <w:multiLevelType w:val="hybridMultilevel"/>
    <w:tmpl w:val="08D09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8D4890"/>
    <w:multiLevelType w:val="hybridMultilevel"/>
    <w:tmpl w:val="E5847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276606"/>
    <w:multiLevelType w:val="hybridMultilevel"/>
    <w:tmpl w:val="84564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CB7228"/>
    <w:multiLevelType w:val="hybridMultilevel"/>
    <w:tmpl w:val="681EA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8B28E4"/>
    <w:multiLevelType w:val="hybridMultilevel"/>
    <w:tmpl w:val="72941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2E527F7"/>
    <w:multiLevelType w:val="hybridMultilevel"/>
    <w:tmpl w:val="B1FA5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BB1871"/>
    <w:multiLevelType w:val="hybridMultilevel"/>
    <w:tmpl w:val="59185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D3152F"/>
    <w:multiLevelType w:val="hybridMultilevel"/>
    <w:tmpl w:val="38E0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0456C6"/>
    <w:multiLevelType w:val="hybridMultilevel"/>
    <w:tmpl w:val="8B7EF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6F6099"/>
    <w:multiLevelType w:val="hybridMultilevel"/>
    <w:tmpl w:val="63669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D2019C"/>
    <w:multiLevelType w:val="hybridMultilevel"/>
    <w:tmpl w:val="E990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F0D9B"/>
    <w:multiLevelType w:val="hybridMultilevel"/>
    <w:tmpl w:val="89E6B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59586D"/>
    <w:multiLevelType w:val="hybridMultilevel"/>
    <w:tmpl w:val="54AEE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C0346C"/>
    <w:multiLevelType w:val="hybridMultilevel"/>
    <w:tmpl w:val="8C60D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307CB0"/>
    <w:multiLevelType w:val="hybridMultilevel"/>
    <w:tmpl w:val="AFF86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A341BE"/>
    <w:multiLevelType w:val="hybridMultilevel"/>
    <w:tmpl w:val="963E4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D12E0F"/>
    <w:multiLevelType w:val="hybridMultilevel"/>
    <w:tmpl w:val="FA0C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DD0180"/>
    <w:multiLevelType w:val="hybridMultilevel"/>
    <w:tmpl w:val="D158B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075D6B"/>
    <w:multiLevelType w:val="hybridMultilevel"/>
    <w:tmpl w:val="F3F46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6971EB"/>
    <w:multiLevelType w:val="hybridMultilevel"/>
    <w:tmpl w:val="9B1C1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3E5CAD"/>
    <w:multiLevelType w:val="hybridMultilevel"/>
    <w:tmpl w:val="9244D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5E45A1"/>
    <w:multiLevelType w:val="hybridMultilevel"/>
    <w:tmpl w:val="32CE6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C269ED"/>
    <w:multiLevelType w:val="hybridMultilevel"/>
    <w:tmpl w:val="32F6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E63CCE"/>
    <w:multiLevelType w:val="hybridMultilevel"/>
    <w:tmpl w:val="8FB49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3D3019"/>
    <w:multiLevelType w:val="hybridMultilevel"/>
    <w:tmpl w:val="F1B8A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A65F10"/>
    <w:multiLevelType w:val="hybridMultilevel"/>
    <w:tmpl w:val="E4B49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214404"/>
    <w:multiLevelType w:val="hybridMultilevel"/>
    <w:tmpl w:val="EDA42B20"/>
    <w:lvl w:ilvl="0" w:tplc="821AB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454F327B"/>
    <w:multiLevelType w:val="hybridMultilevel"/>
    <w:tmpl w:val="40EE7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5D15E3"/>
    <w:multiLevelType w:val="hybridMultilevel"/>
    <w:tmpl w:val="C13E02A4"/>
    <w:lvl w:ilvl="0" w:tplc="6F940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49116678"/>
    <w:multiLevelType w:val="hybridMultilevel"/>
    <w:tmpl w:val="14AEC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1F6815"/>
    <w:multiLevelType w:val="hybridMultilevel"/>
    <w:tmpl w:val="A936E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BD7E26"/>
    <w:multiLevelType w:val="hybridMultilevel"/>
    <w:tmpl w:val="3280A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B4A149F"/>
    <w:multiLevelType w:val="hybridMultilevel"/>
    <w:tmpl w:val="85DA7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861109"/>
    <w:multiLevelType w:val="hybridMultilevel"/>
    <w:tmpl w:val="07268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926437"/>
    <w:multiLevelType w:val="hybridMultilevel"/>
    <w:tmpl w:val="03F6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A11C4F"/>
    <w:multiLevelType w:val="hybridMultilevel"/>
    <w:tmpl w:val="A4D02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C33EFF"/>
    <w:multiLevelType w:val="hybridMultilevel"/>
    <w:tmpl w:val="7D8CD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6C03BD"/>
    <w:multiLevelType w:val="hybridMultilevel"/>
    <w:tmpl w:val="CCAC8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907527"/>
    <w:multiLevelType w:val="hybridMultilevel"/>
    <w:tmpl w:val="3E10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3F0586"/>
    <w:multiLevelType w:val="hybridMultilevel"/>
    <w:tmpl w:val="EDF45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0157D9"/>
    <w:multiLevelType w:val="hybridMultilevel"/>
    <w:tmpl w:val="0EAC2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555E1C"/>
    <w:multiLevelType w:val="hybridMultilevel"/>
    <w:tmpl w:val="C7861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7943B5"/>
    <w:multiLevelType w:val="hybridMultilevel"/>
    <w:tmpl w:val="83A25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0B45C1"/>
    <w:multiLevelType w:val="hybridMultilevel"/>
    <w:tmpl w:val="F5542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CF1F97"/>
    <w:multiLevelType w:val="hybridMultilevel"/>
    <w:tmpl w:val="CEE02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A41D7"/>
    <w:multiLevelType w:val="hybridMultilevel"/>
    <w:tmpl w:val="81345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FF770D"/>
    <w:multiLevelType w:val="hybridMultilevel"/>
    <w:tmpl w:val="4372D540"/>
    <w:lvl w:ilvl="0" w:tplc="2EC4A0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58E63913"/>
    <w:multiLevelType w:val="hybridMultilevel"/>
    <w:tmpl w:val="BBA2C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97950BA"/>
    <w:multiLevelType w:val="hybridMultilevel"/>
    <w:tmpl w:val="FD3A4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B83C58"/>
    <w:multiLevelType w:val="hybridMultilevel"/>
    <w:tmpl w:val="9D065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A765D5"/>
    <w:multiLevelType w:val="hybridMultilevel"/>
    <w:tmpl w:val="CF6C0306"/>
    <w:lvl w:ilvl="0" w:tplc="7DF4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7E292A"/>
    <w:multiLevelType w:val="hybridMultilevel"/>
    <w:tmpl w:val="5C9C3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9D32B7"/>
    <w:multiLevelType w:val="hybridMultilevel"/>
    <w:tmpl w:val="59BA9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EF1796"/>
    <w:multiLevelType w:val="hybridMultilevel"/>
    <w:tmpl w:val="6BA0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B37740"/>
    <w:multiLevelType w:val="hybridMultilevel"/>
    <w:tmpl w:val="4E022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E1E6FD5"/>
    <w:multiLevelType w:val="hybridMultilevel"/>
    <w:tmpl w:val="3A7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F046081"/>
    <w:multiLevelType w:val="hybridMultilevel"/>
    <w:tmpl w:val="31A617AA"/>
    <w:lvl w:ilvl="0" w:tplc="AFEED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5F103057"/>
    <w:multiLevelType w:val="hybridMultilevel"/>
    <w:tmpl w:val="A8FAF59A"/>
    <w:lvl w:ilvl="0" w:tplc="B53AD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8B30DA"/>
    <w:multiLevelType w:val="hybridMultilevel"/>
    <w:tmpl w:val="01102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2B1CF2"/>
    <w:multiLevelType w:val="hybridMultilevel"/>
    <w:tmpl w:val="DE608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C95BD3"/>
    <w:multiLevelType w:val="hybridMultilevel"/>
    <w:tmpl w:val="16AC1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0DD5B04"/>
    <w:multiLevelType w:val="hybridMultilevel"/>
    <w:tmpl w:val="0400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1066D17"/>
    <w:multiLevelType w:val="hybridMultilevel"/>
    <w:tmpl w:val="71B4A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5A3F53"/>
    <w:multiLevelType w:val="hybridMultilevel"/>
    <w:tmpl w:val="D952A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6C6403"/>
    <w:multiLevelType w:val="hybridMultilevel"/>
    <w:tmpl w:val="6B44A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51945D9"/>
    <w:multiLevelType w:val="hybridMultilevel"/>
    <w:tmpl w:val="52A86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2B3C8B"/>
    <w:multiLevelType w:val="hybridMultilevel"/>
    <w:tmpl w:val="ADD41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E81FF2"/>
    <w:multiLevelType w:val="hybridMultilevel"/>
    <w:tmpl w:val="ECCA9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7021400"/>
    <w:multiLevelType w:val="hybridMultilevel"/>
    <w:tmpl w:val="39F0F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741489"/>
    <w:multiLevelType w:val="hybridMultilevel"/>
    <w:tmpl w:val="512A1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7AE5A19"/>
    <w:multiLevelType w:val="hybridMultilevel"/>
    <w:tmpl w:val="03341EA2"/>
    <w:lvl w:ilvl="0" w:tplc="1EE0E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4" w15:restartNumberingAfterBreak="0">
    <w:nsid w:val="683F7AA2"/>
    <w:multiLevelType w:val="hybridMultilevel"/>
    <w:tmpl w:val="FB187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8F83CBA"/>
    <w:multiLevelType w:val="hybridMultilevel"/>
    <w:tmpl w:val="65F25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9C204DD"/>
    <w:multiLevelType w:val="hybridMultilevel"/>
    <w:tmpl w:val="4CD88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AE75CE3"/>
    <w:multiLevelType w:val="hybridMultilevel"/>
    <w:tmpl w:val="53C42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684F8B"/>
    <w:multiLevelType w:val="hybridMultilevel"/>
    <w:tmpl w:val="D30E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C2B6FE1"/>
    <w:multiLevelType w:val="hybridMultilevel"/>
    <w:tmpl w:val="92181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C8F73E3"/>
    <w:multiLevelType w:val="hybridMultilevel"/>
    <w:tmpl w:val="92A40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925E39"/>
    <w:multiLevelType w:val="hybridMultilevel"/>
    <w:tmpl w:val="03BA7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CE962BC"/>
    <w:multiLevelType w:val="hybridMultilevel"/>
    <w:tmpl w:val="CBE25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EC7C4B"/>
    <w:multiLevelType w:val="hybridMultilevel"/>
    <w:tmpl w:val="491C21CC"/>
    <w:lvl w:ilvl="0" w:tplc="68DAD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707160F6"/>
    <w:multiLevelType w:val="hybridMultilevel"/>
    <w:tmpl w:val="3C9EF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15812DD"/>
    <w:multiLevelType w:val="hybridMultilevel"/>
    <w:tmpl w:val="51103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BF63DC"/>
    <w:multiLevelType w:val="hybridMultilevel"/>
    <w:tmpl w:val="65C6E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D2439C"/>
    <w:multiLevelType w:val="hybridMultilevel"/>
    <w:tmpl w:val="5382F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F84C31"/>
    <w:multiLevelType w:val="hybridMultilevel"/>
    <w:tmpl w:val="26A878CA"/>
    <w:lvl w:ilvl="0" w:tplc="55C02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9" w15:restartNumberingAfterBreak="0">
    <w:nsid w:val="750A4C70"/>
    <w:multiLevelType w:val="hybridMultilevel"/>
    <w:tmpl w:val="1090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65F602A"/>
    <w:multiLevelType w:val="hybridMultilevel"/>
    <w:tmpl w:val="7C74E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15431F"/>
    <w:multiLevelType w:val="hybridMultilevel"/>
    <w:tmpl w:val="982C4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1F37D2"/>
    <w:multiLevelType w:val="hybridMultilevel"/>
    <w:tmpl w:val="2B44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7210FE5"/>
    <w:multiLevelType w:val="hybridMultilevel"/>
    <w:tmpl w:val="46FA3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717157"/>
    <w:multiLevelType w:val="hybridMultilevel"/>
    <w:tmpl w:val="1D84A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8AC3380"/>
    <w:multiLevelType w:val="hybridMultilevel"/>
    <w:tmpl w:val="D460E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DD12F7"/>
    <w:multiLevelType w:val="hybridMultilevel"/>
    <w:tmpl w:val="A17CBCC6"/>
    <w:lvl w:ilvl="0" w:tplc="5EB6CAB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7" w15:restartNumberingAfterBreak="0">
    <w:nsid w:val="79B67DE9"/>
    <w:multiLevelType w:val="hybridMultilevel"/>
    <w:tmpl w:val="2402B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A13028D"/>
    <w:multiLevelType w:val="hybridMultilevel"/>
    <w:tmpl w:val="5B5C6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B1812EC"/>
    <w:multiLevelType w:val="hybridMultilevel"/>
    <w:tmpl w:val="305CBB7E"/>
    <w:lvl w:ilvl="0" w:tplc="E25C9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0" w15:restartNumberingAfterBreak="0">
    <w:nsid w:val="7B2D40F1"/>
    <w:multiLevelType w:val="hybridMultilevel"/>
    <w:tmpl w:val="84867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B634F6F"/>
    <w:multiLevelType w:val="hybridMultilevel"/>
    <w:tmpl w:val="B750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B751068"/>
    <w:multiLevelType w:val="hybridMultilevel"/>
    <w:tmpl w:val="DC265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C91080"/>
    <w:multiLevelType w:val="hybridMultilevel"/>
    <w:tmpl w:val="A7D4F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D575175"/>
    <w:multiLevelType w:val="hybridMultilevel"/>
    <w:tmpl w:val="A356B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AF01D0"/>
    <w:multiLevelType w:val="hybridMultilevel"/>
    <w:tmpl w:val="7BB8C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E4E51F4"/>
    <w:multiLevelType w:val="hybridMultilevel"/>
    <w:tmpl w:val="07D4A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FBC2C7B"/>
    <w:multiLevelType w:val="hybridMultilevel"/>
    <w:tmpl w:val="B3A2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5"/>
  </w:num>
  <w:num w:numId="2">
    <w:abstractNumId w:val="26"/>
  </w:num>
  <w:num w:numId="3">
    <w:abstractNumId w:val="103"/>
  </w:num>
  <w:num w:numId="4">
    <w:abstractNumId w:val="155"/>
  </w:num>
  <w:num w:numId="5">
    <w:abstractNumId w:val="53"/>
  </w:num>
  <w:num w:numId="6">
    <w:abstractNumId w:val="142"/>
  </w:num>
  <w:num w:numId="7">
    <w:abstractNumId w:val="32"/>
  </w:num>
  <w:num w:numId="8">
    <w:abstractNumId w:val="65"/>
  </w:num>
  <w:num w:numId="9">
    <w:abstractNumId w:val="67"/>
  </w:num>
  <w:num w:numId="10">
    <w:abstractNumId w:val="40"/>
  </w:num>
  <w:num w:numId="11">
    <w:abstractNumId w:val="11"/>
  </w:num>
  <w:num w:numId="12">
    <w:abstractNumId w:val="7"/>
  </w:num>
  <w:num w:numId="13">
    <w:abstractNumId w:val="72"/>
  </w:num>
  <w:num w:numId="14">
    <w:abstractNumId w:val="3"/>
  </w:num>
  <w:num w:numId="15">
    <w:abstractNumId w:val="100"/>
  </w:num>
  <w:num w:numId="16">
    <w:abstractNumId w:val="73"/>
  </w:num>
  <w:num w:numId="17">
    <w:abstractNumId w:val="95"/>
  </w:num>
  <w:num w:numId="18">
    <w:abstractNumId w:val="36"/>
  </w:num>
  <w:num w:numId="19">
    <w:abstractNumId w:val="75"/>
  </w:num>
  <w:num w:numId="20">
    <w:abstractNumId w:val="64"/>
  </w:num>
  <w:num w:numId="21">
    <w:abstractNumId w:val="146"/>
  </w:num>
  <w:num w:numId="22">
    <w:abstractNumId w:val="129"/>
  </w:num>
  <w:num w:numId="23">
    <w:abstractNumId w:val="85"/>
  </w:num>
  <w:num w:numId="24">
    <w:abstractNumId w:val="147"/>
  </w:num>
  <w:num w:numId="25">
    <w:abstractNumId w:val="166"/>
  </w:num>
  <w:num w:numId="26">
    <w:abstractNumId w:val="97"/>
  </w:num>
  <w:num w:numId="27">
    <w:abstractNumId w:val="8"/>
  </w:num>
  <w:num w:numId="28">
    <w:abstractNumId w:val="96"/>
  </w:num>
  <w:num w:numId="29">
    <w:abstractNumId w:val="105"/>
  </w:num>
  <w:num w:numId="30">
    <w:abstractNumId w:val="30"/>
  </w:num>
  <w:num w:numId="31">
    <w:abstractNumId w:val="153"/>
  </w:num>
  <w:num w:numId="32">
    <w:abstractNumId w:val="140"/>
  </w:num>
  <w:num w:numId="33">
    <w:abstractNumId w:val="119"/>
  </w:num>
  <w:num w:numId="34">
    <w:abstractNumId w:val="144"/>
  </w:num>
  <w:num w:numId="35">
    <w:abstractNumId w:val="137"/>
  </w:num>
  <w:num w:numId="36">
    <w:abstractNumId w:val="123"/>
  </w:num>
  <w:num w:numId="37">
    <w:abstractNumId w:val="154"/>
  </w:num>
  <w:num w:numId="38">
    <w:abstractNumId w:val="23"/>
  </w:num>
  <w:num w:numId="39">
    <w:abstractNumId w:val="61"/>
  </w:num>
  <w:num w:numId="40">
    <w:abstractNumId w:val="10"/>
  </w:num>
  <w:num w:numId="41">
    <w:abstractNumId w:val="46"/>
  </w:num>
  <w:num w:numId="42">
    <w:abstractNumId w:val="128"/>
  </w:num>
  <w:num w:numId="43">
    <w:abstractNumId w:val="157"/>
  </w:num>
  <w:num w:numId="44">
    <w:abstractNumId w:val="74"/>
  </w:num>
  <w:num w:numId="45">
    <w:abstractNumId w:val="145"/>
  </w:num>
  <w:num w:numId="46">
    <w:abstractNumId w:val="45"/>
  </w:num>
  <w:num w:numId="47">
    <w:abstractNumId w:val="89"/>
  </w:num>
  <w:num w:numId="48">
    <w:abstractNumId w:val="69"/>
  </w:num>
  <w:num w:numId="49">
    <w:abstractNumId w:val="12"/>
  </w:num>
  <w:num w:numId="50">
    <w:abstractNumId w:val="88"/>
  </w:num>
  <w:num w:numId="51">
    <w:abstractNumId w:val="125"/>
  </w:num>
  <w:num w:numId="52">
    <w:abstractNumId w:val="115"/>
  </w:num>
  <w:num w:numId="53">
    <w:abstractNumId w:val="25"/>
  </w:num>
  <w:num w:numId="54">
    <w:abstractNumId w:val="131"/>
  </w:num>
  <w:num w:numId="55">
    <w:abstractNumId w:val="92"/>
  </w:num>
  <w:num w:numId="56">
    <w:abstractNumId w:val="18"/>
  </w:num>
  <w:num w:numId="57">
    <w:abstractNumId w:val="120"/>
  </w:num>
  <w:num w:numId="58">
    <w:abstractNumId w:val="66"/>
  </w:num>
  <w:num w:numId="59">
    <w:abstractNumId w:val="113"/>
  </w:num>
  <w:num w:numId="60">
    <w:abstractNumId w:val="86"/>
  </w:num>
  <w:num w:numId="61">
    <w:abstractNumId w:val="162"/>
  </w:num>
  <w:num w:numId="62">
    <w:abstractNumId w:val="127"/>
  </w:num>
  <w:num w:numId="63">
    <w:abstractNumId w:val="161"/>
  </w:num>
  <w:num w:numId="64">
    <w:abstractNumId w:val="21"/>
  </w:num>
  <w:num w:numId="65">
    <w:abstractNumId w:val="33"/>
  </w:num>
  <w:num w:numId="66">
    <w:abstractNumId w:val="114"/>
  </w:num>
  <w:num w:numId="67">
    <w:abstractNumId w:val="81"/>
  </w:num>
  <w:num w:numId="68">
    <w:abstractNumId w:val="15"/>
  </w:num>
  <w:num w:numId="69">
    <w:abstractNumId w:val="116"/>
  </w:num>
  <w:num w:numId="70">
    <w:abstractNumId w:val="41"/>
  </w:num>
  <w:num w:numId="71">
    <w:abstractNumId w:val="56"/>
  </w:num>
  <w:num w:numId="72">
    <w:abstractNumId w:val="94"/>
  </w:num>
  <w:num w:numId="73">
    <w:abstractNumId w:val="19"/>
  </w:num>
  <w:num w:numId="74">
    <w:abstractNumId w:val="134"/>
  </w:num>
  <w:num w:numId="75">
    <w:abstractNumId w:val="121"/>
  </w:num>
  <w:num w:numId="76">
    <w:abstractNumId w:val="110"/>
  </w:num>
  <w:num w:numId="77">
    <w:abstractNumId w:val="148"/>
  </w:num>
  <w:num w:numId="78">
    <w:abstractNumId w:val="130"/>
  </w:num>
  <w:num w:numId="79">
    <w:abstractNumId w:val="136"/>
  </w:num>
  <w:num w:numId="80">
    <w:abstractNumId w:val="5"/>
  </w:num>
  <w:num w:numId="81">
    <w:abstractNumId w:val="71"/>
  </w:num>
  <w:num w:numId="82">
    <w:abstractNumId w:val="34"/>
  </w:num>
  <w:num w:numId="83">
    <w:abstractNumId w:val="28"/>
  </w:num>
  <w:num w:numId="84">
    <w:abstractNumId w:val="63"/>
  </w:num>
  <w:num w:numId="85">
    <w:abstractNumId w:val="107"/>
  </w:num>
  <w:num w:numId="86">
    <w:abstractNumId w:val="112"/>
  </w:num>
  <w:num w:numId="87">
    <w:abstractNumId w:val="87"/>
  </w:num>
  <w:num w:numId="88">
    <w:abstractNumId w:val="159"/>
  </w:num>
  <w:num w:numId="89">
    <w:abstractNumId w:val="48"/>
  </w:num>
  <w:num w:numId="90">
    <w:abstractNumId w:val="38"/>
  </w:num>
  <w:num w:numId="91">
    <w:abstractNumId w:val="149"/>
  </w:num>
  <w:num w:numId="92">
    <w:abstractNumId w:val="156"/>
  </w:num>
  <w:num w:numId="93">
    <w:abstractNumId w:val="109"/>
  </w:num>
  <w:num w:numId="94">
    <w:abstractNumId w:val="55"/>
  </w:num>
  <w:num w:numId="95">
    <w:abstractNumId w:val="14"/>
  </w:num>
  <w:num w:numId="96">
    <w:abstractNumId w:val="82"/>
  </w:num>
  <w:num w:numId="97">
    <w:abstractNumId w:val="13"/>
  </w:num>
  <w:num w:numId="98">
    <w:abstractNumId w:val="17"/>
  </w:num>
  <w:num w:numId="99">
    <w:abstractNumId w:val="9"/>
  </w:num>
  <w:num w:numId="100">
    <w:abstractNumId w:val="6"/>
  </w:num>
  <w:num w:numId="101">
    <w:abstractNumId w:val="101"/>
  </w:num>
  <w:num w:numId="102">
    <w:abstractNumId w:val="102"/>
  </w:num>
  <w:num w:numId="103">
    <w:abstractNumId w:val="60"/>
  </w:num>
  <w:num w:numId="104">
    <w:abstractNumId w:val="104"/>
  </w:num>
  <w:num w:numId="105">
    <w:abstractNumId w:val="165"/>
  </w:num>
  <w:num w:numId="106">
    <w:abstractNumId w:val="139"/>
  </w:num>
  <w:num w:numId="107">
    <w:abstractNumId w:val="2"/>
  </w:num>
  <w:num w:numId="108">
    <w:abstractNumId w:val="37"/>
  </w:num>
  <w:num w:numId="109">
    <w:abstractNumId w:val="0"/>
  </w:num>
  <w:num w:numId="110">
    <w:abstractNumId w:val="39"/>
  </w:num>
  <w:num w:numId="111">
    <w:abstractNumId w:val="99"/>
  </w:num>
  <w:num w:numId="112">
    <w:abstractNumId w:val="54"/>
  </w:num>
  <w:num w:numId="113">
    <w:abstractNumId w:val="58"/>
  </w:num>
  <w:num w:numId="114">
    <w:abstractNumId w:val="62"/>
  </w:num>
  <w:num w:numId="115">
    <w:abstractNumId w:val="163"/>
  </w:num>
  <w:num w:numId="116">
    <w:abstractNumId w:val="77"/>
  </w:num>
  <w:num w:numId="117">
    <w:abstractNumId w:val="122"/>
  </w:num>
  <w:num w:numId="118">
    <w:abstractNumId w:val="78"/>
  </w:num>
  <w:num w:numId="119">
    <w:abstractNumId w:val="111"/>
  </w:num>
  <w:num w:numId="120">
    <w:abstractNumId w:val="106"/>
  </w:num>
  <w:num w:numId="121">
    <w:abstractNumId w:val="79"/>
  </w:num>
  <w:num w:numId="122">
    <w:abstractNumId w:val="141"/>
  </w:num>
  <w:num w:numId="123">
    <w:abstractNumId w:val="1"/>
  </w:num>
  <w:num w:numId="124">
    <w:abstractNumId w:val="4"/>
  </w:num>
  <w:num w:numId="125">
    <w:abstractNumId w:val="158"/>
  </w:num>
  <w:num w:numId="126">
    <w:abstractNumId w:val="50"/>
  </w:num>
  <w:num w:numId="127">
    <w:abstractNumId w:val="20"/>
  </w:num>
  <w:num w:numId="128">
    <w:abstractNumId w:val="51"/>
  </w:num>
  <w:num w:numId="129">
    <w:abstractNumId w:val="90"/>
  </w:num>
  <w:num w:numId="130">
    <w:abstractNumId w:val="68"/>
  </w:num>
  <w:num w:numId="131">
    <w:abstractNumId w:val="117"/>
  </w:num>
  <w:num w:numId="132">
    <w:abstractNumId w:val="29"/>
  </w:num>
  <w:num w:numId="133">
    <w:abstractNumId w:val="59"/>
  </w:num>
  <w:num w:numId="134">
    <w:abstractNumId w:val="152"/>
  </w:num>
  <w:num w:numId="135">
    <w:abstractNumId w:val="31"/>
  </w:num>
  <w:num w:numId="136">
    <w:abstractNumId w:val="42"/>
  </w:num>
  <w:num w:numId="137">
    <w:abstractNumId w:val="143"/>
  </w:num>
  <w:num w:numId="138">
    <w:abstractNumId w:val="124"/>
  </w:num>
  <w:num w:numId="139">
    <w:abstractNumId w:val="47"/>
  </w:num>
  <w:num w:numId="140">
    <w:abstractNumId w:val="118"/>
  </w:num>
  <w:num w:numId="141">
    <w:abstractNumId w:val="126"/>
  </w:num>
  <w:num w:numId="142">
    <w:abstractNumId w:val="49"/>
  </w:num>
  <w:num w:numId="143">
    <w:abstractNumId w:val="132"/>
  </w:num>
  <w:num w:numId="144">
    <w:abstractNumId w:val="22"/>
  </w:num>
  <w:num w:numId="145">
    <w:abstractNumId w:val="138"/>
  </w:num>
  <w:num w:numId="146">
    <w:abstractNumId w:val="98"/>
  </w:num>
  <w:num w:numId="147">
    <w:abstractNumId w:val="108"/>
  </w:num>
  <w:num w:numId="148">
    <w:abstractNumId w:val="24"/>
  </w:num>
  <w:num w:numId="149">
    <w:abstractNumId w:val="83"/>
  </w:num>
  <w:num w:numId="150">
    <w:abstractNumId w:val="150"/>
  </w:num>
  <w:num w:numId="151">
    <w:abstractNumId w:val="44"/>
  </w:num>
  <w:num w:numId="152">
    <w:abstractNumId w:val="160"/>
  </w:num>
  <w:num w:numId="153">
    <w:abstractNumId w:val="27"/>
  </w:num>
  <w:num w:numId="154">
    <w:abstractNumId w:val="84"/>
  </w:num>
  <w:num w:numId="155">
    <w:abstractNumId w:val="93"/>
  </w:num>
  <w:num w:numId="156">
    <w:abstractNumId w:val="57"/>
  </w:num>
  <w:num w:numId="157">
    <w:abstractNumId w:val="91"/>
  </w:num>
  <w:num w:numId="158">
    <w:abstractNumId w:val="151"/>
  </w:num>
  <w:num w:numId="159">
    <w:abstractNumId w:val="76"/>
  </w:num>
  <w:num w:numId="160">
    <w:abstractNumId w:val="52"/>
  </w:num>
  <w:num w:numId="161">
    <w:abstractNumId w:val="167"/>
  </w:num>
  <w:num w:numId="162">
    <w:abstractNumId w:val="43"/>
  </w:num>
  <w:num w:numId="163">
    <w:abstractNumId w:val="133"/>
  </w:num>
  <w:num w:numId="164">
    <w:abstractNumId w:val="80"/>
  </w:num>
  <w:num w:numId="165">
    <w:abstractNumId w:val="70"/>
  </w:num>
  <w:num w:numId="166">
    <w:abstractNumId w:val="35"/>
  </w:num>
  <w:num w:numId="167">
    <w:abstractNumId w:val="16"/>
  </w:num>
  <w:num w:numId="168">
    <w:abstractNumId w:val="164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5B"/>
    <w:rsid w:val="000830C3"/>
    <w:rsid w:val="000D0A7F"/>
    <w:rsid w:val="00104752"/>
    <w:rsid w:val="0011453B"/>
    <w:rsid w:val="001264FA"/>
    <w:rsid w:val="00182E56"/>
    <w:rsid w:val="001917CE"/>
    <w:rsid w:val="001C64EF"/>
    <w:rsid w:val="001E7FEA"/>
    <w:rsid w:val="001F126C"/>
    <w:rsid w:val="002B300D"/>
    <w:rsid w:val="002C15D0"/>
    <w:rsid w:val="002D1002"/>
    <w:rsid w:val="00300024"/>
    <w:rsid w:val="00307D1D"/>
    <w:rsid w:val="0032705B"/>
    <w:rsid w:val="00330679"/>
    <w:rsid w:val="003C2083"/>
    <w:rsid w:val="003E4B4C"/>
    <w:rsid w:val="00406B43"/>
    <w:rsid w:val="0042612C"/>
    <w:rsid w:val="00434A7F"/>
    <w:rsid w:val="004B270F"/>
    <w:rsid w:val="004C05F2"/>
    <w:rsid w:val="004E1F4E"/>
    <w:rsid w:val="004F65EE"/>
    <w:rsid w:val="00503F7A"/>
    <w:rsid w:val="005109E3"/>
    <w:rsid w:val="00510D36"/>
    <w:rsid w:val="0051381B"/>
    <w:rsid w:val="005143BC"/>
    <w:rsid w:val="005410E2"/>
    <w:rsid w:val="00567FA4"/>
    <w:rsid w:val="00572504"/>
    <w:rsid w:val="005920C0"/>
    <w:rsid w:val="005B2B8C"/>
    <w:rsid w:val="005B4AAD"/>
    <w:rsid w:val="005C0150"/>
    <w:rsid w:val="005F2C56"/>
    <w:rsid w:val="00655BCF"/>
    <w:rsid w:val="0066783C"/>
    <w:rsid w:val="006A5323"/>
    <w:rsid w:val="006B1F5E"/>
    <w:rsid w:val="006D0BD9"/>
    <w:rsid w:val="006F7B57"/>
    <w:rsid w:val="007241FE"/>
    <w:rsid w:val="00724F3E"/>
    <w:rsid w:val="007523C6"/>
    <w:rsid w:val="00762108"/>
    <w:rsid w:val="007B7233"/>
    <w:rsid w:val="007C41FC"/>
    <w:rsid w:val="007D09E8"/>
    <w:rsid w:val="007D0B9C"/>
    <w:rsid w:val="00816EAC"/>
    <w:rsid w:val="00874E1A"/>
    <w:rsid w:val="008750AC"/>
    <w:rsid w:val="00882424"/>
    <w:rsid w:val="008C3E97"/>
    <w:rsid w:val="008C6452"/>
    <w:rsid w:val="00925F0E"/>
    <w:rsid w:val="00932AB6"/>
    <w:rsid w:val="00935AE0"/>
    <w:rsid w:val="0094065B"/>
    <w:rsid w:val="00994C05"/>
    <w:rsid w:val="009D1FBE"/>
    <w:rsid w:val="009D3B06"/>
    <w:rsid w:val="009D54BF"/>
    <w:rsid w:val="00A20951"/>
    <w:rsid w:val="00A240BC"/>
    <w:rsid w:val="00A2574E"/>
    <w:rsid w:val="00A307B2"/>
    <w:rsid w:val="00A80056"/>
    <w:rsid w:val="00AA2717"/>
    <w:rsid w:val="00AA2D40"/>
    <w:rsid w:val="00AA621D"/>
    <w:rsid w:val="00AD68A0"/>
    <w:rsid w:val="00AD7807"/>
    <w:rsid w:val="00AE16AA"/>
    <w:rsid w:val="00AE4E33"/>
    <w:rsid w:val="00B06471"/>
    <w:rsid w:val="00B735A2"/>
    <w:rsid w:val="00B86584"/>
    <w:rsid w:val="00B916D2"/>
    <w:rsid w:val="00B952A6"/>
    <w:rsid w:val="00BA4DBC"/>
    <w:rsid w:val="00BC3BC2"/>
    <w:rsid w:val="00BE200F"/>
    <w:rsid w:val="00BE7E52"/>
    <w:rsid w:val="00BF0CC1"/>
    <w:rsid w:val="00BF277B"/>
    <w:rsid w:val="00C4135D"/>
    <w:rsid w:val="00C438BE"/>
    <w:rsid w:val="00C53F45"/>
    <w:rsid w:val="00C75493"/>
    <w:rsid w:val="00CA153C"/>
    <w:rsid w:val="00CD1A45"/>
    <w:rsid w:val="00CD6B0E"/>
    <w:rsid w:val="00D20347"/>
    <w:rsid w:val="00DA5F4E"/>
    <w:rsid w:val="00DE1393"/>
    <w:rsid w:val="00E313D2"/>
    <w:rsid w:val="00E51873"/>
    <w:rsid w:val="00E60C2A"/>
    <w:rsid w:val="00E66D14"/>
    <w:rsid w:val="00E810DD"/>
    <w:rsid w:val="00E90CDF"/>
    <w:rsid w:val="00ED023C"/>
    <w:rsid w:val="00ED4D20"/>
    <w:rsid w:val="00F024FB"/>
    <w:rsid w:val="00F100BD"/>
    <w:rsid w:val="00F33EC6"/>
    <w:rsid w:val="00F429F7"/>
    <w:rsid w:val="00F7643B"/>
    <w:rsid w:val="00F932D4"/>
    <w:rsid w:val="00F955B0"/>
    <w:rsid w:val="00FE3058"/>
    <w:rsid w:val="00FE564E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AF8D"/>
  <w15:chartTrackingRefBased/>
  <w15:docId w15:val="{4C8CE86C-A33D-4486-8DD2-ED810670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16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6D2"/>
    <w:pPr>
      <w:ind w:left="720"/>
      <w:contextualSpacing/>
    </w:pPr>
  </w:style>
  <w:style w:type="paragraph" w:customStyle="1" w:styleId="Odstavec">
    <w:name w:val="Odstavec"/>
    <w:basedOn w:val="Normln"/>
    <w:rsid w:val="004E1F4E"/>
    <w:pPr>
      <w:widowControl w:val="0"/>
      <w:spacing w:after="115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A15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ha15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Frauenterková</dc:creator>
  <cp:keywords/>
  <dc:description/>
  <cp:lastModifiedBy>Mlsnová Martina (MČ Praha 15)</cp:lastModifiedBy>
  <cp:revision>2</cp:revision>
  <cp:lastPrinted>2024-02-06T07:03:00Z</cp:lastPrinted>
  <dcterms:created xsi:type="dcterms:W3CDTF">2024-02-12T10:30:00Z</dcterms:created>
  <dcterms:modified xsi:type="dcterms:W3CDTF">2024-02-12T10:30:00Z</dcterms:modified>
</cp:coreProperties>
</file>