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82C5" w14:textId="77777777" w:rsidR="00E35C53" w:rsidRPr="002A37EB" w:rsidRDefault="00E35C53">
      <w:pPr>
        <w:pStyle w:val="Nzev"/>
        <w:rPr>
          <w:rFonts w:ascii="Times New Roman" w:hAnsi="Times New Roman" w:cs="Times New Roman"/>
          <w:color w:val="FF0000"/>
          <w:sz w:val="56"/>
          <w:szCs w:val="56"/>
        </w:rPr>
      </w:pPr>
      <w:r w:rsidRPr="002A37EB">
        <w:rPr>
          <w:rFonts w:ascii="Times New Roman" w:hAnsi="Times New Roman" w:cs="Times New Roman"/>
        </w:rPr>
        <w:t>SMLOUVA O DÍLO</w:t>
      </w:r>
    </w:p>
    <w:p w14:paraId="24E68DF2" w14:textId="77777777" w:rsidR="00635E1E" w:rsidRPr="00C4723D" w:rsidRDefault="00635E1E" w:rsidP="00EB0834">
      <w:pPr>
        <w:spacing w:before="60"/>
        <w:jc w:val="center"/>
        <w:rPr>
          <w:b/>
          <w:bCs/>
          <w:sz w:val="22"/>
          <w:szCs w:val="22"/>
        </w:rPr>
      </w:pPr>
    </w:p>
    <w:p w14:paraId="3BE0303E" w14:textId="77777777" w:rsidR="00E35C53" w:rsidRPr="00C4723D" w:rsidRDefault="00E35C53" w:rsidP="00EB0834">
      <w:pPr>
        <w:spacing w:before="60"/>
        <w:jc w:val="center"/>
        <w:rPr>
          <w:b/>
          <w:bCs/>
          <w:sz w:val="22"/>
          <w:szCs w:val="22"/>
        </w:rPr>
      </w:pPr>
      <w:r w:rsidRPr="00C4723D">
        <w:rPr>
          <w:b/>
          <w:bCs/>
          <w:sz w:val="22"/>
          <w:szCs w:val="22"/>
        </w:rPr>
        <w:t>uzavřená podle §</w:t>
      </w:r>
      <w:r w:rsidR="00A66073" w:rsidRPr="00C4723D">
        <w:rPr>
          <w:b/>
          <w:bCs/>
          <w:sz w:val="22"/>
          <w:szCs w:val="22"/>
        </w:rPr>
        <w:t xml:space="preserve"> </w:t>
      </w:r>
      <w:r w:rsidR="00C67C10" w:rsidRPr="00C4723D">
        <w:rPr>
          <w:b/>
          <w:bCs/>
          <w:sz w:val="22"/>
          <w:szCs w:val="22"/>
        </w:rPr>
        <w:t xml:space="preserve">2586 </w:t>
      </w:r>
      <w:r w:rsidRPr="00C4723D">
        <w:rPr>
          <w:b/>
          <w:bCs/>
          <w:sz w:val="22"/>
          <w:szCs w:val="22"/>
        </w:rPr>
        <w:t>a násl. z</w:t>
      </w:r>
      <w:r w:rsidR="00B94606" w:rsidRPr="00C4723D">
        <w:rPr>
          <w:b/>
          <w:bCs/>
          <w:sz w:val="22"/>
          <w:szCs w:val="22"/>
        </w:rPr>
        <w:t>ákona</w:t>
      </w:r>
      <w:r w:rsidR="00C67C10" w:rsidRPr="00C4723D">
        <w:rPr>
          <w:b/>
          <w:bCs/>
          <w:sz w:val="22"/>
          <w:szCs w:val="22"/>
        </w:rPr>
        <w:t xml:space="preserve"> </w:t>
      </w:r>
      <w:r w:rsidRPr="00C4723D">
        <w:rPr>
          <w:b/>
          <w:bCs/>
          <w:sz w:val="22"/>
          <w:szCs w:val="22"/>
        </w:rPr>
        <w:t xml:space="preserve">č. </w:t>
      </w:r>
      <w:r w:rsidR="00C67C10" w:rsidRPr="00C4723D">
        <w:rPr>
          <w:b/>
          <w:bCs/>
          <w:sz w:val="22"/>
          <w:szCs w:val="22"/>
        </w:rPr>
        <w:t>89/2012</w:t>
      </w:r>
      <w:r w:rsidRPr="00C4723D">
        <w:rPr>
          <w:b/>
          <w:bCs/>
          <w:sz w:val="22"/>
          <w:szCs w:val="22"/>
        </w:rPr>
        <w:t xml:space="preserve"> Sb.</w:t>
      </w:r>
      <w:r w:rsidR="00C67C10" w:rsidRPr="00C4723D">
        <w:rPr>
          <w:b/>
          <w:bCs/>
          <w:sz w:val="22"/>
          <w:szCs w:val="22"/>
        </w:rPr>
        <w:t>,</w:t>
      </w:r>
      <w:r w:rsidRPr="00C4723D">
        <w:rPr>
          <w:b/>
          <w:bCs/>
          <w:sz w:val="22"/>
          <w:szCs w:val="22"/>
        </w:rPr>
        <w:t xml:space="preserve"> </w:t>
      </w:r>
      <w:r w:rsidR="00292CE1" w:rsidRPr="00C4723D">
        <w:rPr>
          <w:b/>
          <w:bCs/>
          <w:sz w:val="22"/>
          <w:szCs w:val="22"/>
        </w:rPr>
        <w:t xml:space="preserve">občanský </w:t>
      </w:r>
      <w:r w:rsidRPr="00C4723D">
        <w:rPr>
          <w:b/>
          <w:bCs/>
          <w:sz w:val="22"/>
          <w:szCs w:val="22"/>
        </w:rPr>
        <w:t>zákoník, v</w:t>
      </w:r>
      <w:r w:rsidR="00B0332D">
        <w:rPr>
          <w:b/>
          <w:bCs/>
          <w:sz w:val="22"/>
          <w:szCs w:val="22"/>
        </w:rPr>
        <w:t>e</w:t>
      </w:r>
      <w:r w:rsidRPr="00C4723D">
        <w:rPr>
          <w:b/>
          <w:bCs/>
          <w:sz w:val="22"/>
          <w:szCs w:val="22"/>
        </w:rPr>
        <w:t xml:space="preserve"> znění </w:t>
      </w:r>
      <w:r w:rsidR="00B0332D">
        <w:rPr>
          <w:b/>
          <w:bCs/>
          <w:sz w:val="22"/>
          <w:szCs w:val="22"/>
        </w:rPr>
        <w:t xml:space="preserve">pozdějších předpisů, </w:t>
      </w:r>
      <w:r w:rsidRPr="00C4723D">
        <w:rPr>
          <w:b/>
          <w:bCs/>
          <w:sz w:val="22"/>
          <w:szCs w:val="22"/>
        </w:rPr>
        <w:t>kterou níže uvedeného dne, měsíce a roku uzavřely smluvní strany:</w:t>
      </w:r>
    </w:p>
    <w:p w14:paraId="22A77E43" w14:textId="77777777" w:rsidR="002D7743" w:rsidRPr="00C4723D" w:rsidRDefault="002D7743" w:rsidP="00D942FE">
      <w:pPr>
        <w:spacing w:before="120"/>
        <w:jc w:val="center"/>
      </w:pPr>
    </w:p>
    <w:p w14:paraId="0EA38B9D" w14:textId="77777777" w:rsidR="00D942FE" w:rsidRPr="002A37EB" w:rsidRDefault="00E35C53" w:rsidP="001C0D45">
      <w:pPr>
        <w:jc w:val="center"/>
        <w:rPr>
          <w:b/>
          <w:bCs/>
          <w:sz w:val="20"/>
          <w:szCs w:val="20"/>
        </w:rPr>
      </w:pPr>
      <w:r w:rsidRPr="00C4723D">
        <w:tab/>
      </w:r>
      <w:r w:rsidR="00D942FE" w:rsidRPr="002A37EB">
        <w:rPr>
          <w:b/>
          <w:bCs/>
          <w:sz w:val="20"/>
          <w:szCs w:val="20"/>
        </w:rPr>
        <w:t>I.</w:t>
      </w:r>
    </w:p>
    <w:p w14:paraId="332FAD26" w14:textId="77777777" w:rsidR="00D942FE" w:rsidRPr="002A37EB" w:rsidRDefault="00D942FE" w:rsidP="001C0D45">
      <w:pPr>
        <w:jc w:val="center"/>
        <w:rPr>
          <w:b/>
          <w:bCs/>
          <w:sz w:val="20"/>
          <w:szCs w:val="20"/>
          <w:u w:val="single"/>
        </w:rPr>
      </w:pPr>
      <w:r w:rsidRPr="002A37EB">
        <w:rPr>
          <w:b/>
          <w:bCs/>
          <w:sz w:val="20"/>
          <w:szCs w:val="20"/>
          <w:u w:val="single"/>
        </w:rPr>
        <w:t>Účastníci smlouvy</w:t>
      </w:r>
    </w:p>
    <w:p w14:paraId="47125D9A" w14:textId="77777777" w:rsidR="00D942FE" w:rsidRPr="00C4723D" w:rsidRDefault="00D942FE" w:rsidP="00E4014B">
      <w:pPr>
        <w:pStyle w:val="Nadpis3"/>
        <w:numPr>
          <w:ilvl w:val="1"/>
          <w:numId w:val="28"/>
        </w:numPr>
        <w:tabs>
          <w:tab w:val="clear" w:pos="720"/>
          <w:tab w:val="num" w:pos="567"/>
        </w:tabs>
        <w:spacing w:before="0" w:after="60"/>
        <w:rPr>
          <w:rFonts w:ascii="Times New Roman" w:hAnsi="Times New Roman" w:cs="Times New Roman"/>
          <w:bCs w:val="0"/>
          <w:caps w:val="0"/>
          <w:sz w:val="22"/>
        </w:rPr>
      </w:pPr>
      <w:r w:rsidRPr="00C4723D">
        <w:rPr>
          <w:rFonts w:ascii="Times New Roman" w:hAnsi="Times New Roman" w:cs="Times New Roman"/>
          <w:bCs w:val="0"/>
          <w:caps w:val="0"/>
          <w:sz w:val="22"/>
        </w:rPr>
        <w:t>Objednatel</w:t>
      </w:r>
      <w:r w:rsidR="00EB0834" w:rsidRPr="00C4723D">
        <w:rPr>
          <w:rFonts w:ascii="Times New Roman" w:hAnsi="Times New Roman" w:cs="Times New Roman"/>
          <w:bCs w:val="0"/>
          <w:caps w:val="0"/>
          <w:sz w:val="22"/>
        </w:rPr>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D942FE" w:rsidRPr="00C4723D" w14:paraId="1223A7C4" w14:textId="77777777" w:rsidTr="00901DD0">
        <w:tc>
          <w:tcPr>
            <w:tcW w:w="3260" w:type="dxa"/>
            <w:tcBorders>
              <w:top w:val="nil"/>
              <w:left w:val="nil"/>
              <w:bottom w:val="nil"/>
              <w:right w:val="nil"/>
            </w:tcBorders>
            <w:shd w:val="clear" w:color="auto" w:fill="auto"/>
          </w:tcPr>
          <w:p w14:paraId="269DABC6" w14:textId="77777777" w:rsidR="00D942FE" w:rsidRPr="00C4723D" w:rsidRDefault="00EB0834"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09D381B5"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Česká zemědělská univerzita v Praze</w:t>
            </w:r>
          </w:p>
        </w:tc>
      </w:tr>
      <w:tr w:rsidR="00D942FE" w:rsidRPr="00C4723D" w14:paraId="227F5DD8" w14:textId="77777777" w:rsidTr="00901DD0">
        <w:tc>
          <w:tcPr>
            <w:tcW w:w="3260" w:type="dxa"/>
            <w:tcBorders>
              <w:top w:val="nil"/>
              <w:left w:val="nil"/>
              <w:bottom w:val="nil"/>
              <w:right w:val="nil"/>
            </w:tcBorders>
            <w:shd w:val="clear" w:color="auto" w:fill="auto"/>
          </w:tcPr>
          <w:p w14:paraId="7CE7C7B7"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62E5BC8D"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 xml:space="preserve">Kamýcká 129, </w:t>
            </w:r>
            <w:r w:rsidR="00B0332D">
              <w:rPr>
                <w:rFonts w:ascii="Times New Roman" w:hAnsi="Times New Roman" w:cs="Times New Roman"/>
                <w:b w:val="0"/>
                <w:bCs w:val="0"/>
                <w:caps w:val="0"/>
                <w:sz w:val="22"/>
              </w:rPr>
              <w:t xml:space="preserve">165 00 </w:t>
            </w:r>
            <w:proofErr w:type="gramStart"/>
            <w:r w:rsidRPr="00C4723D">
              <w:rPr>
                <w:rFonts w:ascii="Times New Roman" w:hAnsi="Times New Roman" w:cs="Times New Roman"/>
                <w:b w:val="0"/>
                <w:bCs w:val="0"/>
                <w:caps w:val="0"/>
                <w:sz w:val="22"/>
              </w:rPr>
              <w:t xml:space="preserve">Praha </w:t>
            </w:r>
            <w:r w:rsidR="00B0332D">
              <w:rPr>
                <w:rFonts w:ascii="Times New Roman" w:hAnsi="Times New Roman" w:cs="Times New Roman"/>
                <w:b w:val="0"/>
                <w:bCs w:val="0"/>
                <w:caps w:val="0"/>
                <w:sz w:val="22"/>
              </w:rPr>
              <w:t>-</w:t>
            </w:r>
            <w:r w:rsidRPr="00C4723D">
              <w:rPr>
                <w:rFonts w:ascii="Times New Roman" w:hAnsi="Times New Roman" w:cs="Times New Roman"/>
                <w:b w:val="0"/>
                <w:bCs w:val="0"/>
                <w:caps w:val="0"/>
                <w:sz w:val="22"/>
              </w:rPr>
              <w:t xml:space="preserve"> Suchdol</w:t>
            </w:r>
            <w:proofErr w:type="gramEnd"/>
          </w:p>
        </w:tc>
      </w:tr>
      <w:tr w:rsidR="00D942FE" w:rsidRPr="00C4723D" w14:paraId="2EFD5C8E" w14:textId="77777777" w:rsidTr="00901DD0">
        <w:tc>
          <w:tcPr>
            <w:tcW w:w="3260" w:type="dxa"/>
            <w:tcBorders>
              <w:top w:val="nil"/>
              <w:left w:val="nil"/>
              <w:bottom w:val="nil"/>
              <w:right w:val="nil"/>
            </w:tcBorders>
            <w:shd w:val="clear" w:color="auto" w:fill="auto"/>
          </w:tcPr>
          <w:p w14:paraId="0B3FDB2C"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2BC7E733"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60460709</w:t>
            </w:r>
          </w:p>
        </w:tc>
      </w:tr>
      <w:tr w:rsidR="00D942FE" w:rsidRPr="00C4723D" w14:paraId="47F227C3" w14:textId="77777777" w:rsidTr="00901DD0">
        <w:tc>
          <w:tcPr>
            <w:tcW w:w="3260" w:type="dxa"/>
            <w:tcBorders>
              <w:top w:val="nil"/>
              <w:left w:val="nil"/>
              <w:bottom w:val="nil"/>
              <w:right w:val="nil"/>
            </w:tcBorders>
            <w:shd w:val="clear" w:color="auto" w:fill="auto"/>
          </w:tcPr>
          <w:p w14:paraId="48D482EF"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1BAFF261"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CZ60460709</w:t>
            </w:r>
          </w:p>
        </w:tc>
      </w:tr>
      <w:tr w:rsidR="00D942FE" w:rsidRPr="00C4723D" w14:paraId="17285804" w14:textId="77777777" w:rsidTr="00901DD0">
        <w:tc>
          <w:tcPr>
            <w:tcW w:w="3260" w:type="dxa"/>
            <w:tcBorders>
              <w:top w:val="nil"/>
              <w:left w:val="nil"/>
              <w:bottom w:val="nil"/>
              <w:right w:val="nil"/>
            </w:tcBorders>
            <w:shd w:val="clear" w:color="auto" w:fill="auto"/>
          </w:tcPr>
          <w:p w14:paraId="2FEC4A58"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Zastoupen</w:t>
            </w:r>
            <w:r w:rsidR="00B0332D">
              <w:rPr>
                <w:rFonts w:ascii="Times New Roman" w:hAnsi="Times New Roman" w:cs="Times New Roman"/>
                <w:b w:val="0"/>
                <w:bCs w:val="0"/>
                <w:caps w:val="0"/>
                <w:sz w:val="22"/>
              </w:rPr>
              <w:t>á</w:t>
            </w: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16ECD808" w14:textId="77777777" w:rsidR="00A25A0C" w:rsidRDefault="00D942FE" w:rsidP="00083A16">
            <w:pPr>
              <w:pStyle w:val="Nadpis3"/>
              <w:spacing w:before="0" w:after="4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 xml:space="preserve">Ing. </w:t>
            </w:r>
            <w:r w:rsidR="00B0332D">
              <w:rPr>
                <w:rFonts w:ascii="Times New Roman" w:hAnsi="Times New Roman" w:cs="Times New Roman"/>
                <w:b w:val="0"/>
                <w:bCs w:val="0"/>
                <w:caps w:val="0"/>
                <w:sz w:val="22"/>
              </w:rPr>
              <w:t xml:space="preserve">Jakubem </w:t>
            </w:r>
            <w:proofErr w:type="spellStart"/>
            <w:r w:rsidR="00B0332D">
              <w:rPr>
                <w:rFonts w:ascii="Times New Roman" w:hAnsi="Times New Roman" w:cs="Times New Roman"/>
                <w:b w:val="0"/>
                <w:bCs w:val="0"/>
                <w:caps w:val="0"/>
                <w:sz w:val="22"/>
              </w:rPr>
              <w:t>Kleindienstem</w:t>
            </w:r>
            <w:proofErr w:type="spellEnd"/>
            <w:r w:rsidR="00B0332D">
              <w:rPr>
                <w:rFonts w:ascii="Times New Roman" w:hAnsi="Times New Roman" w:cs="Times New Roman"/>
                <w:b w:val="0"/>
                <w:bCs w:val="0"/>
                <w:caps w:val="0"/>
                <w:sz w:val="22"/>
              </w:rPr>
              <w:t>, kvestorem</w:t>
            </w:r>
          </w:p>
        </w:tc>
      </w:tr>
      <w:tr w:rsidR="00D942FE" w:rsidRPr="00C4723D" w14:paraId="1E230249" w14:textId="77777777" w:rsidTr="00901DD0">
        <w:tc>
          <w:tcPr>
            <w:tcW w:w="3260" w:type="dxa"/>
            <w:tcBorders>
              <w:top w:val="nil"/>
              <w:left w:val="nil"/>
              <w:bottom w:val="nil"/>
              <w:right w:val="nil"/>
            </w:tcBorders>
            <w:shd w:val="clear" w:color="auto" w:fill="auto"/>
          </w:tcPr>
          <w:p w14:paraId="01C55245" w14:textId="77777777" w:rsidR="00D942FE" w:rsidRPr="00C4723D" w:rsidRDefault="00B0332D" w:rsidP="00901DD0">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příslušná součást objednatele</w:t>
            </w:r>
            <w:r w:rsidR="00D942FE"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09F1D91E" w14:textId="77777777" w:rsidR="00D942FE" w:rsidRPr="00C4723D" w:rsidRDefault="00962BD0"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Lesy ČZU</w:t>
            </w:r>
          </w:p>
        </w:tc>
      </w:tr>
      <w:tr w:rsidR="00D942FE" w:rsidRPr="00C4723D" w14:paraId="2F229DE8" w14:textId="77777777" w:rsidTr="00901DD0">
        <w:tc>
          <w:tcPr>
            <w:tcW w:w="3260" w:type="dxa"/>
            <w:tcBorders>
              <w:top w:val="nil"/>
              <w:left w:val="nil"/>
              <w:bottom w:val="nil"/>
              <w:right w:val="nil"/>
            </w:tcBorders>
            <w:shd w:val="clear" w:color="auto" w:fill="auto"/>
          </w:tcPr>
          <w:p w14:paraId="401B5F56"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75253301" w14:textId="77777777" w:rsidR="00D942FE" w:rsidRPr="00C4723D" w:rsidRDefault="00D942FE" w:rsidP="00EB0834">
            <w:pPr>
              <w:rPr>
                <w:sz w:val="22"/>
                <w:szCs w:val="22"/>
              </w:rPr>
            </w:pPr>
            <w:r w:rsidRPr="00C4723D">
              <w:rPr>
                <w:sz w:val="22"/>
                <w:szCs w:val="22"/>
              </w:rPr>
              <w:t>nám. Smiřických 1, 281 63 Kostelec nad Černými lesy</w:t>
            </w:r>
          </w:p>
        </w:tc>
      </w:tr>
      <w:tr w:rsidR="00D942FE" w:rsidRPr="00C4723D" w14:paraId="5F3640D5" w14:textId="77777777" w:rsidTr="00901DD0">
        <w:tc>
          <w:tcPr>
            <w:tcW w:w="3260" w:type="dxa"/>
            <w:tcBorders>
              <w:top w:val="nil"/>
              <w:left w:val="nil"/>
              <w:bottom w:val="nil"/>
              <w:right w:val="nil"/>
            </w:tcBorders>
            <w:shd w:val="clear" w:color="auto" w:fill="auto"/>
          </w:tcPr>
          <w:p w14:paraId="5E10A086" w14:textId="77777777" w:rsidR="00D942FE" w:rsidRPr="00C4723D" w:rsidRDefault="00B0332D" w:rsidP="00901DD0">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Kontaktní údaje</w:t>
            </w:r>
            <w:r w:rsidR="00D942FE"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3EEB2D51" w14:textId="37F8DC1D" w:rsidR="00D942FE" w:rsidRPr="00C4723D" w:rsidRDefault="00252ABC" w:rsidP="00454BCC">
            <w:pPr>
              <w:rPr>
                <w:sz w:val="22"/>
                <w:szCs w:val="22"/>
              </w:rPr>
            </w:pPr>
            <w:r>
              <w:rPr>
                <w:sz w:val="22"/>
                <w:szCs w:val="22"/>
              </w:rPr>
              <w:t>XXXXX</w:t>
            </w:r>
            <w:r w:rsidR="00EB0834" w:rsidRPr="00C4723D">
              <w:rPr>
                <w:sz w:val="22"/>
                <w:szCs w:val="22"/>
              </w:rPr>
              <w:t xml:space="preserve">, ředitel </w:t>
            </w:r>
            <w:r w:rsidR="00B0332D">
              <w:rPr>
                <w:sz w:val="22"/>
                <w:szCs w:val="22"/>
              </w:rPr>
              <w:t>Les</w:t>
            </w:r>
            <w:r w:rsidR="006759C6">
              <w:rPr>
                <w:sz w:val="22"/>
                <w:szCs w:val="22"/>
              </w:rPr>
              <w:t>y</w:t>
            </w:r>
            <w:r w:rsidR="00B0332D">
              <w:rPr>
                <w:sz w:val="22"/>
                <w:szCs w:val="22"/>
              </w:rPr>
              <w:t xml:space="preserve"> ČZU</w:t>
            </w:r>
          </w:p>
        </w:tc>
      </w:tr>
      <w:tr w:rsidR="00D942FE" w:rsidRPr="00C4723D" w14:paraId="406C70F0" w14:textId="77777777" w:rsidTr="00901DD0">
        <w:tc>
          <w:tcPr>
            <w:tcW w:w="3260" w:type="dxa"/>
            <w:tcBorders>
              <w:top w:val="nil"/>
              <w:left w:val="nil"/>
              <w:bottom w:val="nil"/>
              <w:right w:val="nil"/>
            </w:tcBorders>
            <w:shd w:val="clear" w:color="auto" w:fill="auto"/>
          </w:tcPr>
          <w:p w14:paraId="3F62255D"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33402F89" w14:textId="2C590415" w:rsidR="00D942FE" w:rsidRPr="00C4723D" w:rsidRDefault="00EB0834" w:rsidP="006759C6">
            <w:pPr>
              <w:rPr>
                <w:sz w:val="22"/>
                <w:szCs w:val="22"/>
              </w:rPr>
            </w:pPr>
            <w:r w:rsidRPr="00C4723D">
              <w:rPr>
                <w:sz w:val="22"/>
                <w:szCs w:val="22"/>
              </w:rPr>
              <w:t>+420 </w:t>
            </w:r>
            <w:r w:rsidR="00252ABC">
              <w:rPr>
                <w:sz w:val="22"/>
                <w:szCs w:val="22"/>
              </w:rPr>
              <w:t>XXXXX</w:t>
            </w:r>
            <w:r w:rsidRPr="00C4723D">
              <w:rPr>
                <w:sz w:val="22"/>
                <w:szCs w:val="22"/>
              </w:rPr>
              <w:t xml:space="preserve">, </w:t>
            </w:r>
            <w:r w:rsidR="00252ABC">
              <w:rPr>
                <w:sz w:val="22"/>
                <w:szCs w:val="22"/>
              </w:rPr>
              <w:t>XXXXX</w:t>
            </w:r>
          </w:p>
        </w:tc>
      </w:tr>
      <w:tr w:rsidR="002538BF" w:rsidRPr="00C4723D" w14:paraId="18810D0E" w14:textId="77777777" w:rsidTr="009A2243">
        <w:tc>
          <w:tcPr>
            <w:tcW w:w="3260" w:type="dxa"/>
            <w:vMerge w:val="restart"/>
            <w:tcBorders>
              <w:top w:val="nil"/>
              <w:left w:val="nil"/>
              <w:right w:val="nil"/>
            </w:tcBorders>
            <w:shd w:val="clear" w:color="auto" w:fill="auto"/>
          </w:tcPr>
          <w:p w14:paraId="1B357CAF" w14:textId="77777777" w:rsidR="002538BF" w:rsidRPr="00C4723D" w:rsidRDefault="002538BF"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Osoba oprávněná jednat ve věcech technických:</w:t>
            </w:r>
          </w:p>
          <w:p w14:paraId="6DFD02B7" w14:textId="77777777" w:rsidR="002538BF" w:rsidRPr="00C4723D" w:rsidRDefault="002538BF"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1E5E08B7" w14:textId="3CE8FBD5" w:rsidR="002538BF" w:rsidRPr="00C4723D" w:rsidRDefault="00252ABC" w:rsidP="002B239B">
            <w:pPr>
              <w:rPr>
                <w:sz w:val="22"/>
                <w:szCs w:val="22"/>
              </w:rPr>
            </w:pPr>
            <w:r>
              <w:rPr>
                <w:sz w:val="22"/>
                <w:szCs w:val="22"/>
              </w:rPr>
              <w:t>XXXXX</w:t>
            </w:r>
            <w:r w:rsidR="002538BF" w:rsidRPr="00C4723D">
              <w:rPr>
                <w:sz w:val="22"/>
                <w:szCs w:val="22"/>
              </w:rPr>
              <w:t>, výrobní náměstek</w:t>
            </w:r>
            <w:r w:rsidR="0077035F">
              <w:rPr>
                <w:sz w:val="22"/>
                <w:szCs w:val="22"/>
              </w:rPr>
              <w:t>,</w:t>
            </w:r>
          </w:p>
        </w:tc>
      </w:tr>
      <w:tr w:rsidR="002538BF" w:rsidRPr="00C4723D" w14:paraId="0A1E192D" w14:textId="77777777" w:rsidTr="009A2243">
        <w:tc>
          <w:tcPr>
            <w:tcW w:w="3260" w:type="dxa"/>
            <w:vMerge/>
            <w:tcBorders>
              <w:left w:val="nil"/>
              <w:bottom w:val="nil"/>
              <w:right w:val="nil"/>
            </w:tcBorders>
            <w:shd w:val="clear" w:color="auto" w:fill="auto"/>
          </w:tcPr>
          <w:p w14:paraId="29DE8AE2" w14:textId="77777777" w:rsidR="002538BF" w:rsidRPr="00C4723D" w:rsidRDefault="002538BF" w:rsidP="00901DD0">
            <w:pPr>
              <w:pStyle w:val="Nadpis3"/>
              <w:spacing w:before="0"/>
              <w:ind w:left="0"/>
              <w:rPr>
                <w:rFonts w:ascii="Times New Roman" w:hAnsi="Times New Roman" w:cs="Times New Roman"/>
                <w:b w:val="0"/>
                <w:bCs w:val="0"/>
                <w:caps w:val="0"/>
                <w:sz w:val="22"/>
              </w:rPr>
            </w:pPr>
          </w:p>
        </w:tc>
        <w:tc>
          <w:tcPr>
            <w:tcW w:w="5812" w:type="dxa"/>
            <w:tcBorders>
              <w:top w:val="nil"/>
              <w:left w:val="nil"/>
              <w:bottom w:val="nil"/>
              <w:right w:val="nil"/>
            </w:tcBorders>
            <w:shd w:val="clear" w:color="auto" w:fill="auto"/>
          </w:tcPr>
          <w:p w14:paraId="5982CDCD" w14:textId="368D0C0F" w:rsidR="002538BF" w:rsidRPr="00C4723D" w:rsidRDefault="002538BF" w:rsidP="006759C6">
            <w:pPr>
              <w:rPr>
                <w:sz w:val="22"/>
                <w:szCs w:val="22"/>
              </w:rPr>
            </w:pPr>
            <w:r>
              <w:rPr>
                <w:sz w:val="22"/>
                <w:szCs w:val="22"/>
              </w:rPr>
              <w:t>+420</w:t>
            </w:r>
            <w:r w:rsidR="00252ABC">
              <w:rPr>
                <w:sz w:val="22"/>
                <w:szCs w:val="22"/>
              </w:rPr>
              <w:t>XXXXX</w:t>
            </w:r>
            <w:r w:rsidRPr="00C4723D">
              <w:rPr>
                <w:sz w:val="22"/>
                <w:szCs w:val="22"/>
              </w:rPr>
              <w:t xml:space="preserve">, </w:t>
            </w:r>
            <w:r w:rsidR="00252ABC">
              <w:rPr>
                <w:sz w:val="22"/>
                <w:szCs w:val="22"/>
              </w:rPr>
              <w:t>XXXXX</w:t>
            </w:r>
          </w:p>
        </w:tc>
      </w:tr>
    </w:tbl>
    <w:p w14:paraId="3FB895CF" w14:textId="77777777" w:rsidR="00B0332D" w:rsidRDefault="00E35C53" w:rsidP="002A37EB">
      <w:r w:rsidRPr="002A37EB">
        <w:rPr>
          <w:sz w:val="22"/>
          <w:szCs w:val="22"/>
        </w:rPr>
        <w:t xml:space="preserve">(dále jen </w:t>
      </w:r>
      <w:r w:rsidRPr="002A37EB">
        <w:rPr>
          <w:b/>
          <w:sz w:val="22"/>
          <w:szCs w:val="22"/>
        </w:rPr>
        <w:t>„</w:t>
      </w:r>
      <w:r w:rsidRPr="002A37EB">
        <w:rPr>
          <w:b/>
          <w:bCs/>
          <w:i/>
          <w:iCs/>
          <w:sz w:val="22"/>
          <w:szCs w:val="22"/>
        </w:rPr>
        <w:t>objednatel</w:t>
      </w:r>
      <w:r w:rsidRPr="002A37EB">
        <w:rPr>
          <w:b/>
          <w:bCs/>
          <w:sz w:val="22"/>
          <w:szCs w:val="22"/>
        </w:rPr>
        <w:t>“</w:t>
      </w:r>
      <w:r w:rsidRPr="002A37EB">
        <w:rPr>
          <w:sz w:val="22"/>
          <w:szCs w:val="22"/>
        </w:rPr>
        <w:t>)</w:t>
      </w:r>
    </w:p>
    <w:p w14:paraId="27580476" w14:textId="77777777" w:rsidR="00B0332D" w:rsidRDefault="00B0332D" w:rsidP="002A37EB">
      <w:pPr>
        <w:pStyle w:val="Odstavecseseznamem"/>
        <w:spacing w:after="60"/>
        <w:ind w:left="720"/>
        <w:rPr>
          <w:b/>
          <w:sz w:val="22"/>
          <w:szCs w:val="22"/>
        </w:rPr>
      </w:pPr>
    </w:p>
    <w:p w14:paraId="76AFE9AC" w14:textId="77777777" w:rsidR="00574791" w:rsidRPr="00C4723D" w:rsidRDefault="00574791" w:rsidP="00E4014B">
      <w:pPr>
        <w:pStyle w:val="Odstavecseseznamem"/>
        <w:numPr>
          <w:ilvl w:val="1"/>
          <w:numId w:val="28"/>
        </w:numPr>
        <w:spacing w:after="60"/>
        <w:rPr>
          <w:b/>
          <w:sz w:val="22"/>
          <w:szCs w:val="22"/>
        </w:rPr>
      </w:pPr>
      <w:r w:rsidRPr="00C4723D">
        <w:rPr>
          <w:b/>
          <w:sz w:val="22"/>
          <w:szCs w:val="22"/>
        </w:rPr>
        <w:t>Zhotovitel:</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574791" w:rsidRPr="00C4723D" w14:paraId="2481FFA2" w14:textId="77777777" w:rsidTr="00901DD0">
        <w:tc>
          <w:tcPr>
            <w:tcW w:w="3260" w:type="dxa"/>
            <w:tcBorders>
              <w:top w:val="nil"/>
              <w:left w:val="nil"/>
              <w:bottom w:val="nil"/>
              <w:right w:val="nil"/>
            </w:tcBorders>
            <w:shd w:val="clear" w:color="auto" w:fill="auto"/>
          </w:tcPr>
          <w:p w14:paraId="55A45E46" w14:textId="77777777" w:rsidR="00EB0834" w:rsidRPr="00C4723D" w:rsidRDefault="00EB0834"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1DC187C3" w14:textId="1C8DE373" w:rsidR="00EB0834" w:rsidRPr="008F7AEF" w:rsidRDefault="0077035F" w:rsidP="00901DD0">
            <w:pPr>
              <w:pStyle w:val="Nadpis3"/>
              <w:overflowPunct w:val="0"/>
              <w:autoSpaceDE w:val="0"/>
              <w:autoSpaceDN w:val="0"/>
              <w:adjustRightInd w:val="0"/>
              <w:spacing w:before="0" w:line="240" w:lineRule="atLeast"/>
              <w:ind w:left="0" w:hanging="851"/>
              <w:jc w:val="both"/>
              <w:textAlignment w:val="baseline"/>
              <w:rPr>
                <w:rFonts w:ascii="Times New Roman" w:hAnsi="Times New Roman" w:cs="Times New Roman"/>
                <w:b w:val="0"/>
                <w:bCs w:val="0"/>
                <w:caps w:val="0"/>
                <w:sz w:val="22"/>
              </w:rPr>
            </w:pPr>
            <w:r>
              <w:rPr>
                <w:rFonts w:ascii="Times New Roman" w:hAnsi="Times New Roman" w:cs="Times New Roman"/>
                <w:b w:val="0"/>
                <w:bCs w:val="0"/>
                <w:caps w:val="0"/>
                <w:sz w:val="22"/>
              </w:rPr>
              <w:t xml:space="preserve">               </w:t>
            </w:r>
            <w:r w:rsidR="008E35C8" w:rsidRPr="008F7AEF">
              <w:rPr>
                <w:rFonts w:ascii="Times New Roman" w:hAnsi="Times New Roman" w:cs="Times New Roman"/>
                <w:b w:val="0"/>
                <w:bCs w:val="0"/>
                <w:caps w:val="0"/>
                <w:sz w:val="22"/>
              </w:rPr>
              <w:t>RM FOREST lesní společnost s.</w:t>
            </w:r>
            <w:r w:rsidR="008F7AEF" w:rsidRPr="008F7AEF">
              <w:rPr>
                <w:rFonts w:ascii="Times New Roman" w:hAnsi="Times New Roman" w:cs="Times New Roman"/>
                <w:b w:val="0"/>
                <w:bCs w:val="0"/>
                <w:caps w:val="0"/>
                <w:sz w:val="22"/>
              </w:rPr>
              <w:t>r.o.</w:t>
            </w:r>
          </w:p>
        </w:tc>
      </w:tr>
      <w:tr w:rsidR="00D958F5" w:rsidRPr="00C4723D" w14:paraId="27C81EB1" w14:textId="77777777" w:rsidTr="00901DD0">
        <w:tc>
          <w:tcPr>
            <w:tcW w:w="3260" w:type="dxa"/>
            <w:tcBorders>
              <w:top w:val="nil"/>
              <w:left w:val="nil"/>
              <w:bottom w:val="nil"/>
              <w:right w:val="nil"/>
            </w:tcBorders>
            <w:shd w:val="clear" w:color="auto" w:fill="auto"/>
          </w:tcPr>
          <w:p w14:paraId="2A38C1BE"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5E6D7255" w14:textId="74901330" w:rsidR="00D958F5" w:rsidRPr="008F7AEF" w:rsidRDefault="0026084E" w:rsidP="00D958F5">
            <w:pPr>
              <w:pStyle w:val="Nadpis3"/>
              <w:spacing w:before="0"/>
              <w:ind w:left="0"/>
              <w:rPr>
                <w:rFonts w:ascii="Times New Roman" w:hAnsi="Times New Roman" w:cs="Times New Roman"/>
                <w:b w:val="0"/>
                <w:bCs w:val="0"/>
                <w:caps w:val="0"/>
                <w:sz w:val="22"/>
              </w:rPr>
            </w:pPr>
            <w:r w:rsidRPr="0026084E">
              <w:rPr>
                <w:rFonts w:ascii="Times New Roman" w:hAnsi="Times New Roman" w:cs="Times New Roman"/>
                <w:b w:val="0"/>
                <w:bCs w:val="0"/>
                <w:caps w:val="0"/>
                <w:sz w:val="22"/>
              </w:rPr>
              <w:t>Mánesova 956, 687 71 Bojkovice</w:t>
            </w:r>
          </w:p>
        </w:tc>
      </w:tr>
      <w:tr w:rsidR="00D958F5" w:rsidRPr="00C4723D" w14:paraId="3C8A504D" w14:textId="77777777" w:rsidTr="00901DD0">
        <w:tc>
          <w:tcPr>
            <w:tcW w:w="3260" w:type="dxa"/>
            <w:tcBorders>
              <w:top w:val="nil"/>
              <w:left w:val="nil"/>
              <w:bottom w:val="nil"/>
              <w:right w:val="nil"/>
            </w:tcBorders>
            <w:shd w:val="clear" w:color="auto" w:fill="auto"/>
          </w:tcPr>
          <w:p w14:paraId="434E30C9"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29B2699C" w14:textId="6FAA084E" w:rsidR="00D958F5" w:rsidRPr="008F7AEF" w:rsidRDefault="0026084E" w:rsidP="00D958F5">
            <w:pPr>
              <w:pStyle w:val="Nadpis3"/>
              <w:spacing w:before="0"/>
              <w:ind w:left="0"/>
              <w:rPr>
                <w:rFonts w:ascii="Times New Roman" w:hAnsi="Times New Roman" w:cs="Times New Roman"/>
                <w:b w:val="0"/>
                <w:bCs w:val="0"/>
                <w:caps w:val="0"/>
                <w:sz w:val="22"/>
              </w:rPr>
            </w:pPr>
            <w:r w:rsidRPr="0026084E">
              <w:rPr>
                <w:rFonts w:ascii="Times New Roman" w:hAnsi="Times New Roman" w:cs="Times New Roman"/>
                <w:b w:val="0"/>
                <w:bCs w:val="0"/>
                <w:caps w:val="0"/>
                <w:sz w:val="22"/>
              </w:rPr>
              <w:t>27720748</w:t>
            </w:r>
          </w:p>
        </w:tc>
      </w:tr>
      <w:tr w:rsidR="00D958F5" w:rsidRPr="00C4723D" w14:paraId="5EF4D7FF" w14:textId="77777777" w:rsidTr="00901DD0">
        <w:tc>
          <w:tcPr>
            <w:tcW w:w="3260" w:type="dxa"/>
            <w:tcBorders>
              <w:top w:val="nil"/>
              <w:left w:val="nil"/>
              <w:bottom w:val="nil"/>
              <w:right w:val="nil"/>
            </w:tcBorders>
            <w:shd w:val="clear" w:color="auto" w:fill="auto"/>
          </w:tcPr>
          <w:p w14:paraId="21377084"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66E449EC" w14:textId="00B287E2" w:rsidR="00D958F5" w:rsidRPr="008F7AEF" w:rsidRDefault="00E3055B" w:rsidP="00D958F5">
            <w:pPr>
              <w:pStyle w:val="Nadpis3"/>
              <w:spacing w:before="0"/>
              <w:ind w:left="0"/>
              <w:rPr>
                <w:rFonts w:ascii="Times New Roman" w:hAnsi="Times New Roman" w:cs="Times New Roman"/>
                <w:b w:val="0"/>
                <w:bCs w:val="0"/>
                <w:caps w:val="0"/>
                <w:sz w:val="22"/>
              </w:rPr>
            </w:pPr>
            <w:r w:rsidRPr="00E3055B">
              <w:rPr>
                <w:rFonts w:ascii="Times New Roman" w:hAnsi="Times New Roman" w:cs="Times New Roman"/>
                <w:b w:val="0"/>
                <w:bCs w:val="0"/>
                <w:caps w:val="0"/>
                <w:sz w:val="22"/>
              </w:rPr>
              <w:t>CZ27720748</w:t>
            </w:r>
          </w:p>
        </w:tc>
      </w:tr>
      <w:tr w:rsidR="00D958F5" w:rsidRPr="00C4723D" w14:paraId="6C8B6CC2" w14:textId="77777777" w:rsidTr="00901DD0">
        <w:tc>
          <w:tcPr>
            <w:tcW w:w="3260" w:type="dxa"/>
            <w:tcBorders>
              <w:top w:val="nil"/>
              <w:left w:val="nil"/>
              <w:bottom w:val="nil"/>
              <w:right w:val="nil"/>
            </w:tcBorders>
            <w:shd w:val="clear" w:color="auto" w:fill="auto"/>
          </w:tcPr>
          <w:p w14:paraId="720F35BD"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Zápis v obchodním rejstříku:</w:t>
            </w:r>
          </w:p>
        </w:tc>
        <w:tc>
          <w:tcPr>
            <w:tcW w:w="5812" w:type="dxa"/>
            <w:tcBorders>
              <w:top w:val="nil"/>
              <w:left w:val="nil"/>
              <w:bottom w:val="nil"/>
              <w:right w:val="nil"/>
            </w:tcBorders>
            <w:shd w:val="clear" w:color="auto" w:fill="auto"/>
          </w:tcPr>
          <w:p w14:paraId="4C8D8746" w14:textId="29F0F038" w:rsidR="00D958F5" w:rsidRPr="008F7AEF" w:rsidRDefault="008633B7" w:rsidP="00D958F5">
            <w:pPr>
              <w:pStyle w:val="Nadpis3"/>
              <w:spacing w:before="0"/>
              <w:ind w:left="0"/>
              <w:rPr>
                <w:rFonts w:ascii="Times New Roman" w:hAnsi="Times New Roman" w:cs="Times New Roman"/>
                <w:b w:val="0"/>
                <w:bCs w:val="0"/>
                <w:caps w:val="0"/>
                <w:sz w:val="22"/>
              </w:rPr>
            </w:pPr>
            <w:r w:rsidRPr="008633B7">
              <w:rPr>
                <w:rFonts w:ascii="Times New Roman" w:hAnsi="Times New Roman" w:cs="Times New Roman"/>
                <w:b w:val="0"/>
                <w:bCs w:val="0"/>
                <w:caps w:val="0"/>
                <w:sz w:val="22"/>
              </w:rPr>
              <w:t>vedená u Krajského soudu v Brně, spisová značka C 54432</w:t>
            </w:r>
          </w:p>
        </w:tc>
      </w:tr>
      <w:tr w:rsidR="00D958F5" w:rsidRPr="00C4723D" w14:paraId="624CAB13" w14:textId="77777777" w:rsidTr="00901DD0">
        <w:tc>
          <w:tcPr>
            <w:tcW w:w="3260" w:type="dxa"/>
            <w:tcBorders>
              <w:top w:val="nil"/>
              <w:left w:val="nil"/>
              <w:bottom w:val="nil"/>
              <w:right w:val="nil"/>
            </w:tcBorders>
            <w:shd w:val="clear" w:color="auto" w:fill="auto"/>
          </w:tcPr>
          <w:p w14:paraId="3BD830A2"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Zastoupený:</w:t>
            </w:r>
          </w:p>
        </w:tc>
        <w:tc>
          <w:tcPr>
            <w:tcW w:w="5812" w:type="dxa"/>
            <w:tcBorders>
              <w:top w:val="nil"/>
              <w:left w:val="nil"/>
              <w:bottom w:val="nil"/>
              <w:right w:val="nil"/>
            </w:tcBorders>
            <w:shd w:val="clear" w:color="auto" w:fill="auto"/>
          </w:tcPr>
          <w:p w14:paraId="6FCE8EE4" w14:textId="20557D4D" w:rsidR="00D958F5" w:rsidRPr="008F7AEF" w:rsidRDefault="006202A7" w:rsidP="00D958F5">
            <w:pPr>
              <w:pStyle w:val="Nadpis3"/>
              <w:spacing w:before="0"/>
              <w:ind w:left="0"/>
              <w:rPr>
                <w:rFonts w:ascii="Times New Roman" w:hAnsi="Times New Roman" w:cs="Times New Roman"/>
                <w:b w:val="0"/>
                <w:bCs w:val="0"/>
                <w:caps w:val="0"/>
                <w:sz w:val="22"/>
              </w:rPr>
            </w:pPr>
            <w:r w:rsidRPr="006202A7">
              <w:rPr>
                <w:rFonts w:ascii="Times New Roman" w:hAnsi="Times New Roman" w:cs="Times New Roman"/>
                <w:b w:val="0"/>
                <w:bCs w:val="0"/>
                <w:caps w:val="0"/>
                <w:sz w:val="22"/>
              </w:rPr>
              <w:t>Romanem Martincem, jednatelem</w:t>
            </w:r>
          </w:p>
        </w:tc>
      </w:tr>
      <w:tr w:rsidR="00D958F5" w:rsidRPr="00C4723D" w14:paraId="48484921" w14:textId="77777777" w:rsidTr="00901DD0">
        <w:tc>
          <w:tcPr>
            <w:tcW w:w="3260" w:type="dxa"/>
            <w:tcBorders>
              <w:top w:val="nil"/>
              <w:left w:val="nil"/>
              <w:bottom w:val="nil"/>
              <w:right w:val="nil"/>
            </w:tcBorders>
            <w:shd w:val="clear" w:color="auto" w:fill="auto"/>
          </w:tcPr>
          <w:p w14:paraId="324BE79F"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Osoba oprávněná jednat ve věcech technických:</w:t>
            </w:r>
          </w:p>
        </w:tc>
        <w:tc>
          <w:tcPr>
            <w:tcW w:w="5812" w:type="dxa"/>
            <w:tcBorders>
              <w:top w:val="nil"/>
              <w:left w:val="nil"/>
              <w:bottom w:val="nil"/>
              <w:right w:val="nil"/>
            </w:tcBorders>
            <w:shd w:val="clear" w:color="auto" w:fill="auto"/>
          </w:tcPr>
          <w:p w14:paraId="250191EF" w14:textId="716C7CB5" w:rsidR="00D958F5" w:rsidRPr="008F7AEF" w:rsidRDefault="00252ABC" w:rsidP="00D958F5">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XXXX</w:t>
            </w:r>
            <w:r w:rsidR="00B07360" w:rsidRPr="00B07360">
              <w:rPr>
                <w:rFonts w:ascii="Times New Roman" w:hAnsi="Times New Roman" w:cs="Times New Roman"/>
                <w:b w:val="0"/>
                <w:bCs w:val="0"/>
                <w:caps w:val="0"/>
                <w:sz w:val="22"/>
              </w:rPr>
              <w:t>, +420</w:t>
            </w:r>
            <w:r>
              <w:rPr>
                <w:rFonts w:ascii="Times New Roman" w:hAnsi="Times New Roman" w:cs="Times New Roman"/>
                <w:b w:val="0"/>
                <w:bCs w:val="0"/>
                <w:caps w:val="0"/>
                <w:sz w:val="22"/>
              </w:rPr>
              <w:t>XXXXX</w:t>
            </w:r>
            <w:r w:rsidR="00B07360" w:rsidRPr="00B07360">
              <w:rPr>
                <w:rFonts w:ascii="Times New Roman" w:hAnsi="Times New Roman" w:cs="Times New Roman"/>
                <w:b w:val="0"/>
                <w:bCs w:val="0"/>
                <w:caps w:val="0"/>
                <w:sz w:val="22"/>
              </w:rPr>
              <w:t xml:space="preserve">, </w:t>
            </w:r>
            <w:r>
              <w:rPr>
                <w:rFonts w:ascii="Times New Roman" w:hAnsi="Times New Roman" w:cs="Times New Roman"/>
                <w:b w:val="0"/>
                <w:bCs w:val="0"/>
                <w:caps w:val="0"/>
                <w:sz w:val="22"/>
              </w:rPr>
              <w:t>XXXXX</w:t>
            </w:r>
          </w:p>
        </w:tc>
      </w:tr>
      <w:tr w:rsidR="00D958F5" w:rsidRPr="00C4723D" w14:paraId="7D5CFA95" w14:textId="77777777" w:rsidTr="00901DD0">
        <w:tc>
          <w:tcPr>
            <w:tcW w:w="3260" w:type="dxa"/>
            <w:tcBorders>
              <w:top w:val="nil"/>
              <w:left w:val="nil"/>
              <w:bottom w:val="nil"/>
              <w:right w:val="nil"/>
            </w:tcBorders>
            <w:shd w:val="clear" w:color="auto" w:fill="auto"/>
          </w:tcPr>
          <w:p w14:paraId="182A3F86" w14:textId="77777777" w:rsidR="00D958F5" w:rsidRPr="00C4723D" w:rsidRDefault="00D958F5" w:rsidP="00D958F5">
            <w:pPr>
              <w:pStyle w:val="Nadpis3"/>
              <w:spacing w:before="0"/>
              <w:ind w:left="0"/>
              <w:rPr>
                <w:rFonts w:ascii="Times New Roman" w:hAnsi="Times New Roman" w:cs="Times New Roman"/>
                <w:b w:val="0"/>
                <w:bCs w:val="0"/>
                <w:caps w:val="0"/>
                <w:sz w:val="22"/>
              </w:rPr>
            </w:pPr>
          </w:p>
        </w:tc>
        <w:tc>
          <w:tcPr>
            <w:tcW w:w="5812" w:type="dxa"/>
            <w:tcBorders>
              <w:top w:val="nil"/>
              <w:left w:val="nil"/>
              <w:bottom w:val="nil"/>
              <w:right w:val="nil"/>
            </w:tcBorders>
            <w:shd w:val="clear" w:color="auto" w:fill="auto"/>
          </w:tcPr>
          <w:p w14:paraId="27D3A490" w14:textId="77777777" w:rsidR="00D958F5" w:rsidRPr="008F7AEF" w:rsidRDefault="00D958F5" w:rsidP="00D958F5">
            <w:pPr>
              <w:pStyle w:val="Nadpis3"/>
              <w:spacing w:before="0"/>
              <w:ind w:left="0"/>
              <w:rPr>
                <w:rFonts w:ascii="Times New Roman" w:hAnsi="Times New Roman" w:cs="Times New Roman"/>
                <w:b w:val="0"/>
                <w:bCs w:val="0"/>
                <w:caps w:val="0"/>
                <w:sz w:val="22"/>
              </w:rPr>
            </w:pPr>
          </w:p>
        </w:tc>
      </w:tr>
    </w:tbl>
    <w:p w14:paraId="730610E6" w14:textId="77777777" w:rsidR="00EB0834" w:rsidRPr="002A37EB" w:rsidRDefault="00EB0834" w:rsidP="0071106A">
      <w:pPr>
        <w:rPr>
          <w:sz w:val="22"/>
          <w:szCs w:val="22"/>
        </w:rPr>
      </w:pPr>
    </w:p>
    <w:p w14:paraId="4AC3419D" w14:textId="77777777" w:rsidR="002D7743" w:rsidRPr="002A37EB" w:rsidRDefault="00B447E3" w:rsidP="00B447E3">
      <w:pPr>
        <w:ind w:left="360"/>
        <w:rPr>
          <w:sz w:val="22"/>
          <w:szCs w:val="22"/>
        </w:rPr>
      </w:pPr>
      <w:r w:rsidRPr="002A37EB">
        <w:rPr>
          <w:sz w:val="22"/>
          <w:szCs w:val="22"/>
        </w:rPr>
        <w:t xml:space="preserve">(dále jen </w:t>
      </w:r>
      <w:r w:rsidRPr="002A37EB">
        <w:rPr>
          <w:b/>
          <w:sz w:val="22"/>
          <w:szCs w:val="22"/>
        </w:rPr>
        <w:t>„</w:t>
      </w:r>
      <w:r w:rsidRPr="002A37EB">
        <w:rPr>
          <w:b/>
          <w:bCs/>
          <w:i/>
          <w:iCs/>
          <w:sz w:val="22"/>
          <w:szCs w:val="22"/>
        </w:rPr>
        <w:t>zhotovitel</w:t>
      </w:r>
      <w:r w:rsidRPr="002A37EB">
        <w:rPr>
          <w:b/>
          <w:bCs/>
          <w:sz w:val="22"/>
          <w:szCs w:val="22"/>
        </w:rPr>
        <w:t>“</w:t>
      </w:r>
      <w:r w:rsidR="002D7743" w:rsidRPr="002A37EB">
        <w:rPr>
          <w:b/>
          <w:bCs/>
          <w:sz w:val="22"/>
          <w:szCs w:val="22"/>
        </w:rPr>
        <w:t xml:space="preserve">, </w:t>
      </w:r>
      <w:r w:rsidR="002D7743" w:rsidRPr="002A37EB">
        <w:rPr>
          <w:bCs/>
          <w:sz w:val="22"/>
          <w:szCs w:val="22"/>
        </w:rPr>
        <w:t>oba také dále jako</w:t>
      </w:r>
      <w:r w:rsidR="002D7743" w:rsidRPr="002A37EB">
        <w:rPr>
          <w:b/>
          <w:bCs/>
          <w:sz w:val="22"/>
          <w:szCs w:val="22"/>
        </w:rPr>
        <w:t xml:space="preserve"> </w:t>
      </w:r>
      <w:r w:rsidR="002D7743" w:rsidRPr="002A37EB">
        <w:rPr>
          <w:b/>
          <w:bCs/>
          <w:i/>
          <w:sz w:val="22"/>
          <w:szCs w:val="22"/>
        </w:rPr>
        <w:t>„účastníci smlouvy“, „strany“, „smluvní strany“</w:t>
      </w:r>
      <w:r w:rsidRPr="002A37EB">
        <w:rPr>
          <w:sz w:val="22"/>
          <w:szCs w:val="22"/>
        </w:rPr>
        <w:t>)</w:t>
      </w:r>
    </w:p>
    <w:p w14:paraId="3FB8F9D4" w14:textId="77777777" w:rsidR="002D7743" w:rsidRPr="002A37EB" w:rsidRDefault="00B447E3" w:rsidP="0071106A">
      <w:pPr>
        <w:ind w:left="360"/>
        <w:rPr>
          <w:b/>
          <w:bCs/>
        </w:rPr>
      </w:pPr>
      <w:r w:rsidRPr="002A37EB">
        <w:rPr>
          <w:b/>
          <w:bCs/>
        </w:rPr>
        <w:t xml:space="preserve"> </w:t>
      </w:r>
    </w:p>
    <w:p w14:paraId="36551308" w14:textId="77777777" w:rsidR="0071106A" w:rsidRDefault="001D06E9" w:rsidP="00822314">
      <w:pPr>
        <w:ind w:firstLine="284"/>
        <w:jc w:val="center"/>
        <w:rPr>
          <w:bCs/>
          <w:sz w:val="22"/>
          <w:szCs w:val="22"/>
        </w:rPr>
      </w:pPr>
      <w:r w:rsidRPr="002A37EB">
        <w:rPr>
          <w:bCs/>
          <w:sz w:val="22"/>
          <w:szCs w:val="22"/>
        </w:rPr>
        <w:t xml:space="preserve">(dále jen </w:t>
      </w:r>
      <w:r w:rsidRPr="002A37EB">
        <w:rPr>
          <w:b/>
          <w:bCs/>
          <w:i/>
          <w:sz w:val="22"/>
          <w:szCs w:val="22"/>
        </w:rPr>
        <w:t>„smlouva“</w:t>
      </w:r>
      <w:r w:rsidRPr="002A37EB">
        <w:rPr>
          <w:bCs/>
          <w:sz w:val="22"/>
          <w:szCs w:val="22"/>
        </w:rPr>
        <w:t>)</w:t>
      </w:r>
    </w:p>
    <w:p w14:paraId="78C7EBA6" w14:textId="77777777" w:rsidR="0071106A" w:rsidRDefault="0071106A" w:rsidP="00822314">
      <w:pPr>
        <w:ind w:firstLine="284"/>
        <w:jc w:val="center"/>
        <w:rPr>
          <w:bCs/>
          <w:sz w:val="22"/>
          <w:szCs w:val="22"/>
        </w:rPr>
      </w:pPr>
    </w:p>
    <w:p w14:paraId="28A84607" w14:textId="77777777" w:rsidR="0038742A" w:rsidRDefault="0038742A" w:rsidP="00822314">
      <w:pPr>
        <w:ind w:firstLine="284"/>
        <w:jc w:val="center"/>
        <w:rPr>
          <w:bCs/>
          <w:sz w:val="22"/>
          <w:szCs w:val="22"/>
        </w:rPr>
      </w:pPr>
    </w:p>
    <w:p w14:paraId="5A9344CC" w14:textId="77777777" w:rsidR="0038742A" w:rsidRDefault="0038742A" w:rsidP="00822314">
      <w:pPr>
        <w:ind w:firstLine="284"/>
        <w:jc w:val="center"/>
        <w:rPr>
          <w:bCs/>
          <w:sz w:val="22"/>
          <w:szCs w:val="22"/>
        </w:rPr>
      </w:pPr>
    </w:p>
    <w:p w14:paraId="5EC3202C" w14:textId="77777777" w:rsidR="0038742A" w:rsidRDefault="0038742A" w:rsidP="00822314">
      <w:pPr>
        <w:ind w:firstLine="284"/>
        <w:jc w:val="center"/>
        <w:rPr>
          <w:bCs/>
          <w:sz w:val="22"/>
          <w:szCs w:val="22"/>
        </w:rPr>
      </w:pPr>
    </w:p>
    <w:p w14:paraId="7EB61E8F" w14:textId="77777777" w:rsidR="0038742A" w:rsidRDefault="0038742A" w:rsidP="00822314">
      <w:pPr>
        <w:ind w:firstLine="284"/>
        <w:jc w:val="center"/>
        <w:rPr>
          <w:bCs/>
          <w:sz w:val="22"/>
          <w:szCs w:val="22"/>
        </w:rPr>
      </w:pPr>
    </w:p>
    <w:p w14:paraId="2BBF4757" w14:textId="77777777" w:rsidR="0038742A" w:rsidRDefault="0038742A" w:rsidP="00822314">
      <w:pPr>
        <w:ind w:firstLine="284"/>
        <w:jc w:val="center"/>
        <w:rPr>
          <w:bCs/>
          <w:sz w:val="22"/>
          <w:szCs w:val="22"/>
        </w:rPr>
      </w:pPr>
    </w:p>
    <w:p w14:paraId="6420A3F4" w14:textId="77777777" w:rsidR="0038742A" w:rsidRDefault="0038742A" w:rsidP="00822314">
      <w:pPr>
        <w:ind w:firstLine="284"/>
        <w:jc w:val="center"/>
        <w:rPr>
          <w:bCs/>
          <w:sz w:val="22"/>
          <w:szCs w:val="22"/>
        </w:rPr>
      </w:pPr>
    </w:p>
    <w:p w14:paraId="533EAF31" w14:textId="77777777" w:rsidR="0038742A" w:rsidRDefault="0038742A" w:rsidP="00822314">
      <w:pPr>
        <w:ind w:firstLine="284"/>
        <w:jc w:val="center"/>
        <w:rPr>
          <w:bCs/>
          <w:sz w:val="22"/>
          <w:szCs w:val="22"/>
        </w:rPr>
      </w:pPr>
    </w:p>
    <w:p w14:paraId="26D3C5B1" w14:textId="77777777" w:rsidR="0038742A" w:rsidRDefault="0038742A" w:rsidP="00822314">
      <w:pPr>
        <w:ind w:firstLine="284"/>
        <w:jc w:val="center"/>
        <w:rPr>
          <w:bCs/>
          <w:sz w:val="22"/>
          <w:szCs w:val="22"/>
        </w:rPr>
      </w:pPr>
    </w:p>
    <w:p w14:paraId="2553D771" w14:textId="77777777" w:rsidR="00A25A0C" w:rsidRDefault="00D942FE" w:rsidP="00083A16">
      <w:pPr>
        <w:keepNext/>
        <w:ind w:firstLine="284"/>
        <w:jc w:val="center"/>
        <w:rPr>
          <w:b/>
          <w:bCs/>
          <w:sz w:val="22"/>
          <w:szCs w:val="22"/>
        </w:rPr>
      </w:pPr>
      <w:r w:rsidRPr="002A37EB">
        <w:rPr>
          <w:b/>
          <w:bCs/>
          <w:sz w:val="22"/>
          <w:szCs w:val="22"/>
        </w:rPr>
        <w:lastRenderedPageBreak/>
        <w:t>I</w:t>
      </w:r>
      <w:r w:rsidR="00E35C53" w:rsidRPr="002A37EB">
        <w:rPr>
          <w:b/>
          <w:bCs/>
          <w:sz w:val="22"/>
          <w:szCs w:val="22"/>
        </w:rPr>
        <w:t>I.</w:t>
      </w:r>
    </w:p>
    <w:p w14:paraId="1C7CD01C" w14:textId="77777777" w:rsidR="00A25A0C" w:rsidRDefault="009B70FF" w:rsidP="00083A16">
      <w:pPr>
        <w:keepNext/>
        <w:jc w:val="center"/>
        <w:rPr>
          <w:b/>
          <w:bCs/>
          <w:sz w:val="22"/>
          <w:szCs w:val="22"/>
          <w:u w:val="single"/>
        </w:rPr>
      </w:pPr>
      <w:r w:rsidRPr="002A37EB">
        <w:rPr>
          <w:b/>
          <w:bCs/>
          <w:sz w:val="22"/>
          <w:szCs w:val="22"/>
          <w:u w:val="single"/>
        </w:rPr>
        <w:t>Základní ustanovení a p</w:t>
      </w:r>
      <w:r w:rsidR="00E35C53" w:rsidRPr="002A37EB">
        <w:rPr>
          <w:b/>
          <w:bCs/>
          <w:sz w:val="22"/>
          <w:szCs w:val="22"/>
          <w:u w:val="single"/>
        </w:rPr>
        <w:t>ředmět smlouvy</w:t>
      </w:r>
    </w:p>
    <w:p w14:paraId="7B4895A4" w14:textId="77777777" w:rsidR="00A25A0C" w:rsidRDefault="00E35C53" w:rsidP="00083A16">
      <w:pPr>
        <w:pStyle w:val="Zhlav"/>
        <w:keepNext/>
        <w:numPr>
          <w:ilvl w:val="1"/>
          <w:numId w:val="27"/>
        </w:numPr>
        <w:tabs>
          <w:tab w:val="clear" w:pos="4536"/>
          <w:tab w:val="clear" w:pos="9072"/>
        </w:tabs>
        <w:spacing w:before="60" w:after="240"/>
        <w:ind w:left="567" w:hanging="573"/>
        <w:jc w:val="both"/>
        <w:rPr>
          <w:sz w:val="22"/>
          <w:szCs w:val="22"/>
        </w:rPr>
      </w:pPr>
      <w:r w:rsidRPr="00C4723D">
        <w:rPr>
          <w:sz w:val="22"/>
          <w:szCs w:val="22"/>
        </w:rPr>
        <w:t>Předmětem této smlouvy</w:t>
      </w:r>
      <w:r w:rsidR="00B833A1" w:rsidRPr="00C4723D">
        <w:rPr>
          <w:sz w:val="22"/>
          <w:szCs w:val="22"/>
        </w:rPr>
        <w:t xml:space="preserve"> </w:t>
      </w:r>
      <w:r w:rsidR="0071448B" w:rsidRPr="00C4723D">
        <w:rPr>
          <w:sz w:val="22"/>
          <w:szCs w:val="22"/>
        </w:rPr>
        <w:t xml:space="preserve">je </w:t>
      </w:r>
      <w:r w:rsidR="009C4499" w:rsidRPr="00C4723D">
        <w:rPr>
          <w:sz w:val="22"/>
          <w:szCs w:val="22"/>
        </w:rPr>
        <w:t>závazek zhotovitele provést pro objednatele</w:t>
      </w:r>
      <w:r w:rsidR="00B833A1" w:rsidRPr="00C4723D">
        <w:rPr>
          <w:sz w:val="22"/>
          <w:szCs w:val="22"/>
        </w:rPr>
        <w:t xml:space="preserve"> práce a činnosti upravené touto smlouvou a za podmínek stanovených touto smlouvou</w:t>
      </w:r>
      <w:r w:rsidR="00D540F7" w:rsidRPr="00C4723D">
        <w:rPr>
          <w:sz w:val="22"/>
          <w:szCs w:val="22"/>
        </w:rPr>
        <w:t xml:space="preserve"> a </w:t>
      </w:r>
      <w:r w:rsidR="001E7E7A" w:rsidRPr="00C4723D">
        <w:rPr>
          <w:sz w:val="22"/>
          <w:szCs w:val="22"/>
        </w:rPr>
        <w:t xml:space="preserve">přílohou č. 1 </w:t>
      </w:r>
      <w:r w:rsidR="00A1705F" w:rsidRPr="00C4723D">
        <w:rPr>
          <w:sz w:val="22"/>
          <w:szCs w:val="22"/>
        </w:rPr>
        <w:t>– Technick</w:t>
      </w:r>
      <w:r w:rsidR="00201000">
        <w:rPr>
          <w:sz w:val="22"/>
          <w:szCs w:val="22"/>
        </w:rPr>
        <w:t>o-organizačními</w:t>
      </w:r>
      <w:r w:rsidR="00E237AF">
        <w:rPr>
          <w:sz w:val="22"/>
          <w:szCs w:val="22"/>
        </w:rPr>
        <w:t xml:space="preserve"> podmínkami</w:t>
      </w:r>
      <w:r w:rsidR="00B363C0" w:rsidRPr="00C4723D">
        <w:rPr>
          <w:sz w:val="22"/>
          <w:szCs w:val="22"/>
        </w:rPr>
        <w:t xml:space="preserve"> (dále jen „práce“)</w:t>
      </w:r>
      <w:r w:rsidR="00B833A1" w:rsidRPr="00C4723D">
        <w:rPr>
          <w:sz w:val="22"/>
          <w:szCs w:val="22"/>
        </w:rPr>
        <w:t xml:space="preserve">.  </w:t>
      </w:r>
    </w:p>
    <w:p w14:paraId="2AA19BC2" w14:textId="77777777" w:rsidR="001C4A5D" w:rsidRPr="00C4723D" w:rsidRDefault="00C67C10" w:rsidP="00083A16">
      <w:pPr>
        <w:pStyle w:val="Zhlav"/>
        <w:keepNext/>
        <w:numPr>
          <w:ilvl w:val="1"/>
          <w:numId w:val="27"/>
        </w:numPr>
        <w:tabs>
          <w:tab w:val="clear" w:pos="4536"/>
          <w:tab w:val="clear" w:pos="9072"/>
          <w:tab w:val="left" w:pos="4111"/>
        </w:tabs>
        <w:spacing w:before="60"/>
        <w:ind w:left="567" w:hanging="567"/>
        <w:jc w:val="both"/>
        <w:rPr>
          <w:spacing w:val="-4"/>
          <w:sz w:val="22"/>
          <w:szCs w:val="22"/>
        </w:rPr>
      </w:pPr>
      <w:r w:rsidRPr="004C18ED">
        <w:rPr>
          <w:sz w:val="22"/>
          <w:szCs w:val="22"/>
        </w:rPr>
        <w:t xml:space="preserve">Dílem dle této smlouvy je </w:t>
      </w:r>
      <w:r w:rsidR="00E35C53" w:rsidRPr="004C18ED">
        <w:rPr>
          <w:sz w:val="22"/>
          <w:szCs w:val="22"/>
        </w:rPr>
        <w:t xml:space="preserve">provedení </w:t>
      </w:r>
      <w:r w:rsidR="00845C73" w:rsidRPr="004C18ED">
        <w:rPr>
          <w:sz w:val="22"/>
          <w:szCs w:val="22"/>
        </w:rPr>
        <w:t>prací</w:t>
      </w:r>
      <w:r w:rsidR="00E35C53" w:rsidRPr="004C18ED">
        <w:rPr>
          <w:sz w:val="22"/>
          <w:szCs w:val="22"/>
        </w:rPr>
        <w:t xml:space="preserve">: </w:t>
      </w:r>
      <w:r w:rsidR="001F4604" w:rsidRPr="004C18ED">
        <w:rPr>
          <w:spacing w:val="-4"/>
          <w:sz w:val="22"/>
          <w:szCs w:val="22"/>
        </w:rPr>
        <w:t xml:space="preserve">Poskytování služeb těžby dřeva </w:t>
      </w:r>
      <w:proofErr w:type="spellStart"/>
      <w:r w:rsidR="001F4604" w:rsidRPr="004C18ED">
        <w:rPr>
          <w:spacing w:val="-4"/>
          <w:sz w:val="22"/>
          <w:szCs w:val="22"/>
        </w:rPr>
        <w:t>harvestorovou</w:t>
      </w:r>
      <w:proofErr w:type="spellEnd"/>
      <w:r w:rsidR="001F4604" w:rsidRPr="004C18ED">
        <w:rPr>
          <w:spacing w:val="-4"/>
          <w:sz w:val="22"/>
          <w:szCs w:val="22"/>
        </w:rPr>
        <w:t xml:space="preserve"> technologií v porostech věku do 60 let</w:t>
      </w:r>
      <w:r w:rsidR="001F4604" w:rsidRPr="004C18ED" w:rsidDel="001F4604">
        <w:rPr>
          <w:spacing w:val="-4"/>
          <w:sz w:val="22"/>
          <w:szCs w:val="22"/>
        </w:rPr>
        <w:t xml:space="preserve"> </w:t>
      </w:r>
      <w:r w:rsidR="00E42B23" w:rsidRPr="004C18ED">
        <w:rPr>
          <w:sz w:val="22"/>
          <w:szCs w:val="22"/>
        </w:rPr>
        <w:t>(dále také „dílo“),</w:t>
      </w:r>
      <w:r w:rsidR="00E34FE4">
        <w:rPr>
          <w:sz w:val="22"/>
          <w:szCs w:val="22"/>
        </w:rPr>
        <w:t xml:space="preserve"> </w:t>
      </w:r>
      <w:r w:rsidR="00E35C53" w:rsidRPr="00C4723D">
        <w:rPr>
          <w:sz w:val="22"/>
          <w:szCs w:val="22"/>
        </w:rPr>
        <w:t xml:space="preserve">dle </w:t>
      </w:r>
      <w:r w:rsidR="00AC18BD" w:rsidRPr="00C4723D">
        <w:rPr>
          <w:sz w:val="22"/>
          <w:szCs w:val="22"/>
        </w:rPr>
        <w:t>zadávací dokumentace</w:t>
      </w:r>
      <w:r w:rsidR="00A012DE" w:rsidRPr="00C4723D">
        <w:rPr>
          <w:sz w:val="22"/>
          <w:szCs w:val="22"/>
        </w:rPr>
        <w:t xml:space="preserve"> </w:t>
      </w:r>
      <w:r w:rsidR="0065210A">
        <w:rPr>
          <w:sz w:val="22"/>
          <w:szCs w:val="22"/>
        </w:rPr>
        <w:t xml:space="preserve">k veřejné zakázce </w:t>
      </w:r>
      <w:r w:rsidR="008B1BDF" w:rsidRPr="00C4723D">
        <w:rPr>
          <w:spacing w:val="-4"/>
          <w:sz w:val="22"/>
          <w:szCs w:val="22"/>
        </w:rPr>
        <w:t>„</w:t>
      </w:r>
      <w:r w:rsidR="00C16B5D" w:rsidRPr="00C4723D">
        <w:rPr>
          <w:spacing w:val="-4"/>
          <w:sz w:val="22"/>
          <w:szCs w:val="22"/>
        </w:rPr>
        <w:t xml:space="preserve">Těžba dříví </w:t>
      </w:r>
      <w:proofErr w:type="spellStart"/>
      <w:r w:rsidR="00C16B5D" w:rsidRPr="00C4723D">
        <w:rPr>
          <w:spacing w:val="-4"/>
          <w:sz w:val="22"/>
          <w:szCs w:val="22"/>
        </w:rPr>
        <w:t>harvestorovou</w:t>
      </w:r>
      <w:proofErr w:type="spellEnd"/>
      <w:r w:rsidR="00C16B5D" w:rsidRPr="00C4723D">
        <w:rPr>
          <w:spacing w:val="-4"/>
          <w:sz w:val="22"/>
          <w:szCs w:val="22"/>
        </w:rPr>
        <w:t xml:space="preserve"> technologií na období</w:t>
      </w:r>
      <w:r w:rsidR="00257F76">
        <w:rPr>
          <w:spacing w:val="-4"/>
          <w:sz w:val="22"/>
          <w:szCs w:val="22"/>
        </w:rPr>
        <w:t xml:space="preserve"> roku</w:t>
      </w:r>
      <w:r w:rsidR="00C16B5D" w:rsidRPr="00C4723D">
        <w:rPr>
          <w:spacing w:val="-4"/>
          <w:sz w:val="22"/>
          <w:szCs w:val="22"/>
        </w:rPr>
        <w:t xml:space="preserve"> </w:t>
      </w:r>
      <w:r w:rsidR="00CB734C" w:rsidRPr="00C4723D">
        <w:rPr>
          <w:spacing w:val="-4"/>
          <w:sz w:val="22"/>
          <w:szCs w:val="22"/>
        </w:rPr>
        <w:t xml:space="preserve">2024 </w:t>
      </w:r>
      <w:r w:rsidR="00C16B5D" w:rsidRPr="00C4723D">
        <w:rPr>
          <w:spacing w:val="-4"/>
          <w:sz w:val="22"/>
          <w:szCs w:val="22"/>
        </w:rPr>
        <w:t xml:space="preserve">pro </w:t>
      </w:r>
      <w:r w:rsidR="00962BD0" w:rsidRPr="00C4723D">
        <w:rPr>
          <w:spacing w:val="-4"/>
          <w:sz w:val="22"/>
          <w:szCs w:val="22"/>
        </w:rPr>
        <w:t>Lesy ČZU</w:t>
      </w:r>
      <w:r w:rsidR="00822314" w:rsidRPr="00C4723D">
        <w:rPr>
          <w:spacing w:val="-4"/>
          <w:sz w:val="22"/>
          <w:szCs w:val="22"/>
        </w:rPr>
        <w:t>“</w:t>
      </w:r>
      <w:r w:rsidR="0000498F">
        <w:rPr>
          <w:spacing w:val="-4"/>
          <w:sz w:val="22"/>
          <w:szCs w:val="22"/>
        </w:rPr>
        <w:t>, část a)</w:t>
      </w:r>
      <w:r w:rsidR="008D7911" w:rsidRPr="008D7911">
        <w:t xml:space="preserve"> </w:t>
      </w:r>
      <w:r w:rsidR="008D7911" w:rsidRPr="008D7911">
        <w:rPr>
          <w:spacing w:val="-4"/>
          <w:sz w:val="22"/>
          <w:szCs w:val="22"/>
        </w:rPr>
        <w:t xml:space="preserve">Poskytování služeb těžby dřeva </w:t>
      </w:r>
      <w:proofErr w:type="spellStart"/>
      <w:r w:rsidR="008D7911" w:rsidRPr="008D7911">
        <w:rPr>
          <w:spacing w:val="-4"/>
          <w:sz w:val="22"/>
          <w:szCs w:val="22"/>
        </w:rPr>
        <w:t>harvestorovou</w:t>
      </w:r>
      <w:proofErr w:type="spellEnd"/>
      <w:r w:rsidR="008D7911" w:rsidRPr="008D7911">
        <w:rPr>
          <w:spacing w:val="-4"/>
          <w:sz w:val="22"/>
          <w:szCs w:val="22"/>
        </w:rPr>
        <w:t xml:space="preserve"> technologií v porostech věku do 60 </w:t>
      </w:r>
      <w:r w:rsidR="004C18ED" w:rsidRPr="008D7911">
        <w:rPr>
          <w:spacing w:val="-4"/>
          <w:sz w:val="22"/>
          <w:szCs w:val="22"/>
        </w:rPr>
        <w:t>let</w:t>
      </w:r>
      <w:r w:rsidR="004C18ED">
        <w:rPr>
          <w:spacing w:val="-4"/>
          <w:sz w:val="22"/>
          <w:szCs w:val="22"/>
        </w:rPr>
        <w:t>.</w:t>
      </w:r>
    </w:p>
    <w:p w14:paraId="14E1199A" w14:textId="77777777" w:rsidR="006317E8" w:rsidRPr="00C4723D" w:rsidRDefault="006317E8" w:rsidP="00697117">
      <w:pPr>
        <w:shd w:val="clear" w:color="auto" w:fill="FFFFFF"/>
        <w:snapToGrid w:val="0"/>
        <w:spacing w:before="125" w:after="240"/>
        <w:ind w:left="567" w:right="38"/>
        <w:jc w:val="both"/>
        <w:rPr>
          <w:b/>
          <w:sz w:val="22"/>
          <w:szCs w:val="22"/>
        </w:rPr>
      </w:pPr>
      <w:r w:rsidRPr="00C4723D">
        <w:rPr>
          <w:sz w:val="22"/>
          <w:szCs w:val="22"/>
        </w:rPr>
        <w:t>Práce provedené při plnění předmětu díla</w:t>
      </w:r>
      <w:r w:rsidR="00E35C53" w:rsidRPr="00C4723D">
        <w:rPr>
          <w:sz w:val="22"/>
          <w:szCs w:val="22"/>
        </w:rPr>
        <w:t xml:space="preserve"> v rozsahu podle čl. </w:t>
      </w:r>
      <w:r w:rsidR="00FD4C50" w:rsidRPr="00C4723D">
        <w:rPr>
          <w:sz w:val="22"/>
          <w:szCs w:val="22"/>
        </w:rPr>
        <w:t>I</w:t>
      </w:r>
      <w:r w:rsidR="00E35C53" w:rsidRPr="00C4723D">
        <w:rPr>
          <w:sz w:val="22"/>
          <w:szCs w:val="22"/>
        </w:rPr>
        <w:t xml:space="preserve">I. odst. </w:t>
      </w:r>
      <w:r w:rsidR="00C67C10" w:rsidRPr="00C4723D">
        <w:rPr>
          <w:sz w:val="22"/>
          <w:szCs w:val="22"/>
        </w:rPr>
        <w:t>2</w:t>
      </w:r>
      <w:r w:rsidR="00B65847" w:rsidRPr="00C4723D">
        <w:rPr>
          <w:sz w:val="22"/>
          <w:szCs w:val="22"/>
        </w:rPr>
        <w:t xml:space="preserve"> a čl. </w:t>
      </w:r>
      <w:r w:rsidR="00FD4C50" w:rsidRPr="00C4723D">
        <w:rPr>
          <w:sz w:val="22"/>
          <w:szCs w:val="22"/>
        </w:rPr>
        <w:t>I</w:t>
      </w:r>
      <w:r w:rsidR="00B65847" w:rsidRPr="00C4723D">
        <w:rPr>
          <w:sz w:val="22"/>
          <w:szCs w:val="22"/>
        </w:rPr>
        <w:t>II. smlouvy</w:t>
      </w:r>
      <w:r w:rsidR="00E35C53" w:rsidRPr="00C4723D">
        <w:rPr>
          <w:sz w:val="22"/>
          <w:szCs w:val="22"/>
        </w:rPr>
        <w:t xml:space="preserve"> bud</w:t>
      </w:r>
      <w:r w:rsidRPr="00C4723D">
        <w:rPr>
          <w:sz w:val="22"/>
          <w:szCs w:val="22"/>
        </w:rPr>
        <w:t xml:space="preserve">ou </w:t>
      </w:r>
      <w:r w:rsidRPr="00C4723D">
        <w:rPr>
          <w:b/>
          <w:sz w:val="22"/>
          <w:szCs w:val="22"/>
        </w:rPr>
        <w:t xml:space="preserve">při zpracování dřevní hmoty respektovat </w:t>
      </w:r>
      <w:r w:rsidR="00E35C53" w:rsidRPr="00C4723D">
        <w:rPr>
          <w:b/>
          <w:sz w:val="22"/>
          <w:szCs w:val="22"/>
        </w:rPr>
        <w:t>kvalitativní technické ukazatele</w:t>
      </w:r>
      <w:r w:rsidR="00FD4C50" w:rsidRPr="00C4723D">
        <w:rPr>
          <w:b/>
          <w:sz w:val="22"/>
          <w:szCs w:val="22"/>
        </w:rPr>
        <w:t xml:space="preserve"> a doporučení pro způsoby měření objemu dříví</w:t>
      </w:r>
      <w:r w:rsidR="00E35C53" w:rsidRPr="00C4723D">
        <w:rPr>
          <w:b/>
          <w:sz w:val="22"/>
          <w:szCs w:val="22"/>
        </w:rPr>
        <w:t xml:space="preserve"> dle </w:t>
      </w:r>
      <w:r w:rsidRPr="00C4723D">
        <w:rPr>
          <w:b/>
          <w:sz w:val="22"/>
          <w:szCs w:val="22"/>
        </w:rPr>
        <w:t>Doporučených pravidel pro měření a třídění dříví v</w:t>
      </w:r>
      <w:r w:rsidR="00FD4C50" w:rsidRPr="00C4723D">
        <w:rPr>
          <w:b/>
          <w:sz w:val="22"/>
          <w:szCs w:val="22"/>
        </w:rPr>
        <w:t> </w:t>
      </w:r>
      <w:r w:rsidRPr="00C4723D">
        <w:rPr>
          <w:b/>
          <w:sz w:val="22"/>
          <w:szCs w:val="22"/>
        </w:rPr>
        <w:t>Č</w:t>
      </w:r>
      <w:r w:rsidR="00FD4C50" w:rsidRPr="00C4723D">
        <w:rPr>
          <w:b/>
          <w:sz w:val="22"/>
          <w:szCs w:val="22"/>
        </w:rPr>
        <w:t>eské republice 2008</w:t>
      </w:r>
      <w:r w:rsidR="00FD4C50" w:rsidRPr="00C4723D">
        <w:rPr>
          <w:sz w:val="22"/>
          <w:szCs w:val="22"/>
        </w:rPr>
        <w:t xml:space="preserve">, </w:t>
      </w:r>
      <w:r w:rsidR="00F23C7B" w:rsidRPr="00C4723D">
        <w:rPr>
          <w:i/>
          <w:sz w:val="22"/>
          <w:szCs w:val="22"/>
        </w:rPr>
        <w:t>(</w:t>
      </w:r>
      <w:r w:rsidR="00FD4C50" w:rsidRPr="00C4723D">
        <w:rPr>
          <w:i/>
          <w:sz w:val="22"/>
          <w:szCs w:val="22"/>
        </w:rPr>
        <w:t>Lesnická práce, 2007</w:t>
      </w:r>
      <w:r w:rsidR="00F23C7B" w:rsidRPr="00C4723D">
        <w:rPr>
          <w:i/>
          <w:sz w:val="22"/>
          <w:szCs w:val="22"/>
        </w:rPr>
        <w:t>, účelová</w:t>
      </w:r>
      <w:r w:rsidRPr="00C4723D">
        <w:rPr>
          <w:i/>
          <w:sz w:val="22"/>
          <w:szCs w:val="22"/>
        </w:rPr>
        <w:t xml:space="preserve"> publikace pod záštitou Ministerstva zemědělství ČR a Mini</w:t>
      </w:r>
      <w:r w:rsidR="00FD4C50" w:rsidRPr="00C4723D">
        <w:rPr>
          <w:i/>
          <w:sz w:val="22"/>
          <w:szCs w:val="22"/>
        </w:rPr>
        <w:t>sterstva průmyslu a obchodu ČR</w:t>
      </w:r>
      <w:r w:rsidR="003B5B8A" w:rsidRPr="00C4723D">
        <w:rPr>
          <w:i/>
          <w:sz w:val="22"/>
          <w:szCs w:val="22"/>
        </w:rPr>
        <w:t>, ISBN 978-80-87154-01-4</w:t>
      </w:r>
      <w:r w:rsidR="00F23C7B" w:rsidRPr="00C4723D">
        <w:rPr>
          <w:i/>
          <w:sz w:val="22"/>
          <w:szCs w:val="22"/>
        </w:rPr>
        <w:t>)</w:t>
      </w:r>
      <w:r w:rsidR="00BA5BBD" w:rsidRPr="00C4723D">
        <w:rPr>
          <w:sz w:val="22"/>
          <w:szCs w:val="22"/>
        </w:rPr>
        <w:t xml:space="preserve">, </w:t>
      </w:r>
      <w:r w:rsidR="00BA5BBD" w:rsidRPr="00C4723D">
        <w:rPr>
          <w:b/>
          <w:sz w:val="22"/>
          <w:szCs w:val="22"/>
        </w:rPr>
        <w:t>pokud není ve výrobním pokynu - zadávacím listu pracoviště uvedeno jinak.</w:t>
      </w:r>
    </w:p>
    <w:p w14:paraId="1A9FDE4C" w14:textId="77777777" w:rsidR="006317E8" w:rsidRPr="00C4723D" w:rsidRDefault="006317E8" w:rsidP="0039326A">
      <w:pPr>
        <w:shd w:val="clear" w:color="auto" w:fill="FFFFFF"/>
        <w:snapToGrid w:val="0"/>
        <w:spacing w:after="60"/>
        <w:ind w:left="283" w:right="40" w:firstLine="284"/>
        <w:jc w:val="both"/>
        <w:rPr>
          <w:b/>
          <w:sz w:val="22"/>
          <w:szCs w:val="22"/>
        </w:rPr>
      </w:pPr>
      <w:r w:rsidRPr="00C4723D">
        <w:rPr>
          <w:b/>
          <w:sz w:val="22"/>
          <w:szCs w:val="22"/>
        </w:rPr>
        <w:t>Nepřipouští se</w:t>
      </w:r>
      <w:r w:rsidR="001D06E9" w:rsidRPr="00C4723D">
        <w:rPr>
          <w:b/>
          <w:sz w:val="22"/>
          <w:szCs w:val="22"/>
        </w:rPr>
        <w:t xml:space="preserve"> (hrubá vada, která je důvodem pro nepřevzetí díla</w:t>
      </w:r>
      <w:r w:rsidR="00D16EA6" w:rsidRPr="00C4723D">
        <w:rPr>
          <w:b/>
          <w:sz w:val="22"/>
          <w:szCs w:val="22"/>
        </w:rPr>
        <w:t xml:space="preserve"> nebo jeho části</w:t>
      </w:r>
      <w:r w:rsidR="0039326A" w:rsidRPr="00C4723D">
        <w:rPr>
          <w:b/>
          <w:sz w:val="22"/>
          <w:szCs w:val="22"/>
        </w:rPr>
        <w:t>)</w:t>
      </w:r>
      <w:r w:rsidRPr="00C4723D">
        <w:rPr>
          <w:b/>
          <w:sz w:val="22"/>
          <w:szCs w:val="22"/>
        </w:rPr>
        <w:t>:</w:t>
      </w:r>
    </w:p>
    <w:p w14:paraId="021FC9AD" w14:textId="77777777" w:rsidR="005D622F" w:rsidRPr="002D2CC3" w:rsidRDefault="006317E8" w:rsidP="00E4014B">
      <w:pPr>
        <w:numPr>
          <w:ilvl w:val="0"/>
          <w:numId w:val="21"/>
        </w:numPr>
        <w:shd w:val="clear" w:color="auto" w:fill="FFFFFF"/>
        <w:snapToGrid w:val="0"/>
        <w:ind w:left="1702" w:hanging="284"/>
        <w:jc w:val="both"/>
        <w:rPr>
          <w:sz w:val="22"/>
          <w:szCs w:val="22"/>
        </w:rPr>
      </w:pPr>
      <w:r w:rsidRPr="002D2CC3">
        <w:rPr>
          <w:sz w:val="22"/>
          <w:szCs w:val="22"/>
        </w:rPr>
        <w:t xml:space="preserve">výrobní trhliny vzniklé neodbornou manipulací s kmenem </w:t>
      </w:r>
    </w:p>
    <w:p w14:paraId="1888B0F1" w14:textId="77777777" w:rsidR="006317E8" w:rsidRPr="002D2CC3" w:rsidRDefault="006317E8" w:rsidP="00E4014B">
      <w:pPr>
        <w:numPr>
          <w:ilvl w:val="0"/>
          <w:numId w:val="21"/>
        </w:numPr>
        <w:shd w:val="clear" w:color="auto" w:fill="FFFFFF"/>
        <w:snapToGrid w:val="0"/>
        <w:ind w:left="1702" w:right="40" w:hanging="284"/>
        <w:jc w:val="both"/>
        <w:rPr>
          <w:sz w:val="22"/>
          <w:szCs w:val="22"/>
        </w:rPr>
      </w:pPr>
      <w:r w:rsidRPr="002D2CC3">
        <w:rPr>
          <w:sz w:val="22"/>
          <w:szCs w:val="22"/>
        </w:rPr>
        <w:t>řádně neodvětvené výřezy</w:t>
      </w:r>
    </w:p>
    <w:p w14:paraId="4EF8BEC8" w14:textId="77777777" w:rsidR="006317E8" w:rsidRPr="00C4723D" w:rsidRDefault="006317E8" w:rsidP="00E4014B">
      <w:pPr>
        <w:numPr>
          <w:ilvl w:val="0"/>
          <w:numId w:val="21"/>
        </w:numPr>
        <w:shd w:val="clear" w:color="auto" w:fill="FFFFFF"/>
        <w:snapToGrid w:val="0"/>
        <w:ind w:left="1702" w:right="40" w:hanging="284"/>
        <w:jc w:val="both"/>
        <w:rPr>
          <w:sz w:val="22"/>
          <w:szCs w:val="22"/>
        </w:rPr>
      </w:pPr>
      <w:r w:rsidRPr="002D2CC3">
        <w:rPr>
          <w:sz w:val="22"/>
          <w:szCs w:val="22"/>
        </w:rPr>
        <w:t>ponechání</w:t>
      </w:r>
      <w:r w:rsidRPr="00C4723D">
        <w:rPr>
          <w:sz w:val="22"/>
          <w:szCs w:val="22"/>
        </w:rPr>
        <w:t xml:space="preserve"> kořenových náběhů</w:t>
      </w:r>
    </w:p>
    <w:p w14:paraId="37BBD619" w14:textId="77777777" w:rsidR="00D025D4" w:rsidRPr="00C4723D" w:rsidRDefault="00D025D4" w:rsidP="00D025D4">
      <w:pPr>
        <w:shd w:val="clear" w:color="auto" w:fill="FFFFFF"/>
        <w:snapToGrid w:val="0"/>
        <w:spacing w:before="125" w:after="240"/>
        <w:ind w:left="567" w:right="40"/>
        <w:jc w:val="both"/>
        <w:rPr>
          <w:sz w:val="22"/>
          <w:szCs w:val="22"/>
        </w:rPr>
      </w:pPr>
      <w:r w:rsidRPr="00C4723D">
        <w:rPr>
          <w:sz w:val="22"/>
          <w:szCs w:val="22"/>
        </w:rPr>
        <w:t xml:space="preserve">Zhotovitel bude provádět těžební práce v souladu s předpisy o bezpečnosti práce, požárními, hygienickými a ekologickými předpisy na předaném pracovišti, zejména v souladu s Nařízením vlády č. 339/2017 Sb., o bližších požadavcích na způsob organizace práce a pracovních postupů při práci v lese a na pracovištích obdobného charakteru, a dle zákona č. 309/2006 Sb., kterým </w:t>
      </w:r>
      <w:r w:rsidRPr="00C4723D">
        <w:rPr>
          <w:sz w:val="22"/>
          <w:szCs w:val="22"/>
        </w:rPr>
        <w:br/>
        <w:t>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3C1155F3" w14:textId="77777777" w:rsidR="00697117" w:rsidRPr="00C4723D" w:rsidRDefault="00F56F75"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Dřevo bude zpracováváno </w:t>
      </w:r>
      <w:r w:rsidRPr="002A37EB">
        <w:rPr>
          <w:sz w:val="22"/>
          <w:szCs w:val="22"/>
        </w:rPr>
        <w:t>na sorti</w:t>
      </w:r>
      <w:r w:rsidR="002E0BFA" w:rsidRPr="002A37EB">
        <w:rPr>
          <w:sz w:val="22"/>
          <w:szCs w:val="22"/>
        </w:rPr>
        <w:t xml:space="preserve">menty dříví </w:t>
      </w:r>
      <w:r w:rsidR="00921D31" w:rsidRPr="002A37EB">
        <w:rPr>
          <w:sz w:val="22"/>
          <w:szCs w:val="22"/>
        </w:rPr>
        <w:t xml:space="preserve">při plnění </w:t>
      </w:r>
      <w:r w:rsidR="006864D9" w:rsidRPr="002A37EB">
        <w:rPr>
          <w:sz w:val="22"/>
          <w:szCs w:val="22"/>
        </w:rPr>
        <w:t xml:space="preserve">od průměru </w:t>
      </w:r>
      <w:r w:rsidR="005D2EA5" w:rsidRPr="002A37EB">
        <w:rPr>
          <w:sz w:val="22"/>
          <w:szCs w:val="22"/>
        </w:rPr>
        <w:t>4</w:t>
      </w:r>
      <w:r w:rsidR="006864D9" w:rsidRPr="002A37EB">
        <w:rPr>
          <w:sz w:val="22"/>
          <w:szCs w:val="22"/>
        </w:rPr>
        <w:t xml:space="preserve"> cm </w:t>
      </w:r>
      <w:proofErr w:type="spellStart"/>
      <w:r w:rsidR="002E0BFA" w:rsidRPr="002A37EB">
        <w:rPr>
          <w:sz w:val="22"/>
          <w:szCs w:val="22"/>
        </w:rPr>
        <w:t>b.k</w:t>
      </w:r>
      <w:proofErr w:type="spellEnd"/>
      <w:r w:rsidR="002E0BFA" w:rsidRPr="002A37EB">
        <w:rPr>
          <w:sz w:val="22"/>
          <w:szCs w:val="22"/>
        </w:rPr>
        <w:t>.,</w:t>
      </w:r>
      <w:r w:rsidR="002E0BFA" w:rsidRPr="00C4723D">
        <w:rPr>
          <w:sz w:val="22"/>
          <w:szCs w:val="22"/>
        </w:rPr>
        <w:t xml:space="preserve"> dle </w:t>
      </w:r>
      <w:r w:rsidR="002E0BFA" w:rsidRPr="002A37EB">
        <w:rPr>
          <w:sz w:val="22"/>
          <w:szCs w:val="22"/>
        </w:rPr>
        <w:t xml:space="preserve">výrobního pokynu – zadávacího listu </w:t>
      </w:r>
      <w:r w:rsidR="002E0BFA" w:rsidRPr="00C4723D">
        <w:rPr>
          <w:sz w:val="22"/>
          <w:szCs w:val="22"/>
        </w:rPr>
        <w:t xml:space="preserve">s uvedením lesních porostů, termínu provedení a výše těžeb včetně </w:t>
      </w:r>
      <w:proofErr w:type="spellStart"/>
      <w:r w:rsidR="002E0BFA" w:rsidRPr="00C4723D">
        <w:rPr>
          <w:sz w:val="22"/>
          <w:szCs w:val="22"/>
        </w:rPr>
        <w:t>sortimentace</w:t>
      </w:r>
      <w:proofErr w:type="spellEnd"/>
      <w:r w:rsidR="002E0BFA" w:rsidRPr="00C4723D">
        <w:rPr>
          <w:sz w:val="22"/>
          <w:szCs w:val="22"/>
        </w:rPr>
        <w:t xml:space="preserve">, </w:t>
      </w:r>
      <w:r w:rsidR="002E0BFA" w:rsidRPr="002A37EB">
        <w:rPr>
          <w:sz w:val="22"/>
          <w:szCs w:val="22"/>
        </w:rPr>
        <w:t>podepsan</w:t>
      </w:r>
      <w:r w:rsidR="00B65847" w:rsidRPr="002A37EB">
        <w:rPr>
          <w:sz w:val="22"/>
          <w:szCs w:val="22"/>
        </w:rPr>
        <w:t>ého</w:t>
      </w:r>
      <w:r w:rsidR="002E0BFA" w:rsidRPr="002A37EB">
        <w:rPr>
          <w:sz w:val="22"/>
          <w:szCs w:val="22"/>
        </w:rPr>
        <w:t xml:space="preserve"> pracovník</w:t>
      </w:r>
      <w:r w:rsidR="005D2EA5" w:rsidRPr="002A37EB">
        <w:rPr>
          <w:sz w:val="22"/>
          <w:szCs w:val="22"/>
        </w:rPr>
        <w:t>em</w:t>
      </w:r>
      <w:r w:rsidR="002E0BFA" w:rsidRPr="002A37EB">
        <w:rPr>
          <w:sz w:val="22"/>
          <w:szCs w:val="22"/>
        </w:rPr>
        <w:t xml:space="preserve"> </w:t>
      </w:r>
      <w:r w:rsidR="00B65847" w:rsidRPr="002A37EB">
        <w:rPr>
          <w:sz w:val="22"/>
          <w:szCs w:val="22"/>
        </w:rPr>
        <w:t>objednatele</w:t>
      </w:r>
      <w:r w:rsidR="00BA1AB0" w:rsidRPr="002A37EB">
        <w:rPr>
          <w:sz w:val="22"/>
          <w:szCs w:val="22"/>
        </w:rPr>
        <w:t xml:space="preserve"> dle čl. 15.3</w:t>
      </w:r>
      <w:r w:rsidR="00500F38">
        <w:rPr>
          <w:sz w:val="22"/>
          <w:szCs w:val="22"/>
        </w:rPr>
        <w:t>.</w:t>
      </w:r>
      <w:r w:rsidR="002426FF">
        <w:rPr>
          <w:sz w:val="22"/>
          <w:szCs w:val="22"/>
        </w:rPr>
        <w:t xml:space="preserve"> </w:t>
      </w:r>
      <w:r w:rsidR="00BA1AB0" w:rsidRPr="002A37EB">
        <w:rPr>
          <w:sz w:val="22"/>
          <w:szCs w:val="22"/>
        </w:rPr>
        <w:t>této smlouvy.</w:t>
      </w:r>
      <w:r w:rsidR="002E0BFA" w:rsidRPr="00C4723D">
        <w:rPr>
          <w:sz w:val="22"/>
          <w:szCs w:val="22"/>
        </w:rPr>
        <w:t xml:space="preserve"> Platnost výrobního pokynu se vztahuje pouze </w:t>
      </w:r>
      <w:r w:rsidR="00D025D4" w:rsidRPr="00C4723D">
        <w:rPr>
          <w:sz w:val="22"/>
          <w:szCs w:val="22"/>
        </w:rPr>
        <w:t xml:space="preserve">k </w:t>
      </w:r>
      <w:r w:rsidR="00E95FFD" w:rsidRPr="00C4723D">
        <w:rPr>
          <w:sz w:val="22"/>
          <w:szCs w:val="22"/>
        </w:rPr>
        <w:t>v něm</w:t>
      </w:r>
      <w:r w:rsidR="002E0BFA" w:rsidRPr="00C4723D">
        <w:rPr>
          <w:sz w:val="22"/>
          <w:szCs w:val="22"/>
        </w:rPr>
        <w:t xml:space="preserve"> uvedeným porostům, času a technickým jednotkám a není obecnou výzvou k plnění celého rozsahu zakázky. </w:t>
      </w:r>
      <w:r w:rsidR="00FF4BF7" w:rsidRPr="00FF4BF7">
        <w:rPr>
          <w:sz w:val="22"/>
          <w:szCs w:val="22"/>
        </w:rPr>
        <w:t>Výrobní pokyn</w:t>
      </w:r>
      <w:r w:rsidR="00FF4BF7">
        <w:rPr>
          <w:sz w:val="22"/>
          <w:szCs w:val="22"/>
        </w:rPr>
        <w:t xml:space="preserve"> </w:t>
      </w:r>
      <w:r w:rsidR="00790B6B">
        <w:rPr>
          <w:sz w:val="22"/>
          <w:szCs w:val="22"/>
        </w:rPr>
        <w:t xml:space="preserve">– zadávací list </w:t>
      </w:r>
      <w:r w:rsidR="00FF4BF7">
        <w:rPr>
          <w:sz w:val="22"/>
          <w:szCs w:val="22"/>
        </w:rPr>
        <w:t xml:space="preserve">je </w:t>
      </w:r>
      <w:r w:rsidR="00FF4BF7" w:rsidRPr="00FF4BF7">
        <w:rPr>
          <w:sz w:val="22"/>
          <w:szCs w:val="22"/>
        </w:rPr>
        <w:t>rozhodným pokynem pro uskutečnění plnění</w:t>
      </w:r>
      <w:r w:rsidR="00790B6B">
        <w:rPr>
          <w:sz w:val="22"/>
          <w:szCs w:val="22"/>
        </w:rPr>
        <w:t xml:space="preserve">, </w:t>
      </w:r>
      <w:r w:rsidR="006A3431">
        <w:rPr>
          <w:sz w:val="22"/>
          <w:szCs w:val="22"/>
        </w:rPr>
        <w:t xml:space="preserve">na kterém je vždy uvedeno: výčet </w:t>
      </w:r>
      <w:r w:rsidR="00FF4BF7" w:rsidRPr="00FF4BF7">
        <w:rPr>
          <w:sz w:val="22"/>
          <w:szCs w:val="22"/>
        </w:rPr>
        <w:t>lesních porostů, termín provedení a výše a způsob těž</w:t>
      </w:r>
      <w:r w:rsidR="006A3431">
        <w:rPr>
          <w:sz w:val="22"/>
          <w:szCs w:val="22"/>
        </w:rPr>
        <w:t>by</w:t>
      </w:r>
      <w:r w:rsidR="00FF4BF7" w:rsidRPr="00FF4BF7">
        <w:rPr>
          <w:sz w:val="22"/>
          <w:szCs w:val="22"/>
        </w:rPr>
        <w:t xml:space="preserve"> včetně </w:t>
      </w:r>
      <w:proofErr w:type="spellStart"/>
      <w:r w:rsidR="00FF4BF7" w:rsidRPr="00FF4BF7">
        <w:rPr>
          <w:sz w:val="22"/>
          <w:szCs w:val="22"/>
        </w:rPr>
        <w:t>sortimentace</w:t>
      </w:r>
      <w:proofErr w:type="spellEnd"/>
      <w:r w:rsidR="00FF4BF7" w:rsidRPr="00FF4BF7">
        <w:rPr>
          <w:sz w:val="22"/>
          <w:szCs w:val="22"/>
        </w:rPr>
        <w:t xml:space="preserve">, podepsaný pracovníky </w:t>
      </w:r>
      <w:r w:rsidR="00361896" w:rsidRPr="00FF4BF7">
        <w:rPr>
          <w:sz w:val="22"/>
          <w:szCs w:val="22"/>
        </w:rPr>
        <w:t>zadavatele</w:t>
      </w:r>
      <w:r w:rsidR="00361896">
        <w:rPr>
          <w:sz w:val="22"/>
          <w:szCs w:val="22"/>
        </w:rPr>
        <w:t xml:space="preserve"> – pověřeným</w:t>
      </w:r>
      <w:r w:rsidR="00FF4BF7" w:rsidRPr="00FF4BF7">
        <w:rPr>
          <w:sz w:val="22"/>
          <w:szCs w:val="22"/>
        </w:rPr>
        <w:t xml:space="preserve"> pracovníkem lesní správy. Platnost výrobního pokynu se vztahuje pouze k</w:t>
      </w:r>
      <w:r w:rsidR="004B7EE9">
        <w:rPr>
          <w:sz w:val="22"/>
          <w:szCs w:val="22"/>
        </w:rPr>
        <w:t> </w:t>
      </w:r>
      <w:r w:rsidR="00FF4BF7" w:rsidRPr="00FF4BF7">
        <w:rPr>
          <w:sz w:val="22"/>
          <w:szCs w:val="22"/>
        </w:rPr>
        <w:t>uvedeným porostům, času a technickým jednotkám a nelze jej považovat za obecnou výzvu k</w:t>
      </w:r>
      <w:r w:rsidR="00DC0DA6">
        <w:rPr>
          <w:sz w:val="22"/>
          <w:szCs w:val="22"/>
        </w:rPr>
        <w:t> </w:t>
      </w:r>
      <w:r w:rsidR="00FF4BF7" w:rsidRPr="00FF4BF7">
        <w:rPr>
          <w:sz w:val="22"/>
          <w:szCs w:val="22"/>
        </w:rPr>
        <w:t xml:space="preserve">plnění celého rozsahu zakázky.  </w:t>
      </w:r>
    </w:p>
    <w:p w14:paraId="001B0F17" w14:textId="77777777" w:rsidR="00697117" w:rsidRPr="002A37EB" w:rsidRDefault="00E35C53" w:rsidP="00E4014B">
      <w:pPr>
        <w:numPr>
          <w:ilvl w:val="1"/>
          <w:numId w:val="26"/>
        </w:numPr>
        <w:shd w:val="clear" w:color="auto" w:fill="FFFFFF"/>
        <w:tabs>
          <w:tab w:val="clear" w:pos="720"/>
        </w:tabs>
        <w:snapToGrid w:val="0"/>
        <w:spacing w:before="125" w:after="240"/>
        <w:ind w:left="567" w:right="40" w:hanging="573"/>
        <w:jc w:val="both"/>
        <w:rPr>
          <w:sz w:val="22"/>
          <w:szCs w:val="22"/>
          <w:u w:val="single"/>
        </w:rPr>
      </w:pPr>
      <w:r w:rsidRPr="00C4723D">
        <w:rPr>
          <w:sz w:val="22"/>
          <w:szCs w:val="22"/>
        </w:rPr>
        <w:t>Veškeré kvalitativní technické ukazatele uvedené v</w:t>
      </w:r>
      <w:r w:rsidR="00047203" w:rsidRPr="00C4723D">
        <w:rPr>
          <w:sz w:val="22"/>
          <w:szCs w:val="22"/>
        </w:rPr>
        <w:t> </w:t>
      </w:r>
      <w:r w:rsidR="00E53DED" w:rsidRPr="00C4723D">
        <w:rPr>
          <w:sz w:val="22"/>
          <w:szCs w:val="22"/>
        </w:rPr>
        <w:t>nabídce</w:t>
      </w:r>
      <w:r w:rsidR="00047203" w:rsidRPr="00C4723D">
        <w:rPr>
          <w:sz w:val="22"/>
          <w:szCs w:val="22"/>
        </w:rPr>
        <w:t xml:space="preserve"> zhotovitele, jsou pro zhotovitele závazné a ten je povinen je dodržet</w:t>
      </w:r>
      <w:r w:rsidRPr="00C4723D">
        <w:rPr>
          <w:sz w:val="22"/>
          <w:szCs w:val="22"/>
        </w:rPr>
        <w:t xml:space="preserve">. </w:t>
      </w:r>
      <w:r w:rsidRPr="002A37EB">
        <w:rPr>
          <w:sz w:val="22"/>
          <w:szCs w:val="22"/>
        </w:rPr>
        <w:t xml:space="preserve">Zhotovitel provede veškeré potřebné zkoušky, měření </w:t>
      </w:r>
      <w:r w:rsidR="00C03968" w:rsidRPr="002A37EB">
        <w:rPr>
          <w:sz w:val="22"/>
          <w:szCs w:val="22"/>
        </w:rPr>
        <w:br/>
      </w:r>
      <w:r w:rsidRPr="002A37EB">
        <w:rPr>
          <w:sz w:val="22"/>
          <w:szCs w:val="22"/>
        </w:rPr>
        <w:t>a testy k prokázání kvalitativních parametrů prováděného díla</w:t>
      </w:r>
      <w:r w:rsidR="00826DE2" w:rsidRPr="002A37EB">
        <w:rPr>
          <w:sz w:val="22"/>
          <w:szCs w:val="22"/>
        </w:rPr>
        <w:t>, současně prov</w:t>
      </w:r>
      <w:r w:rsidR="00FD4C50" w:rsidRPr="002A37EB">
        <w:rPr>
          <w:sz w:val="22"/>
          <w:szCs w:val="22"/>
        </w:rPr>
        <w:t>ede</w:t>
      </w:r>
      <w:r w:rsidR="00826DE2" w:rsidRPr="002A37EB">
        <w:rPr>
          <w:sz w:val="22"/>
          <w:szCs w:val="22"/>
        </w:rPr>
        <w:t xml:space="preserve"> kontinuáln</w:t>
      </w:r>
      <w:r w:rsidR="00FD4C50" w:rsidRPr="002A37EB">
        <w:rPr>
          <w:sz w:val="22"/>
          <w:szCs w:val="22"/>
        </w:rPr>
        <w:t>í</w:t>
      </w:r>
      <w:r w:rsidR="00826DE2" w:rsidRPr="002A37EB">
        <w:rPr>
          <w:sz w:val="22"/>
          <w:szCs w:val="22"/>
        </w:rPr>
        <w:t xml:space="preserve"> měření množství</w:t>
      </w:r>
      <w:r w:rsidR="00F26E0F" w:rsidRPr="002A37EB">
        <w:rPr>
          <w:sz w:val="22"/>
          <w:szCs w:val="22"/>
        </w:rPr>
        <w:t xml:space="preserve"> objemu dříví</w:t>
      </w:r>
      <w:r w:rsidRPr="002A37EB">
        <w:rPr>
          <w:sz w:val="22"/>
          <w:szCs w:val="22"/>
        </w:rPr>
        <w:t>.</w:t>
      </w:r>
      <w:r w:rsidR="005F6798" w:rsidRPr="002A37EB">
        <w:rPr>
          <w:sz w:val="22"/>
          <w:szCs w:val="22"/>
        </w:rPr>
        <w:t xml:space="preserve"> O měření uchovává</w:t>
      </w:r>
      <w:r w:rsidR="00FD4C50" w:rsidRPr="002A37EB">
        <w:rPr>
          <w:sz w:val="22"/>
          <w:szCs w:val="22"/>
        </w:rPr>
        <w:t xml:space="preserve"> zhotovitel elektronický záznam a</w:t>
      </w:r>
      <w:r w:rsidR="005F6798" w:rsidRPr="002A37EB">
        <w:rPr>
          <w:sz w:val="22"/>
          <w:szCs w:val="22"/>
        </w:rPr>
        <w:t xml:space="preserve"> poskytuje </w:t>
      </w:r>
      <w:r w:rsidR="00FD4C50" w:rsidRPr="002A37EB">
        <w:rPr>
          <w:sz w:val="22"/>
          <w:szCs w:val="22"/>
        </w:rPr>
        <w:t xml:space="preserve">průběžně </w:t>
      </w:r>
      <w:r w:rsidR="005F6798" w:rsidRPr="002A37EB">
        <w:rPr>
          <w:sz w:val="22"/>
          <w:szCs w:val="22"/>
        </w:rPr>
        <w:t>objednateli písemn</w:t>
      </w:r>
      <w:r w:rsidR="00FD4C50" w:rsidRPr="002A37EB">
        <w:rPr>
          <w:sz w:val="22"/>
          <w:szCs w:val="22"/>
        </w:rPr>
        <w:t>ý</w:t>
      </w:r>
      <w:r w:rsidR="005F6798" w:rsidRPr="002A37EB">
        <w:rPr>
          <w:sz w:val="22"/>
          <w:szCs w:val="22"/>
        </w:rPr>
        <w:t xml:space="preserve"> výstup „sestavení“.</w:t>
      </w:r>
    </w:p>
    <w:p w14:paraId="291EA798" w14:textId="77777777" w:rsidR="003A24EC" w:rsidRPr="00C4723D" w:rsidRDefault="00FD4C50" w:rsidP="003A24EC">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Výroba dříví </w:t>
      </w:r>
      <w:proofErr w:type="spellStart"/>
      <w:r w:rsidRPr="00C4723D">
        <w:rPr>
          <w:sz w:val="22"/>
          <w:szCs w:val="22"/>
        </w:rPr>
        <w:t>harvestorovou</w:t>
      </w:r>
      <w:proofErr w:type="spellEnd"/>
      <w:r w:rsidRPr="00C4723D">
        <w:rPr>
          <w:sz w:val="22"/>
          <w:szCs w:val="22"/>
        </w:rPr>
        <w:t xml:space="preserve"> technologií zahrnuje těžební práce spojené zejména se zpracováním úmyslných i nahodilých těžeb v lesních porostech a práce související s těžební činností </w:t>
      </w:r>
      <w:proofErr w:type="spellStart"/>
      <w:r w:rsidR="00D667F9" w:rsidRPr="00C4723D">
        <w:rPr>
          <w:sz w:val="22"/>
          <w:szCs w:val="22"/>
        </w:rPr>
        <w:t>harvest</w:t>
      </w:r>
      <w:r w:rsidR="00697117" w:rsidRPr="00C4723D">
        <w:rPr>
          <w:sz w:val="22"/>
          <w:szCs w:val="22"/>
        </w:rPr>
        <w:t>o</w:t>
      </w:r>
      <w:r w:rsidR="00D667F9" w:rsidRPr="00C4723D">
        <w:rPr>
          <w:sz w:val="22"/>
          <w:szCs w:val="22"/>
        </w:rPr>
        <w:t>rem</w:t>
      </w:r>
      <w:proofErr w:type="spellEnd"/>
      <w:r w:rsidRPr="00C4723D">
        <w:rPr>
          <w:sz w:val="22"/>
          <w:szCs w:val="22"/>
        </w:rPr>
        <w:t xml:space="preserve"> v těchto porostech, především pak výkony: kácení a odvětvování, výroba sortimentů, rozřezávání neužitkové hmoty, vyvážení dříví na lokalitu odvozní místo (OM) vyvážecími </w:t>
      </w:r>
      <w:proofErr w:type="gramStart"/>
      <w:r w:rsidRPr="00C4723D">
        <w:rPr>
          <w:sz w:val="22"/>
          <w:szCs w:val="22"/>
        </w:rPr>
        <w:t>traktory</w:t>
      </w:r>
      <w:proofErr w:type="gramEnd"/>
      <w:r w:rsidRPr="00C4723D">
        <w:rPr>
          <w:sz w:val="22"/>
          <w:szCs w:val="22"/>
        </w:rPr>
        <w:t xml:space="preserve"> resp. soupravami (</w:t>
      </w:r>
      <w:proofErr w:type="spellStart"/>
      <w:r w:rsidRPr="00C4723D">
        <w:rPr>
          <w:sz w:val="22"/>
          <w:szCs w:val="22"/>
        </w:rPr>
        <w:t>forwardery</w:t>
      </w:r>
      <w:proofErr w:type="spellEnd"/>
      <w:r w:rsidRPr="00C4723D">
        <w:rPr>
          <w:sz w:val="22"/>
          <w:szCs w:val="22"/>
        </w:rPr>
        <w:t>, „VS“)</w:t>
      </w:r>
      <w:r w:rsidR="003A24EC" w:rsidRPr="00C4723D">
        <w:rPr>
          <w:sz w:val="22"/>
          <w:szCs w:val="22"/>
        </w:rPr>
        <w:t xml:space="preserve"> a shromažďování a vyvážení těžebních zbytků na lokalitu odvozní místo (OM).</w:t>
      </w:r>
    </w:p>
    <w:p w14:paraId="18103B94" w14:textId="77777777" w:rsidR="007C23B0" w:rsidRPr="00C4723D" w:rsidRDefault="007C23B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lastRenderedPageBreak/>
        <w:t xml:space="preserve">Těžbou se rozumí také zpracování </w:t>
      </w:r>
      <w:r w:rsidR="00822314" w:rsidRPr="00C4723D">
        <w:rPr>
          <w:sz w:val="22"/>
          <w:szCs w:val="22"/>
        </w:rPr>
        <w:t xml:space="preserve">souší, </w:t>
      </w:r>
      <w:r w:rsidRPr="00C4723D">
        <w:rPr>
          <w:sz w:val="22"/>
          <w:szCs w:val="22"/>
        </w:rPr>
        <w:t>polomů, vývratů, zlomů a jinak poškozených stromů ležících, zavěšených, nakloněných nebo jinak nestabilních při zpracování nahodilých těžeb.</w:t>
      </w:r>
    </w:p>
    <w:p w14:paraId="41CA57F6"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Součástí předmětu plnění je i provedení </w:t>
      </w:r>
      <w:proofErr w:type="spellStart"/>
      <w:r w:rsidRPr="00C4723D">
        <w:rPr>
          <w:sz w:val="22"/>
          <w:szCs w:val="22"/>
        </w:rPr>
        <w:t>povýrobních</w:t>
      </w:r>
      <w:proofErr w:type="spellEnd"/>
      <w:r w:rsidRPr="00C4723D">
        <w:rPr>
          <w:sz w:val="22"/>
          <w:szCs w:val="22"/>
        </w:rPr>
        <w:t xml:space="preserve"> úprav pracovišť (zejména úklid klestu z</w:t>
      </w:r>
      <w:r w:rsidR="00773235">
        <w:rPr>
          <w:sz w:val="22"/>
          <w:szCs w:val="22"/>
        </w:rPr>
        <w:t> </w:t>
      </w:r>
      <w:r w:rsidRPr="00C4723D">
        <w:rPr>
          <w:sz w:val="22"/>
          <w:szCs w:val="22"/>
        </w:rPr>
        <w:t>lesních cest, přibližovacích linek, značených stezek, příkopů a vodotečí, ošetření stromů poškozených těžbou, soustřeďováním, sanace erozních rýh).</w:t>
      </w:r>
    </w:p>
    <w:p w14:paraId="0A9D3EE1"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Výroba dříví bude probíhat v lesních porostech určených </w:t>
      </w:r>
      <w:r w:rsidR="00D025D4" w:rsidRPr="00C4723D">
        <w:rPr>
          <w:sz w:val="22"/>
          <w:szCs w:val="22"/>
        </w:rPr>
        <w:t>objednatelem</w:t>
      </w:r>
      <w:r w:rsidRPr="00C4723D">
        <w:rPr>
          <w:sz w:val="22"/>
          <w:szCs w:val="22"/>
        </w:rPr>
        <w:t xml:space="preserve"> dle jeho aktuálních potřeb (daných zejména výskytem nahodilých těžeb), a to v souladu s požadavky </w:t>
      </w:r>
      <w:r w:rsidR="00D025D4" w:rsidRPr="00C4723D">
        <w:rPr>
          <w:sz w:val="22"/>
          <w:szCs w:val="22"/>
        </w:rPr>
        <w:t xml:space="preserve">objednatele </w:t>
      </w:r>
      <w:r w:rsidRPr="00C4723D">
        <w:rPr>
          <w:sz w:val="22"/>
          <w:szCs w:val="22"/>
        </w:rPr>
        <w:t xml:space="preserve">předanými </w:t>
      </w:r>
      <w:r w:rsidR="00D025D4" w:rsidRPr="00C4723D">
        <w:rPr>
          <w:sz w:val="22"/>
          <w:szCs w:val="22"/>
        </w:rPr>
        <w:t>zhotoviteli</w:t>
      </w:r>
      <w:r w:rsidRPr="00C4723D">
        <w:rPr>
          <w:sz w:val="22"/>
          <w:szCs w:val="22"/>
        </w:rPr>
        <w:t xml:space="preserve"> při předání pracoviště. Pro účely plnění této veřejné zakázky se pracovištěm rozumí porostní skupina nebo soubor porostních skupin, z nichž gravituje dříví k</w:t>
      </w:r>
      <w:r w:rsidR="009E6E47">
        <w:rPr>
          <w:sz w:val="22"/>
          <w:szCs w:val="22"/>
        </w:rPr>
        <w:t> </w:t>
      </w:r>
      <w:r w:rsidRPr="00C4723D">
        <w:rPr>
          <w:sz w:val="22"/>
          <w:szCs w:val="22"/>
        </w:rPr>
        <w:t>jednomu odvoznímu místu.</w:t>
      </w:r>
    </w:p>
    <w:p w14:paraId="4D81EE4B"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Pro účely této veřejné zakázky je průměrná vzdálenost pro soustřeďování dříví VS vypočtena jako průměr vzdáleností středů porostních skupin nebo souboru porostních skupin, z nichž gravituje dříví k jednomu odvoznímu místu.</w:t>
      </w:r>
    </w:p>
    <w:p w14:paraId="0C9F81B3"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Při zpracování soustředěné i rozptýlené nahodilé těžby, akceptuje zhotovitel na nutnost přejezdů mezi jednotlivými pracovišti po zpevněných </w:t>
      </w:r>
      <w:r w:rsidR="006D2693" w:rsidRPr="00C4723D">
        <w:rPr>
          <w:sz w:val="22"/>
          <w:szCs w:val="22"/>
        </w:rPr>
        <w:t xml:space="preserve">i nezpevněných </w:t>
      </w:r>
      <w:r w:rsidRPr="00C4723D">
        <w:rPr>
          <w:sz w:val="22"/>
          <w:szCs w:val="22"/>
        </w:rPr>
        <w:t>komunikacích (lesních cestách i veřejných komunikacích).</w:t>
      </w:r>
    </w:p>
    <w:p w14:paraId="5E3F6A52"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Podle pokynů </w:t>
      </w:r>
      <w:r w:rsidR="00D025D4" w:rsidRPr="00C4723D">
        <w:rPr>
          <w:sz w:val="22"/>
          <w:szCs w:val="22"/>
        </w:rPr>
        <w:t>objednatele</w:t>
      </w:r>
      <w:r w:rsidRPr="00C4723D">
        <w:rPr>
          <w:sz w:val="22"/>
          <w:szCs w:val="22"/>
        </w:rPr>
        <w:t xml:space="preserve"> je </w:t>
      </w:r>
      <w:r w:rsidR="00227368" w:rsidRPr="00C4723D">
        <w:rPr>
          <w:sz w:val="22"/>
          <w:szCs w:val="22"/>
        </w:rPr>
        <w:t xml:space="preserve">zhotovitel </w:t>
      </w:r>
      <w:r w:rsidRPr="00C4723D">
        <w:rPr>
          <w:sz w:val="22"/>
          <w:szCs w:val="22"/>
        </w:rPr>
        <w:t xml:space="preserve">povinen provést také hospodářské zásahy </w:t>
      </w:r>
      <w:r w:rsidR="00227368" w:rsidRPr="00C4723D">
        <w:rPr>
          <w:sz w:val="22"/>
          <w:szCs w:val="22"/>
        </w:rPr>
        <w:t>v po</w:t>
      </w:r>
      <w:r w:rsidRPr="00C4723D">
        <w:rPr>
          <w:sz w:val="22"/>
          <w:szCs w:val="22"/>
        </w:rPr>
        <w:t xml:space="preserve">rostu (například vykacování přibližovací linky apod.).   </w:t>
      </w:r>
    </w:p>
    <w:p w14:paraId="41DEB1C4" w14:textId="77777777" w:rsidR="00697117" w:rsidRPr="00C4723D"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Zhotovitel je oprávněn používat lesní dopravní síť (přibližovací linie a zpevněné odvozní cesty) a odvozní místa (lesní skládky dřeva) pouze za účelem řádného zabezpečení činností upravených touto smlouvou.</w:t>
      </w:r>
    </w:p>
    <w:p w14:paraId="17568E36" w14:textId="77777777" w:rsidR="00E71AC5" w:rsidRPr="00C4723D"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V případě, že zhotovitel zadá část předmětu plnění smlouvy jiným osobám (poddodavatelům), jednoznačně se stanoví, že jediným garantem plnění smlouvy je zhotovitel a na jeho vrub budou řešeny veškeré záruky a sankce dané smlouvou.</w:t>
      </w:r>
    </w:p>
    <w:p w14:paraId="6E9A7792" w14:textId="77777777" w:rsidR="00986A04" w:rsidRPr="002A37EB" w:rsidRDefault="00E71AC5"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Objednatel si vyhrazuje </w:t>
      </w:r>
      <w:r w:rsidR="001866E6" w:rsidRPr="00C4723D">
        <w:rPr>
          <w:sz w:val="22"/>
          <w:szCs w:val="22"/>
        </w:rPr>
        <w:t xml:space="preserve">právo </w:t>
      </w:r>
      <w:r w:rsidRPr="00C4723D">
        <w:rPr>
          <w:sz w:val="22"/>
          <w:szCs w:val="22"/>
        </w:rPr>
        <w:t xml:space="preserve">změny </w:t>
      </w:r>
      <w:r w:rsidR="002343C0" w:rsidRPr="00C4723D">
        <w:rPr>
          <w:sz w:val="22"/>
          <w:szCs w:val="22"/>
        </w:rPr>
        <w:t xml:space="preserve">v rozsahu </w:t>
      </w:r>
      <w:r w:rsidRPr="00C4723D">
        <w:rPr>
          <w:sz w:val="22"/>
          <w:szCs w:val="22"/>
        </w:rPr>
        <w:t xml:space="preserve">předmětu plnění, těžba dříví </w:t>
      </w:r>
      <w:proofErr w:type="spellStart"/>
      <w:r w:rsidRPr="00C4723D">
        <w:rPr>
          <w:sz w:val="22"/>
          <w:szCs w:val="22"/>
        </w:rPr>
        <w:t>harvestorovou</w:t>
      </w:r>
      <w:proofErr w:type="spellEnd"/>
      <w:r w:rsidRPr="00C4723D">
        <w:rPr>
          <w:sz w:val="22"/>
          <w:szCs w:val="22"/>
        </w:rPr>
        <w:t xml:space="preserve"> technologií i výše uvedené další činnosti budou realizovány podle skutečných potřeb </w:t>
      </w:r>
      <w:r w:rsidR="00D025D4" w:rsidRPr="00C4723D">
        <w:rPr>
          <w:sz w:val="22"/>
          <w:szCs w:val="22"/>
        </w:rPr>
        <w:t>objednatele</w:t>
      </w:r>
      <w:r w:rsidRPr="00C4723D">
        <w:rPr>
          <w:sz w:val="22"/>
          <w:szCs w:val="22"/>
        </w:rPr>
        <w:t xml:space="preserve"> (daných zejména výskytem nahodilých těžeb), tento </w:t>
      </w:r>
      <w:r w:rsidR="00127DF6" w:rsidRPr="002A37EB">
        <w:rPr>
          <w:sz w:val="22"/>
          <w:szCs w:val="22"/>
        </w:rPr>
        <w:t>sjednaný</w:t>
      </w:r>
      <w:r w:rsidRPr="002A37EB">
        <w:rPr>
          <w:sz w:val="22"/>
          <w:szCs w:val="22"/>
        </w:rPr>
        <w:t xml:space="preserve"> objem v m</w:t>
      </w:r>
      <w:r w:rsidRPr="002A37EB">
        <w:rPr>
          <w:sz w:val="22"/>
          <w:szCs w:val="22"/>
          <w:vertAlign w:val="superscript"/>
        </w:rPr>
        <w:t>3</w:t>
      </w:r>
      <w:r w:rsidRPr="002A37EB">
        <w:rPr>
          <w:sz w:val="22"/>
          <w:szCs w:val="22"/>
        </w:rPr>
        <w:t xml:space="preserve"> </w:t>
      </w:r>
      <w:r w:rsidR="001866E6" w:rsidRPr="00C4723D">
        <w:rPr>
          <w:sz w:val="22"/>
          <w:szCs w:val="22"/>
        </w:rPr>
        <w:t xml:space="preserve">je </w:t>
      </w:r>
      <w:r w:rsidR="00581552" w:rsidRPr="00C4723D">
        <w:rPr>
          <w:sz w:val="22"/>
          <w:szCs w:val="22"/>
        </w:rPr>
        <w:t xml:space="preserve">pouze předpokládaný, avšak tento </w:t>
      </w:r>
      <w:r w:rsidRPr="002A37EB">
        <w:rPr>
          <w:sz w:val="22"/>
          <w:szCs w:val="22"/>
        </w:rPr>
        <w:t>můž</w:t>
      </w:r>
      <w:r w:rsidR="00227368" w:rsidRPr="002A37EB">
        <w:rPr>
          <w:sz w:val="22"/>
          <w:szCs w:val="22"/>
        </w:rPr>
        <w:t>e být snížen o 4</w:t>
      </w:r>
      <w:r w:rsidRPr="002A37EB">
        <w:rPr>
          <w:sz w:val="22"/>
          <w:szCs w:val="22"/>
        </w:rPr>
        <w:t>0 %</w:t>
      </w:r>
      <w:r w:rsidR="00581552" w:rsidRPr="00C4723D">
        <w:rPr>
          <w:sz w:val="22"/>
          <w:szCs w:val="22"/>
        </w:rPr>
        <w:t xml:space="preserve"> </w:t>
      </w:r>
      <w:r w:rsidR="00FE3725" w:rsidRPr="00C4723D">
        <w:rPr>
          <w:sz w:val="22"/>
          <w:szCs w:val="22"/>
        </w:rPr>
        <w:t>z předpokládaného objemu</w:t>
      </w:r>
      <w:r w:rsidRPr="002A37EB">
        <w:rPr>
          <w:sz w:val="22"/>
          <w:szCs w:val="22"/>
        </w:rPr>
        <w:t xml:space="preserve">. </w:t>
      </w:r>
      <w:r w:rsidRPr="00C4723D">
        <w:rPr>
          <w:sz w:val="22"/>
          <w:szCs w:val="22"/>
        </w:rPr>
        <w:t>Toto snížení bude mít písemnou formu výrobního příkazu (celkové množství zadané těžby dříví).</w:t>
      </w:r>
      <w:r w:rsidR="006D2693" w:rsidRPr="00C4723D">
        <w:rPr>
          <w:sz w:val="22"/>
          <w:szCs w:val="22"/>
        </w:rPr>
        <w:t xml:space="preserve"> </w:t>
      </w:r>
      <w:r w:rsidR="006D2693" w:rsidRPr="002A37EB">
        <w:rPr>
          <w:sz w:val="22"/>
          <w:szCs w:val="22"/>
        </w:rPr>
        <w:t>Z</w:t>
      </w:r>
      <w:r w:rsidR="00773235">
        <w:rPr>
          <w:sz w:val="22"/>
          <w:szCs w:val="22"/>
        </w:rPr>
        <w:t> </w:t>
      </w:r>
      <w:r w:rsidR="006D2693" w:rsidRPr="002A37EB">
        <w:rPr>
          <w:sz w:val="22"/>
          <w:szCs w:val="22"/>
        </w:rPr>
        <w:t xml:space="preserve">takovéhoto rozhodnutí objednatele nevzniká </w:t>
      </w:r>
      <w:r w:rsidR="00127DF6" w:rsidRPr="002A37EB">
        <w:rPr>
          <w:sz w:val="22"/>
          <w:szCs w:val="22"/>
        </w:rPr>
        <w:t>zhotoviteli</w:t>
      </w:r>
      <w:r w:rsidR="006D2693" w:rsidRPr="002A37EB">
        <w:rPr>
          <w:sz w:val="22"/>
          <w:szCs w:val="22"/>
        </w:rPr>
        <w:t xml:space="preserve"> za žádných okolností právo k</w:t>
      </w:r>
      <w:r w:rsidR="00AB26FC">
        <w:rPr>
          <w:sz w:val="22"/>
          <w:szCs w:val="22"/>
        </w:rPr>
        <w:t> </w:t>
      </w:r>
      <w:r w:rsidR="006D2693" w:rsidRPr="002A37EB">
        <w:rPr>
          <w:sz w:val="22"/>
          <w:szCs w:val="22"/>
        </w:rPr>
        <w:t>účtování jakýchkoli odměn, smluvních pokut či náhrad škod.</w:t>
      </w:r>
    </w:p>
    <w:p w14:paraId="36EA0098" w14:textId="77777777" w:rsidR="00BC43C1" w:rsidRDefault="00E71AC5" w:rsidP="00860149">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V případě naléhavé potřeby objednatele zadat nové služby nad rámec předmětu plnění, těžba dříví </w:t>
      </w:r>
      <w:proofErr w:type="spellStart"/>
      <w:r w:rsidRPr="00C4723D">
        <w:rPr>
          <w:sz w:val="22"/>
          <w:szCs w:val="22"/>
        </w:rPr>
        <w:t>harvestorovou</w:t>
      </w:r>
      <w:proofErr w:type="spellEnd"/>
      <w:r w:rsidRPr="00C4723D">
        <w:rPr>
          <w:sz w:val="22"/>
          <w:szCs w:val="22"/>
        </w:rPr>
        <w:t xml:space="preserve"> technologií i výše uvedené další činnosti, zavazuje se zhotovitel k podání nabídky v jednacím řízení bez uveřejnění. </w:t>
      </w:r>
      <w:r w:rsidRPr="002A37EB">
        <w:rPr>
          <w:sz w:val="22"/>
          <w:szCs w:val="22"/>
        </w:rPr>
        <w:t>Maximální rozsah nových služeb je</w:t>
      </w:r>
      <w:r w:rsidR="00C82105" w:rsidRPr="002A37EB">
        <w:rPr>
          <w:sz w:val="22"/>
          <w:szCs w:val="22"/>
        </w:rPr>
        <w:t xml:space="preserve"> </w:t>
      </w:r>
      <w:r w:rsidRPr="002A37EB">
        <w:rPr>
          <w:sz w:val="22"/>
          <w:szCs w:val="22"/>
        </w:rPr>
        <w:t xml:space="preserve">v předpokládané době realizace nového plnění </w:t>
      </w:r>
      <w:r w:rsidR="00127DF6" w:rsidRPr="002A37EB">
        <w:rPr>
          <w:sz w:val="22"/>
          <w:szCs w:val="22"/>
        </w:rPr>
        <w:t>3</w:t>
      </w:r>
      <w:r w:rsidRPr="002A37EB">
        <w:rPr>
          <w:sz w:val="22"/>
          <w:szCs w:val="22"/>
        </w:rPr>
        <w:t xml:space="preserve"> kalendářní měsíc</w:t>
      </w:r>
      <w:r w:rsidR="00127DF6" w:rsidRPr="002A37EB">
        <w:rPr>
          <w:sz w:val="22"/>
          <w:szCs w:val="22"/>
        </w:rPr>
        <w:t>e</w:t>
      </w:r>
      <w:r w:rsidRPr="002A37EB">
        <w:rPr>
          <w:sz w:val="22"/>
          <w:szCs w:val="22"/>
        </w:rPr>
        <w:t xml:space="preserve"> po uplynutí termínu původního plnění a rozsah nového plnění je nejvýše 30% </w:t>
      </w:r>
      <w:r w:rsidR="00127DF6" w:rsidRPr="002A37EB">
        <w:rPr>
          <w:sz w:val="22"/>
          <w:szCs w:val="22"/>
        </w:rPr>
        <w:t xml:space="preserve">sjednané </w:t>
      </w:r>
      <w:r w:rsidRPr="002A37EB">
        <w:rPr>
          <w:sz w:val="22"/>
          <w:szCs w:val="22"/>
        </w:rPr>
        <w:t xml:space="preserve">hodnoty plnění podle </w:t>
      </w:r>
      <w:r w:rsidR="00127DF6" w:rsidRPr="002A37EB">
        <w:rPr>
          <w:sz w:val="22"/>
          <w:szCs w:val="22"/>
        </w:rPr>
        <w:t>článku V</w:t>
      </w:r>
      <w:r w:rsidRPr="002A37EB">
        <w:rPr>
          <w:sz w:val="22"/>
          <w:szCs w:val="22"/>
        </w:rPr>
        <w:t xml:space="preserve">. </w:t>
      </w:r>
      <w:r w:rsidR="00127DF6" w:rsidRPr="002A37EB">
        <w:rPr>
          <w:sz w:val="22"/>
          <w:szCs w:val="22"/>
        </w:rPr>
        <w:t>této smlouvy</w:t>
      </w:r>
      <w:r w:rsidRPr="002A37EB">
        <w:rPr>
          <w:sz w:val="22"/>
          <w:szCs w:val="22"/>
        </w:rPr>
        <w:t xml:space="preserve">. </w:t>
      </w:r>
    </w:p>
    <w:p w14:paraId="4A259811" w14:textId="77777777" w:rsidR="00255B1D" w:rsidRDefault="00210E39">
      <w:pPr>
        <w:numPr>
          <w:ilvl w:val="1"/>
          <w:numId w:val="26"/>
        </w:numPr>
        <w:shd w:val="clear" w:color="auto" w:fill="FFFFFF"/>
        <w:tabs>
          <w:tab w:val="clear" w:pos="720"/>
        </w:tabs>
        <w:snapToGrid w:val="0"/>
        <w:spacing w:before="125" w:after="360"/>
        <w:ind w:left="567" w:right="40" w:hanging="573"/>
        <w:jc w:val="both"/>
        <w:rPr>
          <w:sz w:val="22"/>
          <w:szCs w:val="22"/>
        </w:rPr>
      </w:pPr>
      <w:r>
        <w:rPr>
          <w:sz w:val="22"/>
          <w:szCs w:val="22"/>
        </w:rPr>
        <w:t>Uzavření</w:t>
      </w:r>
      <w:r w:rsidR="001D3829">
        <w:rPr>
          <w:sz w:val="22"/>
          <w:szCs w:val="22"/>
        </w:rPr>
        <w:t xml:space="preserve">m ani účinností </w:t>
      </w:r>
      <w:r>
        <w:rPr>
          <w:sz w:val="22"/>
          <w:szCs w:val="22"/>
        </w:rPr>
        <w:t>smlouvy ne</w:t>
      </w:r>
      <w:r w:rsidR="001D3829">
        <w:rPr>
          <w:sz w:val="22"/>
          <w:szCs w:val="22"/>
        </w:rPr>
        <w:t>vznik</w:t>
      </w:r>
      <w:r w:rsidR="00043557">
        <w:rPr>
          <w:sz w:val="22"/>
          <w:szCs w:val="22"/>
        </w:rPr>
        <w:t>á</w:t>
      </w:r>
      <w:r w:rsidR="001D3829">
        <w:rPr>
          <w:sz w:val="22"/>
          <w:szCs w:val="22"/>
        </w:rPr>
        <w:t xml:space="preserve"> </w:t>
      </w:r>
      <w:r w:rsidR="00943D3D">
        <w:rPr>
          <w:sz w:val="22"/>
          <w:szCs w:val="22"/>
        </w:rPr>
        <w:t>zhot</w:t>
      </w:r>
      <w:r w:rsidR="00DC0879">
        <w:rPr>
          <w:sz w:val="22"/>
          <w:szCs w:val="22"/>
        </w:rPr>
        <w:t xml:space="preserve">oviteli </w:t>
      </w:r>
      <w:r w:rsidR="001050F7">
        <w:rPr>
          <w:sz w:val="22"/>
          <w:szCs w:val="22"/>
        </w:rPr>
        <w:t>bez d</w:t>
      </w:r>
      <w:r w:rsidR="00B17839">
        <w:rPr>
          <w:sz w:val="22"/>
          <w:szCs w:val="22"/>
        </w:rPr>
        <w:t xml:space="preserve">alšího </w:t>
      </w:r>
      <w:r w:rsidR="001543BC">
        <w:rPr>
          <w:sz w:val="22"/>
          <w:szCs w:val="22"/>
        </w:rPr>
        <w:t>(tj. bez příslušeného pokynu objednatele</w:t>
      </w:r>
      <w:r w:rsidR="00454FD6">
        <w:rPr>
          <w:sz w:val="22"/>
          <w:szCs w:val="22"/>
        </w:rPr>
        <w:t xml:space="preserve"> k</w:t>
      </w:r>
      <w:r w:rsidR="00746A23">
        <w:rPr>
          <w:sz w:val="22"/>
          <w:szCs w:val="22"/>
        </w:rPr>
        <w:t> </w:t>
      </w:r>
      <w:r w:rsidR="00454FD6">
        <w:rPr>
          <w:sz w:val="22"/>
          <w:szCs w:val="22"/>
        </w:rPr>
        <w:t>zahájení</w:t>
      </w:r>
      <w:r w:rsidR="00746A23">
        <w:rPr>
          <w:sz w:val="22"/>
          <w:szCs w:val="22"/>
        </w:rPr>
        <w:t xml:space="preserve"> </w:t>
      </w:r>
      <w:r w:rsidR="00454FD6">
        <w:rPr>
          <w:sz w:val="22"/>
          <w:szCs w:val="22"/>
        </w:rPr>
        <w:t>předmětu plnění</w:t>
      </w:r>
      <w:r w:rsidR="001543BC">
        <w:rPr>
          <w:sz w:val="22"/>
          <w:szCs w:val="22"/>
        </w:rPr>
        <w:t xml:space="preserve">) </w:t>
      </w:r>
      <w:r w:rsidR="00EA3F00">
        <w:rPr>
          <w:sz w:val="22"/>
          <w:szCs w:val="22"/>
        </w:rPr>
        <w:t>oprávnění k</w:t>
      </w:r>
      <w:r w:rsidR="00C803D3">
        <w:rPr>
          <w:sz w:val="22"/>
          <w:szCs w:val="22"/>
        </w:rPr>
        <w:t xml:space="preserve"> </w:t>
      </w:r>
      <w:r w:rsidR="00EA3F00">
        <w:rPr>
          <w:sz w:val="22"/>
          <w:szCs w:val="22"/>
        </w:rPr>
        <w:t>plněn</w:t>
      </w:r>
      <w:r w:rsidR="001F530C">
        <w:rPr>
          <w:sz w:val="22"/>
          <w:szCs w:val="22"/>
        </w:rPr>
        <w:t xml:space="preserve">í </w:t>
      </w:r>
      <w:r w:rsidR="00B3499A">
        <w:rPr>
          <w:sz w:val="22"/>
          <w:szCs w:val="22"/>
        </w:rPr>
        <w:t xml:space="preserve">předmětu </w:t>
      </w:r>
      <w:r w:rsidR="001F530C">
        <w:rPr>
          <w:sz w:val="22"/>
          <w:szCs w:val="22"/>
        </w:rPr>
        <w:t>smlouvy</w:t>
      </w:r>
      <w:r w:rsidR="001543BC">
        <w:rPr>
          <w:sz w:val="22"/>
          <w:szCs w:val="22"/>
        </w:rPr>
        <w:t>.</w:t>
      </w:r>
    </w:p>
    <w:p w14:paraId="1F479DA4" w14:textId="77777777" w:rsidR="0000642F" w:rsidRDefault="0000642F" w:rsidP="00A97F22">
      <w:pPr>
        <w:shd w:val="clear" w:color="auto" w:fill="FFFFFF"/>
        <w:snapToGrid w:val="0"/>
        <w:spacing w:before="125" w:after="360"/>
        <w:ind w:left="567" w:right="40"/>
        <w:jc w:val="both"/>
        <w:rPr>
          <w:sz w:val="22"/>
          <w:szCs w:val="22"/>
        </w:rPr>
      </w:pPr>
    </w:p>
    <w:p w14:paraId="197771C6" w14:textId="77777777" w:rsidR="00A25A0C" w:rsidRDefault="002D7743" w:rsidP="00A97F22">
      <w:pPr>
        <w:keepNext/>
        <w:keepLines/>
        <w:spacing w:before="240"/>
        <w:jc w:val="center"/>
        <w:rPr>
          <w:b/>
          <w:bCs/>
          <w:sz w:val="22"/>
          <w:szCs w:val="22"/>
        </w:rPr>
      </w:pPr>
      <w:r w:rsidRPr="002A37EB">
        <w:rPr>
          <w:b/>
          <w:bCs/>
          <w:sz w:val="22"/>
          <w:szCs w:val="22"/>
        </w:rPr>
        <w:lastRenderedPageBreak/>
        <w:t>I</w:t>
      </w:r>
      <w:r w:rsidR="00E35C53" w:rsidRPr="002A37EB">
        <w:rPr>
          <w:b/>
          <w:bCs/>
          <w:sz w:val="22"/>
          <w:szCs w:val="22"/>
        </w:rPr>
        <w:t>I</w:t>
      </w:r>
      <w:r w:rsidR="005E4B3C" w:rsidRPr="002A37EB">
        <w:rPr>
          <w:b/>
          <w:bCs/>
          <w:sz w:val="22"/>
          <w:szCs w:val="22"/>
        </w:rPr>
        <w:t>I</w:t>
      </w:r>
      <w:r w:rsidR="00E35C53" w:rsidRPr="002A37EB">
        <w:rPr>
          <w:b/>
          <w:bCs/>
          <w:sz w:val="22"/>
          <w:szCs w:val="22"/>
        </w:rPr>
        <w:t>.</w:t>
      </w:r>
    </w:p>
    <w:p w14:paraId="16548090" w14:textId="77777777" w:rsidR="00E35C53" w:rsidRPr="002A37EB" w:rsidRDefault="00E35C53" w:rsidP="00083A16">
      <w:pPr>
        <w:keepNext/>
        <w:keepLines/>
        <w:jc w:val="center"/>
        <w:rPr>
          <w:b/>
          <w:bCs/>
          <w:sz w:val="22"/>
          <w:szCs w:val="22"/>
          <w:u w:val="single"/>
        </w:rPr>
      </w:pPr>
      <w:r w:rsidRPr="002A37EB">
        <w:rPr>
          <w:b/>
          <w:bCs/>
          <w:sz w:val="22"/>
          <w:szCs w:val="22"/>
          <w:u w:val="single"/>
        </w:rPr>
        <w:t>Vymezení předmětu díla</w:t>
      </w:r>
    </w:p>
    <w:p w14:paraId="42D4E0AA" w14:textId="77777777" w:rsidR="002D7743" w:rsidRPr="00C4723D" w:rsidRDefault="00E35C53" w:rsidP="00083A16">
      <w:pPr>
        <w:keepNext/>
        <w:keepLines/>
        <w:numPr>
          <w:ilvl w:val="1"/>
          <w:numId w:val="7"/>
        </w:numPr>
        <w:spacing w:before="120" w:after="240"/>
        <w:ind w:left="426" w:hanging="567"/>
        <w:jc w:val="both"/>
        <w:rPr>
          <w:b/>
          <w:bCs/>
          <w:sz w:val="22"/>
          <w:szCs w:val="22"/>
        </w:rPr>
      </w:pPr>
      <w:r w:rsidRPr="00C4723D">
        <w:rPr>
          <w:b/>
          <w:bCs/>
          <w:sz w:val="22"/>
          <w:szCs w:val="22"/>
        </w:rPr>
        <w:t>Rozsah předmětu díla</w:t>
      </w:r>
      <w:r w:rsidR="00FD3C6F" w:rsidRPr="00C4723D">
        <w:rPr>
          <w:b/>
          <w:bCs/>
          <w:sz w:val="22"/>
          <w:szCs w:val="22"/>
        </w:rPr>
        <w:t xml:space="preserve"> </w:t>
      </w:r>
      <w:r w:rsidRPr="00C4723D">
        <w:rPr>
          <w:b/>
          <w:bCs/>
          <w:sz w:val="22"/>
          <w:szCs w:val="22"/>
        </w:rPr>
        <w:t>je vymezen:</w:t>
      </w:r>
    </w:p>
    <w:p w14:paraId="7BBBB71D" w14:textId="77777777" w:rsidR="00A25A0C" w:rsidRDefault="002D7743" w:rsidP="00083A16">
      <w:pPr>
        <w:keepNext/>
        <w:keepLines/>
        <w:numPr>
          <w:ilvl w:val="2"/>
          <w:numId w:val="7"/>
        </w:numPr>
        <w:spacing w:before="120" w:after="240"/>
        <w:ind w:left="426" w:hanging="567"/>
        <w:jc w:val="both"/>
        <w:rPr>
          <w:b/>
          <w:color w:val="000000"/>
          <w:sz w:val="22"/>
          <w:szCs w:val="22"/>
        </w:rPr>
      </w:pPr>
      <w:r w:rsidRPr="00C4723D">
        <w:rPr>
          <w:b/>
          <w:bCs/>
          <w:sz w:val="22"/>
          <w:szCs w:val="22"/>
        </w:rPr>
        <w:t xml:space="preserve"> </w:t>
      </w:r>
      <w:r w:rsidR="00C82105" w:rsidRPr="00C4723D">
        <w:rPr>
          <w:b/>
          <w:color w:val="000000"/>
          <w:sz w:val="22"/>
          <w:szCs w:val="22"/>
        </w:rPr>
        <w:t>Specifikace předmětu díla</w:t>
      </w:r>
      <w:r w:rsidR="007E22BD" w:rsidRPr="00C4723D">
        <w:rPr>
          <w:b/>
          <w:color w:val="000000"/>
          <w:sz w:val="22"/>
          <w:szCs w:val="22"/>
        </w:rPr>
        <w:t>:</w:t>
      </w:r>
    </w:p>
    <w:p w14:paraId="6B6CE02C" w14:textId="77777777" w:rsidR="00C82105" w:rsidRPr="00C4723D" w:rsidRDefault="00C82105" w:rsidP="00083A16">
      <w:pPr>
        <w:pStyle w:val="Odstavecseseznamem"/>
        <w:keepNext/>
        <w:keepLines/>
        <w:ind w:left="426"/>
        <w:jc w:val="both"/>
        <w:rPr>
          <w:color w:val="000000"/>
          <w:sz w:val="22"/>
          <w:szCs w:val="22"/>
        </w:rPr>
      </w:pPr>
      <w:r w:rsidRPr="00C4723D">
        <w:rPr>
          <w:color w:val="000000"/>
          <w:sz w:val="22"/>
          <w:szCs w:val="22"/>
        </w:rPr>
        <w:t xml:space="preserve">Předmětem díla je </w:t>
      </w:r>
      <w:r w:rsidR="00BA1AB0" w:rsidRPr="00C4723D">
        <w:rPr>
          <w:color w:val="000000"/>
          <w:sz w:val="22"/>
          <w:szCs w:val="22"/>
        </w:rPr>
        <w:t>t</w:t>
      </w:r>
      <w:r w:rsidRPr="00C4723D">
        <w:rPr>
          <w:color w:val="000000"/>
          <w:sz w:val="22"/>
          <w:szCs w:val="22"/>
        </w:rPr>
        <w:t xml:space="preserve">ěžba dříví </w:t>
      </w:r>
      <w:proofErr w:type="spellStart"/>
      <w:r w:rsidRPr="00C4723D">
        <w:rPr>
          <w:color w:val="000000"/>
          <w:sz w:val="22"/>
          <w:szCs w:val="22"/>
        </w:rPr>
        <w:t>harvestorovou</w:t>
      </w:r>
      <w:proofErr w:type="spellEnd"/>
      <w:r w:rsidRPr="00C4723D">
        <w:rPr>
          <w:color w:val="000000"/>
          <w:sz w:val="22"/>
          <w:szCs w:val="22"/>
        </w:rPr>
        <w:t xml:space="preserve"> technologií – probírky a nahodilé těžby v porostech do </w:t>
      </w:r>
      <w:r w:rsidR="00BC451F" w:rsidRPr="00C4723D">
        <w:rPr>
          <w:color w:val="000000"/>
          <w:sz w:val="22"/>
          <w:szCs w:val="22"/>
        </w:rPr>
        <w:t>6</w:t>
      </w:r>
      <w:r w:rsidRPr="00C4723D">
        <w:rPr>
          <w:color w:val="000000"/>
          <w:sz w:val="22"/>
          <w:szCs w:val="22"/>
        </w:rPr>
        <w:t>0 let věku s průměrnou hmotnatostí těžených stromů od 0,05 do 0,49 m</w:t>
      </w:r>
      <w:r w:rsidRPr="00C4723D">
        <w:rPr>
          <w:color w:val="000000"/>
          <w:sz w:val="22"/>
          <w:szCs w:val="22"/>
          <w:vertAlign w:val="superscript"/>
        </w:rPr>
        <w:t>3</w:t>
      </w:r>
      <w:r w:rsidRPr="00C4723D">
        <w:rPr>
          <w:color w:val="000000"/>
          <w:sz w:val="22"/>
          <w:szCs w:val="22"/>
        </w:rPr>
        <w:t xml:space="preserve"> včetně, v případě nahodilých těžeb i plošné seče, výroba sortimentů, vyvážení výřezů a ukládání do skládek na OM a shromažďování a vyvážení klestu na odvozní místo (OM).</w:t>
      </w:r>
    </w:p>
    <w:p w14:paraId="4AE0F5F0" w14:textId="77777777" w:rsidR="00C82105" w:rsidRPr="00C4723D" w:rsidRDefault="00C82105" w:rsidP="00C82105">
      <w:pPr>
        <w:ind w:left="-142"/>
        <w:jc w:val="both"/>
        <w:rPr>
          <w:color w:val="000000"/>
          <w:sz w:val="12"/>
          <w:szCs w:val="22"/>
        </w:rPr>
      </w:pPr>
    </w:p>
    <w:p w14:paraId="3347DF11" w14:textId="77777777" w:rsidR="00A25A0C" w:rsidRDefault="00BC451F" w:rsidP="00083A16">
      <w:pPr>
        <w:pStyle w:val="Zkladntext0"/>
        <w:ind w:left="426"/>
        <w:jc w:val="both"/>
        <w:rPr>
          <w:b/>
          <w:color w:val="000000"/>
          <w:sz w:val="22"/>
          <w:szCs w:val="22"/>
        </w:rPr>
      </w:pPr>
      <w:bookmarkStart w:id="0" w:name="_Hlk40606694"/>
      <w:r w:rsidRPr="00C4723D">
        <w:rPr>
          <w:b/>
          <w:color w:val="000000"/>
          <w:sz w:val="22"/>
          <w:szCs w:val="22"/>
        </w:rPr>
        <w:t xml:space="preserve">Předmětem plnění části </w:t>
      </w:r>
      <w:r w:rsidR="004265EE">
        <w:rPr>
          <w:b/>
          <w:color w:val="000000"/>
          <w:sz w:val="22"/>
          <w:szCs w:val="22"/>
        </w:rPr>
        <w:t>a)</w:t>
      </w:r>
      <w:r w:rsidRPr="00C4723D">
        <w:rPr>
          <w:b/>
          <w:color w:val="000000"/>
          <w:sz w:val="22"/>
          <w:szCs w:val="22"/>
        </w:rPr>
        <w:t xml:space="preserve"> veřejné zakázky je poskytování služeb těžby dříví </w:t>
      </w:r>
      <w:proofErr w:type="spellStart"/>
      <w:r w:rsidRPr="00C4723D">
        <w:rPr>
          <w:b/>
          <w:color w:val="000000"/>
          <w:sz w:val="22"/>
          <w:szCs w:val="22"/>
        </w:rPr>
        <w:t>harvestorovou</w:t>
      </w:r>
      <w:proofErr w:type="spellEnd"/>
      <w:r w:rsidRPr="00C4723D">
        <w:rPr>
          <w:b/>
          <w:color w:val="000000"/>
          <w:sz w:val="22"/>
          <w:szCs w:val="22"/>
        </w:rPr>
        <w:t xml:space="preserve"> technologií strojní těžba stromů jednotlivým výběrem i plošnou sečí v porostech věku do 60 let, v</w:t>
      </w:r>
      <w:r w:rsidR="00773235">
        <w:rPr>
          <w:b/>
          <w:color w:val="000000"/>
          <w:sz w:val="22"/>
          <w:szCs w:val="22"/>
        </w:rPr>
        <w:t> </w:t>
      </w:r>
      <w:r w:rsidRPr="00C4723D">
        <w:rPr>
          <w:b/>
          <w:color w:val="000000"/>
          <w:sz w:val="22"/>
          <w:szCs w:val="22"/>
        </w:rPr>
        <w:t>lesních porostech s průměrnou hmotnatostí stromu od 0,05 do 0,49 m</w:t>
      </w:r>
      <w:r w:rsidRPr="00C4723D">
        <w:rPr>
          <w:b/>
          <w:color w:val="000000"/>
          <w:sz w:val="22"/>
          <w:szCs w:val="22"/>
          <w:vertAlign w:val="superscript"/>
        </w:rPr>
        <w:t>3</w:t>
      </w:r>
      <w:r w:rsidRPr="00C4723D">
        <w:rPr>
          <w:b/>
          <w:color w:val="000000"/>
          <w:sz w:val="22"/>
          <w:szCs w:val="22"/>
        </w:rPr>
        <w:t xml:space="preserve"> včetně, odvětvení, rozřezání neužitkové části, krácení na sortimenty, ukládání sortimentů do hrání, odřezání kořenových náběhů JMP, soustřeďování vyvážecí soupravou na odvozní místo na průměrnou vzdálenost 400 m, ukládání do hrání na OM podle sortimentů; při plnění předmětu části </w:t>
      </w:r>
      <w:r w:rsidR="004A4D1D">
        <w:rPr>
          <w:b/>
          <w:color w:val="000000"/>
          <w:sz w:val="22"/>
          <w:szCs w:val="22"/>
        </w:rPr>
        <w:t>a)</w:t>
      </w:r>
      <w:r w:rsidRPr="00C4723D">
        <w:rPr>
          <w:b/>
          <w:color w:val="000000"/>
          <w:sz w:val="22"/>
          <w:szCs w:val="22"/>
        </w:rPr>
        <w:t xml:space="preserve"> veřejné zakázky bude dříví zpracováváno na sortimenty od průměru 4 cm </w:t>
      </w:r>
      <w:proofErr w:type="spellStart"/>
      <w:r w:rsidRPr="00C4723D">
        <w:rPr>
          <w:b/>
          <w:color w:val="000000"/>
          <w:sz w:val="22"/>
          <w:szCs w:val="22"/>
        </w:rPr>
        <w:t>b.k</w:t>
      </w:r>
      <w:proofErr w:type="spellEnd"/>
      <w:r w:rsidRPr="00C4723D">
        <w:rPr>
          <w:b/>
          <w:color w:val="000000"/>
          <w:sz w:val="22"/>
          <w:szCs w:val="22"/>
        </w:rPr>
        <w:t xml:space="preserve">., v lesních porostech určených ročním plánem lesní těžby </w:t>
      </w:r>
      <w:r w:rsidR="00B16834" w:rsidRPr="00C4723D">
        <w:rPr>
          <w:b/>
          <w:color w:val="000000"/>
          <w:sz w:val="22"/>
          <w:szCs w:val="22"/>
        </w:rPr>
        <w:t>Lesů ČZU</w:t>
      </w:r>
      <w:r w:rsidRPr="00C4723D">
        <w:rPr>
          <w:b/>
          <w:color w:val="000000"/>
          <w:sz w:val="22"/>
          <w:szCs w:val="22"/>
        </w:rPr>
        <w:t xml:space="preserve"> soustředěných do těžebních pracovišť, v</w:t>
      </w:r>
      <w:r w:rsidR="00773235">
        <w:rPr>
          <w:b/>
          <w:color w:val="000000"/>
          <w:sz w:val="22"/>
          <w:szCs w:val="22"/>
        </w:rPr>
        <w:t> </w:t>
      </w:r>
      <w:r w:rsidRPr="00C4723D">
        <w:rPr>
          <w:b/>
          <w:color w:val="000000"/>
          <w:sz w:val="22"/>
          <w:szCs w:val="22"/>
        </w:rPr>
        <w:t>předpokládaném celkovém objemu 8.000 m</w:t>
      </w:r>
      <w:r w:rsidRPr="00C4723D">
        <w:rPr>
          <w:b/>
          <w:color w:val="000000"/>
          <w:sz w:val="22"/>
          <w:szCs w:val="22"/>
          <w:vertAlign w:val="superscript"/>
        </w:rPr>
        <w:t>3</w:t>
      </w:r>
      <w:r w:rsidRPr="00C4723D">
        <w:rPr>
          <w:b/>
          <w:color w:val="000000"/>
          <w:sz w:val="22"/>
          <w:szCs w:val="22"/>
        </w:rPr>
        <w:t xml:space="preserve"> za dobu trvání zakázky. Dále shromažďování klestu a těžebních zbytků</w:t>
      </w:r>
      <w:r w:rsidR="00AD35C5" w:rsidRPr="00C4723D">
        <w:rPr>
          <w:b/>
          <w:color w:val="000000"/>
          <w:sz w:val="22"/>
          <w:szCs w:val="22"/>
        </w:rPr>
        <w:t xml:space="preserve"> </w:t>
      </w:r>
      <w:r w:rsidRPr="00C4723D">
        <w:rPr>
          <w:b/>
          <w:color w:val="000000"/>
          <w:sz w:val="22"/>
          <w:szCs w:val="22"/>
        </w:rPr>
        <w:t>v porostech a vyvážení klestu na odvozní místo (OM) v</w:t>
      </w:r>
      <w:r w:rsidR="00EF0F41">
        <w:rPr>
          <w:b/>
          <w:color w:val="000000"/>
          <w:sz w:val="22"/>
          <w:szCs w:val="22"/>
        </w:rPr>
        <w:t> </w:t>
      </w:r>
      <w:r w:rsidRPr="00C4723D">
        <w:rPr>
          <w:b/>
          <w:color w:val="000000"/>
          <w:sz w:val="22"/>
          <w:szCs w:val="22"/>
        </w:rPr>
        <w:t xml:space="preserve">předpokládaném celkovém objemu </w:t>
      </w:r>
      <w:r w:rsidR="00962BD0" w:rsidRPr="00C4723D">
        <w:rPr>
          <w:b/>
          <w:color w:val="000000"/>
          <w:sz w:val="22"/>
          <w:szCs w:val="22"/>
        </w:rPr>
        <w:t>1.</w:t>
      </w:r>
      <w:r w:rsidR="00793A68">
        <w:rPr>
          <w:b/>
          <w:color w:val="000000"/>
          <w:sz w:val="22"/>
          <w:szCs w:val="22"/>
        </w:rPr>
        <w:t>600</w:t>
      </w:r>
      <w:r w:rsidRPr="00C4723D">
        <w:rPr>
          <w:b/>
          <w:color w:val="000000"/>
          <w:sz w:val="22"/>
          <w:szCs w:val="22"/>
        </w:rPr>
        <w:t xml:space="preserve"> m</w:t>
      </w:r>
      <w:r w:rsidRPr="00C4723D">
        <w:rPr>
          <w:b/>
          <w:color w:val="000000"/>
          <w:sz w:val="22"/>
          <w:szCs w:val="22"/>
          <w:vertAlign w:val="superscript"/>
        </w:rPr>
        <w:t>3</w:t>
      </w:r>
      <w:r w:rsidRPr="00C4723D">
        <w:rPr>
          <w:b/>
          <w:color w:val="000000"/>
          <w:sz w:val="22"/>
          <w:szCs w:val="22"/>
        </w:rPr>
        <w:t xml:space="preserve"> za dobu trvání zakázky.</w:t>
      </w:r>
    </w:p>
    <w:p w14:paraId="674551B6" w14:textId="77777777" w:rsidR="00A25A0C" w:rsidRDefault="00A25A0C" w:rsidP="00083A16">
      <w:pPr>
        <w:pStyle w:val="Zkladntext0"/>
        <w:ind w:left="-142"/>
        <w:jc w:val="both"/>
        <w:rPr>
          <w:b/>
          <w:color w:val="000000"/>
          <w:sz w:val="22"/>
          <w:szCs w:val="22"/>
        </w:rPr>
      </w:pPr>
    </w:p>
    <w:tbl>
      <w:tblPr>
        <w:tblW w:w="9214" w:type="dxa"/>
        <w:tblInd w:w="-147" w:type="dxa"/>
        <w:tblLayout w:type="fixed"/>
        <w:tblCellMar>
          <w:left w:w="70" w:type="dxa"/>
          <w:right w:w="70" w:type="dxa"/>
        </w:tblCellMar>
        <w:tblLook w:val="04A0" w:firstRow="1" w:lastRow="0" w:firstColumn="1" w:lastColumn="0" w:noHBand="0" w:noVBand="1"/>
      </w:tblPr>
      <w:tblGrid>
        <w:gridCol w:w="1584"/>
        <w:gridCol w:w="1535"/>
        <w:gridCol w:w="1276"/>
        <w:gridCol w:w="992"/>
        <w:gridCol w:w="1276"/>
        <w:gridCol w:w="992"/>
        <w:gridCol w:w="1559"/>
      </w:tblGrid>
      <w:tr w:rsidR="00C82105" w:rsidRPr="00C4723D" w14:paraId="5129F99E" w14:textId="77777777" w:rsidTr="0018765B">
        <w:trPr>
          <w:trHeight w:val="300"/>
        </w:trPr>
        <w:tc>
          <w:tcPr>
            <w:tcW w:w="9214" w:type="dxa"/>
            <w:gridSpan w:val="7"/>
            <w:tcBorders>
              <w:top w:val="single" w:sz="8" w:space="0" w:color="auto"/>
              <w:left w:val="single" w:sz="4" w:space="0" w:color="auto"/>
              <w:bottom w:val="single" w:sz="4" w:space="0" w:color="auto"/>
              <w:right w:val="single" w:sz="4" w:space="0" w:color="auto"/>
            </w:tcBorders>
            <w:shd w:val="clear" w:color="auto" w:fill="auto"/>
            <w:noWrap/>
            <w:vAlign w:val="bottom"/>
          </w:tcPr>
          <w:bookmarkEnd w:id="0"/>
          <w:p w14:paraId="695C9858" w14:textId="77777777" w:rsidR="00C82105" w:rsidRPr="002A37EB" w:rsidRDefault="00C82105" w:rsidP="00393CC6">
            <w:pPr>
              <w:pStyle w:val="Zkladntext0"/>
              <w:rPr>
                <w:b/>
                <w:sz w:val="18"/>
                <w:szCs w:val="18"/>
              </w:rPr>
            </w:pPr>
            <w:r w:rsidRPr="002A37EB">
              <w:rPr>
                <w:b/>
                <w:sz w:val="18"/>
                <w:szCs w:val="18"/>
                <w:u w:val="single"/>
              </w:rPr>
              <w:t xml:space="preserve">Předmět plnění části </w:t>
            </w:r>
            <w:r w:rsidR="00254C55">
              <w:rPr>
                <w:b/>
                <w:sz w:val="18"/>
                <w:szCs w:val="18"/>
                <w:u w:val="single"/>
              </w:rPr>
              <w:t>a)</w:t>
            </w:r>
            <w:r w:rsidRPr="002A37EB">
              <w:rPr>
                <w:b/>
                <w:sz w:val="18"/>
                <w:szCs w:val="18"/>
              </w:rPr>
              <w:t xml:space="preserve"> veřejné zakázky podle technické specifikace technologie těžby </w:t>
            </w:r>
          </w:p>
          <w:p w14:paraId="204D5105" w14:textId="77777777" w:rsidR="00C82105" w:rsidRPr="002A37EB" w:rsidRDefault="00C82105" w:rsidP="00393CC6">
            <w:pPr>
              <w:tabs>
                <w:tab w:val="left" w:pos="357"/>
              </w:tabs>
              <w:jc w:val="both"/>
              <w:rPr>
                <w:b/>
                <w:color w:val="000000"/>
                <w:sz w:val="22"/>
                <w:szCs w:val="22"/>
                <w:u w:val="single"/>
              </w:rPr>
            </w:pPr>
            <w:r w:rsidRPr="002A37EB">
              <w:rPr>
                <w:b/>
                <w:sz w:val="18"/>
                <w:szCs w:val="18"/>
              </w:rPr>
              <w:t>na pracovišti a množství</w:t>
            </w:r>
          </w:p>
        </w:tc>
      </w:tr>
      <w:tr w:rsidR="00C82105" w:rsidRPr="00C4723D" w14:paraId="5FCC1999" w14:textId="77777777" w:rsidTr="0018765B">
        <w:trPr>
          <w:trHeight w:val="300"/>
        </w:trPr>
        <w:tc>
          <w:tcPr>
            <w:tcW w:w="4395"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25A0334" w14:textId="77777777" w:rsidR="00C82105" w:rsidRPr="002A37EB" w:rsidRDefault="00C82105" w:rsidP="00393CC6">
            <w:pPr>
              <w:jc w:val="center"/>
              <w:rPr>
                <w:b/>
                <w:bCs/>
                <w:sz w:val="22"/>
                <w:szCs w:val="22"/>
              </w:rPr>
            </w:pPr>
            <w:r w:rsidRPr="002A37EB">
              <w:rPr>
                <w:b/>
                <w:bCs/>
                <w:sz w:val="22"/>
                <w:szCs w:val="22"/>
              </w:rPr>
              <w:t>SPECIFIKACE</w:t>
            </w:r>
          </w:p>
        </w:tc>
        <w:tc>
          <w:tcPr>
            <w:tcW w:w="4819" w:type="dxa"/>
            <w:gridSpan w:val="4"/>
            <w:tcBorders>
              <w:top w:val="single" w:sz="8" w:space="0" w:color="auto"/>
              <w:left w:val="nil"/>
              <w:bottom w:val="single" w:sz="4" w:space="0" w:color="auto"/>
              <w:right w:val="single" w:sz="4" w:space="0" w:color="auto"/>
            </w:tcBorders>
            <w:shd w:val="clear" w:color="auto" w:fill="auto"/>
            <w:noWrap/>
            <w:vAlign w:val="bottom"/>
            <w:hideMark/>
          </w:tcPr>
          <w:p w14:paraId="6239D5CE" w14:textId="77777777" w:rsidR="00C82105" w:rsidRPr="002A37EB" w:rsidRDefault="00C82105" w:rsidP="00393CC6">
            <w:pPr>
              <w:jc w:val="center"/>
              <w:rPr>
                <w:b/>
                <w:bCs/>
                <w:sz w:val="22"/>
                <w:szCs w:val="22"/>
              </w:rPr>
            </w:pPr>
            <w:r w:rsidRPr="002A37EB">
              <w:rPr>
                <w:b/>
                <w:bCs/>
                <w:sz w:val="22"/>
                <w:szCs w:val="22"/>
              </w:rPr>
              <w:t>MNOŽSTVÍ</w:t>
            </w:r>
          </w:p>
        </w:tc>
      </w:tr>
      <w:tr w:rsidR="00C82105" w:rsidRPr="00C4723D" w14:paraId="557104E6" w14:textId="77777777" w:rsidTr="0018765B">
        <w:trPr>
          <w:trHeight w:val="1500"/>
        </w:trPr>
        <w:tc>
          <w:tcPr>
            <w:tcW w:w="1584" w:type="dxa"/>
            <w:vMerge w:val="restart"/>
            <w:tcBorders>
              <w:top w:val="nil"/>
              <w:left w:val="single" w:sz="4" w:space="0" w:color="auto"/>
              <w:right w:val="single" w:sz="4" w:space="0" w:color="auto"/>
            </w:tcBorders>
            <w:shd w:val="clear" w:color="auto" w:fill="auto"/>
            <w:vAlign w:val="bottom"/>
            <w:hideMark/>
          </w:tcPr>
          <w:p w14:paraId="33FEF3A6" w14:textId="77777777" w:rsidR="00C82105" w:rsidRPr="002A37EB" w:rsidRDefault="00C82105" w:rsidP="00393CC6">
            <w:pPr>
              <w:jc w:val="center"/>
              <w:rPr>
                <w:color w:val="000000"/>
                <w:sz w:val="22"/>
                <w:szCs w:val="22"/>
              </w:rPr>
            </w:pPr>
            <w:r w:rsidRPr="002A37EB">
              <w:rPr>
                <w:color w:val="000000"/>
                <w:sz w:val="22"/>
                <w:szCs w:val="22"/>
              </w:rPr>
              <w:t>specifikace dle věku porostu a hmotnatosti kmene (rozmezí nebo limit)</w:t>
            </w:r>
          </w:p>
          <w:p w14:paraId="56D604D0" w14:textId="77777777" w:rsidR="00C82105" w:rsidRPr="002A37EB" w:rsidRDefault="00C82105" w:rsidP="00393CC6">
            <w:pPr>
              <w:jc w:val="center"/>
              <w:rPr>
                <w:color w:val="000000"/>
                <w:sz w:val="22"/>
                <w:szCs w:val="22"/>
              </w:rPr>
            </w:pPr>
            <w:r w:rsidRPr="002A37EB">
              <w:rPr>
                <w:color w:val="000000"/>
                <w:sz w:val="22"/>
                <w:szCs w:val="22"/>
              </w:rPr>
              <w:t> </w:t>
            </w:r>
          </w:p>
        </w:tc>
        <w:tc>
          <w:tcPr>
            <w:tcW w:w="1535" w:type="dxa"/>
            <w:vMerge w:val="restart"/>
            <w:tcBorders>
              <w:top w:val="nil"/>
              <w:left w:val="nil"/>
              <w:right w:val="single" w:sz="4" w:space="0" w:color="auto"/>
            </w:tcBorders>
            <w:shd w:val="clear" w:color="auto" w:fill="auto"/>
            <w:vAlign w:val="bottom"/>
            <w:hideMark/>
          </w:tcPr>
          <w:p w14:paraId="6B8393C6" w14:textId="77777777" w:rsidR="00C82105" w:rsidRPr="002A37EB" w:rsidRDefault="00C82105" w:rsidP="00393CC6">
            <w:pPr>
              <w:jc w:val="center"/>
              <w:rPr>
                <w:color w:val="000000"/>
                <w:sz w:val="22"/>
                <w:szCs w:val="22"/>
              </w:rPr>
            </w:pPr>
            <w:r w:rsidRPr="002A37EB">
              <w:rPr>
                <w:color w:val="000000"/>
                <w:sz w:val="22"/>
                <w:szCs w:val="22"/>
              </w:rPr>
              <w:t>technologická specifikace</w:t>
            </w:r>
          </w:p>
          <w:p w14:paraId="31C90891" w14:textId="77777777" w:rsidR="00C82105" w:rsidRPr="002A37EB" w:rsidRDefault="00C82105" w:rsidP="00393CC6">
            <w:pPr>
              <w:jc w:val="center"/>
              <w:rPr>
                <w:color w:val="000000"/>
                <w:sz w:val="22"/>
                <w:szCs w:val="22"/>
              </w:rPr>
            </w:pPr>
            <w:r w:rsidRPr="002A37EB">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085A8369" w14:textId="77777777" w:rsidR="00C82105" w:rsidRPr="002A37EB" w:rsidRDefault="00C82105" w:rsidP="00393CC6">
            <w:pPr>
              <w:jc w:val="center"/>
              <w:rPr>
                <w:color w:val="000000"/>
                <w:sz w:val="22"/>
                <w:szCs w:val="22"/>
              </w:rPr>
            </w:pPr>
            <w:r w:rsidRPr="002A37EB">
              <w:rPr>
                <w:color w:val="000000"/>
                <w:sz w:val="22"/>
                <w:szCs w:val="22"/>
              </w:rPr>
              <w:t>poměr technologie/ část</w:t>
            </w:r>
          </w:p>
          <w:p w14:paraId="137019BB" w14:textId="77777777" w:rsidR="00C82105" w:rsidRPr="002A37EB" w:rsidRDefault="00C82105" w:rsidP="00393CC6">
            <w:pPr>
              <w:jc w:val="center"/>
              <w:rPr>
                <w:color w:val="000000"/>
                <w:sz w:val="22"/>
                <w:szCs w:val="22"/>
              </w:rPr>
            </w:pPr>
            <w:r w:rsidRPr="002A37EB">
              <w:rPr>
                <w:color w:val="000000"/>
                <w:sz w:val="22"/>
                <w:szCs w:val="22"/>
              </w:rPr>
              <w:t>zakázky</w:t>
            </w:r>
          </w:p>
        </w:tc>
        <w:tc>
          <w:tcPr>
            <w:tcW w:w="992" w:type="dxa"/>
            <w:tcBorders>
              <w:top w:val="nil"/>
              <w:left w:val="nil"/>
              <w:bottom w:val="single" w:sz="4" w:space="0" w:color="auto"/>
              <w:right w:val="single" w:sz="4" w:space="0" w:color="auto"/>
            </w:tcBorders>
            <w:shd w:val="clear" w:color="auto" w:fill="EAF1DD" w:themeFill="accent3" w:themeFillTint="33"/>
            <w:vAlign w:val="bottom"/>
            <w:hideMark/>
          </w:tcPr>
          <w:p w14:paraId="4E97D274" w14:textId="77777777" w:rsidR="00C82105" w:rsidRPr="002A37EB" w:rsidRDefault="00C82105" w:rsidP="00393CC6">
            <w:pPr>
              <w:jc w:val="center"/>
              <w:rPr>
                <w:b/>
                <w:color w:val="000000"/>
                <w:sz w:val="22"/>
                <w:szCs w:val="22"/>
              </w:rPr>
            </w:pPr>
            <w:r w:rsidRPr="002A37EB">
              <w:rPr>
                <w:b/>
                <w:color w:val="000000"/>
                <w:sz w:val="22"/>
                <w:szCs w:val="22"/>
              </w:rPr>
              <w:t xml:space="preserve">těžba - celkové </w:t>
            </w:r>
            <w:proofErr w:type="gramStart"/>
            <w:r w:rsidRPr="002A37EB">
              <w:rPr>
                <w:b/>
                <w:color w:val="000000"/>
                <w:sz w:val="22"/>
                <w:szCs w:val="22"/>
              </w:rPr>
              <w:t>množství  pro</w:t>
            </w:r>
            <w:proofErr w:type="gramEnd"/>
            <w:r w:rsidRPr="002A37EB">
              <w:rPr>
                <w:b/>
                <w:color w:val="000000"/>
                <w:sz w:val="22"/>
                <w:szCs w:val="22"/>
              </w:rPr>
              <w:t xml:space="preserve"> část zakázky</w:t>
            </w:r>
          </w:p>
        </w:tc>
        <w:tc>
          <w:tcPr>
            <w:tcW w:w="1276" w:type="dxa"/>
            <w:tcBorders>
              <w:top w:val="nil"/>
              <w:left w:val="nil"/>
              <w:bottom w:val="single" w:sz="4" w:space="0" w:color="auto"/>
              <w:right w:val="single" w:sz="4" w:space="0" w:color="auto"/>
            </w:tcBorders>
            <w:shd w:val="clear" w:color="auto" w:fill="EAF1DD" w:themeFill="accent3" w:themeFillTint="33"/>
            <w:vAlign w:val="bottom"/>
            <w:hideMark/>
          </w:tcPr>
          <w:p w14:paraId="31719CD6" w14:textId="77777777" w:rsidR="00C82105" w:rsidRPr="002A37EB" w:rsidRDefault="00C82105" w:rsidP="00393CC6">
            <w:pPr>
              <w:jc w:val="center"/>
              <w:rPr>
                <w:b/>
                <w:color w:val="000000"/>
                <w:sz w:val="22"/>
                <w:szCs w:val="22"/>
              </w:rPr>
            </w:pPr>
            <w:r w:rsidRPr="002A37EB">
              <w:rPr>
                <w:b/>
                <w:color w:val="000000"/>
                <w:sz w:val="22"/>
                <w:szCs w:val="22"/>
              </w:rPr>
              <w:t>těžba množství dle technologie</w:t>
            </w:r>
          </w:p>
        </w:tc>
        <w:tc>
          <w:tcPr>
            <w:tcW w:w="992" w:type="dxa"/>
            <w:vMerge w:val="restart"/>
            <w:tcBorders>
              <w:top w:val="nil"/>
              <w:left w:val="nil"/>
              <w:right w:val="single" w:sz="4" w:space="0" w:color="auto"/>
            </w:tcBorders>
            <w:shd w:val="clear" w:color="auto" w:fill="DDD9C3" w:themeFill="background2" w:themeFillShade="E6"/>
            <w:vAlign w:val="bottom"/>
            <w:hideMark/>
          </w:tcPr>
          <w:p w14:paraId="6E9A7869" w14:textId="77777777" w:rsidR="00C82105" w:rsidRPr="002A37EB" w:rsidRDefault="00C82105" w:rsidP="00393CC6">
            <w:pPr>
              <w:jc w:val="center"/>
              <w:rPr>
                <w:color w:val="000000"/>
                <w:sz w:val="22"/>
                <w:szCs w:val="22"/>
              </w:rPr>
            </w:pPr>
            <w:r w:rsidRPr="002A37EB">
              <w:rPr>
                <w:color w:val="000000"/>
                <w:sz w:val="22"/>
                <w:szCs w:val="22"/>
              </w:rPr>
              <w:t>vyvážení klestu ANO/NE</w:t>
            </w:r>
          </w:p>
          <w:p w14:paraId="370A369A" w14:textId="77777777" w:rsidR="00C82105" w:rsidRPr="002A37EB" w:rsidRDefault="00C82105" w:rsidP="00393CC6">
            <w:pPr>
              <w:jc w:val="center"/>
              <w:rPr>
                <w:color w:val="000000"/>
                <w:sz w:val="22"/>
                <w:szCs w:val="22"/>
              </w:rPr>
            </w:pPr>
            <w:r w:rsidRPr="002A37EB">
              <w:rPr>
                <w:b/>
                <w:color w:val="000000"/>
                <w:sz w:val="18"/>
                <w:szCs w:val="18"/>
              </w:rPr>
              <w:t> </w:t>
            </w:r>
          </w:p>
        </w:tc>
        <w:tc>
          <w:tcPr>
            <w:tcW w:w="1559" w:type="dxa"/>
            <w:tcBorders>
              <w:top w:val="nil"/>
              <w:left w:val="nil"/>
              <w:bottom w:val="single" w:sz="4" w:space="0" w:color="auto"/>
              <w:right w:val="single" w:sz="4" w:space="0" w:color="auto"/>
            </w:tcBorders>
            <w:shd w:val="clear" w:color="auto" w:fill="DDD9C3" w:themeFill="background2" w:themeFillShade="E6"/>
            <w:vAlign w:val="bottom"/>
            <w:hideMark/>
          </w:tcPr>
          <w:p w14:paraId="1DDD7F80" w14:textId="77777777" w:rsidR="00C82105" w:rsidRPr="002A37EB" w:rsidRDefault="00C82105" w:rsidP="00393CC6">
            <w:pPr>
              <w:jc w:val="center"/>
              <w:rPr>
                <w:b/>
                <w:color w:val="000000"/>
                <w:sz w:val="22"/>
                <w:szCs w:val="22"/>
              </w:rPr>
            </w:pPr>
            <w:r w:rsidRPr="002A37EB">
              <w:rPr>
                <w:b/>
                <w:color w:val="000000"/>
                <w:sz w:val="22"/>
                <w:szCs w:val="22"/>
              </w:rPr>
              <w:t>shromažďování a vyvážení klestu množství dle technologie a objemu těžby za část zakázky</w:t>
            </w:r>
          </w:p>
        </w:tc>
      </w:tr>
      <w:tr w:rsidR="00C82105" w:rsidRPr="00C4723D" w14:paraId="6EDEEFDA" w14:textId="77777777" w:rsidTr="0018765B">
        <w:trPr>
          <w:trHeight w:val="270"/>
        </w:trPr>
        <w:tc>
          <w:tcPr>
            <w:tcW w:w="1584" w:type="dxa"/>
            <w:vMerge/>
            <w:tcBorders>
              <w:left w:val="single" w:sz="4" w:space="0" w:color="auto"/>
              <w:bottom w:val="nil"/>
              <w:right w:val="single" w:sz="4" w:space="0" w:color="auto"/>
            </w:tcBorders>
            <w:shd w:val="clear" w:color="auto" w:fill="auto"/>
            <w:vAlign w:val="bottom"/>
            <w:hideMark/>
          </w:tcPr>
          <w:p w14:paraId="6BD5DC9E" w14:textId="77777777" w:rsidR="00C82105" w:rsidRPr="002A37EB" w:rsidRDefault="00C82105" w:rsidP="00393CC6">
            <w:pPr>
              <w:jc w:val="center"/>
              <w:rPr>
                <w:color w:val="000000"/>
                <w:sz w:val="22"/>
                <w:szCs w:val="22"/>
              </w:rPr>
            </w:pPr>
          </w:p>
        </w:tc>
        <w:tc>
          <w:tcPr>
            <w:tcW w:w="1535" w:type="dxa"/>
            <w:vMerge/>
            <w:tcBorders>
              <w:left w:val="nil"/>
              <w:bottom w:val="nil"/>
              <w:right w:val="single" w:sz="4" w:space="0" w:color="auto"/>
            </w:tcBorders>
            <w:shd w:val="clear" w:color="auto" w:fill="auto"/>
            <w:vAlign w:val="bottom"/>
            <w:hideMark/>
          </w:tcPr>
          <w:p w14:paraId="067D9D47" w14:textId="77777777" w:rsidR="00C82105" w:rsidRPr="002A37EB" w:rsidRDefault="00C82105" w:rsidP="00393CC6">
            <w:pPr>
              <w:jc w:val="center"/>
              <w:rPr>
                <w:b/>
                <w:color w:val="000000"/>
                <w:sz w:val="18"/>
                <w:szCs w:val="18"/>
              </w:rPr>
            </w:pPr>
          </w:p>
        </w:tc>
        <w:tc>
          <w:tcPr>
            <w:tcW w:w="1276" w:type="dxa"/>
            <w:tcBorders>
              <w:top w:val="nil"/>
              <w:left w:val="nil"/>
              <w:bottom w:val="nil"/>
              <w:right w:val="single" w:sz="4" w:space="0" w:color="auto"/>
            </w:tcBorders>
            <w:shd w:val="clear" w:color="auto" w:fill="auto"/>
            <w:vAlign w:val="bottom"/>
            <w:hideMark/>
          </w:tcPr>
          <w:p w14:paraId="1C075448" w14:textId="77777777" w:rsidR="00C82105" w:rsidRPr="002A37EB" w:rsidRDefault="00C82105" w:rsidP="00393CC6">
            <w:pPr>
              <w:jc w:val="center"/>
              <w:rPr>
                <w:b/>
                <w:color w:val="000000"/>
                <w:sz w:val="18"/>
                <w:szCs w:val="18"/>
              </w:rPr>
            </w:pPr>
            <w:r w:rsidRPr="002A37EB">
              <w:rPr>
                <w:b/>
                <w:color w:val="000000"/>
                <w:sz w:val="18"/>
                <w:szCs w:val="18"/>
              </w:rPr>
              <w:t>[%]</w:t>
            </w:r>
          </w:p>
        </w:tc>
        <w:tc>
          <w:tcPr>
            <w:tcW w:w="992" w:type="dxa"/>
            <w:tcBorders>
              <w:top w:val="nil"/>
              <w:left w:val="nil"/>
              <w:bottom w:val="nil"/>
              <w:right w:val="single" w:sz="4" w:space="0" w:color="auto"/>
            </w:tcBorders>
            <w:shd w:val="clear" w:color="auto" w:fill="EAF1DD" w:themeFill="accent3" w:themeFillTint="33"/>
            <w:vAlign w:val="bottom"/>
            <w:hideMark/>
          </w:tcPr>
          <w:p w14:paraId="60391D6E" w14:textId="77777777" w:rsidR="00C82105" w:rsidRPr="002A37EB" w:rsidRDefault="00C82105" w:rsidP="00393CC6">
            <w:pPr>
              <w:jc w:val="center"/>
              <w:rPr>
                <w:b/>
                <w:color w:val="000000"/>
                <w:sz w:val="18"/>
                <w:szCs w:val="18"/>
              </w:rPr>
            </w:pPr>
            <w:r w:rsidRPr="002A37EB">
              <w:rPr>
                <w:b/>
                <w:color w:val="000000"/>
                <w:sz w:val="18"/>
                <w:szCs w:val="18"/>
              </w:rPr>
              <w:t>[m</w:t>
            </w:r>
            <w:r w:rsidRPr="002A37EB">
              <w:rPr>
                <w:b/>
                <w:color w:val="000000"/>
                <w:sz w:val="18"/>
                <w:szCs w:val="18"/>
                <w:vertAlign w:val="superscript"/>
              </w:rPr>
              <w:t>3</w:t>
            </w:r>
            <w:r w:rsidRPr="002A37EB">
              <w:rPr>
                <w:b/>
                <w:color w:val="000000"/>
                <w:sz w:val="18"/>
                <w:szCs w:val="18"/>
              </w:rPr>
              <w:t>]</w:t>
            </w:r>
          </w:p>
        </w:tc>
        <w:tc>
          <w:tcPr>
            <w:tcW w:w="1276" w:type="dxa"/>
            <w:tcBorders>
              <w:top w:val="nil"/>
              <w:left w:val="nil"/>
              <w:bottom w:val="nil"/>
              <w:right w:val="single" w:sz="4" w:space="0" w:color="auto"/>
            </w:tcBorders>
            <w:shd w:val="clear" w:color="auto" w:fill="EAF1DD" w:themeFill="accent3" w:themeFillTint="33"/>
            <w:vAlign w:val="bottom"/>
            <w:hideMark/>
          </w:tcPr>
          <w:p w14:paraId="0A2AE58C" w14:textId="77777777" w:rsidR="00C82105" w:rsidRPr="002A37EB" w:rsidRDefault="00C82105" w:rsidP="00393CC6">
            <w:pPr>
              <w:jc w:val="center"/>
              <w:rPr>
                <w:b/>
                <w:color w:val="000000"/>
                <w:sz w:val="18"/>
                <w:szCs w:val="18"/>
              </w:rPr>
            </w:pPr>
            <w:r w:rsidRPr="002A37EB">
              <w:rPr>
                <w:b/>
                <w:color w:val="000000"/>
                <w:sz w:val="18"/>
                <w:szCs w:val="18"/>
              </w:rPr>
              <w:t>[m</w:t>
            </w:r>
            <w:r w:rsidRPr="002A37EB">
              <w:rPr>
                <w:b/>
                <w:color w:val="000000"/>
                <w:sz w:val="18"/>
                <w:szCs w:val="18"/>
                <w:vertAlign w:val="superscript"/>
              </w:rPr>
              <w:t>3</w:t>
            </w:r>
            <w:r w:rsidRPr="002A37EB">
              <w:rPr>
                <w:b/>
                <w:color w:val="000000"/>
                <w:sz w:val="18"/>
                <w:szCs w:val="18"/>
              </w:rPr>
              <w:t>]</w:t>
            </w:r>
          </w:p>
        </w:tc>
        <w:tc>
          <w:tcPr>
            <w:tcW w:w="992" w:type="dxa"/>
            <w:vMerge/>
            <w:tcBorders>
              <w:left w:val="nil"/>
              <w:bottom w:val="nil"/>
              <w:right w:val="single" w:sz="4" w:space="0" w:color="auto"/>
            </w:tcBorders>
            <w:shd w:val="clear" w:color="auto" w:fill="DDD9C3" w:themeFill="background2" w:themeFillShade="E6"/>
            <w:vAlign w:val="bottom"/>
            <w:hideMark/>
          </w:tcPr>
          <w:p w14:paraId="2AB4E482" w14:textId="77777777" w:rsidR="00C82105" w:rsidRPr="002A37EB" w:rsidRDefault="00C82105" w:rsidP="00393CC6">
            <w:pPr>
              <w:jc w:val="center"/>
              <w:rPr>
                <w:b/>
                <w:color w:val="000000"/>
                <w:sz w:val="18"/>
                <w:szCs w:val="18"/>
              </w:rPr>
            </w:pPr>
          </w:p>
        </w:tc>
        <w:tc>
          <w:tcPr>
            <w:tcW w:w="1559" w:type="dxa"/>
            <w:tcBorders>
              <w:top w:val="nil"/>
              <w:left w:val="nil"/>
              <w:bottom w:val="nil"/>
              <w:right w:val="single" w:sz="4" w:space="0" w:color="auto"/>
            </w:tcBorders>
            <w:shd w:val="clear" w:color="auto" w:fill="DDD9C3" w:themeFill="background2" w:themeFillShade="E6"/>
            <w:vAlign w:val="bottom"/>
            <w:hideMark/>
          </w:tcPr>
          <w:p w14:paraId="78AF0EFD" w14:textId="77777777" w:rsidR="00C82105" w:rsidRPr="002A37EB" w:rsidRDefault="00C82105" w:rsidP="00393CC6">
            <w:pPr>
              <w:jc w:val="center"/>
              <w:rPr>
                <w:b/>
                <w:color w:val="000000"/>
                <w:sz w:val="18"/>
                <w:szCs w:val="18"/>
              </w:rPr>
            </w:pPr>
            <w:r w:rsidRPr="002A37EB">
              <w:rPr>
                <w:b/>
                <w:color w:val="000000"/>
                <w:sz w:val="18"/>
                <w:szCs w:val="18"/>
              </w:rPr>
              <w:t>[m</w:t>
            </w:r>
            <w:r w:rsidRPr="002A37EB">
              <w:rPr>
                <w:b/>
                <w:color w:val="000000"/>
                <w:sz w:val="18"/>
                <w:szCs w:val="18"/>
                <w:vertAlign w:val="superscript"/>
              </w:rPr>
              <w:t>3</w:t>
            </w:r>
            <w:r w:rsidRPr="002A37EB">
              <w:rPr>
                <w:b/>
                <w:color w:val="000000"/>
                <w:sz w:val="18"/>
                <w:szCs w:val="18"/>
              </w:rPr>
              <w:t>]</w:t>
            </w:r>
          </w:p>
        </w:tc>
      </w:tr>
      <w:tr w:rsidR="00962BD0" w:rsidRPr="00C4723D" w14:paraId="7E994B54" w14:textId="77777777" w:rsidTr="0018765B">
        <w:trPr>
          <w:trHeight w:val="600"/>
        </w:trPr>
        <w:tc>
          <w:tcPr>
            <w:tcW w:w="1584" w:type="dxa"/>
            <w:vMerge w:val="restart"/>
            <w:tcBorders>
              <w:top w:val="single" w:sz="8" w:space="0" w:color="auto"/>
              <w:left w:val="single" w:sz="4" w:space="0" w:color="A6A6A6"/>
              <w:bottom w:val="single" w:sz="8" w:space="0" w:color="000000"/>
              <w:right w:val="single" w:sz="4" w:space="0" w:color="A6A6A6"/>
            </w:tcBorders>
            <w:shd w:val="clear" w:color="auto" w:fill="auto"/>
            <w:vAlign w:val="center"/>
            <w:hideMark/>
          </w:tcPr>
          <w:p w14:paraId="79A4666B" w14:textId="77777777" w:rsidR="00962BD0" w:rsidRPr="002A37EB" w:rsidRDefault="00962BD0" w:rsidP="00962BD0">
            <w:pPr>
              <w:rPr>
                <w:color w:val="000000"/>
                <w:sz w:val="22"/>
                <w:szCs w:val="22"/>
              </w:rPr>
            </w:pPr>
            <w:r w:rsidRPr="002A37EB">
              <w:rPr>
                <w:color w:val="000000"/>
                <w:sz w:val="22"/>
                <w:szCs w:val="22"/>
              </w:rPr>
              <w:t>porosty do 60 let věku, hmotnatost do 0,49 m</w:t>
            </w:r>
            <w:r w:rsidRPr="002A37EB">
              <w:rPr>
                <w:color w:val="000000"/>
                <w:sz w:val="22"/>
                <w:szCs w:val="22"/>
                <w:vertAlign w:val="superscript"/>
              </w:rPr>
              <w:t>3</w:t>
            </w:r>
            <w:r w:rsidRPr="002A37EB">
              <w:rPr>
                <w:color w:val="000000"/>
                <w:sz w:val="22"/>
                <w:szCs w:val="22"/>
              </w:rPr>
              <w:t xml:space="preserve"> včetně</w:t>
            </w:r>
          </w:p>
        </w:tc>
        <w:tc>
          <w:tcPr>
            <w:tcW w:w="1535" w:type="dxa"/>
            <w:tcBorders>
              <w:top w:val="single" w:sz="8" w:space="0" w:color="auto"/>
              <w:left w:val="nil"/>
              <w:bottom w:val="single" w:sz="4" w:space="0" w:color="A6A6A6"/>
              <w:right w:val="single" w:sz="4" w:space="0" w:color="A6A6A6"/>
            </w:tcBorders>
            <w:shd w:val="clear" w:color="auto" w:fill="EAF1DD" w:themeFill="accent3" w:themeFillTint="33"/>
            <w:vAlign w:val="center"/>
            <w:hideMark/>
          </w:tcPr>
          <w:p w14:paraId="32FA0A30" w14:textId="77777777" w:rsidR="00962BD0" w:rsidRPr="002A37EB" w:rsidRDefault="00962BD0" w:rsidP="00962BD0">
            <w:pPr>
              <w:rPr>
                <w:color w:val="000000"/>
                <w:sz w:val="22"/>
                <w:szCs w:val="22"/>
              </w:rPr>
            </w:pPr>
            <w:r w:rsidRPr="002A37EB">
              <w:rPr>
                <w:color w:val="000000"/>
                <w:sz w:val="22"/>
                <w:szCs w:val="22"/>
              </w:rPr>
              <w:t>průměrná hmotnatost 0,05 až 0,10 m</w:t>
            </w:r>
            <w:r w:rsidRPr="002A37EB">
              <w:rPr>
                <w:color w:val="000000"/>
                <w:sz w:val="22"/>
                <w:szCs w:val="22"/>
                <w:vertAlign w:val="superscript"/>
              </w:rPr>
              <w:t>3</w:t>
            </w:r>
          </w:p>
        </w:tc>
        <w:tc>
          <w:tcPr>
            <w:tcW w:w="1276" w:type="dxa"/>
            <w:tcBorders>
              <w:top w:val="single" w:sz="8" w:space="0" w:color="auto"/>
              <w:left w:val="nil"/>
              <w:bottom w:val="single" w:sz="4" w:space="0" w:color="A6A6A6"/>
              <w:right w:val="single" w:sz="4" w:space="0" w:color="A6A6A6"/>
            </w:tcBorders>
            <w:shd w:val="clear" w:color="auto" w:fill="EAF1DD" w:themeFill="accent3" w:themeFillTint="33"/>
            <w:noWrap/>
            <w:vAlign w:val="center"/>
            <w:hideMark/>
          </w:tcPr>
          <w:p w14:paraId="3D659BE5" w14:textId="77777777" w:rsidR="00962BD0" w:rsidRPr="002A37EB" w:rsidRDefault="00962BD0" w:rsidP="00962BD0">
            <w:pPr>
              <w:jc w:val="center"/>
              <w:rPr>
                <w:color w:val="000000"/>
                <w:sz w:val="22"/>
                <w:szCs w:val="22"/>
              </w:rPr>
            </w:pPr>
            <w:proofErr w:type="gramStart"/>
            <w:r w:rsidRPr="002A37EB">
              <w:rPr>
                <w:color w:val="000000"/>
                <w:sz w:val="22"/>
                <w:szCs w:val="22"/>
              </w:rPr>
              <w:t>25%</w:t>
            </w:r>
            <w:proofErr w:type="gramEnd"/>
          </w:p>
        </w:tc>
        <w:tc>
          <w:tcPr>
            <w:tcW w:w="992" w:type="dxa"/>
            <w:vMerge w:val="restart"/>
            <w:tcBorders>
              <w:top w:val="single" w:sz="8" w:space="0" w:color="auto"/>
              <w:left w:val="single" w:sz="4" w:space="0" w:color="A6A6A6"/>
              <w:bottom w:val="single" w:sz="4" w:space="0" w:color="A6A6A6"/>
              <w:right w:val="single" w:sz="4" w:space="0" w:color="auto"/>
            </w:tcBorders>
            <w:shd w:val="clear" w:color="auto" w:fill="EAF1DD" w:themeFill="accent3" w:themeFillTint="33"/>
            <w:noWrap/>
            <w:vAlign w:val="center"/>
            <w:hideMark/>
          </w:tcPr>
          <w:p w14:paraId="7E1A6C77" w14:textId="77777777" w:rsidR="00962BD0" w:rsidRPr="002A37EB" w:rsidRDefault="00962BD0" w:rsidP="00962BD0">
            <w:pPr>
              <w:jc w:val="center"/>
              <w:rPr>
                <w:b/>
                <w:color w:val="000000"/>
                <w:sz w:val="22"/>
                <w:szCs w:val="22"/>
              </w:rPr>
            </w:pPr>
            <w:r w:rsidRPr="002A37EB">
              <w:rPr>
                <w:b/>
                <w:color w:val="000000"/>
                <w:sz w:val="22"/>
                <w:szCs w:val="22"/>
              </w:rPr>
              <w:t>8 000</w:t>
            </w:r>
          </w:p>
        </w:tc>
        <w:tc>
          <w:tcPr>
            <w:tcW w:w="1276" w:type="dxa"/>
            <w:tcBorders>
              <w:top w:val="single" w:sz="8" w:space="0" w:color="auto"/>
              <w:left w:val="nil"/>
              <w:bottom w:val="single" w:sz="4" w:space="0" w:color="A6A6A6"/>
              <w:right w:val="single" w:sz="4" w:space="0" w:color="auto"/>
            </w:tcBorders>
            <w:shd w:val="clear" w:color="auto" w:fill="EAF1DD" w:themeFill="accent3" w:themeFillTint="33"/>
            <w:noWrap/>
            <w:vAlign w:val="center"/>
            <w:hideMark/>
          </w:tcPr>
          <w:p w14:paraId="56C00DFC" w14:textId="77777777" w:rsidR="00962BD0" w:rsidRPr="002A37EB" w:rsidRDefault="00962BD0" w:rsidP="00962BD0">
            <w:pPr>
              <w:jc w:val="right"/>
              <w:rPr>
                <w:b/>
                <w:color w:val="000000"/>
                <w:sz w:val="22"/>
                <w:szCs w:val="22"/>
              </w:rPr>
            </w:pPr>
            <w:r w:rsidRPr="002A37EB">
              <w:rPr>
                <w:b/>
                <w:color w:val="000000"/>
                <w:sz w:val="22"/>
                <w:szCs w:val="22"/>
              </w:rPr>
              <w:t>2 000</w:t>
            </w:r>
          </w:p>
        </w:tc>
        <w:tc>
          <w:tcPr>
            <w:tcW w:w="992" w:type="dxa"/>
            <w:tcBorders>
              <w:top w:val="single" w:sz="8" w:space="0" w:color="auto"/>
              <w:left w:val="nil"/>
              <w:bottom w:val="single" w:sz="4" w:space="0" w:color="A6A6A6"/>
              <w:right w:val="single" w:sz="4" w:space="0" w:color="A6A6A6"/>
            </w:tcBorders>
            <w:shd w:val="clear" w:color="auto" w:fill="DDD9C3" w:themeFill="background2" w:themeFillShade="E6"/>
            <w:noWrap/>
            <w:vAlign w:val="center"/>
            <w:hideMark/>
          </w:tcPr>
          <w:p w14:paraId="20E56706" w14:textId="77777777" w:rsidR="00962BD0" w:rsidRPr="002A37EB" w:rsidRDefault="00962BD0" w:rsidP="00962BD0">
            <w:pPr>
              <w:jc w:val="center"/>
              <w:rPr>
                <w:color w:val="000000"/>
                <w:sz w:val="22"/>
                <w:szCs w:val="22"/>
              </w:rPr>
            </w:pPr>
            <w:r w:rsidRPr="002A37EB">
              <w:rPr>
                <w:color w:val="000000"/>
                <w:sz w:val="22"/>
                <w:szCs w:val="22"/>
              </w:rPr>
              <w:t>NE</w:t>
            </w:r>
          </w:p>
        </w:tc>
        <w:tc>
          <w:tcPr>
            <w:tcW w:w="1559" w:type="dxa"/>
            <w:tcBorders>
              <w:top w:val="single" w:sz="8" w:space="0" w:color="auto"/>
              <w:left w:val="nil"/>
              <w:bottom w:val="single" w:sz="4" w:space="0" w:color="A6A6A6"/>
              <w:right w:val="single" w:sz="4" w:space="0" w:color="auto"/>
            </w:tcBorders>
            <w:shd w:val="clear" w:color="auto" w:fill="DDD9C3" w:themeFill="background2" w:themeFillShade="E6"/>
            <w:noWrap/>
            <w:vAlign w:val="center"/>
            <w:hideMark/>
          </w:tcPr>
          <w:p w14:paraId="1BAE08EE" w14:textId="77777777" w:rsidR="00962BD0" w:rsidRPr="002A37EB" w:rsidRDefault="00962BD0" w:rsidP="00962BD0">
            <w:pPr>
              <w:jc w:val="right"/>
              <w:rPr>
                <w:b/>
                <w:color w:val="000000"/>
                <w:sz w:val="22"/>
                <w:szCs w:val="22"/>
              </w:rPr>
            </w:pPr>
            <w:r w:rsidRPr="002A37EB">
              <w:rPr>
                <w:b/>
                <w:color w:val="000000"/>
                <w:sz w:val="22"/>
                <w:szCs w:val="22"/>
              </w:rPr>
              <w:t>0</w:t>
            </w:r>
          </w:p>
        </w:tc>
      </w:tr>
      <w:tr w:rsidR="00962BD0" w:rsidRPr="00C4723D" w14:paraId="102F41FD" w14:textId="77777777" w:rsidTr="0018765B">
        <w:trPr>
          <w:trHeight w:val="600"/>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59EBD08C" w14:textId="77777777" w:rsidR="00962BD0" w:rsidRPr="002A37EB" w:rsidRDefault="00962BD0" w:rsidP="00962BD0">
            <w:pPr>
              <w:rPr>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46AC6E97" w14:textId="77777777" w:rsidR="00962BD0" w:rsidRPr="002A37EB" w:rsidRDefault="00962BD0" w:rsidP="00962BD0">
            <w:pPr>
              <w:rPr>
                <w:color w:val="000000"/>
                <w:sz w:val="22"/>
                <w:szCs w:val="22"/>
              </w:rPr>
            </w:pPr>
            <w:r w:rsidRPr="002A37EB">
              <w:rPr>
                <w:color w:val="000000"/>
                <w:sz w:val="22"/>
                <w:szCs w:val="22"/>
              </w:rPr>
              <w:t>průměrná hmotnatost 0,11 až 0,20 m</w:t>
            </w:r>
            <w:r w:rsidRPr="002A37EB">
              <w:rPr>
                <w:color w:val="000000"/>
                <w:sz w:val="22"/>
                <w:szCs w:val="22"/>
                <w:vertAlign w:val="superscript"/>
              </w:rPr>
              <w:t>3</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601B67A0" w14:textId="77777777" w:rsidR="00962BD0" w:rsidRPr="002A37EB" w:rsidRDefault="00FD4210" w:rsidP="00962BD0">
            <w:pPr>
              <w:jc w:val="center"/>
              <w:rPr>
                <w:color w:val="000000"/>
                <w:sz w:val="22"/>
                <w:szCs w:val="22"/>
              </w:rPr>
            </w:pPr>
            <w:proofErr w:type="gramStart"/>
            <w:r>
              <w:rPr>
                <w:color w:val="000000"/>
                <w:sz w:val="22"/>
                <w:szCs w:val="22"/>
              </w:rPr>
              <w:t>50</w:t>
            </w:r>
            <w:r w:rsidR="00962BD0" w:rsidRPr="002A37EB">
              <w:rPr>
                <w:color w:val="000000"/>
                <w:sz w:val="22"/>
                <w:szCs w:val="22"/>
              </w:rPr>
              <w:t>%</w:t>
            </w:r>
            <w:proofErr w:type="gramEnd"/>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16635DFD" w14:textId="77777777" w:rsidR="00962BD0" w:rsidRPr="002A37EB" w:rsidRDefault="00962BD0" w:rsidP="00962BD0">
            <w:pPr>
              <w:rPr>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7D1965DC" w14:textId="77777777" w:rsidR="00962BD0" w:rsidRPr="002A37EB" w:rsidRDefault="00FD1298" w:rsidP="00962BD0">
            <w:pPr>
              <w:jc w:val="right"/>
              <w:rPr>
                <w:b/>
                <w:color w:val="000000"/>
                <w:sz w:val="22"/>
                <w:szCs w:val="22"/>
              </w:rPr>
            </w:pPr>
            <w:r>
              <w:rPr>
                <w:b/>
                <w:color w:val="000000"/>
                <w:sz w:val="22"/>
                <w:szCs w:val="22"/>
              </w:rPr>
              <w:t>4 0</w:t>
            </w:r>
            <w:r w:rsidR="00962BD0" w:rsidRPr="002A37EB">
              <w:rPr>
                <w:b/>
                <w:color w:val="000000"/>
                <w:sz w:val="22"/>
                <w:szCs w:val="22"/>
              </w:rPr>
              <w:t>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5265968B" w14:textId="77777777" w:rsidR="00962BD0" w:rsidRPr="002A37EB" w:rsidRDefault="00962BD0" w:rsidP="00962BD0">
            <w:pPr>
              <w:jc w:val="center"/>
              <w:rPr>
                <w:color w:val="000000"/>
                <w:sz w:val="22"/>
                <w:szCs w:val="22"/>
              </w:rPr>
            </w:pPr>
            <w:r w:rsidRPr="002A37EB">
              <w:rPr>
                <w:color w:val="000000"/>
                <w:sz w:val="22"/>
                <w:szCs w:val="22"/>
              </w:rPr>
              <w:t>NE</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1E4D2272" w14:textId="77777777" w:rsidR="00962BD0" w:rsidRPr="002A37EB" w:rsidRDefault="00962BD0" w:rsidP="00962BD0">
            <w:pPr>
              <w:jc w:val="right"/>
              <w:rPr>
                <w:b/>
                <w:color w:val="000000"/>
                <w:sz w:val="22"/>
                <w:szCs w:val="22"/>
              </w:rPr>
            </w:pPr>
            <w:r w:rsidRPr="002A37EB">
              <w:rPr>
                <w:b/>
                <w:color w:val="000000"/>
                <w:sz w:val="22"/>
                <w:szCs w:val="22"/>
              </w:rPr>
              <w:t>0</w:t>
            </w:r>
          </w:p>
        </w:tc>
      </w:tr>
      <w:tr w:rsidR="00962BD0" w:rsidRPr="00C4723D" w14:paraId="2590DB78" w14:textId="77777777" w:rsidTr="0018765B">
        <w:trPr>
          <w:trHeight w:val="600"/>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000340D5" w14:textId="77777777" w:rsidR="00962BD0" w:rsidRPr="002A37EB" w:rsidRDefault="00962BD0" w:rsidP="00962BD0">
            <w:pPr>
              <w:rPr>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17DAEE84" w14:textId="77777777" w:rsidR="00962BD0" w:rsidRPr="002A37EB" w:rsidRDefault="00962BD0" w:rsidP="00962BD0">
            <w:pPr>
              <w:rPr>
                <w:color w:val="000000"/>
                <w:sz w:val="22"/>
                <w:szCs w:val="22"/>
              </w:rPr>
            </w:pPr>
            <w:r w:rsidRPr="002A37EB">
              <w:rPr>
                <w:color w:val="000000"/>
                <w:sz w:val="22"/>
                <w:szCs w:val="22"/>
              </w:rPr>
              <w:t>průměrná hmotnatost 0,21 až 0,49 m</w:t>
            </w:r>
            <w:r w:rsidRPr="002A37EB">
              <w:rPr>
                <w:color w:val="000000"/>
                <w:sz w:val="22"/>
                <w:szCs w:val="22"/>
                <w:vertAlign w:val="superscript"/>
              </w:rPr>
              <w:t>3</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44FD0E34" w14:textId="77777777" w:rsidR="00962BD0" w:rsidRPr="002A37EB" w:rsidRDefault="00FD1298" w:rsidP="00962BD0">
            <w:pPr>
              <w:jc w:val="center"/>
              <w:rPr>
                <w:color w:val="000000"/>
                <w:sz w:val="22"/>
                <w:szCs w:val="22"/>
              </w:rPr>
            </w:pPr>
            <w:proofErr w:type="gramStart"/>
            <w:r>
              <w:rPr>
                <w:color w:val="000000"/>
                <w:sz w:val="22"/>
                <w:szCs w:val="22"/>
              </w:rPr>
              <w:t>25</w:t>
            </w:r>
            <w:r w:rsidR="00962BD0" w:rsidRPr="002A37EB">
              <w:rPr>
                <w:color w:val="000000"/>
                <w:sz w:val="22"/>
                <w:szCs w:val="22"/>
              </w:rPr>
              <w:t>%</w:t>
            </w:r>
            <w:proofErr w:type="gramEnd"/>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3B16B6CC" w14:textId="77777777" w:rsidR="00962BD0" w:rsidRPr="002A37EB" w:rsidRDefault="00962BD0" w:rsidP="00962BD0">
            <w:pPr>
              <w:rPr>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716F806E" w14:textId="77777777" w:rsidR="00962BD0" w:rsidRPr="002A37EB" w:rsidRDefault="00962BD0" w:rsidP="00962BD0">
            <w:pPr>
              <w:jc w:val="right"/>
              <w:rPr>
                <w:b/>
                <w:color w:val="000000"/>
                <w:sz w:val="22"/>
                <w:szCs w:val="22"/>
              </w:rPr>
            </w:pPr>
            <w:r w:rsidRPr="002A37EB">
              <w:rPr>
                <w:b/>
                <w:color w:val="000000"/>
                <w:sz w:val="22"/>
                <w:szCs w:val="22"/>
              </w:rPr>
              <w:t>2 </w:t>
            </w:r>
            <w:r w:rsidR="00FD1298">
              <w:rPr>
                <w:b/>
                <w:color w:val="000000"/>
                <w:sz w:val="22"/>
                <w:szCs w:val="22"/>
              </w:rPr>
              <w:t>0</w:t>
            </w:r>
            <w:r w:rsidRPr="002A37EB">
              <w:rPr>
                <w:b/>
                <w:color w:val="000000"/>
                <w:sz w:val="22"/>
                <w:szCs w:val="22"/>
              </w:rPr>
              <w:t>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5D9EF15F" w14:textId="77777777" w:rsidR="00962BD0" w:rsidRPr="002A37EB" w:rsidRDefault="00962BD0" w:rsidP="00962BD0">
            <w:pPr>
              <w:jc w:val="center"/>
              <w:rPr>
                <w:color w:val="000000"/>
                <w:sz w:val="22"/>
                <w:szCs w:val="22"/>
              </w:rPr>
            </w:pPr>
            <w:r w:rsidRPr="002A37EB">
              <w:rPr>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359EBBA1" w14:textId="77777777" w:rsidR="00962BD0" w:rsidRPr="002A37EB" w:rsidRDefault="00962BD0" w:rsidP="00962BD0">
            <w:pPr>
              <w:jc w:val="right"/>
              <w:rPr>
                <w:b/>
                <w:color w:val="000000"/>
                <w:sz w:val="22"/>
                <w:szCs w:val="22"/>
              </w:rPr>
            </w:pPr>
            <w:r w:rsidRPr="002A37EB">
              <w:rPr>
                <w:b/>
                <w:color w:val="000000"/>
                <w:sz w:val="22"/>
                <w:szCs w:val="22"/>
              </w:rPr>
              <w:t xml:space="preserve">1 </w:t>
            </w:r>
            <w:r w:rsidR="00FD1298">
              <w:rPr>
                <w:b/>
                <w:color w:val="000000"/>
                <w:sz w:val="22"/>
                <w:szCs w:val="22"/>
              </w:rPr>
              <w:t>60</w:t>
            </w:r>
            <w:r w:rsidRPr="002A37EB">
              <w:rPr>
                <w:b/>
                <w:color w:val="000000"/>
                <w:sz w:val="22"/>
                <w:szCs w:val="22"/>
              </w:rPr>
              <w:t>0</w:t>
            </w:r>
          </w:p>
        </w:tc>
      </w:tr>
      <w:tr w:rsidR="00C82105" w:rsidRPr="00C4723D" w14:paraId="03C7F504" w14:textId="77777777" w:rsidTr="0018765B">
        <w:trPr>
          <w:trHeight w:val="498"/>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4140451D" w14:textId="77777777" w:rsidR="00C82105" w:rsidRPr="002A37EB" w:rsidRDefault="00C82105" w:rsidP="00393CC6">
            <w:pPr>
              <w:rPr>
                <w:color w:val="000000"/>
                <w:sz w:val="22"/>
                <w:szCs w:val="22"/>
              </w:rPr>
            </w:pPr>
          </w:p>
        </w:tc>
        <w:tc>
          <w:tcPr>
            <w:tcW w:w="6071" w:type="dxa"/>
            <w:gridSpan w:val="5"/>
            <w:tcBorders>
              <w:top w:val="nil"/>
              <w:left w:val="nil"/>
              <w:bottom w:val="single" w:sz="8" w:space="0" w:color="auto"/>
              <w:right w:val="single" w:sz="4" w:space="0" w:color="A6A6A6"/>
            </w:tcBorders>
            <w:shd w:val="clear" w:color="auto" w:fill="DDD9C3" w:themeFill="background2" w:themeFillShade="E6"/>
            <w:vAlign w:val="center"/>
            <w:hideMark/>
          </w:tcPr>
          <w:p w14:paraId="59A83E0E" w14:textId="77777777" w:rsidR="00C82105" w:rsidRPr="002A37EB" w:rsidRDefault="00C82105" w:rsidP="00393CC6">
            <w:pPr>
              <w:rPr>
                <w:b/>
                <w:color w:val="000000"/>
                <w:sz w:val="22"/>
                <w:szCs w:val="22"/>
              </w:rPr>
            </w:pPr>
            <w:r w:rsidRPr="002A37EB">
              <w:rPr>
                <w:b/>
                <w:color w:val="000000"/>
                <w:sz w:val="22"/>
                <w:szCs w:val="22"/>
              </w:rPr>
              <w:t>shromažďování a vyvážení těžebních zbytků (klestu) na OM</w:t>
            </w:r>
          </w:p>
        </w:tc>
        <w:tc>
          <w:tcPr>
            <w:tcW w:w="1559" w:type="dxa"/>
            <w:tcBorders>
              <w:top w:val="nil"/>
              <w:left w:val="nil"/>
              <w:bottom w:val="single" w:sz="8" w:space="0" w:color="auto"/>
              <w:right w:val="single" w:sz="4" w:space="0" w:color="auto"/>
            </w:tcBorders>
            <w:shd w:val="clear" w:color="auto" w:fill="DDD9C3" w:themeFill="background2" w:themeFillShade="E6"/>
            <w:noWrap/>
            <w:vAlign w:val="center"/>
            <w:hideMark/>
          </w:tcPr>
          <w:p w14:paraId="266174BB" w14:textId="77777777" w:rsidR="00C82105" w:rsidRPr="002A37EB" w:rsidRDefault="00962BD0" w:rsidP="00393CC6">
            <w:pPr>
              <w:jc w:val="right"/>
              <w:rPr>
                <w:b/>
                <w:color w:val="000000"/>
                <w:sz w:val="22"/>
                <w:szCs w:val="22"/>
              </w:rPr>
            </w:pPr>
            <w:r w:rsidRPr="002A37EB">
              <w:rPr>
                <w:b/>
                <w:color w:val="000000"/>
                <w:sz w:val="22"/>
                <w:szCs w:val="22"/>
              </w:rPr>
              <w:t xml:space="preserve">1 </w:t>
            </w:r>
            <w:r w:rsidR="00FD4210">
              <w:rPr>
                <w:b/>
                <w:color w:val="000000"/>
                <w:sz w:val="22"/>
                <w:szCs w:val="22"/>
              </w:rPr>
              <w:t>60</w:t>
            </w:r>
            <w:r w:rsidRPr="002A37EB">
              <w:rPr>
                <w:b/>
                <w:color w:val="000000"/>
                <w:sz w:val="22"/>
                <w:szCs w:val="22"/>
              </w:rPr>
              <w:t>0</w:t>
            </w:r>
          </w:p>
        </w:tc>
      </w:tr>
    </w:tbl>
    <w:p w14:paraId="290F4E15" w14:textId="77777777" w:rsidR="00C82105" w:rsidRPr="002A37EB" w:rsidRDefault="00C82105" w:rsidP="00C82105">
      <w:pPr>
        <w:pStyle w:val="Default"/>
        <w:spacing w:after="120"/>
        <w:ind w:left="567"/>
        <w:jc w:val="both"/>
        <w:rPr>
          <w:rFonts w:ascii="Times New Roman" w:hAnsi="Times New Roman" w:cs="Times New Roman"/>
          <w:sz w:val="22"/>
          <w:szCs w:val="22"/>
        </w:rPr>
      </w:pPr>
    </w:p>
    <w:p w14:paraId="4B3334E0" w14:textId="77777777" w:rsidR="002D7743" w:rsidRPr="00C4723D" w:rsidRDefault="00161925" w:rsidP="00E4014B">
      <w:pPr>
        <w:numPr>
          <w:ilvl w:val="1"/>
          <w:numId w:val="25"/>
        </w:numPr>
        <w:spacing w:before="80" w:after="240"/>
        <w:ind w:left="426" w:hanging="567"/>
        <w:jc w:val="both"/>
        <w:rPr>
          <w:sz w:val="22"/>
          <w:szCs w:val="22"/>
        </w:rPr>
      </w:pPr>
      <w:r w:rsidRPr="002A37EB">
        <w:rPr>
          <w:sz w:val="22"/>
          <w:szCs w:val="22"/>
        </w:rPr>
        <w:t xml:space="preserve">Zhotovování díla bude provedeno postupným prováděním prací </w:t>
      </w:r>
      <w:r w:rsidR="00982461" w:rsidRPr="002A37EB">
        <w:rPr>
          <w:sz w:val="22"/>
          <w:szCs w:val="22"/>
        </w:rPr>
        <w:t xml:space="preserve">– dílčími </w:t>
      </w:r>
      <w:proofErr w:type="gramStart"/>
      <w:r w:rsidR="00982461" w:rsidRPr="002A37EB">
        <w:rPr>
          <w:sz w:val="22"/>
          <w:szCs w:val="22"/>
        </w:rPr>
        <w:t xml:space="preserve">plněními - </w:t>
      </w:r>
      <w:r w:rsidRPr="002A37EB">
        <w:rPr>
          <w:sz w:val="22"/>
          <w:szCs w:val="22"/>
        </w:rPr>
        <w:t>podle</w:t>
      </w:r>
      <w:proofErr w:type="gramEnd"/>
      <w:r w:rsidRPr="002A37EB">
        <w:rPr>
          <w:sz w:val="22"/>
          <w:szCs w:val="22"/>
        </w:rPr>
        <w:t xml:space="preserve"> výrobního pokynu objednatele</w:t>
      </w:r>
      <w:r w:rsidR="00982461" w:rsidRPr="00C4723D">
        <w:rPr>
          <w:sz w:val="22"/>
          <w:szCs w:val="22"/>
        </w:rPr>
        <w:t>, kterým jsou</w:t>
      </w:r>
      <w:r w:rsidRPr="00C4723D">
        <w:rPr>
          <w:sz w:val="22"/>
          <w:szCs w:val="22"/>
        </w:rPr>
        <w:t xml:space="preserve"> </w:t>
      </w:r>
      <w:r w:rsidRPr="002A37EB">
        <w:rPr>
          <w:sz w:val="22"/>
          <w:szCs w:val="22"/>
        </w:rPr>
        <w:t>zadávací list</w:t>
      </w:r>
      <w:r w:rsidR="00982461" w:rsidRPr="002A37EB">
        <w:rPr>
          <w:sz w:val="22"/>
          <w:szCs w:val="22"/>
        </w:rPr>
        <w:t>y</w:t>
      </w:r>
      <w:r w:rsidRPr="00C4723D">
        <w:rPr>
          <w:sz w:val="22"/>
          <w:szCs w:val="22"/>
        </w:rPr>
        <w:t xml:space="preserve"> </w:t>
      </w:r>
      <w:r w:rsidR="00E95FFD" w:rsidRPr="00C4723D">
        <w:rPr>
          <w:sz w:val="22"/>
          <w:szCs w:val="22"/>
        </w:rPr>
        <w:t>podle odstavce 2.3</w:t>
      </w:r>
      <w:r w:rsidR="003936E8">
        <w:rPr>
          <w:sz w:val="22"/>
          <w:szCs w:val="22"/>
        </w:rPr>
        <w:t>.</w:t>
      </w:r>
      <w:r w:rsidR="00E95FFD" w:rsidRPr="00C4723D">
        <w:rPr>
          <w:sz w:val="22"/>
          <w:szCs w:val="22"/>
        </w:rPr>
        <w:t xml:space="preserve"> této smlouvy.</w:t>
      </w:r>
    </w:p>
    <w:p w14:paraId="06804687" w14:textId="77777777" w:rsidR="00A25A0C" w:rsidRDefault="00E35C53" w:rsidP="00015E49">
      <w:pPr>
        <w:numPr>
          <w:ilvl w:val="1"/>
          <w:numId w:val="25"/>
        </w:numPr>
        <w:spacing w:before="80" w:after="360"/>
        <w:ind w:left="426" w:hanging="567"/>
        <w:jc w:val="both"/>
        <w:rPr>
          <w:sz w:val="22"/>
          <w:szCs w:val="22"/>
        </w:rPr>
      </w:pPr>
      <w:r w:rsidRPr="00C4723D">
        <w:rPr>
          <w:sz w:val="22"/>
          <w:szCs w:val="22"/>
        </w:rPr>
        <w:t>Zhotovitel zhotoví dílo svým jménem a na vlastní odpovědnost. Provedením části díla může zhotovitel pověřit třetí osobu</w:t>
      </w:r>
      <w:r w:rsidR="00E95FFD" w:rsidRPr="00C4723D">
        <w:rPr>
          <w:sz w:val="22"/>
          <w:szCs w:val="22"/>
        </w:rPr>
        <w:t xml:space="preserve"> „poddodavatele“ v souladu s ustanoveními odstavců 2.1</w:t>
      </w:r>
      <w:r w:rsidR="00D025D4" w:rsidRPr="00C4723D">
        <w:rPr>
          <w:sz w:val="22"/>
          <w:szCs w:val="22"/>
        </w:rPr>
        <w:t>3</w:t>
      </w:r>
      <w:r w:rsidR="003936E8">
        <w:rPr>
          <w:sz w:val="22"/>
          <w:szCs w:val="22"/>
        </w:rPr>
        <w:t>.</w:t>
      </w:r>
      <w:r w:rsidR="00E95FFD" w:rsidRPr="00C4723D">
        <w:rPr>
          <w:sz w:val="22"/>
          <w:szCs w:val="22"/>
        </w:rPr>
        <w:t xml:space="preserve"> této </w:t>
      </w:r>
      <w:r w:rsidR="00E95FFD" w:rsidRPr="00C4723D">
        <w:rPr>
          <w:sz w:val="22"/>
          <w:szCs w:val="22"/>
        </w:rPr>
        <w:lastRenderedPageBreak/>
        <w:t>smlouvy.</w:t>
      </w:r>
      <w:r w:rsidRPr="00C4723D">
        <w:rPr>
          <w:sz w:val="22"/>
          <w:szCs w:val="22"/>
        </w:rPr>
        <w:t xml:space="preserve"> </w:t>
      </w:r>
      <w:r w:rsidR="00E75F75" w:rsidRPr="00C4723D">
        <w:rPr>
          <w:sz w:val="22"/>
          <w:szCs w:val="22"/>
        </w:rPr>
        <w:t xml:space="preserve">Po dobu zhotovování díla </w:t>
      </w:r>
      <w:r w:rsidR="00E95FFD" w:rsidRPr="00C4723D">
        <w:rPr>
          <w:sz w:val="22"/>
          <w:szCs w:val="22"/>
        </w:rPr>
        <w:t>„pod</w:t>
      </w:r>
      <w:r w:rsidR="00E75F75" w:rsidRPr="00C4723D">
        <w:rPr>
          <w:sz w:val="22"/>
          <w:szCs w:val="22"/>
        </w:rPr>
        <w:t>dodavatelem</w:t>
      </w:r>
      <w:r w:rsidR="00E95FFD" w:rsidRPr="00C4723D">
        <w:rPr>
          <w:sz w:val="22"/>
          <w:szCs w:val="22"/>
        </w:rPr>
        <w:t>“</w:t>
      </w:r>
      <w:r w:rsidR="00E75F75" w:rsidRPr="00C4723D">
        <w:rPr>
          <w:sz w:val="22"/>
          <w:szCs w:val="22"/>
        </w:rPr>
        <w:t xml:space="preserve"> je zhotovitel povinen zajistit technický dohled vlastním</w:t>
      </w:r>
      <w:r w:rsidR="00E95FFD" w:rsidRPr="00C4723D">
        <w:rPr>
          <w:sz w:val="22"/>
          <w:szCs w:val="22"/>
        </w:rPr>
        <w:t xml:space="preserve"> odborným</w:t>
      </w:r>
      <w:r w:rsidR="00E75F75" w:rsidRPr="00C4723D">
        <w:rPr>
          <w:sz w:val="22"/>
          <w:szCs w:val="22"/>
        </w:rPr>
        <w:t xml:space="preserve"> pracovníkem.   </w:t>
      </w:r>
    </w:p>
    <w:p w14:paraId="021E51A9" w14:textId="77777777" w:rsidR="002D06FB" w:rsidRPr="002A37EB" w:rsidRDefault="002D06FB" w:rsidP="001C0D45">
      <w:pPr>
        <w:tabs>
          <w:tab w:val="left" w:pos="284"/>
        </w:tabs>
        <w:jc w:val="center"/>
        <w:rPr>
          <w:b/>
          <w:bCs/>
          <w:sz w:val="20"/>
          <w:szCs w:val="20"/>
        </w:rPr>
      </w:pPr>
    </w:p>
    <w:p w14:paraId="602F5EBD" w14:textId="77777777" w:rsidR="00A25A0C" w:rsidRDefault="00E35C53" w:rsidP="00015E49">
      <w:pPr>
        <w:keepNext/>
        <w:tabs>
          <w:tab w:val="left" w:pos="284"/>
        </w:tabs>
        <w:jc w:val="center"/>
        <w:rPr>
          <w:b/>
          <w:bCs/>
          <w:sz w:val="22"/>
          <w:szCs w:val="22"/>
        </w:rPr>
      </w:pPr>
      <w:r w:rsidRPr="002A37EB">
        <w:rPr>
          <w:b/>
          <w:bCs/>
          <w:sz w:val="22"/>
          <w:szCs w:val="22"/>
        </w:rPr>
        <w:t>I</w:t>
      </w:r>
      <w:r w:rsidR="00823016" w:rsidRPr="002A37EB">
        <w:rPr>
          <w:b/>
          <w:bCs/>
          <w:sz w:val="22"/>
          <w:szCs w:val="22"/>
        </w:rPr>
        <w:t>V</w:t>
      </w:r>
      <w:r w:rsidRPr="002A37EB">
        <w:rPr>
          <w:b/>
          <w:bCs/>
          <w:sz w:val="22"/>
          <w:szCs w:val="22"/>
        </w:rPr>
        <w:t xml:space="preserve">. </w:t>
      </w:r>
    </w:p>
    <w:p w14:paraId="14526829" w14:textId="77777777" w:rsidR="00A25A0C" w:rsidRDefault="00E35C53" w:rsidP="00015E49">
      <w:pPr>
        <w:keepNext/>
        <w:tabs>
          <w:tab w:val="left" w:pos="284"/>
        </w:tabs>
        <w:jc w:val="center"/>
        <w:rPr>
          <w:b/>
          <w:bCs/>
          <w:sz w:val="22"/>
          <w:szCs w:val="22"/>
          <w:u w:val="single"/>
        </w:rPr>
      </w:pPr>
      <w:r w:rsidRPr="002A37EB">
        <w:rPr>
          <w:b/>
          <w:bCs/>
          <w:sz w:val="22"/>
          <w:szCs w:val="22"/>
          <w:u w:val="single"/>
        </w:rPr>
        <w:t>Doba plnění a místo plnění</w:t>
      </w:r>
    </w:p>
    <w:p w14:paraId="38729BCD" w14:textId="380E2ACC" w:rsidR="00A25A0C" w:rsidRPr="00015E49" w:rsidRDefault="00EE1101" w:rsidP="00015E49">
      <w:pPr>
        <w:numPr>
          <w:ilvl w:val="1"/>
          <w:numId w:val="1"/>
        </w:numPr>
        <w:tabs>
          <w:tab w:val="left" w:pos="426"/>
          <w:tab w:val="left" w:pos="2835"/>
        </w:tabs>
        <w:spacing w:before="80" w:after="120"/>
        <w:ind w:left="426" w:hanging="568"/>
        <w:jc w:val="both"/>
        <w:rPr>
          <w:sz w:val="22"/>
          <w:szCs w:val="22"/>
          <w:u w:val="single"/>
        </w:rPr>
      </w:pPr>
      <w:r w:rsidRPr="00C4723D">
        <w:rPr>
          <w:sz w:val="22"/>
          <w:szCs w:val="22"/>
        </w:rPr>
        <w:t xml:space="preserve">Závazné termíny provedení </w:t>
      </w:r>
      <w:r w:rsidR="00B36A71" w:rsidRPr="00C4723D">
        <w:rPr>
          <w:sz w:val="22"/>
          <w:szCs w:val="22"/>
        </w:rPr>
        <w:t>díla</w:t>
      </w:r>
      <w:r w:rsidR="00B36A71">
        <w:rPr>
          <w:sz w:val="22"/>
          <w:szCs w:val="22"/>
        </w:rPr>
        <w:t xml:space="preserve">: </w:t>
      </w:r>
      <w:r w:rsidR="00B36A71" w:rsidRPr="00015E49">
        <w:rPr>
          <w:sz w:val="22"/>
          <w:szCs w:val="22"/>
        </w:rPr>
        <w:t>od</w:t>
      </w:r>
      <w:r w:rsidR="000237B1" w:rsidRPr="00015E49">
        <w:rPr>
          <w:b/>
          <w:sz w:val="22"/>
          <w:szCs w:val="22"/>
        </w:rPr>
        <w:t xml:space="preserve"> 1. 4. 20</w:t>
      </w:r>
      <w:r w:rsidR="0037618D">
        <w:rPr>
          <w:b/>
          <w:sz w:val="22"/>
          <w:szCs w:val="22"/>
        </w:rPr>
        <w:t>2</w:t>
      </w:r>
      <w:r w:rsidR="000237B1" w:rsidRPr="00015E49">
        <w:rPr>
          <w:b/>
          <w:sz w:val="22"/>
          <w:szCs w:val="22"/>
        </w:rPr>
        <w:t>4 do 31. 12. 2024</w:t>
      </w:r>
    </w:p>
    <w:p w14:paraId="1FCFD613" w14:textId="77777777" w:rsidR="00287742" w:rsidRPr="00C4723D" w:rsidRDefault="00E35C53" w:rsidP="00287742">
      <w:pPr>
        <w:numPr>
          <w:ilvl w:val="1"/>
          <w:numId w:val="1"/>
        </w:numPr>
        <w:tabs>
          <w:tab w:val="left" w:pos="426"/>
          <w:tab w:val="left" w:pos="2835"/>
        </w:tabs>
        <w:spacing w:before="80" w:after="240"/>
        <w:ind w:left="426" w:hanging="568"/>
        <w:jc w:val="both"/>
        <w:rPr>
          <w:sz w:val="22"/>
          <w:szCs w:val="22"/>
          <w:u w:val="single"/>
        </w:rPr>
      </w:pPr>
      <w:r w:rsidRPr="002A37EB">
        <w:rPr>
          <w:sz w:val="22"/>
          <w:szCs w:val="22"/>
        </w:rPr>
        <w:t xml:space="preserve">Dojde-li ke zpoždění dokončení díla z důvodu vyšší moci, </w:t>
      </w:r>
      <w:r w:rsidR="00E37F52" w:rsidRPr="002A37EB">
        <w:rPr>
          <w:sz w:val="22"/>
          <w:szCs w:val="22"/>
        </w:rPr>
        <w:t>stanoví smluvní strany na návrh objednatele</w:t>
      </w:r>
      <w:r w:rsidRPr="002A37EB">
        <w:rPr>
          <w:sz w:val="22"/>
          <w:szCs w:val="22"/>
        </w:rPr>
        <w:t xml:space="preserve"> </w:t>
      </w:r>
      <w:r w:rsidR="00E37F52" w:rsidRPr="002A37EB">
        <w:rPr>
          <w:sz w:val="22"/>
          <w:szCs w:val="22"/>
        </w:rPr>
        <w:t xml:space="preserve">změnu rozsahu plnění dle článku </w:t>
      </w:r>
      <w:r w:rsidR="00FD4D8A" w:rsidRPr="002A37EB">
        <w:rPr>
          <w:sz w:val="22"/>
          <w:szCs w:val="22"/>
        </w:rPr>
        <w:t>I</w:t>
      </w:r>
      <w:r w:rsidR="00E37F52" w:rsidRPr="002A37EB">
        <w:rPr>
          <w:sz w:val="22"/>
          <w:szCs w:val="22"/>
        </w:rPr>
        <w:t xml:space="preserve">II. odst. </w:t>
      </w:r>
      <w:r w:rsidR="00FD4D8A" w:rsidRPr="002A37EB">
        <w:rPr>
          <w:sz w:val="22"/>
          <w:szCs w:val="22"/>
        </w:rPr>
        <w:t>3.</w:t>
      </w:r>
      <w:r w:rsidR="006217BC" w:rsidRPr="002A37EB">
        <w:rPr>
          <w:sz w:val="22"/>
          <w:szCs w:val="22"/>
        </w:rPr>
        <w:t>1</w:t>
      </w:r>
      <w:r w:rsidRPr="002A37EB">
        <w:rPr>
          <w:sz w:val="22"/>
          <w:szCs w:val="22"/>
        </w:rPr>
        <w:t xml:space="preserve">. této smlouvy </w:t>
      </w:r>
      <w:r w:rsidR="00E37F52" w:rsidRPr="002A37EB">
        <w:rPr>
          <w:sz w:val="22"/>
          <w:szCs w:val="22"/>
        </w:rPr>
        <w:t xml:space="preserve">na </w:t>
      </w:r>
      <w:r w:rsidRPr="002A37EB">
        <w:rPr>
          <w:sz w:val="22"/>
          <w:szCs w:val="22"/>
        </w:rPr>
        <w:t>technicky zdůvodně</w:t>
      </w:r>
      <w:r w:rsidR="00E37F52" w:rsidRPr="002A37EB">
        <w:rPr>
          <w:sz w:val="22"/>
          <w:szCs w:val="22"/>
        </w:rPr>
        <w:t>ný a oboustranně odsouhlasený rozsah</w:t>
      </w:r>
      <w:r w:rsidRPr="00C4723D">
        <w:rPr>
          <w:sz w:val="22"/>
          <w:szCs w:val="22"/>
        </w:rPr>
        <w:t xml:space="preserve">. </w:t>
      </w:r>
      <w:r w:rsidR="00E37F52" w:rsidRPr="00C4723D">
        <w:rPr>
          <w:sz w:val="22"/>
          <w:szCs w:val="22"/>
        </w:rPr>
        <w:t>Změna rozsahu plnění bude pro tento případ řešena</w:t>
      </w:r>
      <w:r w:rsidRPr="00C4723D">
        <w:rPr>
          <w:sz w:val="22"/>
          <w:szCs w:val="22"/>
        </w:rPr>
        <w:t xml:space="preserve"> </w:t>
      </w:r>
      <w:r w:rsidR="006217BC" w:rsidRPr="00C4723D">
        <w:rPr>
          <w:sz w:val="22"/>
          <w:szCs w:val="22"/>
        </w:rPr>
        <w:t xml:space="preserve">písemným </w:t>
      </w:r>
      <w:r w:rsidRPr="00C4723D">
        <w:rPr>
          <w:sz w:val="22"/>
          <w:szCs w:val="22"/>
        </w:rPr>
        <w:t>dodatkem k této smlouvě</w:t>
      </w:r>
      <w:r w:rsidR="006217BC" w:rsidRPr="00C4723D">
        <w:rPr>
          <w:sz w:val="22"/>
          <w:szCs w:val="22"/>
        </w:rPr>
        <w:t xml:space="preserve"> podepsaným oběma smluvními stranami</w:t>
      </w:r>
      <w:r w:rsidRPr="00C4723D">
        <w:rPr>
          <w:sz w:val="22"/>
          <w:szCs w:val="22"/>
        </w:rPr>
        <w:t>.</w:t>
      </w:r>
      <w:r w:rsidR="00E37F52" w:rsidRPr="00C4723D">
        <w:rPr>
          <w:sz w:val="22"/>
          <w:szCs w:val="22"/>
        </w:rPr>
        <w:t xml:space="preserve"> </w:t>
      </w:r>
      <w:r w:rsidRPr="00C4723D">
        <w:rPr>
          <w:sz w:val="22"/>
          <w:szCs w:val="22"/>
        </w:rPr>
        <w:t>Za vyšší moc se pokládají ty okolnosti, které vznikly po uzavření této smlouvy v důsledku stranami nepředvídatelných a neodvratitelných událostí mimořádné povahy mající bezprostřední vliv na plnění díla.</w:t>
      </w:r>
      <w:r w:rsidR="00287742" w:rsidRPr="00C4723D">
        <w:rPr>
          <w:sz w:val="22"/>
          <w:szCs w:val="22"/>
        </w:rPr>
        <w:t xml:space="preserve"> </w:t>
      </w:r>
      <w:r w:rsidRPr="00C4723D">
        <w:rPr>
          <w:sz w:val="22"/>
          <w:szCs w:val="22"/>
        </w:rPr>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03545F23" w14:textId="77777777" w:rsidR="00A25A0C" w:rsidRDefault="00E35C53" w:rsidP="00015E49">
      <w:pPr>
        <w:numPr>
          <w:ilvl w:val="1"/>
          <w:numId w:val="1"/>
        </w:numPr>
        <w:tabs>
          <w:tab w:val="left" w:pos="426"/>
          <w:tab w:val="left" w:pos="2835"/>
        </w:tabs>
        <w:spacing w:before="80" w:after="360"/>
        <w:ind w:left="426" w:hanging="568"/>
        <w:jc w:val="both"/>
        <w:rPr>
          <w:sz w:val="22"/>
          <w:szCs w:val="22"/>
          <w:u w:val="single"/>
        </w:rPr>
      </w:pPr>
      <w:r w:rsidRPr="00C4723D">
        <w:rPr>
          <w:iCs/>
          <w:sz w:val="22"/>
          <w:szCs w:val="22"/>
        </w:rPr>
        <w:t>Místem plnění díla j</w:t>
      </w:r>
      <w:r w:rsidR="00FD4D8A" w:rsidRPr="00C4723D">
        <w:rPr>
          <w:iCs/>
          <w:sz w:val="22"/>
          <w:szCs w:val="22"/>
        </w:rPr>
        <w:t>sou</w:t>
      </w:r>
      <w:r w:rsidR="001A1564" w:rsidRPr="00C4723D">
        <w:rPr>
          <w:iCs/>
          <w:sz w:val="22"/>
          <w:szCs w:val="22"/>
        </w:rPr>
        <w:t xml:space="preserve"> lesní porosty na</w:t>
      </w:r>
      <w:r w:rsidRPr="00C4723D">
        <w:rPr>
          <w:i/>
          <w:iCs/>
          <w:sz w:val="22"/>
          <w:szCs w:val="22"/>
        </w:rPr>
        <w:t xml:space="preserve"> </w:t>
      </w:r>
      <w:r w:rsidR="00FD4D8A" w:rsidRPr="00C4723D">
        <w:rPr>
          <w:sz w:val="22"/>
          <w:szCs w:val="22"/>
        </w:rPr>
        <w:t>pozem</w:t>
      </w:r>
      <w:r w:rsidR="001A1564" w:rsidRPr="00C4723D">
        <w:rPr>
          <w:sz w:val="22"/>
          <w:szCs w:val="22"/>
        </w:rPr>
        <w:t>cích</w:t>
      </w:r>
      <w:r w:rsidR="00FD4D8A" w:rsidRPr="00C4723D">
        <w:rPr>
          <w:sz w:val="22"/>
          <w:szCs w:val="22"/>
        </w:rPr>
        <w:t xml:space="preserve"> určen</w:t>
      </w:r>
      <w:r w:rsidR="001A1564" w:rsidRPr="00C4723D">
        <w:rPr>
          <w:sz w:val="22"/>
          <w:szCs w:val="22"/>
        </w:rPr>
        <w:t>ých</w:t>
      </w:r>
      <w:r w:rsidR="00FD4D8A" w:rsidRPr="00C4723D">
        <w:rPr>
          <w:sz w:val="22"/>
          <w:szCs w:val="22"/>
        </w:rPr>
        <w:t xml:space="preserve"> k plnění funkcí lesů ve vlastnictví objednatele a ve vlastnictví státu, obcí a fyzických osob, k nimž má objednatel vlastnické právo nebo právo hospodařit na základě pachtu nebo nájmu či jiného právního vztahu shodného nebo obdobného charakteru obhospodařované </w:t>
      </w:r>
      <w:r w:rsidR="00DE61F6" w:rsidRPr="00C4723D">
        <w:rPr>
          <w:sz w:val="22"/>
          <w:szCs w:val="22"/>
        </w:rPr>
        <w:t>Lesy ČZU</w:t>
      </w:r>
      <w:r w:rsidR="00FD4D8A" w:rsidRPr="00C4723D">
        <w:rPr>
          <w:sz w:val="22"/>
          <w:szCs w:val="22"/>
        </w:rPr>
        <w:t>.</w:t>
      </w:r>
      <w:r w:rsidR="00DE61F6" w:rsidRPr="00C4723D">
        <w:rPr>
          <w:sz w:val="22"/>
          <w:szCs w:val="22"/>
        </w:rPr>
        <w:t xml:space="preserve"> </w:t>
      </w:r>
      <w:r w:rsidR="00227368" w:rsidRPr="00C4723D">
        <w:rPr>
          <w:sz w:val="22"/>
          <w:szCs w:val="22"/>
        </w:rPr>
        <w:t>Místo plnění leží geograficky v</w:t>
      </w:r>
      <w:r w:rsidR="00DE61F6" w:rsidRPr="00C4723D">
        <w:rPr>
          <w:sz w:val="22"/>
          <w:szCs w:val="22"/>
        </w:rPr>
        <w:t> </w:t>
      </w:r>
      <w:r w:rsidR="00227368" w:rsidRPr="00C4723D">
        <w:rPr>
          <w:sz w:val="22"/>
          <w:szCs w:val="22"/>
        </w:rPr>
        <w:t>okresech</w:t>
      </w:r>
      <w:r w:rsidR="00DE61F6" w:rsidRPr="00C4723D">
        <w:rPr>
          <w:sz w:val="22"/>
          <w:szCs w:val="22"/>
        </w:rPr>
        <w:t xml:space="preserve"> </w:t>
      </w:r>
      <w:proofErr w:type="gramStart"/>
      <w:r w:rsidR="00227368" w:rsidRPr="00C4723D">
        <w:rPr>
          <w:sz w:val="22"/>
          <w:szCs w:val="22"/>
        </w:rPr>
        <w:t>Praha - východ</w:t>
      </w:r>
      <w:proofErr w:type="gramEnd"/>
      <w:r w:rsidR="00227368" w:rsidRPr="00C4723D">
        <w:rPr>
          <w:sz w:val="22"/>
          <w:szCs w:val="22"/>
        </w:rPr>
        <w:t>, Kolín (západní část) a v menší ploše</w:t>
      </w:r>
      <w:r w:rsidR="00DE61F6" w:rsidRPr="00C4723D">
        <w:rPr>
          <w:sz w:val="22"/>
          <w:szCs w:val="22"/>
        </w:rPr>
        <w:t xml:space="preserve"> </w:t>
      </w:r>
      <w:r w:rsidR="00227368" w:rsidRPr="00C4723D">
        <w:rPr>
          <w:sz w:val="22"/>
          <w:szCs w:val="22"/>
        </w:rPr>
        <w:t>i Kutná Hora (západní část).</w:t>
      </w:r>
    </w:p>
    <w:p w14:paraId="56D27916" w14:textId="77777777" w:rsidR="0018765B" w:rsidRPr="002A37EB" w:rsidRDefault="0018765B">
      <w:pPr>
        <w:rPr>
          <w:b/>
          <w:bCs/>
          <w:sz w:val="20"/>
          <w:szCs w:val="20"/>
        </w:rPr>
      </w:pPr>
    </w:p>
    <w:p w14:paraId="637C23C0" w14:textId="77777777" w:rsidR="00E35C53" w:rsidRPr="002A37EB" w:rsidRDefault="00E35C53" w:rsidP="001C0D45">
      <w:pPr>
        <w:tabs>
          <w:tab w:val="left" w:pos="284"/>
        </w:tabs>
        <w:jc w:val="center"/>
        <w:rPr>
          <w:b/>
          <w:bCs/>
          <w:sz w:val="22"/>
          <w:szCs w:val="22"/>
        </w:rPr>
      </w:pPr>
      <w:r w:rsidRPr="002A37EB">
        <w:rPr>
          <w:b/>
          <w:bCs/>
          <w:sz w:val="22"/>
          <w:szCs w:val="22"/>
        </w:rPr>
        <w:t>V.</w:t>
      </w:r>
    </w:p>
    <w:p w14:paraId="2C7456AA" w14:textId="77777777" w:rsidR="00E35C53" w:rsidRPr="002A37EB" w:rsidRDefault="00E35C53" w:rsidP="001C0D45">
      <w:pPr>
        <w:tabs>
          <w:tab w:val="left" w:pos="284"/>
        </w:tabs>
        <w:jc w:val="center"/>
        <w:rPr>
          <w:b/>
          <w:bCs/>
          <w:sz w:val="22"/>
          <w:szCs w:val="22"/>
          <w:u w:val="single"/>
        </w:rPr>
      </w:pPr>
      <w:r w:rsidRPr="002A37EB">
        <w:rPr>
          <w:b/>
          <w:bCs/>
          <w:sz w:val="22"/>
          <w:szCs w:val="22"/>
          <w:u w:val="single"/>
        </w:rPr>
        <w:t>Cenové ujednání a platební podmínky</w:t>
      </w:r>
    </w:p>
    <w:p w14:paraId="062D9067" w14:textId="77777777" w:rsidR="00287742" w:rsidRPr="002A37EB" w:rsidRDefault="00E35C53" w:rsidP="00E4014B">
      <w:pPr>
        <w:numPr>
          <w:ilvl w:val="1"/>
          <w:numId w:val="8"/>
        </w:numPr>
        <w:spacing w:before="120" w:after="240"/>
        <w:ind w:left="426" w:hanging="567"/>
        <w:jc w:val="both"/>
        <w:rPr>
          <w:sz w:val="22"/>
          <w:szCs w:val="22"/>
        </w:rPr>
      </w:pPr>
      <w:r w:rsidRPr="00C4723D">
        <w:rPr>
          <w:sz w:val="22"/>
          <w:szCs w:val="22"/>
        </w:rPr>
        <w:t xml:space="preserve">Objednatel se zavazuje zaplatit zhotoviteli dohodnutou smluvní cenu za provedení </w:t>
      </w:r>
      <w:r w:rsidR="009E1BBB">
        <w:rPr>
          <w:sz w:val="22"/>
          <w:szCs w:val="22"/>
        </w:rPr>
        <w:t xml:space="preserve">prací a </w:t>
      </w:r>
      <w:r w:rsidRPr="00C4723D">
        <w:rPr>
          <w:sz w:val="22"/>
          <w:szCs w:val="22"/>
        </w:rPr>
        <w:t xml:space="preserve">díla </w:t>
      </w:r>
      <w:r w:rsidR="00D95A27">
        <w:rPr>
          <w:sz w:val="22"/>
          <w:szCs w:val="22"/>
        </w:rPr>
        <w:t xml:space="preserve">v rámci </w:t>
      </w:r>
      <w:r w:rsidR="000D56AC">
        <w:rPr>
          <w:sz w:val="22"/>
          <w:szCs w:val="22"/>
        </w:rPr>
        <w:t>zadaného</w:t>
      </w:r>
      <w:r w:rsidR="00D95A27" w:rsidRPr="00C4723D">
        <w:rPr>
          <w:sz w:val="22"/>
          <w:szCs w:val="22"/>
        </w:rPr>
        <w:t xml:space="preserve"> </w:t>
      </w:r>
      <w:r w:rsidR="00D95A27" w:rsidRPr="00E61A20">
        <w:rPr>
          <w:sz w:val="22"/>
          <w:szCs w:val="22"/>
        </w:rPr>
        <w:t xml:space="preserve">výrobního pokynu – zadávacího listu </w:t>
      </w:r>
      <w:r w:rsidRPr="00C4723D">
        <w:rPr>
          <w:sz w:val="22"/>
          <w:szCs w:val="22"/>
        </w:rPr>
        <w:t>stanovenou v souladu</w:t>
      </w:r>
      <w:r w:rsidR="00E37F52" w:rsidRPr="00C4723D">
        <w:rPr>
          <w:sz w:val="22"/>
          <w:szCs w:val="22"/>
        </w:rPr>
        <w:t xml:space="preserve"> s </w:t>
      </w:r>
      <w:r w:rsidR="00E37F52" w:rsidRPr="002A37EB">
        <w:rPr>
          <w:sz w:val="22"/>
          <w:szCs w:val="22"/>
        </w:rPr>
        <w:t xml:space="preserve">cenovou nabídkou </w:t>
      </w:r>
      <w:r w:rsidR="0084280E">
        <w:rPr>
          <w:sz w:val="22"/>
          <w:szCs w:val="22"/>
        </w:rPr>
        <w:t xml:space="preserve">(jednotkových cen) </w:t>
      </w:r>
      <w:r w:rsidR="00E37F52" w:rsidRPr="002A37EB">
        <w:rPr>
          <w:sz w:val="22"/>
          <w:szCs w:val="22"/>
        </w:rPr>
        <w:t xml:space="preserve">zhotovitele, </w:t>
      </w:r>
      <w:r w:rsidRPr="002A37EB">
        <w:rPr>
          <w:sz w:val="22"/>
          <w:szCs w:val="22"/>
        </w:rPr>
        <w:t xml:space="preserve">která je jako její nedílná součást přílohou č. </w:t>
      </w:r>
      <w:r w:rsidR="009D6BD6">
        <w:rPr>
          <w:sz w:val="22"/>
          <w:szCs w:val="22"/>
        </w:rPr>
        <w:t>2</w:t>
      </w:r>
      <w:r w:rsidRPr="002A37EB">
        <w:rPr>
          <w:sz w:val="22"/>
          <w:szCs w:val="22"/>
        </w:rPr>
        <w:t xml:space="preserve"> této smlouvy</w:t>
      </w:r>
      <w:r w:rsidRPr="00C4723D">
        <w:rPr>
          <w:sz w:val="22"/>
          <w:szCs w:val="22"/>
        </w:rPr>
        <w:t xml:space="preserve">. </w:t>
      </w:r>
      <w:r w:rsidR="00511F57" w:rsidRPr="00C4723D">
        <w:rPr>
          <w:sz w:val="22"/>
          <w:szCs w:val="22"/>
        </w:rPr>
        <w:t xml:space="preserve"> </w:t>
      </w:r>
      <w:r w:rsidRPr="00C4723D">
        <w:rPr>
          <w:sz w:val="22"/>
          <w:szCs w:val="22"/>
        </w:rPr>
        <w:t xml:space="preserve"> </w:t>
      </w:r>
    </w:p>
    <w:p w14:paraId="1D096E53" w14:textId="77777777" w:rsidR="00287742" w:rsidRPr="002A37EB" w:rsidRDefault="0062513E" w:rsidP="00E4014B">
      <w:pPr>
        <w:numPr>
          <w:ilvl w:val="1"/>
          <w:numId w:val="8"/>
        </w:numPr>
        <w:spacing w:before="120" w:after="240"/>
        <w:ind w:left="426" w:hanging="568"/>
        <w:jc w:val="both"/>
        <w:rPr>
          <w:sz w:val="22"/>
          <w:szCs w:val="22"/>
        </w:rPr>
      </w:pPr>
      <w:r>
        <w:rPr>
          <w:sz w:val="22"/>
          <w:szCs w:val="22"/>
        </w:rPr>
        <w:t>Jednotková</w:t>
      </w:r>
      <w:r w:rsidRPr="002A37EB">
        <w:rPr>
          <w:sz w:val="22"/>
          <w:szCs w:val="22"/>
        </w:rPr>
        <w:t xml:space="preserve"> </w:t>
      </w:r>
      <w:r w:rsidR="00161925" w:rsidRPr="002A37EB">
        <w:rPr>
          <w:sz w:val="22"/>
          <w:szCs w:val="22"/>
        </w:rPr>
        <w:t>c</w:t>
      </w:r>
      <w:r w:rsidR="00E35C53" w:rsidRPr="002A37EB">
        <w:rPr>
          <w:sz w:val="22"/>
          <w:szCs w:val="22"/>
        </w:rPr>
        <w:t xml:space="preserve">ena </w:t>
      </w:r>
      <w:r w:rsidR="00BB33B3" w:rsidRPr="002A37EB">
        <w:rPr>
          <w:sz w:val="22"/>
          <w:szCs w:val="22"/>
        </w:rPr>
        <w:t>je cenou pevnou, konečnou a nepřekročitelnou</w:t>
      </w:r>
      <w:r w:rsidR="00BB33B3" w:rsidRPr="00C4723D">
        <w:rPr>
          <w:sz w:val="22"/>
          <w:szCs w:val="22"/>
        </w:rPr>
        <w:t>, zahrnuje</w:t>
      </w:r>
      <w:r w:rsidR="002961D5" w:rsidRPr="00C4723D">
        <w:rPr>
          <w:sz w:val="22"/>
          <w:szCs w:val="22"/>
        </w:rPr>
        <w:t xml:space="preserve"> veškeré</w:t>
      </w:r>
      <w:r w:rsidR="00E35C53" w:rsidRPr="00C4723D">
        <w:rPr>
          <w:sz w:val="22"/>
          <w:szCs w:val="22"/>
        </w:rPr>
        <w:t xml:space="preserve"> náklady </w:t>
      </w:r>
      <w:r w:rsidR="00BB33B3" w:rsidRPr="00C4723D">
        <w:rPr>
          <w:sz w:val="22"/>
          <w:szCs w:val="22"/>
        </w:rPr>
        <w:t xml:space="preserve">zhotovitele </w:t>
      </w:r>
      <w:r w:rsidR="00E35C53" w:rsidRPr="00C4723D">
        <w:rPr>
          <w:sz w:val="22"/>
          <w:szCs w:val="22"/>
        </w:rPr>
        <w:t>potř</w:t>
      </w:r>
      <w:r w:rsidR="00E42B23" w:rsidRPr="00C4723D">
        <w:rPr>
          <w:sz w:val="22"/>
          <w:szCs w:val="22"/>
        </w:rPr>
        <w:t>ebné ke splnění veřejné zakázky</w:t>
      </w:r>
      <w:r w:rsidR="00BB33B3" w:rsidRPr="00C4723D">
        <w:rPr>
          <w:sz w:val="22"/>
          <w:szCs w:val="22"/>
        </w:rPr>
        <w:t>, včetně nákladů na přepravu do místa plnění zakázky a přepravu mezi jednotlivými pracovišti</w:t>
      </w:r>
      <w:r w:rsidR="00E35C53" w:rsidRPr="00C4723D">
        <w:rPr>
          <w:sz w:val="22"/>
          <w:szCs w:val="22"/>
        </w:rPr>
        <w:t xml:space="preserve"> </w:t>
      </w:r>
      <w:r w:rsidR="00BB33B3" w:rsidRPr="00C4723D">
        <w:rPr>
          <w:sz w:val="22"/>
          <w:szCs w:val="22"/>
        </w:rPr>
        <w:t xml:space="preserve">a </w:t>
      </w:r>
      <w:r w:rsidR="00BB33B3" w:rsidRPr="002A37EB">
        <w:rPr>
          <w:sz w:val="22"/>
          <w:szCs w:val="22"/>
        </w:rPr>
        <w:t>činí:</w:t>
      </w:r>
    </w:p>
    <w:p w14:paraId="0DDA34C1" w14:textId="77777777" w:rsidR="00287742" w:rsidRPr="002A37EB" w:rsidRDefault="00BD6388" w:rsidP="00E4014B">
      <w:pPr>
        <w:numPr>
          <w:ilvl w:val="1"/>
          <w:numId w:val="8"/>
        </w:numPr>
        <w:spacing w:before="120" w:after="240"/>
        <w:ind w:left="426" w:hanging="568"/>
        <w:jc w:val="both"/>
        <w:rPr>
          <w:b/>
          <w:bCs/>
          <w:sz w:val="22"/>
          <w:szCs w:val="22"/>
        </w:rPr>
      </w:pPr>
      <w:r w:rsidRPr="00C4723D">
        <w:rPr>
          <w:sz w:val="22"/>
          <w:szCs w:val="22"/>
        </w:rPr>
        <w:t>Daň z přidané hodnoty bude účtována k ceně jako samostatná položka každé faktury ve výši stanovené zákonem.</w:t>
      </w:r>
    </w:p>
    <w:p w14:paraId="07269859" w14:textId="77777777" w:rsidR="00287742" w:rsidRPr="002A37EB" w:rsidRDefault="00161925" w:rsidP="00E4014B">
      <w:pPr>
        <w:numPr>
          <w:ilvl w:val="1"/>
          <w:numId w:val="8"/>
        </w:numPr>
        <w:spacing w:before="120" w:after="240"/>
        <w:ind w:left="426" w:hanging="568"/>
        <w:jc w:val="both"/>
        <w:rPr>
          <w:b/>
          <w:bCs/>
          <w:sz w:val="22"/>
          <w:szCs w:val="22"/>
        </w:rPr>
      </w:pPr>
      <w:r w:rsidRPr="00C4723D">
        <w:rPr>
          <w:sz w:val="22"/>
          <w:szCs w:val="22"/>
        </w:rPr>
        <w:t xml:space="preserve">Cena bude uhrazena postupnou úhradou a to vždy po ukončení </w:t>
      </w:r>
      <w:r w:rsidR="00982461" w:rsidRPr="00C4723D">
        <w:rPr>
          <w:sz w:val="22"/>
          <w:szCs w:val="22"/>
        </w:rPr>
        <w:t xml:space="preserve">každého </w:t>
      </w:r>
      <w:r w:rsidRPr="00C4723D">
        <w:rPr>
          <w:sz w:val="22"/>
          <w:szCs w:val="22"/>
        </w:rPr>
        <w:t xml:space="preserve">dílčího plnění – jednotlivého zadání souboru porostů (zadávací list </w:t>
      </w:r>
      <w:r w:rsidR="00B16834" w:rsidRPr="00C4723D">
        <w:rPr>
          <w:sz w:val="22"/>
          <w:szCs w:val="22"/>
        </w:rPr>
        <w:t xml:space="preserve">Lesů </w:t>
      </w:r>
      <w:r w:rsidRPr="00C4723D">
        <w:rPr>
          <w:sz w:val="22"/>
          <w:szCs w:val="22"/>
        </w:rPr>
        <w:t xml:space="preserve">ČZU s uvedením lesních porostů, výše těžeb a </w:t>
      </w:r>
      <w:proofErr w:type="spellStart"/>
      <w:r w:rsidRPr="00C4723D">
        <w:rPr>
          <w:sz w:val="22"/>
          <w:szCs w:val="22"/>
        </w:rPr>
        <w:t>sortimentace</w:t>
      </w:r>
      <w:proofErr w:type="spellEnd"/>
      <w:r w:rsidRPr="00C4723D">
        <w:rPr>
          <w:sz w:val="22"/>
          <w:szCs w:val="22"/>
        </w:rPr>
        <w:t xml:space="preserve">), </w:t>
      </w:r>
      <w:r w:rsidR="001A1564" w:rsidRPr="00C4723D">
        <w:rPr>
          <w:sz w:val="22"/>
          <w:szCs w:val="22"/>
        </w:rPr>
        <w:t>podkladem k fakturaci je</w:t>
      </w:r>
      <w:r w:rsidRPr="00C4723D">
        <w:rPr>
          <w:sz w:val="22"/>
          <w:szCs w:val="22"/>
        </w:rPr>
        <w:t xml:space="preserve"> tiskové sestavení dat palubního počítače těžebního </w:t>
      </w:r>
      <w:proofErr w:type="spellStart"/>
      <w:r w:rsidRPr="00C4723D">
        <w:rPr>
          <w:sz w:val="22"/>
          <w:szCs w:val="22"/>
        </w:rPr>
        <w:t>ha</w:t>
      </w:r>
      <w:r w:rsidR="0070635E" w:rsidRPr="00C4723D">
        <w:rPr>
          <w:sz w:val="22"/>
          <w:szCs w:val="22"/>
        </w:rPr>
        <w:t>rvestoru</w:t>
      </w:r>
      <w:proofErr w:type="spellEnd"/>
      <w:r w:rsidR="00BD6388" w:rsidRPr="00C4723D">
        <w:rPr>
          <w:sz w:val="22"/>
          <w:szCs w:val="22"/>
        </w:rPr>
        <w:t xml:space="preserve"> potvrzené odpovědným </w:t>
      </w:r>
      <w:r w:rsidR="00FC77DF" w:rsidRPr="00C4723D">
        <w:rPr>
          <w:sz w:val="22"/>
          <w:szCs w:val="22"/>
        </w:rPr>
        <w:t xml:space="preserve">pracovníkem </w:t>
      </w:r>
      <w:r w:rsidR="00B16834" w:rsidRPr="00C4723D">
        <w:rPr>
          <w:sz w:val="22"/>
          <w:szCs w:val="22"/>
        </w:rPr>
        <w:t xml:space="preserve">Lesů </w:t>
      </w:r>
      <w:r w:rsidR="00FC77DF" w:rsidRPr="00C4723D">
        <w:rPr>
          <w:sz w:val="22"/>
          <w:szCs w:val="22"/>
        </w:rPr>
        <w:t>ČZU</w:t>
      </w:r>
      <w:r w:rsidR="0070635E" w:rsidRPr="00C4723D">
        <w:rPr>
          <w:sz w:val="22"/>
          <w:szCs w:val="22"/>
        </w:rPr>
        <w:t>, úhrada je provedena do</w:t>
      </w:r>
      <w:r w:rsidRPr="00C4723D">
        <w:rPr>
          <w:sz w:val="22"/>
          <w:szCs w:val="22"/>
        </w:rPr>
        <w:t xml:space="preserve"> 90% </w:t>
      </w:r>
      <w:r w:rsidR="0070635E" w:rsidRPr="00C4723D">
        <w:rPr>
          <w:sz w:val="22"/>
          <w:szCs w:val="22"/>
        </w:rPr>
        <w:t xml:space="preserve">objemu </w:t>
      </w:r>
      <w:r w:rsidRPr="00C4723D">
        <w:rPr>
          <w:sz w:val="22"/>
          <w:szCs w:val="22"/>
        </w:rPr>
        <w:t xml:space="preserve">vykázané těžby </w:t>
      </w:r>
      <w:r w:rsidR="00CC69F2" w:rsidRPr="00C4723D">
        <w:rPr>
          <w:sz w:val="22"/>
          <w:szCs w:val="22"/>
        </w:rPr>
        <w:t>do</w:t>
      </w:r>
      <w:r w:rsidRPr="00C4723D">
        <w:rPr>
          <w:sz w:val="22"/>
          <w:szCs w:val="22"/>
        </w:rPr>
        <w:t xml:space="preserve"> předání souboru porostů, </w:t>
      </w:r>
      <w:r w:rsidR="00982461" w:rsidRPr="00C4723D">
        <w:rPr>
          <w:sz w:val="22"/>
          <w:szCs w:val="22"/>
        </w:rPr>
        <w:t>z objemu dřeva na OM dle</w:t>
      </w:r>
      <w:r w:rsidR="0070635E" w:rsidRPr="00C4723D">
        <w:rPr>
          <w:sz w:val="22"/>
          <w:szCs w:val="22"/>
        </w:rPr>
        <w:t xml:space="preserve"> tiskové sestavy, zbývající část je uhrazena</w:t>
      </w:r>
      <w:r w:rsidRPr="00C4723D">
        <w:rPr>
          <w:sz w:val="22"/>
          <w:szCs w:val="22"/>
        </w:rPr>
        <w:t xml:space="preserve"> </w:t>
      </w:r>
      <w:r w:rsidR="00982461" w:rsidRPr="00C4723D">
        <w:rPr>
          <w:sz w:val="22"/>
          <w:szCs w:val="22"/>
        </w:rPr>
        <w:t xml:space="preserve">po ukončení expedice dřeva z OM dle </w:t>
      </w:r>
      <w:r w:rsidR="00FC77DF" w:rsidRPr="00C4723D">
        <w:rPr>
          <w:sz w:val="22"/>
          <w:szCs w:val="22"/>
        </w:rPr>
        <w:t xml:space="preserve">skutečného </w:t>
      </w:r>
      <w:r w:rsidR="00982461" w:rsidRPr="00C4723D">
        <w:rPr>
          <w:sz w:val="22"/>
          <w:szCs w:val="22"/>
        </w:rPr>
        <w:t>množství prokázaného dodacími doklady – odvozními lístky, resp. doklady o příjmu dřeva při použití elektronické přejímky</w:t>
      </w:r>
      <w:r w:rsidR="00BC32AE" w:rsidRPr="00C4723D">
        <w:rPr>
          <w:sz w:val="22"/>
          <w:szCs w:val="22"/>
        </w:rPr>
        <w:t xml:space="preserve"> technickým</w:t>
      </w:r>
      <w:r w:rsidR="0070635E" w:rsidRPr="00C4723D">
        <w:rPr>
          <w:sz w:val="22"/>
          <w:szCs w:val="22"/>
        </w:rPr>
        <w:t xml:space="preserve"> zařízením na skladě odběratele</w:t>
      </w:r>
      <w:r w:rsidR="002B239B" w:rsidRPr="00C4723D">
        <w:rPr>
          <w:sz w:val="22"/>
          <w:szCs w:val="22"/>
        </w:rPr>
        <w:t xml:space="preserve"> (včetně manipulačního skladu </w:t>
      </w:r>
      <w:r w:rsidR="00B16834" w:rsidRPr="00C4723D">
        <w:rPr>
          <w:sz w:val="22"/>
          <w:szCs w:val="22"/>
        </w:rPr>
        <w:t xml:space="preserve">Lesů </w:t>
      </w:r>
      <w:r w:rsidR="002B239B" w:rsidRPr="00C4723D">
        <w:rPr>
          <w:sz w:val="22"/>
          <w:szCs w:val="22"/>
        </w:rPr>
        <w:t>ČZU)</w:t>
      </w:r>
      <w:r w:rsidR="006217BC" w:rsidRPr="00C4723D">
        <w:rPr>
          <w:sz w:val="22"/>
          <w:szCs w:val="22"/>
        </w:rPr>
        <w:t>,</w:t>
      </w:r>
      <w:r w:rsidR="0070635E" w:rsidRPr="00C4723D">
        <w:rPr>
          <w:sz w:val="22"/>
          <w:szCs w:val="22"/>
        </w:rPr>
        <w:t xml:space="preserve"> a to za celý objem </w:t>
      </w:r>
      <w:r w:rsidR="00CC69F2" w:rsidRPr="00C4723D">
        <w:rPr>
          <w:sz w:val="22"/>
          <w:szCs w:val="22"/>
        </w:rPr>
        <w:t>z jednotlivého souboru porostů (pracoviště). Lhůta pro vypořádání rozdílů je nejvýše 90 dnů. V případě potřeby prodloužení lhůty (</w:t>
      </w:r>
      <w:r w:rsidR="009C0095" w:rsidRPr="00C4723D">
        <w:rPr>
          <w:sz w:val="22"/>
          <w:szCs w:val="22"/>
        </w:rPr>
        <w:t xml:space="preserve">nedokončená expedice konečnému odběrateli) budou smluvní strany respektovat důvody prodloužení lhůty. </w:t>
      </w:r>
      <w:r w:rsidR="00CC69F2" w:rsidRPr="00C4723D">
        <w:rPr>
          <w:sz w:val="22"/>
          <w:szCs w:val="22"/>
        </w:rPr>
        <w:t xml:space="preserve">  </w:t>
      </w:r>
    </w:p>
    <w:p w14:paraId="6EAF45B4" w14:textId="77777777" w:rsidR="00287742" w:rsidRPr="002A37EB" w:rsidRDefault="00281D0B" w:rsidP="00E4014B">
      <w:pPr>
        <w:numPr>
          <w:ilvl w:val="1"/>
          <w:numId w:val="8"/>
        </w:numPr>
        <w:spacing w:before="120" w:after="240"/>
        <w:ind w:left="426" w:hanging="568"/>
        <w:jc w:val="both"/>
        <w:rPr>
          <w:b/>
          <w:bCs/>
          <w:sz w:val="22"/>
          <w:szCs w:val="22"/>
        </w:rPr>
      </w:pPr>
      <w:r w:rsidRPr="00C4723D">
        <w:rPr>
          <w:sz w:val="22"/>
          <w:szCs w:val="22"/>
        </w:rPr>
        <w:t xml:space="preserve">Zhotovení části díla podle výrobního pokynu – zadávacího listu se považuje za jednotlivé dílčí plnění a je samostatným zdanitelným plněním podle zák. 235/2004 Sb., o dani z přidané hodnoty.  </w:t>
      </w:r>
    </w:p>
    <w:p w14:paraId="5511ED25" w14:textId="77777777" w:rsidR="00287742" w:rsidRPr="002A37EB" w:rsidRDefault="00E35C53" w:rsidP="00E4014B">
      <w:pPr>
        <w:numPr>
          <w:ilvl w:val="1"/>
          <w:numId w:val="8"/>
        </w:numPr>
        <w:spacing w:before="120" w:after="240"/>
        <w:ind w:left="426" w:hanging="568"/>
        <w:jc w:val="both"/>
        <w:rPr>
          <w:sz w:val="22"/>
          <w:szCs w:val="22"/>
        </w:rPr>
      </w:pPr>
      <w:r w:rsidRPr="00C4723D">
        <w:rPr>
          <w:sz w:val="22"/>
          <w:szCs w:val="22"/>
        </w:rPr>
        <w:lastRenderedPageBreak/>
        <w:t>Bude-li dílo předáno a převzato s případnými vadami a nedodělky, počne běžet lhůta splatnosti</w:t>
      </w:r>
      <w:r w:rsidR="00EC1496" w:rsidRPr="00C4723D">
        <w:rPr>
          <w:sz w:val="22"/>
          <w:szCs w:val="22"/>
        </w:rPr>
        <w:t xml:space="preserve"> </w:t>
      </w:r>
      <w:r w:rsidRPr="005068A9">
        <w:rPr>
          <w:sz w:val="22"/>
          <w:szCs w:val="22"/>
        </w:rPr>
        <w:t>faktury dnem podepsání zápisu o odstranění vad a nedodělků</w:t>
      </w:r>
      <w:r w:rsidR="00EC1496" w:rsidRPr="005068A9">
        <w:rPr>
          <w:sz w:val="22"/>
          <w:szCs w:val="22"/>
        </w:rPr>
        <w:t xml:space="preserve"> na zadávacím listě</w:t>
      </w:r>
      <w:r w:rsidRPr="005068A9">
        <w:rPr>
          <w:sz w:val="22"/>
          <w:szCs w:val="22"/>
        </w:rPr>
        <w:t>.</w:t>
      </w:r>
    </w:p>
    <w:p w14:paraId="2BC38DDE" w14:textId="77777777" w:rsidR="00287742" w:rsidRPr="002A37EB" w:rsidRDefault="00EC1496" w:rsidP="00E4014B">
      <w:pPr>
        <w:numPr>
          <w:ilvl w:val="1"/>
          <w:numId w:val="8"/>
        </w:numPr>
        <w:spacing w:before="120" w:after="240"/>
        <w:ind w:left="426" w:hanging="568"/>
        <w:jc w:val="both"/>
        <w:rPr>
          <w:sz w:val="22"/>
          <w:szCs w:val="22"/>
        </w:rPr>
      </w:pPr>
      <w:r w:rsidRPr="005068A9">
        <w:rPr>
          <w:sz w:val="22"/>
          <w:szCs w:val="22"/>
        </w:rPr>
        <w:t>F</w:t>
      </w:r>
      <w:r w:rsidR="00E35C53" w:rsidRPr="005068A9">
        <w:rPr>
          <w:sz w:val="22"/>
          <w:szCs w:val="22"/>
        </w:rPr>
        <w:t>aktura bud</w:t>
      </w:r>
      <w:r w:rsidR="00F01710" w:rsidRPr="005068A9">
        <w:rPr>
          <w:sz w:val="22"/>
          <w:szCs w:val="22"/>
        </w:rPr>
        <w:t>e</w:t>
      </w:r>
      <w:r w:rsidR="00E35C53" w:rsidRPr="005068A9">
        <w:rPr>
          <w:sz w:val="22"/>
          <w:szCs w:val="22"/>
        </w:rPr>
        <w:t xml:space="preserve"> vyhotoven</w:t>
      </w:r>
      <w:r w:rsidR="00F01710" w:rsidRPr="005068A9">
        <w:rPr>
          <w:sz w:val="22"/>
          <w:szCs w:val="22"/>
        </w:rPr>
        <w:t>a</w:t>
      </w:r>
      <w:r w:rsidR="00E35C53" w:rsidRPr="005068A9">
        <w:rPr>
          <w:sz w:val="22"/>
          <w:szCs w:val="22"/>
        </w:rPr>
        <w:t xml:space="preserve"> ve dvou vyhotoveních a doručen</w:t>
      </w:r>
      <w:r w:rsidR="00F01710" w:rsidRPr="005068A9">
        <w:rPr>
          <w:sz w:val="22"/>
          <w:szCs w:val="22"/>
        </w:rPr>
        <w:t>a</w:t>
      </w:r>
      <w:r w:rsidR="00E35C53" w:rsidRPr="005068A9">
        <w:rPr>
          <w:sz w:val="22"/>
          <w:szCs w:val="22"/>
        </w:rPr>
        <w:t xml:space="preserve"> objednateli na</w:t>
      </w:r>
      <w:r w:rsidR="003851B5">
        <w:rPr>
          <w:sz w:val="22"/>
          <w:szCs w:val="22"/>
        </w:rPr>
        <w:t xml:space="preserve"> fakturační</w:t>
      </w:r>
      <w:r w:rsidR="00E35C53" w:rsidRPr="005068A9">
        <w:rPr>
          <w:sz w:val="22"/>
          <w:szCs w:val="22"/>
        </w:rPr>
        <w:t xml:space="preserve"> adres</w:t>
      </w:r>
      <w:r w:rsidR="00454BCC" w:rsidRPr="005068A9">
        <w:rPr>
          <w:sz w:val="22"/>
          <w:szCs w:val="22"/>
        </w:rPr>
        <w:t>u</w:t>
      </w:r>
      <w:r w:rsidR="00E35C53" w:rsidRPr="002A37EB">
        <w:rPr>
          <w:sz w:val="22"/>
          <w:szCs w:val="22"/>
        </w:rPr>
        <w:t>:</w:t>
      </w:r>
      <w:r w:rsidR="00E35C53" w:rsidRPr="005068A9">
        <w:rPr>
          <w:sz w:val="22"/>
          <w:szCs w:val="22"/>
        </w:rPr>
        <w:t xml:space="preserve"> </w:t>
      </w:r>
      <w:r w:rsidR="00664ED1" w:rsidRPr="002A37EB">
        <w:rPr>
          <w:sz w:val="22"/>
          <w:szCs w:val="22"/>
        </w:rPr>
        <w:t>Česká zemědělská univerzita</w:t>
      </w:r>
      <w:r w:rsidR="00EC1BF4" w:rsidRPr="002A37EB">
        <w:rPr>
          <w:sz w:val="22"/>
          <w:szCs w:val="22"/>
        </w:rPr>
        <w:t xml:space="preserve"> v</w:t>
      </w:r>
      <w:r w:rsidR="00773235">
        <w:rPr>
          <w:sz w:val="22"/>
          <w:szCs w:val="22"/>
        </w:rPr>
        <w:t> </w:t>
      </w:r>
      <w:r w:rsidR="00EC1BF4" w:rsidRPr="002A37EB">
        <w:rPr>
          <w:sz w:val="22"/>
          <w:szCs w:val="22"/>
        </w:rPr>
        <w:t>Praze</w:t>
      </w:r>
      <w:r w:rsidR="00773235">
        <w:rPr>
          <w:sz w:val="22"/>
          <w:szCs w:val="22"/>
        </w:rPr>
        <w:t>,</w:t>
      </w:r>
      <w:r w:rsidR="00664ED1" w:rsidRPr="002A37EB">
        <w:rPr>
          <w:sz w:val="22"/>
          <w:szCs w:val="22"/>
        </w:rPr>
        <w:t xml:space="preserve"> </w:t>
      </w:r>
      <w:r w:rsidR="00DE61F6" w:rsidRPr="002A37EB">
        <w:rPr>
          <w:sz w:val="22"/>
          <w:szCs w:val="22"/>
        </w:rPr>
        <w:t>Lesy ČZU</w:t>
      </w:r>
      <w:r w:rsidR="00664ED1" w:rsidRPr="002A37EB">
        <w:rPr>
          <w:sz w:val="22"/>
          <w:szCs w:val="22"/>
        </w:rPr>
        <w:t>, Náměstí Smiřických 1, 281 63 Kostelec nad Černými lesy</w:t>
      </w:r>
      <w:r w:rsidR="00E35C53" w:rsidRPr="005068A9">
        <w:rPr>
          <w:sz w:val="22"/>
          <w:szCs w:val="22"/>
        </w:rPr>
        <w:t>. Doložen</w:t>
      </w:r>
      <w:r w:rsidR="00F01710" w:rsidRPr="005068A9">
        <w:rPr>
          <w:sz w:val="22"/>
          <w:szCs w:val="22"/>
        </w:rPr>
        <w:t>a</w:t>
      </w:r>
      <w:r w:rsidR="00E35C53" w:rsidRPr="005068A9">
        <w:rPr>
          <w:sz w:val="22"/>
          <w:szCs w:val="22"/>
        </w:rPr>
        <w:t xml:space="preserve"> bud</w:t>
      </w:r>
      <w:r w:rsidR="00F01710" w:rsidRPr="005068A9">
        <w:rPr>
          <w:sz w:val="22"/>
          <w:szCs w:val="22"/>
        </w:rPr>
        <w:t>e</w:t>
      </w:r>
      <w:r w:rsidR="009D7FAD" w:rsidRPr="005068A9">
        <w:rPr>
          <w:sz w:val="22"/>
          <w:szCs w:val="22"/>
        </w:rPr>
        <w:t xml:space="preserve"> </w:t>
      </w:r>
      <w:r w:rsidR="00E35C53" w:rsidRPr="005068A9">
        <w:rPr>
          <w:sz w:val="22"/>
          <w:szCs w:val="22"/>
        </w:rPr>
        <w:t>soupisem p</w:t>
      </w:r>
      <w:r w:rsidR="00664ED1" w:rsidRPr="005068A9">
        <w:rPr>
          <w:sz w:val="22"/>
          <w:szCs w:val="22"/>
        </w:rPr>
        <w:t>rovedených prací – zadávacím listem, na kterém objednatel potvrdí převzetí prací.</w:t>
      </w:r>
    </w:p>
    <w:p w14:paraId="082646EF" w14:textId="77777777" w:rsidR="00287742" w:rsidRPr="002A37EB" w:rsidRDefault="00E35C53" w:rsidP="00E4014B">
      <w:pPr>
        <w:numPr>
          <w:ilvl w:val="1"/>
          <w:numId w:val="8"/>
        </w:numPr>
        <w:spacing w:before="120" w:after="240"/>
        <w:ind w:left="426" w:hanging="568"/>
        <w:jc w:val="both"/>
        <w:rPr>
          <w:b/>
          <w:bCs/>
          <w:sz w:val="22"/>
          <w:szCs w:val="22"/>
        </w:rPr>
      </w:pPr>
      <w:r w:rsidRPr="00C4723D">
        <w:rPr>
          <w:sz w:val="22"/>
          <w:szCs w:val="22"/>
        </w:rPr>
        <w:t>Lhůta splatnosti</w:t>
      </w:r>
      <w:r w:rsidR="00F01710" w:rsidRPr="00C4723D">
        <w:rPr>
          <w:sz w:val="22"/>
          <w:szCs w:val="22"/>
        </w:rPr>
        <w:t xml:space="preserve"> </w:t>
      </w:r>
      <w:r w:rsidRPr="00C4723D">
        <w:rPr>
          <w:sz w:val="22"/>
          <w:szCs w:val="22"/>
        </w:rPr>
        <w:t xml:space="preserve">faktur je </w:t>
      </w:r>
      <w:r w:rsidR="00EC1496" w:rsidRPr="00C4723D">
        <w:rPr>
          <w:b/>
          <w:bCs/>
          <w:sz w:val="22"/>
          <w:szCs w:val="22"/>
        </w:rPr>
        <w:t>30</w:t>
      </w:r>
      <w:r w:rsidRPr="00C4723D">
        <w:rPr>
          <w:b/>
          <w:bCs/>
          <w:sz w:val="22"/>
          <w:szCs w:val="22"/>
        </w:rPr>
        <w:t xml:space="preserve"> dní </w:t>
      </w:r>
      <w:r w:rsidRPr="00C4723D">
        <w:rPr>
          <w:sz w:val="22"/>
          <w:szCs w:val="22"/>
        </w:rPr>
        <w:t xml:space="preserve">od doručení objednateli. Termínem úhrady se rozumí den </w:t>
      </w:r>
      <w:r w:rsidR="00CF2392">
        <w:rPr>
          <w:sz w:val="22"/>
          <w:szCs w:val="22"/>
        </w:rPr>
        <w:t>odeslání</w:t>
      </w:r>
      <w:r w:rsidR="00CF2392" w:rsidRPr="00C4723D">
        <w:rPr>
          <w:sz w:val="22"/>
          <w:szCs w:val="22"/>
        </w:rPr>
        <w:t xml:space="preserve"> </w:t>
      </w:r>
      <w:r w:rsidRPr="00C4723D">
        <w:rPr>
          <w:sz w:val="22"/>
          <w:szCs w:val="22"/>
        </w:rPr>
        <w:t xml:space="preserve">platby </w:t>
      </w:r>
      <w:r w:rsidR="00746A07" w:rsidRPr="00C4723D">
        <w:rPr>
          <w:sz w:val="22"/>
          <w:szCs w:val="22"/>
        </w:rPr>
        <w:t>na účet</w:t>
      </w:r>
      <w:r w:rsidRPr="00C4723D">
        <w:rPr>
          <w:sz w:val="22"/>
          <w:szCs w:val="22"/>
        </w:rPr>
        <w:t xml:space="preserve"> </w:t>
      </w:r>
      <w:r w:rsidR="00746A07" w:rsidRPr="00C4723D">
        <w:rPr>
          <w:sz w:val="22"/>
          <w:szCs w:val="22"/>
        </w:rPr>
        <w:t>zhotovitele</w:t>
      </w:r>
      <w:r w:rsidRPr="00C4723D">
        <w:rPr>
          <w:sz w:val="22"/>
          <w:szCs w:val="22"/>
        </w:rPr>
        <w:t>.</w:t>
      </w:r>
      <w:r w:rsidR="002E33F2" w:rsidRPr="00C4723D">
        <w:rPr>
          <w:sz w:val="22"/>
          <w:szCs w:val="22"/>
        </w:rPr>
        <w:t xml:space="preserve"> Objednatel není v prodlení, uhradí-li daňový doklad do 30 dnů po jeho obdržení, ale po termínu, který je na daňovém dokladu uveden jako den splatnosti.</w:t>
      </w:r>
    </w:p>
    <w:p w14:paraId="3F7BE4AA" w14:textId="77777777" w:rsidR="00287742" w:rsidRPr="002A37EB" w:rsidRDefault="002B239B" w:rsidP="00E4014B">
      <w:pPr>
        <w:numPr>
          <w:ilvl w:val="1"/>
          <w:numId w:val="8"/>
        </w:numPr>
        <w:spacing w:before="120" w:after="240"/>
        <w:ind w:left="426" w:hanging="568"/>
        <w:jc w:val="both"/>
        <w:rPr>
          <w:b/>
          <w:bCs/>
          <w:sz w:val="22"/>
          <w:szCs w:val="22"/>
        </w:rPr>
      </w:pPr>
      <w:r w:rsidRPr="00C4723D">
        <w:rPr>
          <w:sz w:val="22"/>
          <w:szCs w:val="22"/>
        </w:rPr>
        <w:t xml:space="preserve">Úhrada faktury bude provedena výhradně na bankovní účet zhotovitele zveřejněný u správce daně. </w:t>
      </w:r>
      <w:r w:rsidR="001D06E9" w:rsidRPr="00C4723D">
        <w:rPr>
          <w:sz w:val="22"/>
          <w:szCs w:val="22"/>
        </w:rPr>
        <w:t>Zánik zveřejnění je důvodem pro neuhrazení faktury objednatelem bez práva zhotovitele na sankci z prodlení se zaplacením faktury. Faktura může být uhrazena až po obnově</w:t>
      </w:r>
      <w:r w:rsidR="00EC1AE8" w:rsidRPr="00C4723D">
        <w:rPr>
          <w:sz w:val="22"/>
          <w:szCs w:val="22"/>
        </w:rPr>
        <w:t xml:space="preserve"> zveřejnění účtu u</w:t>
      </w:r>
      <w:r w:rsidR="00773235">
        <w:rPr>
          <w:sz w:val="22"/>
          <w:szCs w:val="22"/>
        </w:rPr>
        <w:t> </w:t>
      </w:r>
      <w:r w:rsidR="00EC1AE8" w:rsidRPr="00C4723D">
        <w:rPr>
          <w:sz w:val="22"/>
          <w:szCs w:val="22"/>
        </w:rPr>
        <w:t>správce daně, při změně bankovního účtu jen po sjednání dodatku této smlouvy s uvedením platného bankovního spojení a čísla účtu.</w:t>
      </w:r>
      <w:r w:rsidR="006B47C2" w:rsidRPr="00C4723D">
        <w:rPr>
          <w:sz w:val="22"/>
          <w:szCs w:val="22"/>
        </w:rPr>
        <w:t xml:space="preserve"> </w:t>
      </w:r>
      <w:r w:rsidR="00E35C53" w:rsidRPr="00C4723D">
        <w:rPr>
          <w:sz w:val="22"/>
          <w:szCs w:val="22"/>
        </w:rPr>
        <w:t>Oprávněně vystavené faktury musí mít veškeré náležitosti daňového dokladu ve smyslu zákona 235/2004 Sb. a musí obsahovat tyto údaje:</w:t>
      </w:r>
      <w:r w:rsidR="00287742" w:rsidRPr="00C4723D">
        <w:rPr>
          <w:sz w:val="22"/>
          <w:szCs w:val="22"/>
        </w:rPr>
        <w:t xml:space="preserve"> </w:t>
      </w:r>
    </w:p>
    <w:p w14:paraId="0F001D2F"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obchodní firmu nebo jméno a příjmení, popřípadě název, dodatek ke jménu a příjmení nebo názvu, sídlo nebo místo podnikání plátce, který uskutečňuje plnění,</w:t>
      </w:r>
    </w:p>
    <w:p w14:paraId="126C5C3C"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daňové identifikační číslo plátce, který uskutečňuje plnění,</w:t>
      </w:r>
    </w:p>
    <w:p w14:paraId="621B1A33"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obchodní firmu nebo jméno a příjmení, popřípadě název, dodatek ke jménu a příjmení nebo názvu, sídlo nebo místo podnikání osoby, pro kterou se uskutečňuje plnění,</w:t>
      </w:r>
    </w:p>
    <w:p w14:paraId="44C8FD67"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daňové identifikační číslo, pokud je osoba, pro kterou se uskutečňuje plnění, plátcem,</w:t>
      </w:r>
    </w:p>
    <w:p w14:paraId="6DAE4151"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evidenční číslo daňového dokladu,</w:t>
      </w:r>
      <w:r w:rsidR="00F55C71" w:rsidRPr="00C4723D">
        <w:rPr>
          <w:sz w:val="22"/>
          <w:szCs w:val="22"/>
        </w:rPr>
        <w:t xml:space="preserve"> </w:t>
      </w:r>
      <w:r w:rsidRPr="00C4723D">
        <w:rPr>
          <w:sz w:val="22"/>
          <w:szCs w:val="22"/>
        </w:rPr>
        <w:t>rozsah a předmět plnění,</w:t>
      </w:r>
    </w:p>
    <w:p w14:paraId="510CA5A7"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datum vystavení daňového dokladu,</w:t>
      </w:r>
    </w:p>
    <w:p w14:paraId="6D3BE0CA"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 xml:space="preserve">datum uskutečnění plnění nebo datum přijetí úplaty, a to ten den, který nastane dříve, pokud se </w:t>
      </w:r>
      <w:proofErr w:type="gramStart"/>
      <w:r w:rsidRPr="00C4723D">
        <w:rPr>
          <w:sz w:val="22"/>
          <w:szCs w:val="22"/>
        </w:rPr>
        <w:t>liší</w:t>
      </w:r>
      <w:proofErr w:type="gramEnd"/>
      <w:r w:rsidRPr="00C4723D">
        <w:rPr>
          <w:sz w:val="22"/>
          <w:szCs w:val="22"/>
        </w:rPr>
        <w:t xml:space="preserve"> od data vystavení daňového dokladu,</w:t>
      </w:r>
    </w:p>
    <w:p w14:paraId="2D2B9F84"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jednotkovou cenu bez daně, a dále slevu, pokud není obsažena v jednotkové ceně,</w:t>
      </w:r>
    </w:p>
    <w:p w14:paraId="7D9367C9"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základ daně,</w:t>
      </w:r>
    </w:p>
    <w:p w14:paraId="1B018C3F"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základní nebo sníženou sazbu daně nebo sdělení, že se jedná o plnění osvobozené od daně, a odkaz na příslušné ustanovení tohoto zákona,</w:t>
      </w:r>
    </w:p>
    <w:p w14:paraId="256E1B0A"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výši daně zaokrouhlenou na nejbližší měnovou jednotku v oběhu, popřípadě uvedenou v haléřích.</w:t>
      </w:r>
    </w:p>
    <w:p w14:paraId="0C10136C" w14:textId="77777777" w:rsidR="00287742" w:rsidRPr="002A37EB" w:rsidRDefault="00E35C53" w:rsidP="00E4014B">
      <w:pPr>
        <w:numPr>
          <w:ilvl w:val="1"/>
          <w:numId w:val="8"/>
        </w:numPr>
        <w:spacing w:before="120" w:after="240"/>
        <w:ind w:left="426" w:hanging="568"/>
        <w:jc w:val="both"/>
        <w:rPr>
          <w:b/>
          <w:bCs/>
          <w:sz w:val="22"/>
          <w:szCs w:val="22"/>
        </w:rPr>
      </w:pPr>
      <w:r w:rsidRPr="00C4723D">
        <w:rPr>
          <w:sz w:val="22"/>
          <w:szCs w:val="22"/>
        </w:rPr>
        <w:t>V případě, že faktura nebude obsahovat náležitosti uvedené v této smlouvě, je objednatel oprávněn fakturu vrátit zhotoviteli k doplnění.</w:t>
      </w:r>
      <w:r w:rsidR="002E33F2" w:rsidRPr="00C4723D">
        <w:rPr>
          <w:sz w:val="22"/>
          <w:szCs w:val="22"/>
        </w:rPr>
        <w:t xml:space="preserve"> Ve vráceném dokladu musí vyznačit důvod vrácení</w:t>
      </w:r>
      <w:r w:rsidR="00981839" w:rsidRPr="00C4723D">
        <w:rPr>
          <w:sz w:val="22"/>
          <w:szCs w:val="22"/>
        </w:rPr>
        <w:t>.</w:t>
      </w:r>
      <w:r w:rsidR="002E33F2" w:rsidRPr="00C4723D">
        <w:rPr>
          <w:sz w:val="22"/>
          <w:szCs w:val="22"/>
        </w:rPr>
        <w:t xml:space="preserve"> </w:t>
      </w:r>
      <w:r w:rsidRPr="00C4723D">
        <w:rPr>
          <w:sz w:val="22"/>
          <w:szCs w:val="22"/>
        </w:rPr>
        <w:t xml:space="preserve">V takovém případě se </w:t>
      </w:r>
      <w:proofErr w:type="gramStart"/>
      <w:r w:rsidRPr="00C4723D">
        <w:rPr>
          <w:sz w:val="22"/>
          <w:szCs w:val="22"/>
        </w:rPr>
        <w:t>přeruší</w:t>
      </w:r>
      <w:proofErr w:type="gramEnd"/>
      <w:r w:rsidRPr="00C4723D">
        <w:rPr>
          <w:sz w:val="22"/>
          <w:szCs w:val="22"/>
        </w:rPr>
        <w:t xml:space="preserve"> plynutí lhůty splatnosti a nová lhůta splatnosti začne plynout od data doručení opravené faktury objednateli.</w:t>
      </w:r>
      <w:r w:rsidR="002E33F2" w:rsidRPr="00C4723D">
        <w:rPr>
          <w:sz w:val="22"/>
          <w:szCs w:val="22"/>
        </w:rPr>
        <w:t xml:space="preserve"> Nová lhůta splatnosti začne plynout dnem doručení opravené faktury </w:t>
      </w:r>
      <w:r w:rsidR="00D025D4" w:rsidRPr="00C4723D">
        <w:rPr>
          <w:sz w:val="22"/>
          <w:szCs w:val="22"/>
        </w:rPr>
        <w:t>objednateli</w:t>
      </w:r>
      <w:r w:rsidR="002E33F2" w:rsidRPr="00C4723D">
        <w:rPr>
          <w:sz w:val="22"/>
          <w:szCs w:val="22"/>
        </w:rPr>
        <w:t>.</w:t>
      </w:r>
    </w:p>
    <w:p w14:paraId="5FC5BFF8" w14:textId="77777777" w:rsidR="00A25A0C" w:rsidRDefault="00BC32AE" w:rsidP="00083A16">
      <w:pPr>
        <w:numPr>
          <w:ilvl w:val="1"/>
          <w:numId w:val="8"/>
        </w:numPr>
        <w:spacing w:before="120" w:after="360"/>
        <w:ind w:left="426" w:hanging="568"/>
        <w:jc w:val="both"/>
        <w:rPr>
          <w:sz w:val="22"/>
          <w:szCs w:val="22"/>
        </w:rPr>
      </w:pPr>
      <w:r w:rsidRPr="002A37EB">
        <w:rPr>
          <w:sz w:val="22"/>
          <w:szCs w:val="22"/>
        </w:rPr>
        <w:t>Zhotovitel souhlasí se zveřejněním sjednané ceny</w:t>
      </w:r>
      <w:r w:rsidR="00EC1AE8" w:rsidRPr="002A37EB">
        <w:rPr>
          <w:sz w:val="22"/>
          <w:szCs w:val="22"/>
        </w:rPr>
        <w:t xml:space="preserve"> a změn sjednané ceny. </w:t>
      </w:r>
    </w:p>
    <w:p w14:paraId="40626D9A" w14:textId="77777777" w:rsidR="001030D0" w:rsidRPr="002A37EB" w:rsidRDefault="001030D0" w:rsidP="001C0D45">
      <w:pPr>
        <w:tabs>
          <w:tab w:val="left" w:pos="284"/>
          <w:tab w:val="left" w:pos="1843"/>
        </w:tabs>
        <w:jc w:val="center"/>
        <w:rPr>
          <w:b/>
          <w:bCs/>
          <w:sz w:val="22"/>
          <w:szCs w:val="22"/>
        </w:rPr>
      </w:pPr>
    </w:p>
    <w:p w14:paraId="1B1384FD" w14:textId="77777777" w:rsidR="00E35C53" w:rsidRPr="002A37EB" w:rsidRDefault="00E35C53" w:rsidP="001C0D45">
      <w:pPr>
        <w:tabs>
          <w:tab w:val="left" w:pos="284"/>
          <w:tab w:val="left" w:pos="1843"/>
        </w:tabs>
        <w:jc w:val="center"/>
        <w:rPr>
          <w:b/>
          <w:bCs/>
          <w:sz w:val="22"/>
          <w:szCs w:val="22"/>
        </w:rPr>
      </w:pPr>
      <w:r w:rsidRPr="002A37EB">
        <w:rPr>
          <w:b/>
          <w:bCs/>
          <w:sz w:val="22"/>
          <w:szCs w:val="22"/>
        </w:rPr>
        <w:t>V</w:t>
      </w:r>
      <w:r w:rsidR="00287742" w:rsidRPr="002A37EB">
        <w:rPr>
          <w:b/>
          <w:bCs/>
          <w:sz w:val="22"/>
          <w:szCs w:val="22"/>
        </w:rPr>
        <w:t>I</w:t>
      </w:r>
      <w:r w:rsidRPr="002A37EB">
        <w:rPr>
          <w:b/>
          <w:bCs/>
          <w:sz w:val="22"/>
          <w:szCs w:val="22"/>
        </w:rPr>
        <w:t>.</w:t>
      </w:r>
    </w:p>
    <w:p w14:paraId="56E1A1CB" w14:textId="77777777" w:rsidR="00E35C53" w:rsidRPr="002A37EB" w:rsidRDefault="00E35C53" w:rsidP="001C0D45">
      <w:pPr>
        <w:jc w:val="center"/>
        <w:rPr>
          <w:b/>
          <w:bCs/>
          <w:sz w:val="22"/>
          <w:szCs w:val="22"/>
          <w:u w:val="single"/>
        </w:rPr>
      </w:pPr>
      <w:r w:rsidRPr="002A37EB">
        <w:rPr>
          <w:b/>
          <w:bCs/>
          <w:sz w:val="22"/>
          <w:szCs w:val="22"/>
          <w:u w:val="single"/>
        </w:rPr>
        <w:t>Práva a povinnosti zhotovitele</w:t>
      </w:r>
    </w:p>
    <w:p w14:paraId="2908D851"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t xml:space="preserve">Zhotovitel je povinen provést dílo kompletně ve sjednaném rozsahu, kvalitě a v dohodnutém termínu. Veškeré </w:t>
      </w:r>
      <w:r w:rsidR="00BC32AE" w:rsidRPr="00C4723D">
        <w:rPr>
          <w:sz w:val="22"/>
          <w:szCs w:val="22"/>
        </w:rPr>
        <w:t>technické vybavení</w:t>
      </w:r>
      <w:r w:rsidRPr="00C4723D">
        <w:rPr>
          <w:sz w:val="22"/>
          <w:szCs w:val="22"/>
        </w:rPr>
        <w:t xml:space="preserve"> </w:t>
      </w:r>
      <w:r w:rsidR="001F3440" w:rsidRPr="00C4723D">
        <w:rPr>
          <w:sz w:val="22"/>
          <w:szCs w:val="22"/>
        </w:rPr>
        <w:t xml:space="preserve">potřebné </w:t>
      </w:r>
      <w:r w:rsidRPr="00C4723D">
        <w:rPr>
          <w:sz w:val="22"/>
          <w:szCs w:val="22"/>
        </w:rPr>
        <w:t>ke zhotovení díla zajist</w:t>
      </w:r>
      <w:r w:rsidR="00BC32AE" w:rsidRPr="00C4723D">
        <w:rPr>
          <w:sz w:val="22"/>
          <w:szCs w:val="22"/>
        </w:rPr>
        <w:t>í zhotovitel tak, aby odpovídalo</w:t>
      </w:r>
      <w:r w:rsidR="003406E0" w:rsidRPr="00C4723D">
        <w:rPr>
          <w:sz w:val="22"/>
          <w:szCs w:val="22"/>
        </w:rPr>
        <w:t xml:space="preserve"> platným technickým normám, dohodnutým podmínkám a</w:t>
      </w:r>
      <w:r w:rsidRPr="00C4723D">
        <w:rPr>
          <w:sz w:val="22"/>
          <w:szCs w:val="22"/>
        </w:rPr>
        <w:t xml:space="preserve"> </w:t>
      </w:r>
      <w:r w:rsidR="009D7FAD" w:rsidRPr="00C4723D">
        <w:rPr>
          <w:sz w:val="22"/>
          <w:szCs w:val="22"/>
        </w:rPr>
        <w:t>nabídce zhotovitele</w:t>
      </w:r>
      <w:r w:rsidRPr="00C4723D">
        <w:rPr>
          <w:sz w:val="22"/>
          <w:szCs w:val="22"/>
        </w:rPr>
        <w:t>.</w:t>
      </w:r>
    </w:p>
    <w:p w14:paraId="535F60A9"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lastRenderedPageBreak/>
        <w:t>Zhotovitel se bude</w:t>
      </w:r>
      <w:r w:rsidR="00664ED1" w:rsidRPr="00C4723D">
        <w:rPr>
          <w:sz w:val="22"/>
          <w:szCs w:val="22"/>
        </w:rPr>
        <w:t xml:space="preserve"> při své činnosti </w:t>
      </w:r>
      <w:r w:rsidRPr="00C4723D">
        <w:rPr>
          <w:sz w:val="22"/>
          <w:szCs w:val="22"/>
        </w:rPr>
        <w:t xml:space="preserve">řídit ujednáními této smlouvy, výchozími podklady objednatele, jeho pokyny, zápisy a dohodami na úrovni statutárních orgánů a rozhodnutími a vyjádřeními veřejnoprávních orgánů. </w:t>
      </w:r>
    </w:p>
    <w:p w14:paraId="0D0C06F1" w14:textId="77777777" w:rsidR="00D1704D" w:rsidRPr="00C4723D" w:rsidRDefault="00A3428B" w:rsidP="00D1704D">
      <w:pPr>
        <w:numPr>
          <w:ilvl w:val="1"/>
          <w:numId w:val="2"/>
        </w:numPr>
        <w:spacing w:before="120" w:after="240"/>
        <w:ind w:left="426" w:hanging="568"/>
        <w:jc w:val="both"/>
        <w:rPr>
          <w:sz w:val="22"/>
          <w:szCs w:val="22"/>
        </w:rPr>
      </w:pPr>
      <w:r w:rsidRPr="00C4723D">
        <w:rPr>
          <w:sz w:val="22"/>
          <w:szCs w:val="22"/>
        </w:rPr>
        <w:t xml:space="preserve">Zhotovitel </w:t>
      </w:r>
      <w:r w:rsidR="00824024">
        <w:rPr>
          <w:sz w:val="22"/>
          <w:szCs w:val="22"/>
        </w:rPr>
        <w:t>se zavazuje</w:t>
      </w:r>
      <w:r w:rsidR="002B31A1">
        <w:rPr>
          <w:sz w:val="22"/>
          <w:szCs w:val="22"/>
        </w:rPr>
        <w:t xml:space="preserve"> </w:t>
      </w:r>
      <w:r w:rsidRPr="00C4723D">
        <w:rPr>
          <w:sz w:val="22"/>
          <w:szCs w:val="22"/>
        </w:rPr>
        <w:t>m</w:t>
      </w:r>
      <w:r w:rsidR="002B31A1">
        <w:rPr>
          <w:sz w:val="22"/>
          <w:szCs w:val="22"/>
        </w:rPr>
        <w:t>ít nejpozději ke dni uzavření tét</w:t>
      </w:r>
      <w:r w:rsidR="00AD0072">
        <w:rPr>
          <w:sz w:val="22"/>
          <w:szCs w:val="22"/>
        </w:rPr>
        <w:t>o</w:t>
      </w:r>
      <w:r w:rsidR="002B31A1">
        <w:rPr>
          <w:sz w:val="22"/>
          <w:szCs w:val="22"/>
        </w:rPr>
        <w:t xml:space="preserve"> smlouvy uzavřenou pojistnou</w:t>
      </w:r>
      <w:r w:rsidR="00AD0072">
        <w:rPr>
          <w:sz w:val="22"/>
          <w:szCs w:val="22"/>
        </w:rPr>
        <w:t xml:space="preserve"> smlouvu</w:t>
      </w:r>
      <w:r w:rsidRPr="00C4723D">
        <w:rPr>
          <w:sz w:val="22"/>
          <w:szCs w:val="22"/>
        </w:rPr>
        <w:t xml:space="preserve"> </w:t>
      </w:r>
      <w:r w:rsidR="00432C49">
        <w:rPr>
          <w:sz w:val="22"/>
          <w:szCs w:val="22"/>
        </w:rPr>
        <w:t xml:space="preserve">odpovědnosti za škody </w:t>
      </w:r>
      <w:r w:rsidR="00F82B18">
        <w:rPr>
          <w:sz w:val="22"/>
          <w:szCs w:val="22"/>
        </w:rPr>
        <w:t xml:space="preserve">s výší pojistného limitu odpovědnosti za škody minimálně 10.000.000,- Kč a výší pojistného limitu pro jednotlivý případ ve výši </w:t>
      </w:r>
      <w:proofErr w:type="gramStart"/>
      <w:r w:rsidR="00F82B18">
        <w:rPr>
          <w:sz w:val="22"/>
          <w:szCs w:val="22"/>
        </w:rPr>
        <w:t>10.000.000,-</w:t>
      </w:r>
      <w:proofErr w:type="gramEnd"/>
      <w:r w:rsidR="00F82B18">
        <w:rPr>
          <w:sz w:val="22"/>
          <w:szCs w:val="22"/>
        </w:rPr>
        <w:t xml:space="preserve"> Kč. </w:t>
      </w:r>
      <w:r w:rsidR="00AD0072">
        <w:rPr>
          <w:sz w:val="22"/>
          <w:szCs w:val="22"/>
        </w:rPr>
        <w:t xml:space="preserve">s platností </w:t>
      </w:r>
      <w:r w:rsidR="00F82B18">
        <w:rPr>
          <w:sz w:val="22"/>
          <w:szCs w:val="22"/>
        </w:rPr>
        <w:t xml:space="preserve">této pojistné smlouvy </w:t>
      </w:r>
      <w:r w:rsidR="009C0B9F">
        <w:rPr>
          <w:sz w:val="22"/>
          <w:szCs w:val="22"/>
        </w:rPr>
        <w:t xml:space="preserve">po celou dobu </w:t>
      </w:r>
      <w:r w:rsidR="008F704A">
        <w:rPr>
          <w:sz w:val="22"/>
          <w:szCs w:val="22"/>
        </w:rPr>
        <w:t>provádění</w:t>
      </w:r>
      <w:r w:rsidR="00772E81">
        <w:rPr>
          <w:sz w:val="22"/>
          <w:szCs w:val="22"/>
        </w:rPr>
        <w:t xml:space="preserve"> prací a</w:t>
      </w:r>
      <w:r w:rsidR="00261697">
        <w:rPr>
          <w:sz w:val="22"/>
          <w:szCs w:val="22"/>
        </w:rPr>
        <w:t xml:space="preserve"> dalších 6 měsíců </w:t>
      </w:r>
      <w:r w:rsidR="008F704A">
        <w:rPr>
          <w:sz w:val="22"/>
          <w:szCs w:val="22"/>
        </w:rPr>
        <w:t xml:space="preserve">po ukončení </w:t>
      </w:r>
      <w:r w:rsidRPr="00C4723D">
        <w:rPr>
          <w:sz w:val="22"/>
          <w:szCs w:val="22"/>
        </w:rPr>
        <w:t xml:space="preserve">prací </w:t>
      </w:r>
      <w:r w:rsidR="00A03AA7">
        <w:rPr>
          <w:sz w:val="22"/>
          <w:szCs w:val="22"/>
        </w:rPr>
        <w:t>dle této smlouvy.</w:t>
      </w:r>
      <w:r w:rsidR="00585832">
        <w:rPr>
          <w:sz w:val="22"/>
          <w:szCs w:val="22"/>
        </w:rPr>
        <w:t xml:space="preserve"> K</w:t>
      </w:r>
      <w:r w:rsidR="00ED499F">
        <w:rPr>
          <w:sz w:val="22"/>
          <w:szCs w:val="22"/>
        </w:rPr>
        <w:t>opie pojistné smlouvy či pojistného certifikátu</w:t>
      </w:r>
      <w:r w:rsidR="00585832">
        <w:rPr>
          <w:sz w:val="22"/>
          <w:szCs w:val="22"/>
        </w:rPr>
        <w:t xml:space="preserve"> je přílohou č. 3 této smlouvy.</w:t>
      </w:r>
    </w:p>
    <w:p w14:paraId="21731356"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t xml:space="preserve">Zhotovitel splní povinnosti podle této smlouvy dokončením a předáním předmětu díla objednateli ve smyslu ustanovení čl. </w:t>
      </w:r>
      <w:r w:rsidR="00BC32AE" w:rsidRPr="00C4723D">
        <w:rPr>
          <w:sz w:val="22"/>
          <w:szCs w:val="22"/>
        </w:rPr>
        <w:t>II</w:t>
      </w:r>
      <w:r w:rsidR="00DB6532">
        <w:rPr>
          <w:sz w:val="22"/>
          <w:szCs w:val="22"/>
        </w:rPr>
        <w:t>.</w:t>
      </w:r>
      <w:r w:rsidR="00BC32AE" w:rsidRPr="00C4723D">
        <w:rPr>
          <w:sz w:val="22"/>
          <w:szCs w:val="22"/>
        </w:rPr>
        <w:t xml:space="preserve"> a III</w:t>
      </w:r>
      <w:r w:rsidRPr="00C4723D">
        <w:rPr>
          <w:sz w:val="22"/>
          <w:szCs w:val="22"/>
        </w:rPr>
        <w:t xml:space="preserve">. </w:t>
      </w:r>
      <w:r w:rsidR="00BA5BBD" w:rsidRPr="00C4723D">
        <w:rPr>
          <w:sz w:val="22"/>
          <w:szCs w:val="22"/>
        </w:rPr>
        <w:t>v termínu dle čl. IV</w:t>
      </w:r>
      <w:r w:rsidR="00DB6532">
        <w:rPr>
          <w:sz w:val="22"/>
          <w:szCs w:val="22"/>
        </w:rPr>
        <w:t>.</w:t>
      </w:r>
      <w:r w:rsidR="00BA5BBD" w:rsidRPr="00C4723D">
        <w:rPr>
          <w:sz w:val="22"/>
          <w:szCs w:val="22"/>
        </w:rPr>
        <w:t xml:space="preserve"> </w:t>
      </w:r>
      <w:r w:rsidRPr="00C4723D">
        <w:rPr>
          <w:sz w:val="22"/>
          <w:szCs w:val="22"/>
        </w:rPr>
        <w:t>této smlouvy.</w:t>
      </w:r>
    </w:p>
    <w:p w14:paraId="56B97E2B" w14:textId="77777777" w:rsidR="00D1704D" w:rsidRPr="00C4723D" w:rsidRDefault="0006000F" w:rsidP="00D1704D">
      <w:pPr>
        <w:numPr>
          <w:ilvl w:val="1"/>
          <w:numId w:val="2"/>
        </w:numPr>
        <w:spacing w:before="120" w:after="240"/>
        <w:ind w:left="426" w:hanging="568"/>
        <w:jc w:val="both"/>
        <w:rPr>
          <w:sz w:val="22"/>
          <w:szCs w:val="22"/>
        </w:rPr>
      </w:pPr>
      <w:r w:rsidRPr="00C4723D">
        <w:rPr>
          <w:sz w:val="22"/>
          <w:szCs w:val="22"/>
        </w:rPr>
        <w:t xml:space="preserve">Zhotovitel je povinen provádět průběžně kalibraci měřícího zařízení </w:t>
      </w:r>
      <w:proofErr w:type="spellStart"/>
      <w:r w:rsidRPr="00C4723D">
        <w:rPr>
          <w:sz w:val="22"/>
          <w:szCs w:val="22"/>
        </w:rPr>
        <w:t>harvestoru</w:t>
      </w:r>
      <w:proofErr w:type="spellEnd"/>
      <w:r w:rsidRPr="00C4723D">
        <w:rPr>
          <w:sz w:val="22"/>
          <w:szCs w:val="22"/>
        </w:rPr>
        <w:t xml:space="preserve">. Při kalibraci se řídí návodem k obsluze stroje. Ke kalibraci přizve technický dozor objednatele a společně odsouhlasí parametry vyrobeného vzorku a hodnoty tiskového výstupu fyzickým měřením. Parametry stroje se porovnávají s naměřenými hodnotami a výpočtem s použitím </w:t>
      </w:r>
      <w:r w:rsidR="003154D2" w:rsidRPr="00C4723D">
        <w:rPr>
          <w:sz w:val="22"/>
          <w:szCs w:val="22"/>
        </w:rPr>
        <w:t>Doporučených pravidel pro měření a třídění dříví v České republice, aktuálního znění, účelové publikace pod záštitou Ministerstva zemědělství ČR a Ministerstva průmyslu a obchodu ČR.</w:t>
      </w:r>
    </w:p>
    <w:p w14:paraId="252A0CBE"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t xml:space="preserve">Zhotovitel odpovídá za dodržování </w:t>
      </w:r>
      <w:r w:rsidR="003406E0" w:rsidRPr="00C4723D">
        <w:rPr>
          <w:sz w:val="22"/>
          <w:szCs w:val="22"/>
        </w:rPr>
        <w:t>předpisů o bezpečnosti a ochraně života a zdraví pracovníků</w:t>
      </w:r>
      <w:r w:rsidRPr="00C4723D">
        <w:rPr>
          <w:sz w:val="22"/>
          <w:szCs w:val="22"/>
        </w:rPr>
        <w:t xml:space="preserve">, požárních, hygienických a ekologických předpisů na </w:t>
      </w:r>
      <w:r w:rsidR="009D7FAD" w:rsidRPr="00C4723D">
        <w:rPr>
          <w:sz w:val="22"/>
          <w:szCs w:val="22"/>
        </w:rPr>
        <w:t>pracovišti</w:t>
      </w:r>
      <w:r w:rsidR="00F67498">
        <w:rPr>
          <w:sz w:val="22"/>
          <w:szCs w:val="22"/>
        </w:rPr>
        <w:t>,</w:t>
      </w:r>
      <w:r w:rsidR="00C31365" w:rsidRPr="00C4723D">
        <w:rPr>
          <w:sz w:val="22"/>
          <w:szCs w:val="22"/>
        </w:rPr>
        <w:t xml:space="preserve"> </w:t>
      </w:r>
      <w:r w:rsidR="00A758B1" w:rsidRPr="00C4723D">
        <w:rPr>
          <w:sz w:val="22"/>
          <w:szCs w:val="22"/>
        </w:rPr>
        <w:t>a to i vů</w:t>
      </w:r>
      <w:r w:rsidR="00C31365" w:rsidRPr="00C4723D">
        <w:rPr>
          <w:sz w:val="22"/>
          <w:szCs w:val="22"/>
        </w:rPr>
        <w:t>či třetím osobám</w:t>
      </w:r>
      <w:r w:rsidR="00D1704D" w:rsidRPr="00C4723D">
        <w:rPr>
          <w:sz w:val="22"/>
          <w:szCs w:val="22"/>
        </w:rPr>
        <w:t>.</w:t>
      </w:r>
    </w:p>
    <w:p w14:paraId="593795AF" w14:textId="77777777" w:rsidR="00D1704D" w:rsidRPr="00C4723D" w:rsidRDefault="00D025D4" w:rsidP="00D1704D">
      <w:pPr>
        <w:numPr>
          <w:ilvl w:val="1"/>
          <w:numId w:val="2"/>
        </w:numPr>
        <w:spacing w:before="120" w:after="240"/>
        <w:ind w:left="426" w:hanging="568"/>
        <w:jc w:val="both"/>
        <w:rPr>
          <w:sz w:val="22"/>
          <w:szCs w:val="22"/>
        </w:rPr>
      </w:pPr>
      <w:r w:rsidRPr="00C4723D">
        <w:rPr>
          <w:sz w:val="22"/>
          <w:szCs w:val="22"/>
        </w:rPr>
        <w:t xml:space="preserve">Zhotovitel </w:t>
      </w:r>
      <w:r w:rsidR="00BC32AE" w:rsidRPr="00C4723D">
        <w:rPr>
          <w:sz w:val="22"/>
          <w:szCs w:val="22"/>
        </w:rPr>
        <w:t xml:space="preserve">je povinen v průběhu provádění díla respektovat zvláštní podmínky týkající se produkcí a nakládání s odpady, provést veškerá opatření proti úniku látek závadných vodám (zejména ropných látek). Dojde-li přesto k úniku těchto látek, je </w:t>
      </w:r>
      <w:r w:rsidRPr="00C4723D">
        <w:rPr>
          <w:sz w:val="22"/>
          <w:szCs w:val="22"/>
        </w:rPr>
        <w:t>zhotovitel</w:t>
      </w:r>
      <w:r w:rsidR="00BC32AE" w:rsidRPr="00C4723D">
        <w:rPr>
          <w:sz w:val="22"/>
          <w:szCs w:val="22"/>
        </w:rPr>
        <w:t xml:space="preserve"> povinen provést na vlastní náklady taková opatření, která zabrání znečištění povrchových </w:t>
      </w:r>
      <w:r w:rsidR="0039326A" w:rsidRPr="00C4723D">
        <w:rPr>
          <w:sz w:val="22"/>
          <w:szCs w:val="22"/>
        </w:rPr>
        <w:t>a</w:t>
      </w:r>
      <w:r w:rsidR="00BC32AE" w:rsidRPr="00C4723D">
        <w:rPr>
          <w:sz w:val="22"/>
          <w:szCs w:val="22"/>
        </w:rPr>
        <w:t xml:space="preserve"> podzemních vod těmto závadnými látkami. Dále je </w:t>
      </w:r>
      <w:r w:rsidRPr="00C4723D">
        <w:rPr>
          <w:sz w:val="22"/>
          <w:szCs w:val="22"/>
        </w:rPr>
        <w:t>zhotovitel</w:t>
      </w:r>
      <w:r w:rsidR="00BC32AE" w:rsidRPr="00C4723D">
        <w:rPr>
          <w:sz w:val="22"/>
          <w:szCs w:val="22"/>
        </w:rPr>
        <w:t xml:space="preserve"> povinen respektovat podzemní i nadzemní zařízení</w:t>
      </w:r>
      <w:r w:rsidR="0039326A" w:rsidRPr="00C4723D">
        <w:rPr>
          <w:sz w:val="22"/>
          <w:szCs w:val="22"/>
        </w:rPr>
        <w:t xml:space="preserve"> (liniová vedení)</w:t>
      </w:r>
      <w:r w:rsidR="00BC32AE" w:rsidRPr="00C4723D">
        <w:rPr>
          <w:sz w:val="22"/>
          <w:szCs w:val="22"/>
        </w:rPr>
        <w:t xml:space="preserve"> a učinit taková opatření, aby nedošlo k jejich poškození.</w:t>
      </w:r>
      <w:r w:rsidR="0039326A" w:rsidRPr="00C4723D">
        <w:rPr>
          <w:sz w:val="22"/>
          <w:szCs w:val="22"/>
        </w:rPr>
        <w:t xml:space="preserve"> </w:t>
      </w:r>
    </w:p>
    <w:p w14:paraId="44765169" w14:textId="77777777" w:rsidR="00D1704D" w:rsidRPr="00C4723D" w:rsidRDefault="00BC32AE" w:rsidP="00D1704D">
      <w:pPr>
        <w:numPr>
          <w:ilvl w:val="1"/>
          <w:numId w:val="2"/>
        </w:numPr>
        <w:spacing w:before="120" w:after="240"/>
        <w:ind w:left="426" w:hanging="568"/>
        <w:jc w:val="both"/>
        <w:rPr>
          <w:sz w:val="22"/>
          <w:szCs w:val="22"/>
        </w:rPr>
      </w:pPr>
      <w:r w:rsidRPr="002A37EB">
        <w:rPr>
          <w:bCs/>
          <w:sz w:val="22"/>
          <w:szCs w:val="22"/>
        </w:rPr>
        <w:t xml:space="preserve">Zhotovitel je povinen při zhotovování díla dbát na minimalizaci škod na stávajícím porostu. </w:t>
      </w:r>
      <w:r w:rsidR="00EB7448" w:rsidRPr="002A37EB">
        <w:rPr>
          <w:bCs/>
          <w:sz w:val="22"/>
          <w:szCs w:val="22"/>
        </w:rPr>
        <w:t xml:space="preserve">Na požadavek objednatele je zhotovitel povinen vybavit </w:t>
      </w:r>
      <w:proofErr w:type="spellStart"/>
      <w:r w:rsidR="00EB7448" w:rsidRPr="002A37EB">
        <w:rPr>
          <w:bCs/>
          <w:sz w:val="22"/>
          <w:szCs w:val="22"/>
        </w:rPr>
        <w:t>harvestor</w:t>
      </w:r>
      <w:proofErr w:type="spellEnd"/>
      <w:r w:rsidR="00EB7448" w:rsidRPr="002A37EB">
        <w:rPr>
          <w:bCs/>
          <w:sz w:val="22"/>
          <w:szCs w:val="22"/>
        </w:rPr>
        <w:t xml:space="preserve"> a vyvážecí soupravu technickým doplňkem snižujícím nápravový tlak na </w:t>
      </w:r>
      <w:proofErr w:type="gramStart"/>
      <w:r w:rsidR="00EB7448" w:rsidRPr="002A37EB">
        <w:rPr>
          <w:bCs/>
          <w:sz w:val="22"/>
          <w:szCs w:val="22"/>
        </w:rPr>
        <w:t xml:space="preserve">terén - </w:t>
      </w:r>
      <w:proofErr w:type="spellStart"/>
      <w:r w:rsidR="00EB7448" w:rsidRPr="002A37EB">
        <w:rPr>
          <w:bCs/>
          <w:sz w:val="22"/>
          <w:szCs w:val="22"/>
        </w:rPr>
        <w:t>kolopásy</w:t>
      </w:r>
      <w:proofErr w:type="spellEnd"/>
      <w:proofErr w:type="gramEnd"/>
      <w:r w:rsidR="00EB7448" w:rsidRPr="002A37EB">
        <w:rPr>
          <w:bCs/>
          <w:sz w:val="22"/>
          <w:szCs w:val="22"/>
        </w:rPr>
        <w:t>.</w:t>
      </w:r>
      <w:r w:rsidR="00EB7448" w:rsidRPr="00C4723D">
        <w:rPr>
          <w:b/>
          <w:sz w:val="22"/>
          <w:szCs w:val="22"/>
        </w:rPr>
        <w:t xml:space="preserve"> </w:t>
      </w:r>
      <w:r w:rsidRPr="00C4723D">
        <w:rPr>
          <w:sz w:val="22"/>
          <w:szCs w:val="22"/>
        </w:rPr>
        <w:t>Pokud dojde k poškození půdního povrchu erozními rýhami je zhotovitel povinen po provedení díla uvést terén do původního stavu.</w:t>
      </w:r>
      <w:r w:rsidR="00E75F75" w:rsidRPr="00C4723D">
        <w:rPr>
          <w:sz w:val="22"/>
          <w:szCs w:val="22"/>
        </w:rPr>
        <w:t xml:space="preserve"> </w:t>
      </w:r>
    </w:p>
    <w:p w14:paraId="0A1E0622" w14:textId="77777777" w:rsidR="00D1704D" w:rsidRPr="00C4723D" w:rsidRDefault="00BC32AE" w:rsidP="00D1704D">
      <w:pPr>
        <w:numPr>
          <w:ilvl w:val="1"/>
          <w:numId w:val="2"/>
        </w:numPr>
        <w:spacing w:before="120" w:after="240"/>
        <w:ind w:left="426" w:hanging="568"/>
        <w:jc w:val="both"/>
        <w:rPr>
          <w:sz w:val="22"/>
          <w:szCs w:val="22"/>
        </w:rPr>
      </w:pPr>
      <w:r w:rsidRPr="00C4723D">
        <w:rPr>
          <w:sz w:val="22"/>
          <w:szCs w:val="22"/>
        </w:rPr>
        <w:t xml:space="preserve">Zhotovitel bude respektovat ustanovení zákona </w:t>
      </w:r>
      <w:r w:rsidR="00A55D7E" w:rsidRPr="00C4723D">
        <w:rPr>
          <w:sz w:val="22"/>
          <w:szCs w:val="22"/>
        </w:rPr>
        <w:t xml:space="preserve">č. </w:t>
      </w:r>
      <w:r w:rsidRPr="00C4723D">
        <w:rPr>
          <w:sz w:val="22"/>
          <w:szCs w:val="22"/>
        </w:rPr>
        <w:t>289/1995 Sb.</w:t>
      </w:r>
      <w:r w:rsidR="008F4BDB" w:rsidRPr="00C4723D">
        <w:rPr>
          <w:sz w:val="22"/>
          <w:szCs w:val="22"/>
        </w:rPr>
        <w:t>,</w:t>
      </w:r>
      <w:r w:rsidRPr="00C4723D">
        <w:rPr>
          <w:sz w:val="22"/>
          <w:szCs w:val="22"/>
        </w:rPr>
        <w:t xml:space="preserve"> o lesích v části týkající se povinné náplně hydraulických systémů a mazání </w:t>
      </w:r>
      <w:r w:rsidR="00191014" w:rsidRPr="00C4723D">
        <w:rPr>
          <w:sz w:val="22"/>
          <w:szCs w:val="22"/>
        </w:rPr>
        <w:t>mechanismů</w:t>
      </w:r>
      <w:r w:rsidRPr="00C4723D">
        <w:rPr>
          <w:sz w:val="22"/>
          <w:szCs w:val="22"/>
        </w:rPr>
        <w:t xml:space="preserve"> biologicky odbouratelnými oleji, dále bude respektovat zákonné zákazy</w:t>
      </w:r>
      <w:r w:rsidR="0039326A" w:rsidRPr="00C4723D">
        <w:rPr>
          <w:sz w:val="22"/>
          <w:szCs w:val="22"/>
        </w:rPr>
        <w:t xml:space="preserve"> </w:t>
      </w:r>
      <w:r w:rsidR="00485A4D" w:rsidRPr="00C4723D">
        <w:rPr>
          <w:sz w:val="22"/>
          <w:szCs w:val="22"/>
        </w:rPr>
        <w:t>uvedené v</w:t>
      </w:r>
      <w:r w:rsidR="0039326A" w:rsidRPr="00C4723D">
        <w:rPr>
          <w:sz w:val="22"/>
          <w:szCs w:val="22"/>
        </w:rPr>
        <w:t xml:space="preserve"> §20 zákona č. 289/1995 Sb., o lesích</w:t>
      </w:r>
      <w:r w:rsidRPr="00C4723D">
        <w:rPr>
          <w:sz w:val="22"/>
          <w:szCs w:val="22"/>
        </w:rPr>
        <w:t xml:space="preserve">.  </w:t>
      </w:r>
    </w:p>
    <w:p w14:paraId="3CDE09CA" w14:textId="77777777" w:rsidR="00D1704D" w:rsidRPr="00C4723D" w:rsidRDefault="005F54D2" w:rsidP="00D1704D">
      <w:pPr>
        <w:numPr>
          <w:ilvl w:val="1"/>
          <w:numId w:val="2"/>
        </w:numPr>
        <w:spacing w:before="120" w:after="240"/>
        <w:ind w:left="426" w:hanging="568"/>
        <w:jc w:val="both"/>
        <w:rPr>
          <w:sz w:val="22"/>
          <w:szCs w:val="22"/>
        </w:rPr>
      </w:pPr>
      <w:r w:rsidRPr="00C4723D">
        <w:rPr>
          <w:sz w:val="22"/>
          <w:szCs w:val="22"/>
        </w:rPr>
        <w:t xml:space="preserve">Zhotovitel je povinen při své činnosti postupovat šetrně a </w:t>
      </w:r>
      <w:r w:rsidR="00FD3C6F" w:rsidRPr="00C4723D">
        <w:rPr>
          <w:sz w:val="22"/>
          <w:szCs w:val="22"/>
        </w:rPr>
        <w:t>při používání</w:t>
      </w:r>
      <w:r w:rsidRPr="00C4723D">
        <w:rPr>
          <w:sz w:val="22"/>
          <w:szCs w:val="22"/>
        </w:rPr>
        <w:t xml:space="preserve"> přibližovací</w:t>
      </w:r>
      <w:r w:rsidR="00FD3C6F" w:rsidRPr="00C4723D">
        <w:rPr>
          <w:sz w:val="22"/>
          <w:szCs w:val="22"/>
        </w:rPr>
        <w:t>ch linií</w:t>
      </w:r>
      <w:r w:rsidRPr="00C4723D">
        <w:rPr>
          <w:sz w:val="22"/>
          <w:szCs w:val="22"/>
        </w:rPr>
        <w:t xml:space="preserve"> nebo zp</w:t>
      </w:r>
      <w:r w:rsidR="00FD3C6F" w:rsidRPr="00C4723D">
        <w:rPr>
          <w:sz w:val="22"/>
          <w:szCs w:val="22"/>
        </w:rPr>
        <w:t>evněných</w:t>
      </w:r>
      <w:r w:rsidRPr="00C4723D">
        <w:rPr>
          <w:sz w:val="22"/>
          <w:szCs w:val="22"/>
        </w:rPr>
        <w:t xml:space="preserve"> odvozní</w:t>
      </w:r>
      <w:r w:rsidR="00FD3C6F" w:rsidRPr="00C4723D">
        <w:rPr>
          <w:sz w:val="22"/>
          <w:szCs w:val="22"/>
        </w:rPr>
        <w:t>ch</w:t>
      </w:r>
      <w:r w:rsidRPr="00C4723D">
        <w:rPr>
          <w:sz w:val="22"/>
          <w:szCs w:val="22"/>
        </w:rPr>
        <w:t xml:space="preserve"> cest, manipu</w:t>
      </w:r>
      <w:r w:rsidR="00FD3C6F" w:rsidRPr="00C4723D">
        <w:rPr>
          <w:sz w:val="22"/>
          <w:szCs w:val="22"/>
        </w:rPr>
        <w:t>lačních ploch odvozních míst,</w:t>
      </w:r>
      <w:r w:rsidRPr="00C4723D">
        <w:rPr>
          <w:sz w:val="22"/>
          <w:szCs w:val="22"/>
        </w:rPr>
        <w:t xml:space="preserve"> zařízení</w:t>
      </w:r>
      <w:r w:rsidR="00FD3C6F" w:rsidRPr="00C4723D">
        <w:rPr>
          <w:sz w:val="22"/>
          <w:szCs w:val="22"/>
        </w:rPr>
        <w:t>ch</w:t>
      </w:r>
      <w:r w:rsidRPr="00C4723D">
        <w:rPr>
          <w:sz w:val="22"/>
          <w:szCs w:val="22"/>
        </w:rPr>
        <w:t xml:space="preserve"> zajišťující funkčnost lesní dopravní sítě (příkopy, propustky, mostky, svodnice apod.)</w:t>
      </w:r>
      <w:r w:rsidR="00FD3C6F" w:rsidRPr="00C4723D">
        <w:rPr>
          <w:sz w:val="22"/>
          <w:szCs w:val="22"/>
        </w:rPr>
        <w:t xml:space="preserve"> je nepoškozovat. Dále je povinen svojí činností nepoškodit</w:t>
      </w:r>
      <w:r w:rsidRPr="00C4723D">
        <w:rPr>
          <w:sz w:val="22"/>
          <w:szCs w:val="22"/>
        </w:rPr>
        <w:t xml:space="preserve"> zařízení sloužící k ochraně lesních porostů (oplocenky, individuální ochrana apod.), zařízení sloužící k provozování myslivosti a péči o zvěř nebo další </w:t>
      </w:r>
      <w:r w:rsidR="00FD3C6F" w:rsidRPr="00C4723D">
        <w:rPr>
          <w:sz w:val="22"/>
          <w:szCs w:val="22"/>
        </w:rPr>
        <w:t>zařízení (drobné stavby sloužící lesnictví a myslivosti, liniová vedení nadzemní i podzemní, stavby jiných vlastníků umístěné na lesních pozemcích apod.). Zhotovitel je povinen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zařízení (drobné stavby sloužící lesnictví a myslivosti, liniová vedení nadzemní i podzemní, stavby jiných vlastníků umístěné na lesních pozemcích apod.), pokud tato zařízení vlastní činností poškodil.</w:t>
      </w:r>
    </w:p>
    <w:p w14:paraId="2D2A5024" w14:textId="77777777" w:rsidR="00D1704D" w:rsidRPr="00C4723D" w:rsidRDefault="004C2866" w:rsidP="00D1704D">
      <w:pPr>
        <w:numPr>
          <w:ilvl w:val="1"/>
          <w:numId w:val="2"/>
        </w:numPr>
        <w:spacing w:before="120" w:after="240"/>
        <w:ind w:left="426" w:hanging="568"/>
        <w:jc w:val="both"/>
        <w:rPr>
          <w:sz w:val="22"/>
          <w:szCs w:val="22"/>
        </w:rPr>
      </w:pPr>
      <w:r w:rsidRPr="00C4723D">
        <w:rPr>
          <w:sz w:val="22"/>
          <w:szCs w:val="22"/>
        </w:rPr>
        <w:lastRenderedPageBreak/>
        <w:t xml:space="preserve">Zhotovitel je povinen při své činnosti postupovat šetrně a při těžební činnosti v celém výrobním procesu nepoškozovat stojící stromy. Zhotovitel je povinen na své vlastní náklad ošetřit do skončení směny stromy, které prokazatelně při těžbě nebo při vyvážení vlastní činností poškodil. Ošetřením se rozumí </w:t>
      </w:r>
      <w:r w:rsidR="00337B8F" w:rsidRPr="00C4723D">
        <w:rPr>
          <w:sz w:val="22"/>
          <w:szCs w:val="22"/>
        </w:rPr>
        <w:t>asanace poranění kmene nátěrem fungicidním prostředkem ze Seznamu registrovaných přípravků na ochranu lesa schváleného pro aktuální kalendářní rok Ministerstvem zemědělství ČR v souladu s ustanoveními Seznam</w:t>
      </w:r>
      <w:r w:rsidR="00E2182F" w:rsidRPr="00C4723D">
        <w:rPr>
          <w:sz w:val="22"/>
          <w:szCs w:val="22"/>
        </w:rPr>
        <w:t>u registrovaných přípravků na o</w:t>
      </w:r>
      <w:r w:rsidR="00337B8F" w:rsidRPr="00C4723D">
        <w:rPr>
          <w:sz w:val="22"/>
          <w:szCs w:val="22"/>
        </w:rPr>
        <w:t xml:space="preserve">chranu rostlin. </w:t>
      </w:r>
      <w:r w:rsidR="00485A4D" w:rsidRPr="00C4723D">
        <w:rPr>
          <w:sz w:val="22"/>
          <w:szCs w:val="22"/>
        </w:rPr>
        <w:t>Směnou se rozumí pracovní doba osádky stroje, která poškození stojících stromů způsobila.</w:t>
      </w:r>
    </w:p>
    <w:p w14:paraId="4B51530A" w14:textId="77777777" w:rsidR="00D1704D" w:rsidRPr="00C4723D" w:rsidRDefault="004C2866" w:rsidP="00D1704D">
      <w:pPr>
        <w:numPr>
          <w:ilvl w:val="1"/>
          <w:numId w:val="2"/>
        </w:numPr>
        <w:spacing w:before="120" w:after="240"/>
        <w:ind w:left="426" w:hanging="568"/>
        <w:jc w:val="both"/>
        <w:rPr>
          <w:sz w:val="22"/>
          <w:szCs w:val="22"/>
        </w:rPr>
      </w:pPr>
      <w:r w:rsidRPr="00C4723D">
        <w:rPr>
          <w:sz w:val="22"/>
          <w:szCs w:val="22"/>
        </w:rPr>
        <w:t xml:space="preserve">Zhotovitel je povinen nejméně jedenkrát za den po skončení poslední směny příslušného dne zajistit na vlastní náklad úklid živičných vozovek, které znečistil svými prostředky při těžbě, vyvážení a ukládání vyrobených sortimentů. </w:t>
      </w:r>
    </w:p>
    <w:p w14:paraId="09EB77EF" w14:textId="77777777" w:rsidR="00D1704D" w:rsidRPr="00C4723D" w:rsidRDefault="00AD2BDE" w:rsidP="00D1704D">
      <w:pPr>
        <w:numPr>
          <w:ilvl w:val="1"/>
          <w:numId w:val="2"/>
        </w:numPr>
        <w:spacing w:before="120" w:after="240"/>
        <w:ind w:left="426" w:hanging="568"/>
        <w:jc w:val="both"/>
        <w:rPr>
          <w:sz w:val="22"/>
          <w:szCs w:val="22"/>
        </w:rPr>
      </w:pPr>
      <w:r w:rsidRPr="00C4723D">
        <w:rPr>
          <w:sz w:val="22"/>
          <w:szCs w:val="22"/>
        </w:rPr>
        <w:t>Zhotovitel se zavazuje, že bude dbát, aby nedocházelo ke škodám na majetku soukromých osob ani na majetku obce či státu.</w:t>
      </w:r>
    </w:p>
    <w:p w14:paraId="2964C260" w14:textId="77777777" w:rsidR="006C432B" w:rsidRPr="00C4723D" w:rsidRDefault="00B242C3" w:rsidP="00D16EA6">
      <w:pPr>
        <w:numPr>
          <w:ilvl w:val="1"/>
          <w:numId w:val="2"/>
        </w:numPr>
        <w:spacing w:before="120" w:after="240"/>
        <w:ind w:left="426" w:hanging="568"/>
        <w:jc w:val="both"/>
        <w:rPr>
          <w:sz w:val="22"/>
          <w:szCs w:val="22"/>
        </w:rPr>
      </w:pPr>
      <w:r w:rsidRPr="00C4723D">
        <w:rPr>
          <w:sz w:val="22"/>
          <w:szCs w:val="22"/>
        </w:rPr>
        <w:t xml:space="preserve">Všichni zaměstnanci a subdodavatelé, prostřednictvím kterých zhotovitel plní předmět této smlouvy, musí být držiteli platných kvalifikačních oprávnění vztahujících se k předmětu plnění smlouvy (jedná se o platná oprávnění pro práci s přenosnou řetězovou pilou, </w:t>
      </w:r>
      <w:r w:rsidR="00485A4D" w:rsidRPr="00C4723D">
        <w:rPr>
          <w:sz w:val="22"/>
          <w:szCs w:val="22"/>
        </w:rPr>
        <w:t xml:space="preserve">vozidly, </w:t>
      </w:r>
      <w:r w:rsidRPr="00C4723D">
        <w:rPr>
          <w:sz w:val="22"/>
          <w:szCs w:val="22"/>
        </w:rPr>
        <w:t>stroji, materiálem apod.)</w:t>
      </w:r>
    </w:p>
    <w:p w14:paraId="19819958" w14:textId="77777777" w:rsidR="00BC43C1" w:rsidRDefault="006C432B" w:rsidP="00857706">
      <w:pPr>
        <w:numPr>
          <w:ilvl w:val="1"/>
          <w:numId w:val="2"/>
        </w:numPr>
        <w:spacing w:before="120" w:after="240"/>
        <w:ind w:left="426" w:hanging="568"/>
        <w:jc w:val="both"/>
        <w:rPr>
          <w:bCs/>
          <w:sz w:val="22"/>
          <w:szCs w:val="22"/>
        </w:rPr>
      </w:pPr>
      <w:r w:rsidRPr="002A37EB">
        <w:rPr>
          <w:bCs/>
          <w:sz w:val="22"/>
          <w:szCs w:val="22"/>
        </w:rPr>
        <w:t xml:space="preserve">Zhotovitel umožní objednateli </w:t>
      </w:r>
      <w:r w:rsidR="00D16EA6" w:rsidRPr="002A37EB">
        <w:rPr>
          <w:bCs/>
          <w:sz w:val="22"/>
          <w:szCs w:val="22"/>
        </w:rPr>
        <w:t xml:space="preserve">účast na kontrolním měření pro nastavení parametrů měřícího zařízení </w:t>
      </w:r>
      <w:proofErr w:type="spellStart"/>
      <w:r w:rsidR="00D16EA6" w:rsidRPr="006F01FD">
        <w:rPr>
          <w:sz w:val="22"/>
          <w:szCs w:val="22"/>
        </w:rPr>
        <w:t>harvestoru</w:t>
      </w:r>
      <w:proofErr w:type="spellEnd"/>
      <w:r w:rsidRPr="002A37EB">
        <w:rPr>
          <w:bCs/>
          <w:sz w:val="22"/>
          <w:szCs w:val="22"/>
        </w:rPr>
        <w:t xml:space="preserve">. </w:t>
      </w:r>
    </w:p>
    <w:p w14:paraId="1BE48EDA" w14:textId="77777777" w:rsidR="002501C1" w:rsidRPr="002501C1" w:rsidRDefault="00D87AAC" w:rsidP="002501C1">
      <w:pPr>
        <w:numPr>
          <w:ilvl w:val="1"/>
          <w:numId w:val="2"/>
        </w:numPr>
        <w:spacing w:before="120" w:after="360"/>
        <w:ind w:left="426" w:hanging="568"/>
        <w:jc w:val="both"/>
        <w:rPr>
          <w:bCs/>
          <w:sz w:val="22"/>
          <w:szCs w:val="22"/>
        </w:rPr>
      </w:pPr>
      <w:r>
        <w:rPr>
          <w:bCs/>
          <w:sz w:val="22"/>
          <w:szCs w:val="22"/>
        </w:rPr>
        <w:t>Zhotovitel se zavazuje</w:t>
      </w:r>
      <w:r w:rsidR="002501C1" w:rsidRPr="002501C1">
        <w:rPr>
          <w:bCs/>
          <w:sz w:val="22"/>
          <w:szCs w:val="22"/>
        </w:rPr>
        <w:t>, že veškeré stroje (</w:t>
      </w:r>
      <w:proofErr w:type="spellStart"/>
      <w:r w:rsidR="002501C1" w:rsidRPr="002501C1">
        <w:rPr>
          <w:bCs/>
          <w:sz w:val="22"/>
          <w:szCs w:val="22"/>
        </w:rPr>
        <w:t>harvestory</w:t>
      </w:r>
      <w:proofErr w:type="spellEnd"/>
      <w:r w:rsidR="002501C1" w:rsidRPr="002501C1">
        <w:rPr>
          <w:bCs/>
          <w:sz w:val="22"/>
          <w:szCs w:val="22"/>
        </w:rPr>
        <w:t xml:space="preserve"> i </w:t>
      </w:r>
      <w:proofErr w:type="spellStart"/>
      <w:r w:rsidR="002501C1" w:rsidRPr="002501C1">
        <w:rPr>
          <w:bCs/>
          <w:sz w:val="22"/>
          <w:szCs w:val="22"/>
        </w:rPr>
        <w:t>forwardery</w:t>
      </w:r>
      <w:proofErr w:type="spellEnd"/>
      <w:r w:rsidR="002501C1" w:rsidRPr="002501C1">
        <w:rPr>
          <w:bCs/>
          <w:sz w:val="22"/>
          <w:szCs w:val="22"/>
        </w:rPr>
        <w:t xml:space="preserve">) o výkonu 19 kW a vyšším, které bude mít zhotovitel při plnění </w:t>
      </w:r>
      <w:r w:rsidR="00215103">
        <w:rPr>
          <w:bCs/>
          <w:sz w:val="22"/>
          <w:szCs w:val="22"/>
        </w:rPr>
        <w:t>této smlouvy</w:t>
      </w:r>
      <w:r w:rsidR="002501C1" w:rsidRPr="002501C1">
        <w:rPr>
          <w:bCs/>
          <w:sz w:val="22"/>
          <w:szCs w:val="22"/>
        </w:rPr>
        <w:t xml:space="preserve"> k dispozici, musí splňovat min. emisní normu EPA </w:t>
      </w:r>
      <w:proofErr w:type="spellStart"/>
      <w:r w:rsidR="002501C1" w:rsidRPr="002501C1">
        <w:rPr>
          <w:bCs/>
          <w:sz w:val="22"/>
          <w:szCs w:val="22"/>
        </w:rPr>
        <w:t>Tier</w:t>
      </w:r>
      <w:proofErr w:type="spellEnd"/>
      <w:r w:rsidR="002501C1" w:rsidRPr="002501C1">
        <w:rPr>
          <w:bCs/>
          <w:sz w:val="22"/>
          <w:szCs w:val="22"/>
        </w:rPr>
        <w:t xml:space="preserve"> III (EU </w:t>
      </w:r>
      <w:proofErr w:type="spellStart"/>
      <w:r w:rsidR="002501C1" w:rsidRPr="002501C1">
        <w:rPr>
          <w:bCs/>
          <w:sz w:val="22"/>
          <w:szCs w:val="22"/>
        </w:rPr>
        <w:t>Stage</w:t>
      </w:r>
      <w:proofErr w:type="spellEnd"/>
      <w:r w:rsidR="002501C1" w:rsidRPr="002501C1">
        <w:rPr>
          <w:bCs/>
          <w:sz w:val="22"/>
          <w:szCs w:val="22"/>
        </w:rPr>
        <w:t xml:space="preserve"> III</w:t>
      </w:r>
      <w:r w:rsidR="00215103">
        <w:rPr>
          <w:bCs/>
          <w:sz w:val="22"/>
          <w:szCs w:val="22"/>
        </w:rPr>
        <w:t>).</w:t>
      </w:r>
    </w:p>
    <w:p w14:paraId="2A48F86B" w14:textId="77777777" w:rsidR="00A25A0C" w:rsidRDefault="00A25A0C" w:rsidP="00857706">
      <w:pPr>
        <w:spacing w:before="120" w:after="360"/>
        <w:ind w:left="426"/>
        <w:jc w:val="both"/>
        <w:rPr>
          <w:bCs/>
          <w:sz w:val="22"/>
          <w:szCs w:val="22"/>
        </w:rPr>
      </w:pPr>
    </w:p>
    <w:p w14:paraId="4C6EF5B1" w14:textId="77777777" w:rsidR="00E35C53" w:rsidRPr="002A37EB" w:rsidRDefault="00E35C53" w:rsidP="001C0D45">
      <w:pPr>
        <w:jc w:val="center"/>
        <w:rPr>
          <w:b/>
          <w:bCs/>
          <w:sz w:val="22"/>
          <w:szCs w:val="22"/>
        </w:rPr>
      </w:pPr>
      <w:r w:rsidRPr="002A37EB">
        <w:rPr>
          <w:b/>
          <w:bCs/>
          <w:sz w:val="22"/>
          <w:szCs w:val="22"/>
        </w:rPr>
        <w:t>VI</w:t>
      </w:r>
      <w:r w:rsidR="00D1704D" w:rsidRPr="002A37EB">
        <w:rPr>
          <w:b/>
          <w:bCs/>
          <w:sz w:val="22"/>
          <w:szCs w:val="22"/>
        </w:rPr>
        <w:t>I</w:t>
      </w:r>
      <w:r w:rsidRPr="002A37EB">
        <w:rPr>
          <w:b/>
          <w:bCs/>
          <w:sz w:val="22"/>
          <w:szCs w:val="22"/>
        </w:rPr>
        <w:t>.</w:t>
      </w:r>
    </w:p>
    <w:p w14:paraId="57D45274" w14:textId="77777777" w:rsidR="00E35C53" w:rsidRPr="002A37EB" w:rsidRDefault="00E35C53" w:rsidP="001C0D45">
      <w:pPr>
        <w:jc w:val="center"/>
        <w:rPr>
          <w:b/>
          <w:bCs/>
          <w:sz w:val="22"/>
          <w:szCs w:val="22"/>
          <w:u w:val="single"/>
        </w:rPr>
      </w:pPr>
      <w:r w:rsidRPr="002A37EB">
        <w:rPr>
          <w:b/>
          <w:bCs/>
          <w:sz w:val="22"/>
          <w:szCs w:val="22"/>
          <w:u w:val="single"/>
        </w:rPr>
        <w:t>Práva a povinnosti objednatele</w:t>
      </w:r>
    </w:p>
    <w:p w14:paraId="076C0D1A" w14:textId="77777777" w:rsidR="00D1704D" w:rsidRPr="00C4723D" w:rsidRDefault="00E35C53" w:rsidP="00E4014B">
      <w:pPr>
        <w:numPr>
          <w:ilvl w:val="1"/>
          <w:numId w:val="3"/>
        </w:numPr>
        <w:spacing w:before="120" w:after="240"/>
        <w:ind w:left="426" w:hanging="568"/>
        <w:jc w:val="both"/>
        <w:rPr>
          <w:sz w:val="22"/>
          <w:szCs w:val="22"/>
        </w:rPr>
      </w:pPr>
      <w:r w:rsidRPr="00C4723D">
        <w:rPr>
          <w:sz w:val="22"/>
          <w:szCs w:val="22"/>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 smlouvy odstoupit</w:t>
      </w:r>
      <w:r w:rsidR="00DF22F6" w:rsidRPr="00C4723D">
        <w:rPr>
          <w:sz w:val="22"/>
          <w:szCs w:val="22"/>
        </w:rPr>
        <w:t xml:space="preserve"> s platností k okamžiku doručení oznámení o odstoupení zhotoviteli</w:t>
      </w:r>
      <w:r w:rsidRPr="00C4723D">
        <w:rPr>
          <w:sz w:val="22"/>
          <w:szCs w:val="22"/>
        </w:rPr>
        <w:t>.</w:t>
      </w:r>
    </w:p>
    <w:p w14:paraId="573F5392" w14:textId="77777777" w:rsidR="00BC32AE" w:rsidRPr="00C4723D" w:rsidRDefault="00E35C53" w:rsidP="00E4014B">
      <w:pPr>
        <w:numPr>
          <w:ilvl w:val="1"/>
          <w:numId w:val="3"/>
        </w:numPr>
        <w:spacing w:before="120" w:after="240"/>
        <w:ind w:left="426" w:hanging="568"/>
        <w:jc w:val="both"/>
        <w:rPr>
          <w:sz w:val="22"/>
          <w:szCs w:val="22"/>
        </w:rPr>
      </w:pPr>
      <w:r w:rsidRPr="00C4723D">
        <w:rPr>
          <w:sz w:val="22"/>
          <w:szCs w:val="22"/>
        </w:rPr>
        <w:t>Objednatel je povinen provedené dílo prosté vad a nedodělků převzít a zaplatit dohodnutou cenu za jeho provedení.</w:t>
      </w:r>
      <w:r w:rsidR="00BC32AE" w:rsidRPr="00C4723D">
        <w:rPr>
          <w:sz w:val="22"/>
          <w:szCs w:val="22"/>
        </w:rPr>
        <w:t xml:space="preserve"> </w:t>
      </w:r>
      <w:r w:rsidRPr="00C4723D">
        <w:rPr>
          <w:sz w:val="22"/>
          <w:szCs w:val="22"/>
        </w:rPr>
        <w:t>Objednatel se zavazuje zhotoviteli poskytnout potřebnou součinnost při realizaci díla</w:t>
      </w:r>
      <w:r w:rsidR="00BC32AE" w:rsidRPr="00C4723D">
        <w:rPr>
          <w:sz w:val="22"/>
          <w:szCs w:val="22"/>
        </w:rPr>
        <w:t>:</w:t>
      </w:r>
      <w:r w:rsidRPr="00C4723D">
        <w:rPr>
          <w:sz w:val="22"/>
          <w:szCs w:val="22"/>
        </w:rPr>
        <w:t xml:space="preserve"> </w:t>
      </w:r>
    </w:p>
    <w:p w14:paraId="3375D990"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výrobní pokyn – zadávací list s uvedením lesních porostů,</w:t>
      </w:r>
      <w:r w:rsidR="004724C5" w:rsidRPr="00C4723D">
        <w:rPr>
          <w:sz w:val="22"/>
          <w:szCs w:val="22"/>
        </w:rPr>
        <w:t xml:space="preserve"> termínu provedení a výše těžeb</w:t>
      </w:r>
    </w:p>
    <w:p w14:paraId="4B2834C4" w14:textId="77777777" w:rsidR="004724C5" w:rsidRPr="00C4723D" w:rsidRDefault="004724C5" w:rsidP="002A37EB">
      <w:pPr>
        <w:numPr>
          <w:ilvl w:val="1"/>
          <w:numId w:val="20"/>
        </w:numPr>
        <w:tabs>
          <w:tab w:val="clear" w:pos="1440"/>
        </w:tabs>
        <w:spacing w:after="60"/>
        <w:ind w:left="993" w:hanging="567"/>
        <w:jc w:val="both"/>
        <w:rPr>
          <w:sz w:val="22"/>
          <w:szCs w:val="22"/>
        </w:rPr>
      </w:pPr>
      <w:r w:rsidRPr="00C4723D">
        <w:rPr>
          <w:sz w:val="22"/>
          <w:szCs w:val="22"/>
        </w:rPr>
        <w:t xml:space="preserve">výrobní pokyn – </w:t>
      </w:r>
      <w:r w:rsidR="00880932" w:rsidRPr="00C4723D">
        <w:rPr>
          <w:sz w:val="22"/>
          <w:szCs w:val="22"/>
        </w:rPr>
        <w:t xml:space="preserve">zadávací list s uvedením </w:t>
      </w:r>
      <w:proofErr w:type="spellStart"/>
      <w:r w:rsidRPr="00C4723D">
        <w:rPr>
          <w:sz w:val="22"/>
          <w:szCs w:val="22"/>
        </w:rPr>
        <w:t>sortimentace</w:t>
      </w:r>
      <w:proofErr w:type="spellEnd"/>
      <w:r w:rsidRPr="00C4723D">
        <w:rPr>
          <w:sz w:val="22"/>
          <w:szCs w:val="22"/>
        </w:rPr>
        <w:t xml:space="preserve"> pro jednotlivá těžební pracoviště</w:t>
      </w:r>
      <w:r w:rsidR="00981839" w:rsidRPr="00C4723D">
        <w:rPr>
          <w:sz w:val="22"/>
          <w:szCs w:val="22"/>
        </w:rPr>
        <w:t>,</w:t>
      </w:r>
    </w:p>
    <w:p w14:paraId="607D19AB"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porosty vyznačené k provedení těžby</w:t>
      </w:r>
      <w:r w:rsidR="00981839" w:rsidRPr="00C4723D">
        <w:rPr>
          <w:sz w:val="22"/>
          <w:szCs w:val="22"/>
        </w:rPr>
        <w:t>,</w:t>
      </w:r>
    </w:p>
    <w:p w14:paraId="3A4EA67D"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fyzické předání lesních porostů k</w:t>
      </w:r>
      <w:r w:rsidR="00880932" w:rsidRPr="00C4723D">
        <w:rPr>
          <w:sz w:val="22"/>
          <w:szCs w:val="22"/>
        </w:rPr>
        <w:t> </w:t>
      </w:r>
      <w:proofErr w:type="gramStart"/>
      <w:r w:rsidRPr="00C4723D">
        <w:rPr>
          <w:sz w:val="22"/>
          <w:szCs w:val="22"/>
        </w:rPr>
        <w:t>těžbě</w:t>
      </w:r>
      <w:r w:rsidR="00880932" w:rsidRPr="00C4723D">
        <w:rPr>
          <w:sz w:val="22"/>
          <w:szCs w:val="22"/>
        </w:rPr>
        <w:t xml:space="preserve"> - těžebních</w:t>
      </w:r>
      <w:proofErr w:type="gramEnd"/>
      <w:r w:rsidR="00880932" w:rsidRPr="00C4723D">
        <w:rPr>
          <w:sz w:val="22"/>
          <w:szCs w:val="22"/>
        </w:rPr>
        <w:t xml:space="preserve"> pracovišť</w:t>
      </w:r>
      <w:r w:rsidR="00981839" w:rsidRPr="00C4723D">
        <w:rPr>
          <w:sz w:val="22"/>
          <w:szCs w:val="22"/>
        </w:rPr>
        <w:t>,</w:t>
      </w:r>
    </w:p>
    <w:p w14:paraId="7655DC6D"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skládky dřeva na OM</w:t>
      </w:r>
      <w:r w:rsidR="00981839" w:rsidRPr="00C4723D">
        <w:rPr>
          <w:sz w:val="22"/>
          <w:szCs w:val="22"/>
        </w:rPr>
        <w:t>,</w:t>
      </w:r>
    </w:p>
    <w:p w14:paraId="56F64BB0"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zpřístupnění uzavřených lesních odvozních cest – předáním uzávěru k</w:t>
      </w:r>
      <w:r w:rsidR="00981839" w:rsidRPr="00C4723D">
        <w:rPr>
          <w:sz w:val="22"/>
          <w:szCs w:val="22"/>
        </w:rPr>
        <w:t> </w:t>
      </w:r>
      <w:r w:rsidRPr="00C4723D">
        <w:rPr>
          <w:sz w:val="22"/>
          <w:szCs w:val="22"/>
        </w:rPr>
        <w:t>závorám</w:t>
      </w:r>
      <w:r w:rsidR="00981839" w:rsidRPr="00C4723D">
        <w:rPr>
          <w:sz w:val="22"/>
          <w:szCs w:val="22"/>
        </w:rPr>
        <w:t>,</w:t>
      </w:r>
    </w:p>
    <w:p w14:paraId="41C29626"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 xml:space="preserve">přítomnost </w:t>
      </w:r>
      <w:r w:rsidR="00485A4D" w:rsidRPr="00C4723D">
        <w:rPr>
          <w:sz w:val="22"/>
          <w:szCs w:val="22"/>
        </w:rPr>
        <w:t xml:space="preserve">technického pracovníka </w:t>
      </w:r>
      <w:r w:rsidR="00880932" w:rsidRPr="00C4723D">
        <w:rPr>
          <w:sz w:val="22"/>
          <w:szCs w:val="22"/>
        </w:rPr>
        <w:t>vedoucí lesní správy a současně</w:t>
      </w:r>
      <w:r w:rsidR="00485A4D" w:rsidRPr="00C4723D">
        <w:rPr>
          <w:sz w:val="22"/>
          <w:szCs w:val="22"/>
        </w:rPr>
        <w:t xml:space="preserve"> lesní</w:t>
      </w:r>
      <w:r w:rsidR="00880932" w:rsidRPr="00C4723D">
        <w:rPr>
          <w:sz w:val="22"/>
          <w:szCs w:val="22"/>
        </w:rPr>
        <w:t>ho</w:t>
      </w:r>
      <w:r w:rsidR="00485A4D" w:rsidRPr="00C4723D">
        <w:rPr>
          <w:sz w:val="22"/>
          <w:szCs w:val="22"/>
        </w:rPr>
        <w:t xml:space="preserve"> podle místně příslušného lesnického úseku,</w:t>
      </w:r>
      <w:r w:rsidRPr="00C4723D">
        <w:rPr>
          <w:sz w:val="22"/>
          <w:szCs w:val="22"/>
        </w:rPr>
        <w:t xml:space="preserve"> formou občasného dohledu na provádění prací</w:t>
      </w:r>
      <w:r w:rsidR="00981839" w:rsidRPr="00C4723D">
        <w:rPr>
          <w:sz w:val="22"/>
          <w:szCs w:val="22"/>
        </w:rPr>
        <w:t>,</w:t>
      </w:r>
    </w:p>
    <w:p w14:paraId="61070944"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 xml:space="preserve">účast na kontrolním měření pro nastavení parametrů měřícího zařízení </w:t>
      </w:r>
      <w:proofErr w:type="spellStart"/>
      <w:r w:rsidRPr="00C4723D">
        <w:rPr>
          <w:sz w:val="22"/>
          <w:szCs w:val="22"/>
        </w:rPr>
        <w:t>harvestoru</w:t>
      </w:r>
      <w:proofErr w:type="spellEnd"/>
      <w:r w:rsidR="00981839" w:rsidRPr="00C4723D">
        <w:rPr>
          <w:sz w:val="22"/>
          <w:szCs w:val="22"/>
        </w:rPr>
        <w:t>,</w:t>
      </w:r>
    </w:p>
    <w:p w14:paraId="65FB7142"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převzetí dřevní hmoty na skládkách na OM podle tiskové sestavy z palubního počítače</w:t>
      </w:r>
      <w:r w:rsidR="00981839" w:rsidRPr="00C4723D">
        <w:rPr>
          <w:sz w:val="22"/>
          <w:szCs w:val="22"/>
        </w:rPr>
        <w:t>,</w:t>
      </w:r>
    </w:p>
    <w:p w14:paraId="7A34DEF8" w14:textId="77777777" w:rsidR="00A25A0C" w:rsidRDefault="00BC32AE" w:rsidP="00A97F22">
      <w:pPr>
        <w:numPr>
          <w:ilvl w:val="1"/>
          <w:numId w:val="20"/>
        </w:numPr>
        <w:tabs>
          <w:tab w:val="clear" w:pos="1440"/>
        </w:tabs>
        <w:spacing w:after="360"/>
        <w:ind w:left="993" w:hanging="567"/>
        <w:jc w:val="both"/>
        <w:rPr>
          <w:sz w:val="22"/>
          <w:szCs w:val="22"/>
        </w:rPr>
      </w:pPr>
      <w:r w:rsidRPr="00C4723D">
        <w:rPr>
          <w:sz w:val="22"/>
          <w:szCs w:val="22"/>
        </w:rPr>
        <w:lastRenderedPageBreak/>
        <w:t>převzetí těžebních p</w:t>
      </w:r>
      <w:r w:rsidR="00880932" w:rsidRPr="00C4723D">
        <w:rPr>
          <w:sz w:val="22"/>
          <w:szCs w:val="22"/>
        </w:rPr>
        <w:t>racovišť</w:t>
      </w:r>
      <w:r w:rsidRPr="00C4723D">
        <w:rPr>
          <w:sz w:val="22"/>
          <w:szCs w:val="22"/>
        </w:rPr>
        <w:t xml:space="preserve"> po provedení těžeb, lesní dopravní sítě na těžebních plochách a soustřeďovacích linií</w:t>
      </w:r>
      <w:r w:rsidR="00981839" w:rsidRPr="00C4723D">
        <w:rPr>
          <w:sz w:val="22"/>
          <w:szCs w:val="22"/>
        </w:rPr>
        <w:t>.</w:t>
      </w:r>
    </w:p>
    <w:p w14:paraId="595AC2CF" w14:textId="77777777" w:rsidR="00897AF1" w:rsidRPr="002A37EB" w:rsidRDefault="00897AF1" w:rsidP="00B61B4F">
      <w:pPr>
        <w:jc w:val="center"/>
        <w:rPr>
          <w:sz w:val="22"/>
          <w:szCs w:val="22"/>
        </w:rPr>
      </w:pPr>
    </w:p>
    <w:p w14:paraId="09F05CA3" w14:textId="77777777" w:rsidR="00A25A0C" w:rsidRDefault="00BC32AE" w:rsidP="00A97F22">
      <w:pPr>
        <w:keepNext/>
        <w:jc w:val="center"/>
        <w:rPr>
          <w:b/>
          <w:bCs/>
          <w:sz w:val="22"/>
          <w:szCs w:val="22"/>
        </w:rPr>
      </w:pPr>
      <w:r w:rsidRPr="002A37EB">
        <w:rPr>
          <w:sz w:val="22"/>
          <w:szCs w:val="22"/>
        </w:rPr>
        <w:t xml:space="preserve"> </w:t>
      </w:r>
      <w:r w:rsidR="00E35C53" w:rsidRPr="002A37EB">
        <w:rPr>
          <w:b/>
          <w:bCs/>
          <w:sz w:val="22"/>
          <w:szCs w:val="22"/>
        </w:rPr>
        <w:t>VII</w:t>
      </w:r>
      <w:r w:rsidR="00D1704D" w:rsidRPr="002A37EB">
        <w:rPr>
          <w:b/>
          <w:bCs/>
          <w:sz w:val="22"/>
          <w:szCs w:val="22"/>
        </w:rPr>
        <w:t>I</w:t>
      </w:r>
      <w:r w:rsidR="00E35C53" w:rsidRPr="002A37EB">
        <w:rPr>
          <w:b/>
          <w:bCs/>
          <w:sz w:val="22"/>
          <w:szCs w:val="22"/>
        </w:rPr>
        <w:t>.</w:t>
      </w:r>
    </w:p>
    <w:p w14:paraId="651EA018" w14:textId="77777777" w:rsidR="00A25A0C" w:rsidRDefault="009D7FAD" w:rsidP="00A97F22">
      <w:pPr>
        <w:keepNext/>
        <w:tabs>
          <w:tab w:val="left" w:pos="284"/>
          <w:tab w:val="left" w:pos="1843"/>
        </w:tabs>
        <w:jc w:val="center"/>
        <w:rPr>
          <w:b/>
          <w:bCs/>
          <w:sz w:val="22"/>
          <w:szCs w:val="22"/>
          <w:u w:val="single"/>
        </w:rPr>
      </w:pPr>
      <w:r w:rsidRPr="002A37EB">
        <w:rPr>
          <w:b/>
          <w:bCs/>
          <w:sz w:val="22"/>
          <w:szCs w:val="22"/>
          <w:u w:val="single"/>
        </w:rPr>
        <w:t>T</w:t>
      </w:r>
      <w:r w:rsidR="00E35C53" w:rsidRPr="002A37EB">
        <w:rPr>
          <w:b/>
          <w:bCs/>
          <w:sz w:val="22"/>
          <w:szCs w:val="22"/>
          <w:u w:val="single"/>
        </w:rPr>
        <w:t>echnický dozor</w:t>
      </w:r>
    </w:p>
    <w:p w14:paraId="62F0B27A" w14:textId="2139F7F8" w:rsidR="00D1704D" w:rsidRPr="002A37EB" w:rsidRDefault="00E35C53" w:rsidP="00E4014B">
      <w:pPr>
        <w:numPr>
          <w:ilvl w:val="1"/>
          <w:numId w:val="9"/>
        </w:numPr>
        <w:tabs>
          <w:tab w:val="left" w:pos="-142"/>
        </w:tabs>
        <w:spacing w:before="60"/>
        <w:ind w:left="426" w:hanging="568"/>
        <w:jc w:val="both"/>
        <w:rPr>
          <w:b/>
          <w:bCs/>
          <w:sz w:val="22"/>
          <w:szCs w:val="22"/>
        </w:rPr>
      </w:pPr>
      <w:r w:rsidRPr="00C4723D">
        <w:rPr>
          <w:sz w:val="22"/>
          <w:szCs w:val="22"/>
        </w:rPr>
        <w:t>Po celou dobu provádění díla zajišťuje objednatel výkon funkce technického dozoru:</w:t>
      </w:r>
      <w:r w:rsidR="00D1704D" w:rsidRPr="002A37EB">
        <w:rPr>
          <w:b/>
          <w:bCs/>
          <w:sz w:val="22"/>
          <w:szCs w:val="22"/>
        </w:rPr>
        <w:t xml:space="preserve"> </w:t>
      </w:r>
      <w:r w:rsidRPr="00C4723D">
        <w:rPr>
          <w:sz w:val="22"/>
          <w:szCs w:val="22"/>
        </w:rPr>
        <w:t xml:space="preserve">Technický dozor objednatele: </w:t>
      </w:r>
      <w:r w:rsidR="00BC1B53">
        <w:rPr>
          <w:b/>
          <w:bCs/>
          <w:caps/>
          <w:sz w:val="22"/>
        </w:rPr>
        <w:t>XXXXX</w:t>
      </w:r>
      <w:r w:rsidRPr="00E40435">
        <w:rPr>
          <w:sz w:val="22"/>
          <w:szCs w:val="22"/>
        </w:rPr>
        <w:t>,</w:t>
      </w:r>
      <w:r w:rsidRPr="00C4723D">
        <w:rPr>
          <w:sz w:val="22"/>
          <w:szCs w:val="22"/>
        </w:rPr>
        <w:t xml:space="preserve"> </w:t>
      </w:r>
      <w:r w:rsidR="004724C5" w:rsidRPr="00C4723D">
        <w:rPr>
          <w:sz w:val="22"/>
          <w:szCs w:val="22"/>
        </w:rPr>
        <w:t xml:space="preserve">vedoucí lesní správy </w:t>
      </w:r>
      <w:r w:rsidRPr="00C4723D">
        <w:rPr>
          <w:sz w:val="22"/>
          <w:szCs w:val="22"/>
        </w:rPr>
        <w:t xml:space="preserve">ČZU Praha </w:t>
      </w:r>
      <w:r w:rsidR="005C2958" w:rsidRPr="00C4723D">
        <w:rPr>
          <w:sz w:val="22"/>
          <w:szCs w:val="22"/>
        </w:rPr>
        <w:t>Lesy ČZU</w:t>
      </w:r>
      <w:r w:rsidR="004724C5" w:rsidRPr="00C4723D">
        <w:rPr>
          <w:sz w:val="22"/>
          <w:szCs w:val="22"/>
        </w:rPr>
        <w:t xml:space="preserve"> a lesní podle místně příslušného lesnického úseku. </w:t>
      </w:r>
    </w:p>
    <w:p w14:paraId="46FBD287" w14:textId="77777777" w:rsidR="00E35C53" w:rsidRPr="002A37EB" w:rsidRDefault="00E35C53" w:rsidP="00E4014B">
      <w:pPr>
        <w:numPr>
          <w:ilvl w:val="1"/>
          <w:numId w:val="9"/>
        </w:numPr>
        <w:tabs>
          <w:tab w:val="left" w:pos="-142"/>
        </w:tabs>
        <w:spacing w:before="60"/>
        <w:ind w:left="426" w:hanging="568"/>
        <w:jc w:val="both"/>
        <w:rPr>
          <w:b/>
          <w:bCs/>
          <w:sz w:val="22"/>
          <w:szCs w:val="22"/>
        </w:rPr>
      </w:pPr>
      <w:r w:rsidRPr="00C4723D">
        <w:rPr>
          <w:sz w:val="22"/>
          <w:szCs w:val="22"/>
        </w:rPr>
        <w:t>Technický dozor objednatele zejména:</w:t>
      </w:r>
    </w:p>
    <w:p w14:paraId="45C86793" w14:textId="77777777" w:rsidR="00E35C53" w:rsidRPr="00C4723D" w:rsidRDefault="00E35C53" w:rsidP="00773235">
      <w:pPr>
        <w:numPr>
          <w:ilvl w:val="1"/>
          <w:numId w:val="10"/>
        </w:numPr>
        <w:tabs>
          <w:tab w:val="clear" w:pos="284"/>
        </w:tabs>
        <w:spacing w:before="40" w:line="240" w:lineRule="atLeast"/>
        <w:ind w:left="851" w:hanging="425"/>
        <w:jc w:val="both"/>
        <w:rPr>
          <w:sz w:val="22"/>
          <w:szCs w:val="22"/>
        </w:rPr>
      </w:pPr>
      <w:r w:rsidRPr="00C4723D">
        <w:rPr>
          <w:sz w:val="22"/>
          <w:szCs w:val="22"/>
        </w:rPr>
        <w:t>Průběžně sleduje, zda jsou práce prováděny podle schválené</w:t>
      </w:r>
      <w:r w:rsidR="002B256E" w:rsidRPr="00C4723D">
        <w:rPr>
          <w:sz w:val="22"/>
          <w:szCs w:val="22"/>
        </w:rPr>
        <w:t xml:space="preserve"> nabídky</w:t>
      </w:r>
      <w:r w:rsidRPr="00C4723D">
        <w:rPr>
          <w:sz w:val="22"/>
          <w:szCs w:val="22"/>
        </w:rPr>
        <w:t>, podle smlouvy o dílo, tech</w:t>
      </w:r>
      <w:r w:rsidR="004724C5" w:rsidRPr="00C4723D">
        <w:rPr>
          <w:sz w:val="22"/>
          <w:szCs w:val="22"/>
        </w:rPr>
        <w:t xml:space="preserve">nických norem a jiných předpisů a výrobního pokynu – zadávacího listu a </w:t>
      </w:r>
      <w:proofErr w:type="spellStart"/>
      <w:r w:rsidR="004724C5" w:rsidRPr="00C4723D">
        <w:rPr>
          <w:sz w:val="22"/>
          <w:szCs w:val="22"/>
        </w:rPr>
        <w:t>sortimentace</w:t>
      </w:r>
      <w:proofErr w:type="spellEnd"/>
      <w:r w:rsidR="004724C5" w:rsidRPr="00C4723D">
        <w:rPr>
          <w:sz w:val="22"/>
          <w:szCs w:val="22"/>
        </w:rPr>
        <w:t>.</w:t>
      </w:r>
    </w:p>
    <w:p w14:paraId="343A46C6" w14:textId="77777777" w:rsidR="00E35C53" w:rsidRPr="00C4723D" w:rsidRDefault="00E35C53" w:rsidP="002A37EB">
      <w:pPr>
        <w:numPr>
          <w:ilvl w:val="1"/>
          <w:numId w:val="10"/>
        </w:numPr>
        <w:tabs>
          <w:tab w:val="clear" w:pos="284"/>
        </w:tabs>
        <w:spacing w:before="40" w:line="240" w:lineRule="atLeast"/>
        <w:ind w:left="851" w:hanging="425"/>
        <w:jc w:val="both"/>
        <w:rPr>
          <w:sz w:val="22"/>
          <w:szCs w:val="22"/>
        </w:rPr>
      </w:pPr>
      <w:r w:rsidRPr="00C4723D">
        <w:rPr>
          <w:sz w:val="22"/>
          <w:szCs w:val="22"/>
        </w:rPr>
        <w:t xml:space="preserve">Přebírá </w:t>
      </w:r>
      <w:r w:rsidR="00E254AD" w:rsidRPr="00C4723D">
        <w:rPr>
          <w:sz w:val="22"/>
          <w:szCs w:val="22"/>
        </w:rPr>
        <w:t>dílčí plnění</w:t>
      </w:r>
      <w:r w:rsidR="00664ED1" w:rsidRPr="00C4723D">
        <w:rPr>
          <w:sz w:val="22"/>
          <w:szCs w:val="22"/>
        </w:rPr>
        <w:t xml:space="preserve"> podle této</w:t>
      </w:r>
      <w:r w:rsidRPr="00C4723D">
        <w:rPr>
          <w:sz w:val="22"/>
          <w:szCs w:val="22"/>
        </w:rPr>
        <w:t xml:space="preserve"> smlouvy a </w:t>
      </w:r>
      <w:r w:rsidR="00E254AD" w:rsidRPr="00C4723D">
        <w:rPr>
          <w:sz w:val="22"/>
          <w:szCs w:val="22"/>
        </w:rPr>
        <w:t xml:space="preserve">přebírá objem dřeva na OM dle tiskové sestavy </w:t>
      </w:r>
      <w:r w:rsidRPr="00C4723D">
        <w:rPr>
          <w:sz w:val="22"/>
          <w:szCs w:val="22"/>
        </w:rPr>
        <w:t xml:space="preserve">a </w:t>
      </w:r>
      <w:r w:rsidR="004724C5" w:rsidRPr="00C4723D">
        <w:rPr>
          <w:sz w:val="22"/>
          <w:szCs w:val="22"/>
        </w:rPr>
        <w:t xml:space="preserve">zadávací list při </w:t>
      </w:r>
      <w:r w:rsidR="00664ED1" w:rsidRPr="00C4723D">
        <w:rPr>
          <w:sz w:val="22"/>
          <w:szCs w:val="22"/>
        </w:rPr>
        <w:t xml:space="preserve">převzetí </w:t>
      </w:r>
      <w:r w:rsidR="00E254AD" w:rsidRPr="00C4723D">
        <w:rPr>
          <w:sz w:val="22"/>
          <w:szCs w:val="22"/>
        </w:rPr>
        <w:t>pracovišť</w:t>
      </w:r>
      <w:r w:rsidR="00664ED1" w:rsidRPr="00C4723D">
        <w:rPr>
          <w:sz w:val="22"/>
          <w:szCs w:val="22"/>
        </w:rPr>
        <w:t>.</w:t>
      </w:r>
    </w:p>
    <w:p w14:paraId="3AB9E1A3" w14:textId="77777777" w:rsidR="00E35C53" w:rsidRPr="00C4723D" w:rsidRDefault="00E35C53" w:rsidP="002A37EB">
      <w:pPr>
        <w:numPr>
          <w:ilvl w:val="1"/>
          <w:numId w:val="10"/>
        </w:numPr>
        <w:tabs>
          <w:tab w:val="clear" w:pos="284"/>
        </w:tabs>
        <w:spacing w:before="40" w:line="240" w:lineRule="atLeast"/>
        <w:ind w:left="851" w:hanging="425"/>
        <w:jc w:val="both"/>
        <w:rPr>
          <w:sz w:val="22"/>
          <w:szCs w:val="22"/>
        </w:rPr>
      </w:pPr>
      <w:r w:rsidRPr="00C4723D">
        <w:rPr>
          <w:sz w:val="22"/>
          <w:szCs w:val="22"/>
        </w:rPr>
        <w:t xml:space="preserve">Je zmocněn projednávat drobné změny </w:t>
      </w:r>
      <w:r w:rsidR="002B256E" w:rsidRPr="00C4723D">
        <w:rPr>
          <w:sz w:val="22"/>
          <w:szCs w:val="22"/>
        </w:rPr>
        <w:t xml:space="preserve">specifikace </w:t>
      </w:r>
      <w:r w:rsidR="004724C5" w:rsidRPr="00C4723D">
        <w:rPr>
          <w:sz w:val="22"/>
          <w:szCs w:val="22"/>
        </w:rPr>
        <w:t xml:space="preserve">výrobního příkazu – zadávacího listu a </w:t>
      </w:r>
      <w:proofErr w:type="spellStart"/>
      <w:r w:rsidR="004724C5" w:rsidRPr="00C4723D">
        <w:rPr>
          <w:sz w:val="22"/>
          <w:szCs w:val="22"/>
        </w:rPr>
        <w:t>sortimentace</w:t>
      </w:r>
      <w:proofErr w:type="spellEnd"/>
      <w:r w:rsidRPr="00C4723D">
        <w:rPr>
          <w:sz w:val="22"/>
          <w:szCs w:val="22"/>
        </w:rPr>
        <w:t>.</w:t>
      </w:r>
    </w:p>
    <w:p w14:paraId="0811FD8A" w14:textId="77777777" w:rsidR="00A25A0C" w:rsidRDefault="00E35C53" w:rsidP="00A97F22">
      <w:pPr>
        <w:numPr>
          <w:ilvl w:val="1"/>
          <w:numId w:val="10"/>
        </w:numPr>
        <w:tabs>
          <w:tab w:val="clear" w:pos="284"/>
        </w:tabs>
        <w:spacing w:before="40" w:after="360" w:line="240" w:lineRule="atLeast"/>
        <w:ind w:left="851" w:hanging="425"/>
        <w:jc w:val="both"/>
        <w:rPr>
          <w:b/>
          <w:bCs/>
          <w:sz w:val="22"/>
          <w:szCs w:val="22"/>
        </w:rPr>
      </w:pPr>
      <w:r w:rsidRPr="00C4723D">
        <w:rPr>
          <w:sz w:val="22"/>
          <w:szCs w:val="22"/>
        </w:rPr>
        <w:t>Je oprávněn dát pracovníkům zhotovitele příkaz přerušit práci, pokud odpovědný zástupce zhotovitele není dosažitelný a je-li ohroženo zdraví pracovníků</w:t>
      </w:r>
      <w:r w:rsidR="007D35D9" w:rsidRPr="00C4723D">
        <w:rPr>
          <w:sz w:val="22"/>
          <w:szCs w:val="22"/>
        </w:rPr>
        <w:t>, jiných fyzických osob</w:t>
      </w:r>
      <w:r w:rsidRPr="00C4723D">
        <w:rPr>
          <w:sz w:val="22"/>
          <w:szCs w:val="22"/>
        </w:rPr>
        <w:t xml:space="preserve"> nebo hrozí vznik hmotné škody</w:t>
      </w:r>
      <w:r w:rsidR="004724C5" w:rsidRPr="00C4723D">
        <w:rPr>
          <w:sz w:val="22"/>
          <w:szCs w:val="22"/>
        </w:rPr>
        <w:t xml:space="preserve">. </w:t>
      </w:r>
      <w:r w:rsidRPr="00C4723D">
        <w:rPr>
          <w:sz w:val="22"/>
          <w:szCs w:val="22"/>
        </w:rPr>
        <w:t xml:space="preserve"> Není však oprávněn zasahovat do hospodářské činnosti zhotovitele.</w:t>
      </w:r>
    </w:p>
    <w:p w14:paraId="35384A03" w14:textId="77777777" w:rsidR="00D0786E" w:rsidRPr="002A37EB" w:rsidRDefault="00D1704D" w:rsidP="001C0D45">
      <w:pPr>
        <w:tabs>
          <w:tab w:val="left" w:pos="284"/>
        </w:tabs>
        <w:jc w:val="center"/>
        <w:rPr>
          <w:b/>
          <w:bCs/>
          <w:sz w:val="22"/>
          <w:szCs w:val="22"/>
        </w:rPr>
      </w:pPr>
      <w:r w:rsidRPr="002A37EB">
        <w:rPr>
          <w:b/>
          <w:bCs/>
          <w:sz w:val="22"/>
          <w:szCs w:val="22"/>
        </w:rPr>
        <w:t xml:space="preserve">IX </w:t>
      </w:r>
      <w:r w:rsidR="00D0786E" w:rsidRPr="002A37EB">
        <w:rPr>
          <w:b/>
          <w:bCs/>
          <w:sz w:val="22"/>
          <w:szCs w:val="22"/>
        </w:rPr>
        <w:t xml:space="preserve">a. </w:t>
      </w:r>
    </w:p>
    <w:p w14:paraId="4B7C1561" w14:textId="77777777" w:rsidR="00D0786E" w:rsidRPr="002A37EB" w:rsidRDefault="00D0786E" w:rsidP="001C0D45">
      <w:pPr>
        <w:tabs>
          <w:tab w:val="left" w:pos="284"/>
        </w:tabs>
        <w:jc w:val="center"/>
        <w:rPr>
          <w:b/>
          <w:bCs/>
          <w:sz w:val="22"/>
          <w:szCs w:val="22"/>
          <w:u w:val="single"/>
        </w:rPr>
      </w:pPr>
      <w:r w:rsidRPr="002A37EB">
        <w:rPr>
          <w:b/>
          <w:bCs/>
          <w:sz w:val="22"/>
          <w:szCs w:val="22"/>
          <w:u w:val="single"/>
        </w:rPr>
        <w:t xml:space="preserve">Předání a převzetí </w:t>
      </w:r>
      <w:r w:rsidR="005B2FA2" w:rsidRPr="002A37EB">
        <w:rPr>
          <w:b/>
          <w:bCs/>
          <w:sz w:val="22"/>
          <w:szCs w:val="22"/>
          <w:u w:val="single"/>
        </w:rPr>
        <w:t xml:space="preserve">těžebního </w:t>
      </w:r>
      <w:r w:rsidR="00E254AD" w:rsidRPr="002A37EB">
        <w:rPr>
          <w:b/>
          <w:bCs/>
          <w:sz w:val="22"/>
          <w:szCs w:val="22"/>
          <w:u w:val="single"/>
        </w:rPr>
        <w:t>pracoviště</w:t>
      </w:r>
    </w:p>
    <w:p w14:paraId="724CFE3B" w14:textId="77777777" w:rsidR="00D1704D" w:rsidRPr="00C4723D" w:rsidRDefault="00D0786E" w:rsidP="006E6AA2">
      <w:pPr>
        <w:numPr>
          <w:ilvl w:val="1"/>
          <w:numId w:val="4"/>
        </w:numPr>
        <w:spacing w:before="120"/>
        <w:ind w:left="426" w:hanging="568"/>
        <w:jc w:val="both"/>
        <w:rPr>
          <w:sz w:val="22"/>
          <w:szCs w:val="22"/>
        </w:rPr>
      </w:pPr>
      <w:r w:rsidRPr="00C4723D">
        <w:rPr>
          <w:sz w:val="22"/>
          <w:szCs w:val="22"/>
        </w:rPr>
        <w:t xml:space="preserve">Objednatel je povinen </w:t>
      </w:r>
      <w:r w:rsidR="00A57106" w:rsidRPr="00C4723D">
        <w:rPr>
          <w:sz w:val="22"/>
          <w:szCs w:val="22"/>
        </w:rPr>
        <w:t xml:space="preserve">předat první těžební pracoviště </w:t>
      </w:r>
      <w:r w:rsidR="00553969" w:rsidRPr="00C4723D">
        <w:rPr>
          <w:sz w:val="22"/>
          <w:szCs w:val="22"/>
        </w:rPr>
        <w:t xml:space="preserve">nejpozději </w:t>
      </w:r>
      <w:r w:rsidRPr="00C4723D">
        <w:rPr>
          <w:sz w:val="22"/>
          <w:szCs w:val="22"/>
        </w:rPr>
        <w:t xml:space="preserve">k datu uvedenému </w:t>
      </w:r>
      <w:r w:rsidR="00D025D4" w:rsidRPr="00C4723D">
        <w:rPr>
          <w:sz w:val="22"/>
          <w:szCs w:val="22"/>
        </w:rPr>
        <w:t xml:space="preserve">v čl. IV. Další těžební pracoviště předává průběžně tak, aby zhotoviteli umožnil plynulé zhotovování díla. </w:t>
      </w:r>
      <w:r w:rsidRPr="00C4723D">
        <w:rPr>
          <w:sz w:val="22"/>
          <w:szCs w:val="22"/>
        </w:rPr>
        <w:t xml:space="preserve">Předání </w:t>
      </w:r>
      <w:r w:rsidR="004724C5" w:rsidRPr="00C4723D">
        <w:rPr>
          <w:sz w:val="22"/>
          <w:szCs w:val="22"/>
        </w:rPr>
        <w:t>těžebního pracoviště</w:t>
      </w:r>
      <w:r w:rsidRPr="00C4723D">
        <w:rPr>
          <w:sz w:val="22"/>
          <w:szCs w:val="22"/>
        </w:rPr>
        <w:t xml:space="preserve"> bude prove</w:t>
      </w:r>
      <w:r w:rsidR="004724C5" w:rsidRPr="00C4723D">
        <w:rPr>
          <w:sz w:val="22"/>
          <w:szCs w:val="22"/>
        </w:rPr>
        <w:t>deno fyzickým předáním na místě.</w:t>
      </w:r>
      <w:r w:rsidRPr="00C4723D">
        <w:rPr>
          <w:sz w:val="22"/>
          <w:szCs w:val="22"/>
        </w:rPr>
        <w:t xml:space="preserve"> </w:t>
      </w:r>
      <w:r w:rsidR="00485C86" w:rsidRPr="00C4723D">
        <w:rPr>
          <w:sz w:val="22"/>
          <w:szCs w:val="22"/>
        </w:rPr>
        <w:t>O předání</w:t>
      </w:r>
      <w:r w:rsidR="00664ED1" w:rsidRPr="00C4723D">
        <w:rPr>
          <w:sz w:val="22"/>
          <w:szCs w:val="22"/>
        </w:rPr>
        <w:t xml:space="preserve"> </w:t>
      </w:r>
      <w:r w:rsidR="004724C5" w:rsidRPr="00C4723D">
        <w:rPr>
          <w:sz w:val="22"/>
          <w:szCs w:val="22"/>
        </w:rPr>
        <w:t>těžebního pracoviště</w:t>
      </w:r>
      <w:r w:rsidR="00664ED1" w:rsidRPr="00C4723D">
        <w:rPr>
          <w:sz w:val="22"/>
          <w:szCs w:val="22"/>
        </w:rPr>
        <w:t xml:space="preserve"> </w:t>
      </w:r>
      <w:r w:rsidR="00A57106" w:rsidRPr="00C4723D">
        <w:rPr>
          <w:sz w:val="22"/>
          <w:szCs w:val="22"/>
        </w:rPr>
        <w:t xml:space="preserve">zhotoviteli </w:t>
      </w:r>
      <w:r w:rsidR="004724C5" w:rsidRPr="00C4723D">
        <w:rPr>
          <w:sz w:val="22"/>
          <w:szCs w:val="22"/>
        </w:rPr>
        <w:t xml:space="preserve">je </w:t>
      </w:r>
      <w:r w:rsidR="00664ED1" w:rsidRPr="00C4723D">
        <w:rPr>
          <w:sz w:val="22"/>
          <w:szCs w:val="22"/>
        </w:rPr>
        <w:t xml:space="preserve">proveden </w:t>
      </w:r>
      <w:r w:rsidR="004724C5" w:rsidRPr="00C4723D">
        <w:rPr>
          <w:sz w:val="22"/>
          <w:szCs w:val="22"/>
        </w:rPr>
        <w:t>záznam do zadávacího listu</w:t>
      </w:r>
      <w:r w:rsidR="00664ED1" w:rsidRPr="00C4723D">
        <w:rPr>
          <w:sz w:val="22"/>
          <w:szCs w:val="22"/>
        </w:rPr>
        <w:t>.</w:t>
      </w:r>
      <w:r w:rsidR="006E6AA2" w:rsidRPr="00C4723D">
        <w:rPr>
          <w:sz w:val="22"/>
          <w:szCs w:val="22"/>
        </w:rPr>
        <w:t xml:space="preserve"> Po předání těžebního pracoviště je za dodržení zásad bezpečnosti práce na pracovišti včetně označení pracoviště a ohroženého prostoru a dodržení způsobu organizace práce a pracovních postupů při práci v lese zejména v souladu s Nařízením vlády č. 339/2017 Sb., v platném znění odpovědný zhotovitel. </w:t>
      </w:r>
      <w:r w:rsidR="00485C86" w:rsidRPr="00C4723D">
        <w:rPr>
          <w:sz w:val="22"/>
          <w:szCs w:val="22"/>
        </w:rPr>
        <w:t xml:space="preserve"> </w:t>
      </w:r>
    </w:p>
    <w:p w14:paraId="0EC20F07" w14:textId="77777777" w:rsidR="00D1704D" w:rsidRPr="00C4723D" w:rsidRDefault="00485C86" w:rsidP="00E4014B">
      <w:pPr>
        <w:numPr>
          <w:ilvl w:val="1"/>
          <w:numId w:val="4"/>
        </w:numPr>
        <w:spacing w:before="120"/>
        <w:ind w:left="426" w:hanging="568"/>
        <w:jc w:val="both"/>
        <w:rPr>
          <w:sz w:val="22"/>
          <w:szCs w:val="22"/>
        </w:rPr>
      </w:pPr>
      <w:r w:rsidRPr="00C4723D">
        <w:rPr>
          <w:sz w:val="22"/>
          <w:szCs w:val="22"/>
        </w:rPr>
        <w:t xml:space="preserve">Zpětné převzetí </w:t>
      </w:r>
      <w:r w:rsidR="005B2FA2" w:rsidRPr="00C4723D">
        <w:rPr>
          <w:sz w:val="22"/>
          <w:szCs w:val="22"/>
        </w:rPr>
        <w:t>těžebního pracoviště</w:t>
      </w:r>
      <w:r w:rsidRPr="00C4723D">
        <w:rPr>
          <w:sz w:val="22"/>
          <w:szCs w:val="22"/>
        </w:rPr>
        <w:t xml:space="preserve"> bude provedeno současně s </w:t>
      </w:r>
      <w:r w:rsidR="00DF22F6" w:rsidRPr="00C4723D">
        <w:rPr>
          <w:sz w:val="22"/>
          <w:szCs w:val="22"/>
        </w:rPr>
        <w:t>předáním díla</w:t>
      </w:r>
      <w:r w:rsidR="007D35D9" w:rsidRPr="00C4723D">
        <w:rPr>
          <w:sz w:val="22"/>
          <w:szCs w:val="22"/>
        </w:rPr>
        <w:t xml:space="preserve"> (přejímkou)</w:t>
      </w:r>
      <w:r w:rsidRPr="00C4723D">
        <w:rPr>
          <w:sz w:val="22"/>
          <w:szCs w:val="22"/>
        </w:rPr>
        <w:t xml:space="preserve"> dle čl. </w:t>
      </w:r>
      <w:r w:rsidR="002D06FB" w:rsidRPr="00C4723D">
        <w:rPr>
          <w:sz w:val="22"/>
          <w:szCs w:val="22"/>
        </w:rPr>
        <w:t>IX</w:t>
      </w:r>
      <w:r w:rsidRPr="00C4723D">
        <w:rPr>
          <w:sz w:val="22"/>
          <w:szCs w:val="22"/>
        </w:rPr>
        <w:t xml:space="preserve"> b</w:t>
      </w:r>
      <w:r w:rsidR="006B024B" w:rsidRPr="00C4723D">
        <w:rPr>
          <w:sz w:val="22"/>
          <w:szCs w:val="22"/>
        </w:rPr>
        <w:t>)</w:t>
      </w:r>
      <w:r w:rsidR="00A57106" w:rsidRPr="00C4723D">
        <w:rPr>
          <w:sz w:val="22"/>
          <w:szCs w:val="22"/>
        </w:rPr>
        <w:t>.</w:t>
      </w:r>
      <w:r w:rsidRPr="00C4723D">
        <w:rPr>
          <w:sz w:val="22"/>
          <w:szCs w:val="22"/>
        </w:rPr>
        <w:t xml:space="preserve"> </w:t>
      </w:r>
      <w:r w:rsidR="00D35A83" w:rsidRPr="00C4723D">
        <w:rPr>
          <w:sz w:val="22"/>
          <w:szCs w:val="22"/>
        </w:rPr>
        <w:t>Zpětné p</w:t>
      </w:r>
      <w:r w:rsidRPr="00C4723D">
        <w:rPr>
          <w:sz w:val="22"/>
          <w:szCs w:val="22"/>
        </w:rPr>
        <w:t xml:space="preserve">řevzetí </w:t>
      </w:r>
      <w:r w:rsidR="00A57106" w:rsidRPr="00C4723D">
        <w:rPr>
          <w:sz w:val="22"/>
          <w:szCs w:val="22"/>
        </w:rPr>
        <w:t xml:space="preserve">těžebního pracoviště </w:t>
      </w:r>
      <w:r w:rsidRPr="00C4723D">
        <w:rPr>
          <w:sz w:val="22"/>
          <w:szCs w:val="22"/>
        </w:rPr>
        <w:t>bude prove</w:t>
      </w:r>
      <w:r w:rsidR="005B2FA2" w:rsidRPr="00C4723D">
        <w:rPr>
          <w:sz w:val="22"/>
          <w:szCs w:val="22"/>
        </w:rPr>
        <w:t>deno fyzickým předáním na místě.</w:t>
      </w:r>
      <w:r w:rsidRPr="00C4723D">
        <w:rPr>
          <w:sz w:val="22"/>
          <w:szCs w:val="22"/>
        </w:rPr>
        <w:t xml:space="preserve"> </w:t>
      </w:r>
      <w:r w:rsidR="00D35A83" w:rsidRPr="00C4723D">
        <w:rPr>
          <w:sz w:val="22"/>
          <w:szCs w:val="22"/>
        </w:rPr>
        <w:t>O</w:t>
      </w:r>
      <w:r w:rsidR="00773235">
        <w:rPr>
          <w:sz w:val="22"/>
          <w:szCs w:val="22"/>
        </w:rPr>
        <w:t> </w:t>
      </w:r>
      <w:r w:rsidR="00D35A83" w:rsidRPr="00C4723D">
        <w:rPr>
          <w:sz w:val="22"/>
          <w:szCs w:val="22"/>
        </w:rPr>
        <w:t>zpětném převzetí těžebního</w:t>
      </w:r>
      <w:r w:rsidR="00A57106" w:rsidRPr="00C4723D">
        <w:rPr>
          <w:sz w:val="22"/>
          <w:szCs w:val="22"/>
        </w:rPr>
        <w:t xml:space="preserve"> </w:t>
      </w:r>
      <w:r w:rsidR="00D35A83" w:rsidRPr="00C4723D">
        <w:rPr>
          <w:sz w:val="22"/>
          <w:szCs w:val="22"/>
        </w:rPr>
        <w:t>pracoviště</w:t>
      </w:r>
      <w:r w:rsidR="00A57106" w:rsidRPr="00C4723D">
        <w:rPr>
          <w:sz w:val="22"/>
          <w:szCs w:val="22"/>
        </w:rPr>
        <w:t xml:space="preserve"> </w:t>
      </w:r>
      <w:r w:rsidR="00D35A83" w:rsidRPr="00C4723D">
        <w:rPr>
          <w:sz w:val="22"/>
          <w:szCs w:val="22"/>
        </w:rPr>
        <w:t xml:space="preserve">je proveden záznam do zadávacího listu. </w:t>
      </w:r>
      <w:r w:rsidR="00A57106" w:rsidRPr="00C4723D">
        <w:rPr>
          <w:sz w:val="22"/>
          <w:szCs w:val="22"/>
        </w:rPr>
        <w:t xml:space="preserve">Lhůta zpětného předání těžebního pracoviště bude vždy uvedena ve výrobním </w:t>
      </w:r>
      <w:proofErr w:type="gramStart"/>
      <w:r w:rsidR="00A57106" w:rsidRPr="00C4723D">
        <w:rPr>
          <w:sz w:val="22"/>
          <w:szCs w:val="22"/>
        </w:rPr>
        <w:t>pokynu - zadávacím</w:t>
      </w:r>
      <w:proofErr w:type="gramEnd"/>
      <w:r w:rsidR="00A57106" w:rsidRPr="00C4723D">
        <w:rPr>
          <w:sz w:val="22"/>
          <w:szCs w:val="22"/>
        </w:rPr>
        <w:t xml:space="preserve"> listu. U</w:t>
      </w:r>
      <w:r w:rsidR="00773235">
        <w:rPr>
          <w:sz w:val="22"/>
          <w:szCs w:val="22"/>
        </w:rPr>
        <w:t> </w:t>
      </w:r>
      <w:r w:rsidR="00A57106" w:rsidRPr="00C4723D">
        <w:rPr>
          <w:sz w:val="22"/>
          <w:szCs w:val="22"/>
        </w:rPr>
        <w:t xml:space="preserve">posledního těžebního pracoviště proběhne zpětné předání nejpozději </w:t>
      </w:r>
      <w:r w:rsidR="00A852A3" w:rsidRPr="00C4723D">
        <w:rPr>
          <w:sz w:val="22"/>
          <w:szCs w:val="22"/>
        </w:rPr>
        <w:t>v</w:t>
      </w:r>
      <w:r w:rsidR="00A57106" w:rsidRPr="00C4723D">
        <w:rPr>
          <w:sz w:val="22"/>
          <w:szCs w:val="22"/>
        </w:rPr>
        <w:t> </w:t>
      </w:r>
      <w:r w:rsidR="00A852A3" w:rsidRPr="00C4723D">
        <w:rPr>
          <w:sz w:val="22"/>
          <w:szCs w:val="22"/>
        </w:rPr>
        <w:t>termínu</w:t>
      </w:r>
      <w:r w:rsidR="00A57106" w:rsidRPr="00C4723D">
        <w:rPr>
          <w:sz w:val="22"/>
          <w:szCs w:val="22"/>
        </w:rPr>
        <w:t xml:space="preserve"> uvedeném v čl. IV odst. 4.1</w:t>
      </w:r>
      <w:r w:rsidR="00176A1F" w:rsidRPr="00C4723D">
        <w:rPr>
          <w:sz w:val="22"/>
          <w:szCs w:val="22"/>
        </w:rPr>
        <w:t>.</w:t>
      </w:r>
    </w:p>
    <w:p w14:paraId="45C7411B" w14:textId="0E47E693" w:rsidR="005B2FA2" w:rsidRPr="00794384" w:rsidRDefault="00485C86" w:rsidP="00E4014B">
      <w:pPr>
        <w:numPr>
          <w:ilvl w:val="1"/>
          <w:numId w:val="4"/>
        </w:numPr>
        <w:spacing w:before="120"/>
        <w:ind w:left="426" w:hanging="568"/>
        <w:jc w:val="both"/>
        <w:rPr>
          <w:bCs/>
          <w:sz w:val="22"/>
          <w:szCs w:val="22"/>
        </w:rPr>
      </w:pPr>
      <w:r w:rsidRPr="002A37EB">
        <w:rPr>
          <w:bCs/>
          <w:sz w:val="22"/>
          <w:szCs w:val="22"/>
        </w:rPr>
        <w:t>Odpovědná osoba objednatele:</w:t>
      </w:r>
      <w:r w:rsidRPr="00794384">
        <w:rPr>
          <w:bCs/>
          <w:sz w:val="22"/>
          <w:szCs w:val="22"/>
        </w:rPr>
        <w:t xml:space="preserve"> </w:t>
      </w:r>
      <w:r w:rsidR="006E5EC7" w:rsidRPr="00794384">
        <w:rPr>
          <w:bCs/>
          <w:sz w:val="22"/>
          <w:szCs w:val="22"/>
        </w:rPr>
        <w:tab/>
      </w:r>
      <w:r w:rsidR="00BC1B53">
        <w:rPr>
          <w:b/>
          <w:bCs/>
          <w:caps/>
          <w:sz w:val="22"/>
        </w:rPr>
        <w:t>XXXXX</w:t>
      </w:r>
      <w:r w:rsidR="005B2FA2" w:rsidRPr="00794384">
        <w:rPr>
          <w:bCs/>
          <w:sz w:val="22"/>
          <w:szCs w:val="22"/>
        </w:rPr>
        <w:t xml:space="preserve">, vedoucí lesní správy </w:t>
      </w:r>
      <w:proofErr w:type="gramStart"/>
      <w:r w:rsidR="005B2FA2" w:rsidRPr="00794384">
        <w:rPr>
          <w:bCs/>
          <w:sz w:val="22"/>
          <w:szCs w:val="22"/>
        </w:rPr>
        <w:t xml:space="preserve">ČZU </w:t>
      </w:r>
      <w:r w:rsidR="00773235">
        <w:rPr>
          <w:bCs/>
          <w:sz w:val="22"/>
          <w:szCs w:val="22"/>
        </w:rPr>
        <w:t xml:space="preserve">- </w:t>
      </w:r>
      <w:r w:rsidR="005C2958" w:rsidRPr="00794384">
        <w:rPr>
          <w:bCs/>
          <w:sz w:val="22"/>
          <w:szCs w:val="22"/>
        </w:rPr>
        <w:t>Lesy</w:t>
      </w:r>
      <w:proofErr w:type="gramEnd"/>
      <w:r w:rsidR="005C2958" w:rsidRPr="00794384">
        <w:rPr>
          <w:bCs/>
          <w:sz w:val="22"/>
          <w:szCs w:val="22"/>
        </w:rPr>
        <w:t xml:space="preserve"> ČZU</w:t>
      </w:r>
      <w:r w:rsidR="005B2FA2" w:rsidRPr="00794384">
        <w:rPr>
          <w:bCs/>
          <w:sz w:val="22"/>
          <w:szCs w:val="22"/>
        </w:rPr>
        <w:t xml:space="preserve"> </w:t>
      </w:r>
      <w:r w:rsidR="005B2FA2" w:rsidRPr="002A37EB">
        <w:rPr>
          <w:bCs/>
          <w:sz w:val="22"/>
          <w:szCs w:val="22"/>
        </w:rPr>
        <w:t xml:space="preserve">a </w:t>
      </w:r>
      <w:r w:rsidR="007D35D9" w:rsidRPr="002A37EB">
        <w:rPr>
          <w:bCs/>
          <w:sz w:val="22"/>
          <w:szCs w:val="22"/>
        </w:rPr>
        <w:t xml:space="preserve">současně </w:t>
      </w:r>
      <w:r w:rsidR="007A2811" w:rsidRPr="002A37EB">
        <w:rPr>
          <w:bCs/>
          <w:sz w:val="22"/>
          <w:szCs w:val="22"/>
        </w:rPr>
        <w:t xml:space="preserve">technickohospodářský pracovník - </w:t>
      </w:r>
      <w:r w:rsidR="005B2FA2" w:rsidRPr="002A37EB">
        <w:rPr>
          <w:bCs/>
          <w:sz w:val="22"/>
          <w:szCs w:val="22"/>
        </w:rPr>
        <w:t>lesní</w:t>
      </w:r>
      <w:r w:rsidR="005B2FA2" w:rsidRPr="00794384">
        <w:rPr>
          <w:bCs/>
          <w:sz w:val="22"/>
          <w:szCs w:val="22"/>
        </w:rPr>
        <w:t xml:space="preserve"> podle místně příslušného lesnického úseku. </w:t>
      </w:r>
    </w:p>
    <w:p w14:paraId="0819802E" w14:textId="06D44CF2" w:rsidR="00ED4CBC" w:rsidRPr="00794384" w:rsidRDefault="00ED4CBC" w:rsidP="00E4014B">
      <w:pPr>
        <w:numPr>
          <w:ilvl w:val="1"/>
          <w:numId w:val="4"/>
        </w:numPr>
        <w:spacing w:before="120"/>
        <w:ind w:left="426" w:hanging="568"/>
        <w:jc w:val="both"/>
        <w:rPr>
          <w:bCs/>
          <w:sz w:val="22"/>
          <w:szCs w:val="22"/>
        </w:rPr>
      </w:pPr>
      <w:r w:rsidRPr="002A37EB">
        <w:rPr>
          <w:bCs/>
          <w:sz w:val="22"/>
          <w:szCs w:val="22"/>
        </w:rPr>
        <w:t>Odpovědná osoba zhotovitele:</w:t>
      </w:r>
      <w:r w:rsidRPr="00794384">
        <w:rPr>
          <w:bCs/>
          <w:sz w:val="22"/>
          <w:szCs w:val="22"/>
        </w:rPr>
        <w:t xml:space="preserve"> </w:t>
      </w:r>
      <w:r w:rsidR="00BC1B53">
        <w:rPr>
          <w:b/>
          <w:bCs/>
          <w:caps/>
          <w:sz w:val="22"/>
        </w:rPr>
        <w:t>XXXXX</w:t>
      </w:r>
      <w:r w:rsidR="002E26EE" w:rsidRPr="002E26EE">
        <w:rPr>
          <w:bCs/>
          <w:sz w:val="22"/>
          <w:szCs w:val="22"/>
        </w:rPr>
        <w:t>, jednatel</w:t>
      </w:r>
      <w:r w:rsidR="002B6B8E">
        <w:rPr>
          <w:bCs/>
          <w:sz w:val="22"/>
          <w:szCs w:val="22"/>
        </w:rPr>
        <w:t>.</w:t>
      </w:r>
    </w:p>
    <w:p w14:paraId="5557103E" w14:textId="77777777" w:rsidR="00213A81" w:rsidRPr="00C4723D" w:rsidRDefault="00213A81" w:rsidP="007F401C">
      <w:pPr>
        <w:tabs>
          <w:tab w:val="left" w:pos="284"/>
        </w:tabs>
        <w:spacing w:before="120" w:after="100" w:afterAutospacing="1"/>
        <w:ind w:left="283"/>
        <w:jc w:val="both"/>
        <w:rPr>
          <w:sz w:val="22"/>
          <w:szCs w:val="22"/>
        </w:rPr>
      </w:pPr>
    </w:p>
    <w:p w14:paraId="081708D2" w14:textId="77777777" w:rsidR="00E35C53" w:rsidRPr="002A37EB" w:rsidRDefault="00D1704D" w:rsidP="001C0D45">
      <w:pPr>
        <w:tabs>
          <w:tab w:val="left" w:pos="284"/>
        </w:tabs>
        <w:ind w:left="283"/>
        <w:jc w:val="center"/>
        <w:rPr>
          <w:b/>
          <w:bCs/>
          <w:sz w:val="22"/>
          <w:szCs w:val="22"/>
        </w:rPr>
      </w:pPr>
      <w:r w:rsidRPr="002A37EB">
        <w:rPr>
          <w:b/>
          <w:bCs/>
          <w:sz w:val="22"/>
          <w:szCs w:val="22"/>
        </w:rPr>
        <w:t xml:space="preserve">IX </w:t>
      </w:r>
      <w:r w:rsidR="00485C86" w:rsidRPr="002A37EB">
        <w:rPr>
          <w:b/>
          <w:bCs/>
          <w:sz w:val="22"/>
          <w:szCs w:val="22"/>
        </w:rPr>
        <w:t>b</w:t>
      </w:r>
      <w:r w:rsidR="00E35C53" w:rsidRPr="002A37EB">
        <w:rPr>
          <w:b/>
          <w:bCs/>
          <w:sz w:val="22"/>
          <w:szCs w:val="22"/>
        </w:rPr>
        <w:t>.</w:t>
      </w:r>
    </w:p>
    <w:p w14:paraId="76BA2226" w14:textId="77777777" w:rsidR="00E35C53" w:rsidRPr="002A37EB" w:rsidRDefault="00E35C53" w:rsidP="001C0D45">
      <w:pPr>
        <w:tabs>
          <w:tab w:val="left" w:pos="284"/>
        </w:tabs>
        <w:jc w:val="center"/>
        <w:rPr>
          <w:b/>
          <w:bCs/>
          <w:sz w:val="22"/>
          <w:szCs w:val="22"/>
          <w:u w:val="single"/>
        </w:rPr>
      </w:pPr>
      <w:r w:rsidRPr="002A37EB">
        <w:rPr>
          <w:b/>
          <w:bCs/>
          <w:sz w:val="22"/>
          <w:szCs w:val="22"/>
          <w:u w:val="single"/>
        </w:rPr>
        <w:t>Předání a převzetí díla</w:t>
      </w:r>
      <w:r w:rsidR="0052004D" w:rsidRPr="002A37EB">
        <w:rPr>
          <w:b/>
          <w:bCs/>
          <w:sz w:val="22"/>
          <w:szCs w:val="22"/>
          <w:u w:val="single"/>
        </w:rPr>
        <w:t xml:space="preserve"> (přejímka)</w:t>
      </w:r>
    </w:p>
    <w:p w14:paraId="5DBCFF0B" w14:textId="77777777" w:rsidR="00D1704D" w:rsidRPr="00C4723D" w:rsidRDefault="00E35C53" w:rsidP="00E4014B">
      <w:pPr>
        <w:numPr>
          <w:ilvl w:val="1"/>
          <w:numId w:val="24"/>
        </w:numPr>
        <w:spacing w:before="120"/>
        <w:ind w:left="426" w:hanging="568"/>
        <w:jc w:val="both"/>
        <w:rPr>
          <w:sz w:val="22"/>
          <w:szCs w:val="22"/>
        </w:rPr>
      </w:pPr>
      <w:r w:rsidRPr="00C4723D">
        <w:rPr>
          <w:sz w:val="22"/>
          <w:szCs w:val="22"/>
        </w:rPr>
        <w:t xml:space="preserve">Zhotovitel je povinen </w:t>
      </w:r>
      <w:r w:rsidR="002B256E" w:rsidRPr="00C4723D">
        <w:rPr>
          <w:sz w:val="22"/>
          <w:szCs w:val="22"/>
        </w:rPr>
        <w:t>osobně</w:t>
      </w:r>
      <w:r w:rsidRPr="00C4723D">
        <w:rPr>
          <w:sz w:val="22"/>
          <w:szCs w:val="22"/>
        </w:rPr>
        <w:t xml:space="preserve"> oznámit objednateli k jakému datu bude dílo připraveno k přejímacímu řízení, a to minimálně </w:t>
      </w:r>
      <w:r w:rsidR="005B2FA2" w:rsidRPr="002A37EB">
        <w:rPr>
          <w:sz w:val="22"/>
          <w:szCs w:val="22"/>
        </w:rPr>
        <w:t>3 pracovní dny</w:t>
      </w:r>
      <w:r w:rsidRPr="00C4723D">
        <w:rPr>
          <w:b/>
          <w:bCs/>
          <w:sz w:val="22"/>
          <w:szCs w:val="22"/>
        </w:rPr>
        <w:t xml:space="preserve"> </w:t>
      </w:r>
      <w:r w:rsidRPr="00C4723D">
        <w:rPr>
          <w:sz w:val="22"/>
          <w:szCs w:val="22"/>
        </w:rPr>
        <w:t xml:space="preserve">před tímto datem. </w:t>
      </w:r>
      <w:r w:rsidR="005B2FA2" w:rsidRPr="00C4723D">
        <w:rPr>
          <w:sz w:val="22"/>
          <w:szCs w:val="22"/>
        </w:rPr>
        <w:t xml:space="preserve"> </w:t>
      </w:r>
    </w:p>
    <w:p w14:paraId="369130EC" w14:textId="77777777" w:rsidR="00D1704D" w:rsidRPr="00C4723D" w:rsidRDefault="00F26E0F" w:rsidP="00E4014B">
      <w:pPr>
        <w:numPr>
          <w:ilvl w:val="1"/>
          <w:numId w:val="24"/>
        </w:numPr>
        <w:spacing w:before="120"/>
        <w:ind w:left="426" w:hanging="568"/>
        <w:jc w:val="both"/>
        <w:rPr>
          <w:sz w:val="22"/>
          <w:szCs w:val="22"/>
        </w:rPr>
      </w:pPr>
      <w:r w:rsidRPr="00C4723D">
        <w:rPr>
          <w:sz w:val="22"/>
          <w:szCs w:val="22"/>
        </w:rPr>
        <w:t>Předmětem přejímky jsou jednotlivá dílčí plnění a dílo jako celek.</w:t>
      </w:r>
    </w:p>
    <w:p w14:paraId="7B0EA519" w14:textId="77777777" w:rsidR="00A852A3" w:rsidRPr="00C4723D" w:rsidRDefault="0052004D" w:rsidP="00A852A3">
      <w:pPr>
        <w:numPr>
          <w:ilvl w:val="1"/>
          <w:numId w:val="24"/>
        </w:numPr>
        <w:spacing w:before="120"/>
        <w:ind w:left="426" w:hanging="568"/>
        <w:jc w:val="both"/>
        <w:rPr>
          <w:sz w:val="22"/>
          <w:szCs w:val="22"/>
        </w:rPr>
      </w:pPr>
      <w:r w:rsidRPr="00C4723D">
        <w:rPr>
          <w:sz w:val="22"/>
          <w:szCs w:val="22"/>
        </w:rPr>
        <w:t xml:space="preserve">O zpětném převzetí těžebního pracoviště bude proveden </w:t>
      </w:r>
      <w:r w:rsidR="00A852A3" w:rsidRPr="00C4723D">
        <w:rPr>
          <w:sz w:val="22"/>
          <w:szCs w:val="22"/>
        </w:rPr>
        <w:t xml:space="preserve">písemný </w:t>
      </w:r>
      <w:r w:rsidRPr="00C4723D">
        <w:rPr>
          <w:sz w:val="22"/>
          <w:szCs w:val="22"/>
        </w:rPr>
        <w:t xml:space="preserve">záznam na výrobním pokynu – zadávacím listu. Záznam </w:t>
      </w:r>
      <w:r w:rsidR="00E35C53" w:rsidRPr="00C4723D">
        <w:rPr>
          <w:sz w:val="22"/>
          <w:szCs w:val="22"/>
        </w:rPr>
        <w:t xml:space="preserve">bude obsahovat vedle základních technických údajů zejména </w:t>
      </w:r>
      <w:r w:rsidR="005B2FA2" w:rsidRPr="00C4723D">
        <w:rPr>
          <w:sz w:val="22"/>
          <w:szCs w:val="22"/>
        </w:rPr>
        <w:t xml:space="preserve">kontrolu dodržení technologického postupu na těžební ploše, stav zařízení (oplocenky, myslivecká a </w:t>
      </w:r>
      <w:r w:rsidR="005B2FA2" w:rsidRPr="00C4723D">
        <w:rPr>
          <w:sz w:val="22"/>
          <w:szCs w:val="22"/>
        </w:rPr>
        <w:lastRenderedPageBreak/>
        <w:t>lesnická zařízení), kontrola sanace poškození stojících stromů, kontrola zkrácení těžebních zbytků – hroubí v době od 1.</w:t>
      </w:r>
      <w:r w:rsidR="009F344F" w:rsidRPr="00C4723D">
        <w:rPr>
          <w:sz w:val="22"/>
          <w:szCs w:val="22"/>
        </w:rPr>
        <w:t xml:space="preserve"> </w:t>
      </w:r>
      <w:r w:rsidR="005B2FA2" w:rsidRPr="00C4723D">
        <w:rPr>
          <w:sz w:val="22"/>
          <w:szCs w:val="22"/>
        </w:rPr>
        <w:t>4.</w:t>
      </w:r>
      <w:r w:rsidR="001757F1">
        <w:rPr>
          <w:sz w:val="22"/>
          <w:szCs w:val="22"/>
        </w:rPr>
        <w:t xml:space="preserve"> 2024</w:t>
      </w:r>
      <w:r w:rsidR="005B2FA2" w:rsidRPr="00C4723D">
        <w:rPr>
          <w:sz w:val="22"/>
          <w:szCs w:val="22"/>
        </w:rPr>
        <w:t xml:space="preserve"> do 3</w:t>
      </w:r>
      <w:r w:rsidR="003D4C1B">
        <w:rPr>
          <w:sz w:val="22"/>
          <w:szCs w:val="22"/>
        </w:rPr>
        <w:t>1</w:t>
      </w:r>
      <w:r w:rsidR="005B2FA2" w:rsidRPr="00C4723D">
        <w:rPr>
          <w:sz w:val="22"/>
          <w:szCs w:val="22"/>
        </w:rPr>
        <w:t>.</w:t>
      </w:r>
      <w:r w:rsidR="009F344F" w:rsidRPr="00C4723D">
        <w:rPr>
          <w:sz w:val="22"/>
          <w:szCs w:val="22"/>
        </w:rPr>
        <w:t xml:space="preserve"> </w:t>
      </w:r>
      <w:r w:rsidR="002B77A6">
        <w:rPr>
          <w:sz w:val="22"/>
          <w:szCs w:val="22"/>
        </w:rPr>
        <w:t>12</w:t>
      </w:r>
      <w:r w:rsidR="004A61F6">
        <w:rPr>
          <w:sz w:val="22"/>
          <w:szCs w:val="22"/>
        </w:rPr>
        <w:t>.</w:t>
      </w:r>
      <w:r w:rsidR="001757F1">
        <w:rPr>
          <w:sz w:val="22"/>
          <w:szCs w:val="22"/>
        </w:rPr>
        <w:t xml:space="preserve"> 2024</w:t>
      </w:r>
      <w:r w:rsidR="00A852A3" w:rsidRPr="00C4723D">
        <w:rPr>
          <w:sz w:val="22"/>
          <w:szCs w:val="22"/>
        </w:rPr>
        <w:t xml:space="preserve"> (pokud objednatel ve výrobním pokynu - zadávací listu nestanovil jinak)</w:t>
      </w:r>
      <w:r w:rsidR="005B2FA2" w:rsidRPr="00C4723D">
        <w:rPr>
          <w:sz w:val="22"/>
          <w:szCs w:val="22"/>
        </w:rPr>
        <w:t>, kontrola lesní dopravní sítě a zařízení na ní, čistota komunikací a odvozních míst</w:t>
      </w:r>
      <w:r w:rsidR="0006000F" w:rsidRPr="00C4723D">
        <w:rPr>
          <w:sz w:val="22"/>
          <w:szCs w:val="22"/>
        </w:rPr>
        <w:t>, kontrola povrchu terénu pracoviště – vyhledání erozních rýh.</w:t>
      </w:r>
      <w:r w:rsidR="005B2FA2" w:rsidRPr="00C4723D">
        <w:rPr>
          <w:sz w:val="22"/>
          <w:szCs w:val="22"/>
        </w:rPr>
        <w:t xml:space="preserve"> </w:t>
      </w:r>
    </w:p>
    <w:p w14:paraId="7BE0A857" w14:textId="77777777" w:rsidR="00597945" w:rsidRPr="00C4723D" w:rsidRDefault="0052004D" w:rsidP="00597945">
      <w:pPr>
        <w:numPr>
          <w:ilvl w:val="1"/>
          <w:numId w:val="24"/>
        </w:numPr>
        <w:spacing w:before="120"/>
        <w:ind w:left="426" w:hanging="568"/>
        <w:jc w:val="both"/>
        <w:rPr>
          <w:sz w:val="22"/>
          <w:szCs w:val="22"/>
        </w:rPr>
      </w:pPr>
      <w:r w:rsidRPr="00C4723D">
        <w:rPr>
          <w:sz w:val="22"/>
          <w:szCs w:val="22"/>
        </w:rPr>
        <w:t>Nedodržení technologického postupu a poškození kontrolovaných parametrů</w:t>
      </w:r>
      <w:r w:rsidR="00A852A3" w:rsidRPr="00C4723D">
        <w:rPr>
          <w:sz w:val="22"/>
          <w:szCs w:val="22"/>
        </w:rPr>
        <w:t xml:space="preserve"> těžebního pracoviště budou zapsány v záznamu.</w:t>
      </w:r>
      <w:r w:rsidR="00205A06" w:rsidRPr="00C4723D">
        <w:rPr>
          <w:sz w:val="22"/>
          <w:szCs w:val="22"/>
        </w:rPr>
        <w:t xml:space="preserve"> Bude pořízena fotografická dokumentace závad.</w:t>
      </w:r>
      <w:r w:rsidRPr="00C4723D">
        <w:rPr>
          <w:sz w:val="22"/>
          <w:szCs w:val="22"/>
        </w:rPr>
        <w:t xml:space="preserve"> Lhůta pro nápravu </w:t>
      </w:r>
      <w:r w:rsidR="00A852A3" w:rsidRPr="00C4723D">
        <w:rPr>
          <w:sz w:val="22"/>
          <w:szCs w:val="22"/>
        </w:rPr>
        <w:t>odstranitelných</w:t>
      </w:r>
      <w:r w:rsidRPr="00C4723D">
        <w:rPr>
          <w:sz w:val="22"/>
          <w:szCs w:val="22"/>
        </w:rPr>
        <w:t xml:space="preserve"> závad těžebního pracoviště uvedených v</w:t>
      </w:r>
      <w:r w:rsidR="00A852A3" w:rsidRPr="00C4723D">
        <w:rPr>
          <w:sz w:val="22"/>
          <w:szCs w:val="22"/>
        </w:rPr>
        <w:t xml:space="preserve"> záznamu</w:t>
      </w:r>
      <w:r w:rsidRPr="00C4723D">
        <w:rPr>
          <w:sz w:val="22"/>
          <w:szCs w:val="22"/>
        </w:rPr>
        <w:t xml:space="preserve"> se sjednává na </w:t>
      </w:r>
      <w:r w:rsidRPr="00C4723D">
        <w:rPr>
          <w:b/>
          <w:bCs/>
          <w:sz w:val="22"/>
          <w:szCs w:val="22"/>
        </w:rPr>
        <w:t xml:space="preserve">10 </w:t>
      </w:r>
      <w:r w:rsidRPr="00C4723D">
        <w:rPr>
          <w:sz w:val="22"/>
          <w:szCs w:val="22"/>
        </w:rPr>
        <w:t>pracovních dní, pokud nebude v</w:t>
      </w:r>
      <w:r w:rsidR="00A852A3" w:rsidRPr="00C4723D">
        <w:rPr>
          <w:sz w:val="22"/>
          <w:szCs w:val="22"/>
        </w:rPr>
        <w:t xml:space="preserve"> záznamu </w:t>
      </w:r>
      <w:r w:rsidRPr="00C4723D">
        <w:rPr>
          <w:sz w:val="22"/>
          <w:szCs w:val="22"/>
        </w:rPr>
        <w:t>uvedeno jinak</w:t>
      </w:r>
      <w:r w:rsidR="00A852A3" w:rsidRPr="00C4723D">
        <w:rPr>
          <w:sz w:val="22"/>
          <w:szCs w:val="22"/>
        </w:rPr>
        <w:t>. N</w:t>
      </w:r>
      <w:r w:rsidRPr="00C4723D">
        <w:rPr>
          <w:sz w:val="22"/>
          <w:szCs w:val="22"/>
        </w:rPr>
        <w:t xml:space="preserve">eodstranitelné </w:t>
      </w:r>
      <w:r w:rsidR="00A852A3" w:rsidRPr="00C4723D">
        <w:rPr>
          <w:sz w:val="22"/>
          <w:szCs w:val="22"/>
        </w:rPr>
        <w:t>závady budou sepsány, objednatel</w:t>
      </w:r>
      <w:r w:rsidR="001021F6">
        <w:rPr>
          <w:sz w:val="22"/>
          <w:szCs w:val="22"/>
        </w:rPr>
        <w:t xml:space="preserve"> </w:t>
      </w:r>
      <w:r w:rsidR="00A852A3" w:rsidRPr="00C4723D">
        <w:rPr>
          <w:sz w:val="22"/>
          <w:szCs w:val="22"/>
        </w:rPr>
        <w:t xml:space="preserve">uvede hodnotu škody nebo způsob stanovení hodnoty škody. </w:t>
      </w:r>
      <w:r w:rsidR="00205A06" w:rsidRPr="00C4723D">
        <w:rPr>
          <w:sz w:val="22"/>
          <w:szCs w:val="22"/>
        </w:rPr>
        <w:t xml:space="preserve">Objednatel má právo na náhradu škody v hodnotě nové věci. </w:t>
      </w:r>
      <w:r w:rsidR="00A852A3" w:rsidRPr="00C4723D">
        <w:rPr>
          <w:sz w:val="22"/>
          <w:szCs w:val="22"/>
        </w:rPr>
        <w:t xml:space="preserve">Objednatel je oprávněn výši škody </w:t>
      </w:r>
      <w:r w:rsidR="00205A06" w:rsidRPr="00C4723D">
        <w:rPr>
          <w:sz w:val="22"/>
          <w:szCs w:val="22"/>
        </w:rPr>
        <w:t xml:space="preserve">a výši zjišťovacích nákladů škody (například pořízení znaleckého posudku nebo stavebního rozpočtu rozpočtu) </w:t>
      </w:r>
      <w:r w:rsidR="00A852A3" w:rsidRPr="00C4723D">
        <w:rPr>
          <w:sz w:val="22"/>
          <w:szCs w:val="22"/>
        </w:rPr>
        <w:t>započítat proti kterékoliv pohledávce zhotovitele.</w:t>
      </w:r>
      <w:r w:rsidRPr="00C4723D">
        <w:rPr>
          <w:sz w:val="22"/>
          <w:szCs w:val="22"/>
        </w:rPr>
        <w:t xml:space="preserve"> </w:t>
      </w:r>
    </w:p>
    <w:p w14:paraId="74A6FFF9" w14:textId="77777777" w:rsidR="006E6AA2" w:rsidRPr="00C4723D" w:rsidRDefault="00A852A3" w:rsidP="00597945">
      <w:pPr>
        <w:numPr>
          <w:ilvl w:val="1"/>
          <w:numId w:val="24"/>
        </w:numPr>
        <w:spacing w:before="120"/>
        <w:ind w:left="426" w:hanging="568"/>
        <w:jc w:val="both"/>
        <w:rPr>
          <w:sz w:val="22"/>
          <w:szCs w:val="22"/>
        </w:rPr>
      </w:pPr>
      <w:r w:rsidRPr="00C4723D">
        <w:rPr>
          <w:sz w:val="22"/>
          <w:szCs w:val="22"/>
        </w:rPr>
        <w:t>Škody na kontrolovaných parametrech (zařízeních) těžebního pracoviště</w:t>
      </w:r>
      <w:r w:rsidR="00205A06" w:rsidRPr="00C4723D">
        <w:rPr>
          <w:sz w:val="22"/>
          <w:szCs w:val="22"/>
        </w:rPr>
        <w:t xml:space="preserve"> a na cizích věcech v okolí těžebního pracoviště</w:t>
      </w:r>
      <w:r w:rsidRPr="00C4723D">
        <w:rPr>
          <w:sz w:val="22"/>
          <w:szCs w:val="22"/>
        </w:rPr>
        <w:t xml:space="preserve">, </w:t>
      </w:r>
      <w:r w:rsidR="00205A06" w:rsidRPr="00C4723D">
        <w:rPr>
          <w:sz w:val="22"/>
          <w:szCs w:val="22"/>
        </w:rPr>
        <w:t>které zhotovitel svojí činností způsobil</w:t>
      </w:r>
      <w:r w:rsidR="009F073B" w:rsidRPr="00C4723D">
        <w:rPr>
          <w:sz w:val="22"/>
          <w:szCs w:val="22"/>
        </w:rPr>
        <w:t>,</w:t>
      </w:r>
      <w:r w:rsidR="00205A06" w:rsidRPr="00C4723D">
        <w:rPr>
          <w:sz w:val="22"/>
          <w:szCs w:val="22"/>
        </w:rPr>
        <w:t xml:space="preserve"> je zhotovitel povinen ohlásit objednateli ihned v době vzniku škody</w:t>
      </w:r>
      <w:r w:rsidR="009F073B" w:rsidRPr="00C4723D">
        <w:rPr>
          <w:sz w:val="22"/>
          <w:szCs w:val="22"/>
        </w:rPr>
        <w:t>.</w:t>
      </w:r>
      <w:r w:rsidR="00205A06" w:rsidRPr="00C4723D">
        <w:rPr>
          <w:sz w:val="22"/>
          <w:szCs w:val="22"/>
        </w:rPr>
        <w:t xml:space="preserve">  </w:t>
      </w:r>
      <w:r w:rsidRPr="00C4723D">
        <w:rPr>
          <w:sz w:val="22"/>
          <w:szCs w:val="22"/>
        </w:rPr>
        <w:t xml:space="preserve">O vzniklé škodě sepíše odpovědný pracovník zhotovitele </w:t>
      </w:r>
      <w:r w:rsidR="00D91F0D" w:rsidRPr="00C4723D">
        <w:rPr>
          <w:sz w:val="22"/>
          <w:szCs w:val="22"/>
        </w:rPr>
        <w:t>protokol – záznam</w:t>
      </w:r>
      <w:r w:rsidRPr="00C4723D">
        <w:rPr>
          <w:sz w:val="22"/>
          <w:szCs w:val="22"/>
        </w:rPr>
        <w:t xml:space="preserve"> o škodě</w:t>
      </w:r>
      <w:r w:rsidR="00205A06" w:rsidRPr="00C4723D">
        <w:rPr>
          <w:sz w:val="22"/>
          <w:szCs w:val="22"/>
        </w:rPr>
        <w:t xml:space="preserve">, v rozsahu dle </w:t>
      </w:r>
      <w:r w:rsidR="009F073B" w:rsidRPr="00C4723D">
        <w:rPr>
          <w:sz w:val="22"/>
          <w:szCs w:val="22"/>
        </w:rPr>
        <w:t>charakteru škody</w:t>
      </w:r>
      <w:r w:rsidR="00205A06" w:rsidRPr="00C4723D">
        <w:rPr>
          <w:sz w:val="22"/>
          <w:szCs w:val="22"/>
        </w:rPr>
        <w:t xml:space="preserve">. Sepisu protokolu bude přítomen odpovědný pracovník objednatele. </w:t>
      </w:r>
      <w:r w:rsidR="009F073B" w:rsidRPr="00C4723D">
        <w:rPr>
          <w:sz w:val="22"/>
          <w:szCs w:val="22"/>
        </w:rPr>
        <w:t xml:space="preserve">Bude pořízena fotografická dokumentace. </w:t>
      </w:r>
      <w:r w:rsidR="00205A06" w:rsidRPr="00C4723D">
        <w:rPr>
          <w:sz w:val="22"/>
          <w:szCs w:val="22"/>
        </w:rPr>
        <w:t xml:space="preserve">Protokol o škodě </w:t>
      </w:r>
      <w:proofErr w:type="gramStart"/>
      <w:r w:rsidR="00205A06" w:rsidRPr="00C4723D">
        <w:rPr>
          <w:sz w:val="22"/>
          <w:szCs w:val="22"/>
        </w:rPr>
        <w:t>podepíší</w:t>
      </w:r>
      <w:proofErr w:type="gramEnd"/>
      <w:r w:rsidR="00205A06" w:rsidRPr="00C4723D">
        <w:rPr>
          <w:sz w:val="22"/>
          <w:szCs w:val="22"/>
        </w:rPr>
        <w:t xml:space="preserve"> zástupci smluvních stran uvedení v odst. 9.3 a 9.4. </w:t>
      </w:r>
      <w:r w:rsidR="009F073B" w:rsidRPr="00C4723D">
        <w:rPr>
          <w:sz w:val="22"/>
          <w:szCs w:val="22"/>
        </w:rPr>
        <w:t>U škody likvidní z pojištění odpovědnosti zhotovitele je z</w:t>
      </w:r>
      <w:r w:rsidR="00205A06" w:rsidRPr="00C4723D">
        <w:rPr>
          <w:sz w:val="22"/>
          <w:szCs w:val="22"/>
        </w:rPr>
        <w:t xml:space="preserve">hotovitel povinen </w:t>
      </w:r>
      <w:r w:rsidR="009F073B" w:rsidRPr="00C4723D">
        <w:rPr>
          <w:sz w:val="22"/>
          <w:szCs w:val="22"/>
        </w:rPr>
        <w:t xml:space="preserve">nejdéle </w:t>
      </w:r>
      <w:r w:rsidR="00205A06" w:rsidRPr="00C4723D">
        <w:rPr>
          <w:sz w:val="22"/>
          <w:szCs w:val="22"/>
        </w:rPr>
        <w:t xml:space="preserve">do 5 pracovních dnů od sepsání protokolu nahlásit škodu pojišťovně a objednateli písemnou formou předat informace o registraci škody pojišťovnou. Likvidace škody </w:t>
      </w:r>
      <w:r w:rsidR="009F073B" w:rsidRPr="00C4723D">
        <w:rPr>
          <w:sz w:val="22"/>
          <w:szCs w:val="22"/>
        </w:rPr>
        <w:t xml:space="preserve">pojišťovnou </w:t>
      </w:r>
      <w:r w:rsidR="00205A06" w:rsidRPr="00C4723D">
        <w:rPr>
          <w:sz w:val="22"/>
          <w:szCs w:val="22"/>
        </w:rPr>
        <w:t xml:space="preserve">a </w:t>
      </w:r>
      <w:r w:rsidR="009F073B" w:rsidRPr="00C4723D">
        <w:rPr>
          <w:sz w:val="22"/>
          <w:szCs w:val="22"/>
        </w:rPr>
        <w:t xml:space="preserve">náhrada </w:t>
      </w:r>
      <w:r w:rsidR="00205A06" w:rsidRPr="00C4723D">
        <w:rPr>
          <w:sz w:val="22"/>
          <w:szCs w:val="22"/>
        </w:rPr>
        <w:t xml:space="preserve">nelikvidní škody </w:t>
      </w:r>
      <w:r w:rsidR="009F073B" w:rsidRPr="00C4723D">
        <w:rPr>
          <w:sz w:val="22"/>
          <w:szCs w:val="22"/>
        </w:rPr>
        <w:t xml:space="preserve">(části škody) </w:t>
      </w:r>
      <w:r w:rsidR="00205A06" w:rsidRPr="00C4723D">
        <w:rPr>
          <w:sz w:val="22"/>
          <w:szCs w:val="22"/>
        </w:rPr>
        <w:t xml:space="preserve">se řídí pojistnou smlouvou a zákonem č. 89/2012 Sb., </w:t>
      </w:r>
      <w:r w:rsidR="002E3E54">
        <w:rPr>
          <w:sz w:val="22"/>
          <w:szCs w:val="22"/>
        </w:rPr>
        <w:t>o</w:t>
      </w:r>
      <w:r w:rsidR="002E3E54" w:rsidRPr="00C4723D">
        <w:rPr>
          <w:sz w:val="22"/>
          <w:szCs w:val="22"/>
        </w:rPr>
        <w:t xml:space="preserve">bčanský </w:t>
      </w:r>
      <w:r w:rsidR="00205A06" w:rsidRPr="00C4723D">
        <w:rPr>
          <w:sz w:val="22"/>
          <w:szCs w:val="22"/>
        </w:rPr>
        <w:t xml:space="preserve">zákoník. </w:t>
      </w:r>
      <w:r w:rsidR="009F073B" w:rsidRPr="00C4723D">
        <w:rPr>
          <w:sz w:val="22"/>
          <w:szCs w:val="22"/>
        </w:rPr>
        <w:t>U škody na majetku (zařízení) třetí strany informuje objednatel poškozeného a zajistí přítomnost poškozeného nebo jeho zástupce při sepisu škody na místě. V případě přestupku nebo přečinu také přítomnost Policie ČR. U</w:t>
      </w:r>
      <w:r w:rsidR="00773235">
        <w:rPr>
          <w:sz w:val="22"/>
          <w:szCs w:val="22"/>
        </w:rPr>
        <w:t> </w:t>
      </w:r>
      <w:r w:rsidR="009F073B" w:rsidRPr="00C4723D">
        <w:rPr>
          <w:sz w:val="22"/>
          <w:szCs w:val="22"/>
        </w:rPr>
        <w:t xml:space="preserve">liniových vedení </w:t>
      </w:r>
      <w:r w:rsidR="00AC3E7C" w:rsidRPr="00C4723D">
        <w:rPr>
          <w:sz w:val="22"/>
          <w:szCs w:val="22"/>
        </w:rPr>
        <w:t xml:space="preserve">(distribučních sítí) </w:t>
      </w:r>
      <w:r w:rsidR="009F073B" w:rsidRPr="00C4723D">
        <w:rPr>
          <w:sz w:val="22"/>
          <w:szCs w:val="22"/>
        </w:rPr>
        <w:t xml:space="preserve">má tuto povinnost zhotovitel. </w:t>
      </w:r>
    </w:p>
    <w:p w14:paraId="45B6E2BA" w14:textId="77777777" w:rsidR="006E6AA2" w:rsidRPr="00C4723D" w:rsidRDefault="006E6AA2" w:rsidP="00597945">
      <w:pPr>
        <w:numPr>
          <w:ilvl w:val="1"/>
          <w:numId w:val="24"/>
        </w:numPr>
        <w:spacing w:before="120"/>
        <w:ind w:left="426" w:hanging="568"/>
        <w:jc w:val="both"/>
        <w:rPr>
          <w:sz w:val="22"/>
          <w:szCs w:val="22"/>
        </w:rPr>
      </w:pPr>
      <w:r w:rsidRPr="00C4723D">
        <w:rPr>
          <w:sz w:val="22"/>
          <w:szCs w:val="22"/>
        </w:rPr>
        <w:t>U pracovních úrazů se postupuje analogicky s odst. 9.9, dle druhu pracovního úrazu.</w:t>
      </w:r>
      <w:r w:rsidR="007D35D9" w:rsidRPr="00C4723D">
        <w:rPr>
          <w:sz w:val="22"/>
          <w:szCs w:val="22"/>
        </w:rPr>
        <w:t xml:space="preserve"> Shodně se postupuje i při dopravních nehodách na účelových </w:t>
      </w:r>
      <w:r w:rsidR="00D91F0D" w:rsidRPr="00C4723D">
        <w:rPr>
          <w:sz w:val="22"/>
          <w:szCs w:val="22"/>
        </w:rPr>
        <w:t>komunikacích – lesní</w:t>
      </w:r>
      <w:r w:rsidR="007D35D9" w:rsidRPr="00C4723D">
        <w:rPr>
          <w:sz w:val="22"/>
          <w:szCs w:val="22"/>
        </w:rPr>
        <w:t xml:space="preserve"> dopravní síti a škodách na zdraví fyzických </w:t>
      </w:r>
      <w:r w:rsidR="000D0B27" w:rsidRPr="00C4723D">
        <w:rPr>
          <w:sz w:val="22"/>
          <w:szCs w:val="22"/>
        </w:rPr>
        <w:t>osob – návštěvníků</w:t>
      </w:r>
      <w:r w:rsidR="007D35D9" w:rsidRPr="00C4723D">
        <w:rPr>
          <w:sz w:val="22"/>
          <w:szCs w:val="22"/>
        </w:rPr>
        <w:t xml:space="preserve"> lesa.</w:t>
      </w:r>
    </w:p>
    <w:p w14:paraId="1424C95F" w14:textId="77777777" w:rsidR="00D1704D" w:rsidRPr="00C4723D" w:rsidRDefault="005B2FA2" w:rsidP="00E4014B">
      <w:pPr>
        <w:numPr>
          <w:ilvl w:val="1"/>
          <w:numId w:val="24"/>
        </w:numPr>
        <w:spacing w:before="120"/>
        <w:ind w:left="426" w:hanging="568"/>
        <w:jc w:val="both"/>
        <w:rPr>
          <w:sz w:val="22"/>
          <w:szCs w:val="22"/>
        </w:rPr>
      </w:pPr>
      <w:r w:rsidRPr="00C4723D">
        <w:rPr>
          <w:sz w:val="22"/>
          <w:szCs w:val="22"/>
        </w:rPr>
        <w:t xml:space="preserve">Závady </w:t>
      </w:r>
      <w:r w:rsidR="005C4998" w:rsidRPr="00C4723D">
        <w:rPr>
          <w:sz w:val="22"/>
          <w:szCs w:val="22"/>
        </w:rPr>
        <w:t xml:space="preserve">a nedodělky </w:t>
      </w:r>
      <w:r w:rsidR="0052004D" w:rsidRPr="00C4723D">
        <w:rPr>
          <w:sz w:val="22"/>
          <w:szCs w:val="22"/>
        </w:rPr>
        <w:t xml:space="preserve">na vyrobených sortimentech dříví </w:t>
      </w:r>
      <w:r w:rsidRPr="00C4723D">
        <w:rPr>
          <w:sz w:val="22"/>
          <w:szCs w:val="22"/>
        </w:rPr>
        <w:t xml:space="preserve">se </w:t>
      </w:r>
      <w:r w:rsidR="005C4998" w:rsidRPr="00C4723D">
        <w:rPr>
          <w:sz w:val="22"/>
          <w:szCs w:val="22"/>
        </w:rPr>
        <w:t xml:space="preserve">do záznamu </w:t>
      </w:r>
      <w:proofErr w:type="gramStart"/>
      <w:r w:rsidRPr="00C4723D">
        <w:rPr>
          <w:sz w:val="22"/>
          <w:szCs w:val="22"/>
        </w:rPr>
        <w:t>vypíší</w:t>
      </w:r>
      <w:proofErr w:type="gramEnd"/>
      <w:r w:rsidRPr="00C4723D">
        <w:rPr>
          <w:sz w:val="22"/>
          <w:szCs w:val="22"/>
        </w:rPr>
        <w:t xml:space="preserve"> jmenovitě s uvedením </w:t>
      </w:r>
      <w:r w:rsidR="005C4998" w:rsidRPr="00C4723D">
        <w:rPr>
          <w:sz w:val="22"/>
          <w:szCs w:val="22"/>
        </w:rPr>
        <w:t xml:space="preserve">objemu dříví a termínů </w:t>
      </w:r>
      <w:r w:rsidRPr="00C4723D">
        <w:rPr>
          <w:sz w:val="22"/>
          <w:szCs w:val="22"/>
        </w:rPr>
        <w:t>odstranění</w:t>
      </w:r>
      <w:r w:rsidR="005C4998" w:rsidRPr="00C4723D">
        <w:rPr>
          <w:sz w:val="22"/>
          <w:szCs w:val="22"/>
        </w:rPr>
        <w:t xml:space="preserve"> závad a nedodělků</w:t>
      </w:r>
      <w:r w:rsidRPr="00C4723D">
        <w:rPr>
          <w:sz w:val="22"/>
          <w:szCs w:val="22"/>
        </w:rPr>
        <w:t xml:space="preserve">. </w:t>
      </w:r>
      <w:r w:rsidR="00E35C53" w:rsidRPr="00C4723D">
        <w:rPr>
          <w:sz w:val="22"/>
          <w:szCs w:val="22"/>
        </w:rPr>
        <w:t xml:space="preserve">Lhůta pro odstranění </w:t>
      </w:r>
      <w:r w:rsidR="005C4998" w:rsidRPr="00C4723D">
        <w:rPr>
          <w:sz w:val="22"/>
          <w:szCs w:val="22"/>
        </w:rPr>
        <w:t>zá</w:t>
      </w:r>
      <w:r w:rsidR="00E35C53" w:rsidRPr="00C4723D">
        <w:rPr>
          <w:sz w:val="22"/>
          <w:szCs w:val="22"/>
        </w:rPr>
        <w:t>vad a nedodělků uvedených v </w:t>
      </w:r>
      <w:r w:rsidR="00AC3E7C" w:rsidRPr="00C4723D">
        <w:rPr>
          <w:sz w:val="22"/>
          <w:szCs w:val="22"/>
        </w:rPr>
        <w:t>záznamu</w:t>
      </w:r>
      <w:r w:rsidR="00E35C53" w:rsidRPr="00C4723D">
        <w:rPr>
          <w:sz w:val="22"/>
          <w:szCs w:val="22"/>
        </w:rPr>
        <w:t xml:space="preserve"> se sjednává na </w:t>
      </w:r>
      <w:r w:rsidR="0006000F" w:rsidRPr="00C4723D">
        <w:rPr>
          <w:b/>
          <w:bCs/>
          <w:sz w:val="22"/>
          <w:szCs w:val="22"/>
        </w:rPr>
        <w:t>10</w:t>
      </w:r>
      <w:r w:rsidR="00E35C53" w:rsidRPr="00C4723D">
        <w:rPr>
          <w:b/>
          <w:bCs/>
          <w:sz w:val="22"/>
          <w:szCs w:val="22"/>
        </w:rPr>
        <w:t xml:space="preserve"> </w:t>
      </w:r>
      <w:r w:rsidR="00E35C53" w:rsidRPr="00C4723D">
        <w:rPr>
          <w:sz w:val="22"/>
          <w:szCs w:val="22"/>
        </w:rPr>
        <w:t>pracovních dní, pokud n</w:t>
      </w:r>
      <w:r w:rsidR="0052004D" w:rsidRPr="00C4723D">
        <w:rPr>
          <w:sz w:val="22"/>
          <w:szCs w:val="22"/>
        </w:rPr>
        <w:t>ebude v </w:t>
      </w:r>
      <w:r w:rsidR="00AC3E7C" w:rsidRPr="00C4723D">
        <w:rPr>
          <w:sz w:val="22"/>
          <w:szCs w:val="22"/>
        </w:rPr>
        <w:t>záznamu</w:t>
      </w:r>
      <w:r w:rsidR="0052004D" w:rsidRPr="00C4723D">
        <w:rPr>
          <w:sz w:val="22"/>
          <w:szCs w:val="22"/>
        </w:rPr>
        <w:t xml:space="preserve"> uvedeno jinak</w:t>
      </w:r>
      <w:r w:rsidR="005C4998" w:rsidRPr="00C4723D">
        <w:rPr>
          <w:sz w:val="22"/>
          <w:szCs w:val="22"/>
        </w:rPr>
        <w:t xml:space="preserve">. U neodstranitelných vad vyrobených sortimentů dříví se </w:t>
      </w:r>
      <w:r w:rsidR="00AC3E7C" w:rsidRPr="00C4723D">
        <w:rPr>
          <w:sz w:val="22"/>
          <w:szCs w:val="22"/>
        </w:rPr>
        <w:t>při stanovení druhu škody (poškození)</w:t>
      </w:r>
      <w:r w:rsidR="00773235">
        <w:rPr>
          <w:sz w:val="22"/>
          <w:szCs w:val="22"/>
        </w:rPr>
        <w:t xml:space="preserve"> </w:t>
      </w:r>
      <w:r w:rsidR="00AC3E7C" w:rsidRPr="00C4723D">
        <w:rPr>
          <w:sz w:val="22"/>
          <w:szCs w:val="22"/>
        </w:rPr>
        <w:t xml:space="preserve">a objemu dříví </w:t>
      </w:r>
      <w:r w:rsidR="005C4998" w:rsidRPr="00C4723D">
        <w:rPr>
          <w:sz w:val="22"/>
          <w:szCs w:val="22"/>
        </w:rPr>
        <w:t xml:space="preserve">postupuje shodně. Lhůta pro odstranění závad a nedodělků se </w:t>
      </w:r>
      <w:r w:rsidR="00AC3E7C" w:rsidRPr="00C4723D">
        <w:rPr>
          <w:sz w:val="22"/>
          <w:szCs w:val="22"/>
        </w:rPr>
        <w:t xml:space="preserve">u neodstranitelných vad </w:t>
      </w:r>
      <w:r w:rsidR="005C4998" w:rsidRPr="00C4723D">
        <w:rPr>
          <w:sz w:val="22"/>
          <w:szCs w:val="22"/>
        </w:rPr>
        <w:t xml:space="preserve">nestanovuje a do záznamu se uvede výše škody </w:t>
      </w:r>
      <w:r w:rsidR="00AC3E7C" w:rsidRPr="00C4723D">
        <w:rPr>
          <w:sz w:val="22"/>
          <w:szCs w:val="22"/>
        </w:rPr>
        <w:t xml:space="preserve">ve výši </w:t>
      </w:r>
      <w:r w:rsidR="005C4998" w:rsidRPr="00C4723D">
        <w:rPr>
          <w:sz w:val="22"/>
          <w:szCs w:val="22"/>
        </w:rPr>
        <w:t xml:space="preserve">ceny v prodejní hodnotě </w:t>
      </w:r>
      <w:r w:rsidR="00AC3E7C" w:rsidRPr="00C4723D">
        <w:rPr>
          <w:sz w:val="22"/>
          <w:szCs w:val="22"/>
        </w:rPr>
        <w:t xml:space="preserve">dříví </w:t>
      </w:r>
      <w:r w:rsidR="005C4998" w:rsidRPr="00C4723D">
        <w:rPr>
          <w:sz w:val="22"/>
          <w:szCs w:val="22"/>
        </w:rPr>
        <w:t>ke dni přejímky</w:t>
      </w:r>
      <w:r w:rsidR="00AC3E7C" w:rsidRPr="00C4723D">
        <w:rPr>
          <w:sz w:val="22"/>
          <w:szCs w:val="22"/>
        </w:rPr>
        <w:t xml:space="preserve"> dle stanoveného výrobního sortimentu dříví, které bylo znehodnoceno. Podobně se postupuje při stanovení škody u odstranitelné vady, kdy je ale namísto původního sortimentu vyroben jiný, s nižší prodejní cenou.  </w:t>
      </w:r>
      <w:r w:rsidR="005C4998" w:rsidRPr="00C4723D">
        <w:rPr>
          <w:sz w:val="22"/>
          <w:szCs w:val="22"/>
        </w:rPr>
        <w:t xml:space="preserve"> </w:t>
      </w:r>
    </w:p>
    <w:p w14:paraId="624E0625" w14:textId="77777777" w:rsidR="00D1704D" w:rsidRPr="00C4723D" w:rsidRDefault="00E35C53" w:rsidP="00E4014B">
      <w:pPr>
        <w:numPr>
          <w:ilvl w:val="1"/>
          <w:numId w:val="24"/>
        </w:numPr>
        <w:spacing w:before="120"/>
        <w:ind w:left="426" w:hanging="568"/>
        <w:jc w:val="both"/>
        <w:rPr>
          <w:sz w:val="22"/>
          <w:szCs w:val="22"/>
        </w:rPr>
      </w:pPr>
      <w:r w:rsidRPr="00C4723D">
        <w:rPr>
          <w:sz w:val="22"/>
          <w:szCs w:val="22"/>
        </w:rPr>
        <w:t xml:space="preserve">Odmítne-li objednatel dílo převzít, je povinen do zápisu uvést důvody tohoto odmítnutí. </w:t>
      </w:r>
    </w:p>
    <w:p w14:paraId="664EA1F7" w14:textId="77777777" w:rsidR="00D1704D" w:rsidRPr="00C4723D" w:rsidRDefault="00E35C53" w:rsidP="00E4014B">
      <w:pPr>
        <w:numPr>
          <w:ilvl w:val="1"/>
          <w:numId w:val="24"/>
        </w:numPr>
        <w:spacing w:before="120"/>
        <w:ind w:left="426" w:hanging="568"/>
        <w:jc w:val="both"/>
        <w:rPr>
          <w:sz w:val="22"/>
          <w:szCs w:val="22"/>
        </w:rPr>
      </w:pPr>
      <w:r w:rsidRPr="00C4723D">
        <w:rPr>
          <w:sz w:val="22"/>
          <w:szCs w:val="22"/>
        </w:rPr>
        <w:t>Objednatel není oprávněn odmítnout převzetí díla</w:t>
      </w:r>
      <w:r w:rsidR="00664ED1" w:rsidRPr="00C4723D">
        <w:rPr>
          <w:sz w:val="22"/>
          <w:szCs w:val="22"/>
        </w:rPr>
        <w:t>,</w:t>
      </w:r>
      <w:r w:rsidR="002B256E" w:rsidRPr="00C4723D">
        <w:rPr>
          <w:sz w:val="22"/>
          <w:szCs w:val="22"/>
        </w:rPr>
        <w:t xml:space="preserve"> </w:t>
      </w:r>
      <w:r w:rsidRPr="00C4723D">
        <w:rPr>
          <w:sz w:val="22"/>
          <w:szCs w:val="22"/>
        </w:rPr>
        <w:t>jestliže sám způsobil, že</w:t>
      </w:r>
      <w:r w:rsidR="00664ED1" w:rsidRPr="00C4723D">
        <w:rPr>
          <w:sz w:val="22"/>
          <w:szCs w:val="22"/>
        </w:rPr>
        <w:t xml:space="preserve"> </w:t>
      </w:r>
      <w:r w:rsidRPr="00C4723D">
        <w:rPr>
          <w:sz w:val="22"/>
          <w:szCs w:val="22"/>
        </w:rPr>
        <w:t xml:space="preserve">dílo </w:t>
      </w:r>
      <w:r w:rsidR="002D138F" w:rsidRPr="00C4723D">
        <w:rPr>
          <w:sz w:val="22"/>
          <w:szCs w:val="22"/>
        </w:rPr>
        <w:t>není řádně provedeno</w:t>
      </w:r>
      <w:r w:rsidRPr="00C4723D">
        <w:rPr>
          <w:sz w:val="22"/>
          <w:szCs w:val="22"/>
        </w:rPr>
        <w:t>.</w:t>
      </w:r>
    </w:p>
    <w:p w14:paraId="71A8697A" w14:textId="77777777" w:rsidR="0006000F" w:rsidRPr="00C4723D" w:rsidRDefault="002B256E" w:rsidP="00E4014B">
      <w:pPr>
        <w:numPr>
          <w:ilvl w:val="1"/>
          <w:numId w:val="24"/>
        </w:numPr>
        <w:spacing w:before="120"/>
        <w:ind w:left="426" w:hanging="568"/>
        <w:jc w:val="both"/>
        <w:rPr>
          <w:sz w:val="22"/>
          <w:szCs w:val="22"/>
        </w:rPr>
      </w:pPr>
      <w:r w:rsidRPr="00C4723D">
        <w:rPr>
          <w:sz w:val="22"/>
          <w:szCs w:val="22"/>
        </w:rPr>
        <w:t>Předání dokumentace</w:t>
      </w:r>
      <w:r w:rsidR="00D1704D" w:rsidRPr="00C4723D">
        <w:rPr>
          <w:sz w:val="22"/>
          <w:szCs w:val="22"/>
        </w:rPr>
        <w:t>:</w:t>
      </w:r>
    </w:p>
    <w:p w14:paraId="64E36AF9" w14:textId="77777777" w:rsidR="0006000F" w:rsidRPr="00D433F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D433FF">
        <w:rPr>
          <w:sz w:val="22"/>
          <w:szCs w:val="22"/>
        </w:rPr>
        <w:t xml:space="preserve">při předání dílčího plnění </w:t>
      </w:r>
      <w:r w:rsidR="0006000F" w:rsidRPr="002A37EB">
        <w:rPr>
          <w:sz w:val="22"/>
          <w:szCs w:val="22"/>
        </w:rPr>
        <w:t xml:space="preserve">zhotovitel předává dřevní hmotu na skládkách na OM podle tiskové sestavy </w:t>
      </w:r>
      <w:r w:rsidR="0018765B" w:rsidRPr="002A37EB">
        <w:rPr>
          <w:sz w:val="22"/>
          <w:szCs w:val="22"/>
        </w:rPr>
        <w:t xml:space="preserve">z palubního počítače </w:t>
      </w:r>
      <w:proofErr w:type="spellStart"/>
      <w:r w:rsidR="0018765B" w:rsidRPr="002A37EB">
        <w:rPr>
          <w:sz w:val="22"/>
          <w:szCs w:val="22"/>
        </w:rPr>
        <w:t>harvestoru</w:t>
      </w:r>
      <w:proofErr w:type="spellEnd"/>
      <w:r w:rsidR="0018765B" w:rsidRPr="00D433FF">
        <w:rPr>
          <w:sz w:val="22"/>
          <w:szCs w:val="22"/>
        </w:rPr>
        <w:t xml:space="preserve"> (písemný výstup „sestavení“ odst. 2.4)</w:t>
      </w:r>
    </w:p>
    <w:p w14:paraId="038BC3D4" w14:textId="77777777" w:rsidR="00B61B4F" w:rsidRPr="00D433F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D433FF">
        <w:rPr>
          <w:sz w:val="22"/>
          <w:szCs w:val="22"/>
        </w:rPr>
        <w:t xml:space="preserve">při předání díla jako celku </w:t>
      </w:r>
      <w:r w:rsidRPr="002A37EB">
        <w:rPr>
          <w:sz w:val="22"/>
          <w:szCs w:val="22"/>
        </w:rPr>
        <w:t xml:space="preserve">zhotovitel předává </w:t>
      </w:r>
      <w:r w:rsidR="000D0B27" w:rsidRPr="002A37EB">
        <w:rPr>
          <w:sz w:val="22"/>
          <w:szCs w:val="22"/>
        </w:rPr>
        <w:t>sestavení – rekapitulace</w:t>
      </w:r>
      <w:r w:rsidRPr="002A37EB">
        <w:rPr>
          <w:sz w:val="22"/>
          <w:szCs w:val="22"/>
        </w:rPr>
        <w:t xml:space="preserve"> dřevní hmoty z jednotlivých dílčích plnění včetně přehledu vystavených daňových dokladů a úhrad s uvedením částky zádržného k přejímce díla</w:t>
      </w:r>
      <w:r w:rsidRPr="00D433FF">
        <w:rPr>
          <w:sz w:val="22"/>
          <w:szCs w:val="22"/>
        </w:rPr>
        <w:t xml:space="preserve">.   </w:t>
      </w:r>
    </w:p>
    <w:p w14:paraId="23E448AD" w14:textId="77777777" w:rsidR="002E2CD7" w:rsidRPr="00C4723D" w:rsidRDefault="00A57106" w:rsidP="002E2CD7">
      <w:pPr>
        <w:numPr>
          <w:ilvl w:val="1"/>
          <w:numId w:val="24"/>
        </w:numPr>
        <w:spacing w:before="120"/>
        <w:ind w:left="426" w:hanging="568"/>
        <w:jc w:val="both"/>
        <w:rPr>
          <w:sz w:val="22"/>
          <w:szCs w:val="22"/>
        </w:rPr>
      </w:pPr>
      <w:r w:rsidRPr="00C4723D">
        <w:rPr>
          <w:sz w:val="22"/>
          <w:szCs w:val="22"/>
        </w:rPr>
        <w:t xml:space="preserve">Výrobní </w:t>
      </w:r>
      <w:r w:rsidR="000D0B27" w:rsidRPr="00C4723D">
        <w:rPr>
          <w:sz w:val="22"/>
          <w:szCs w:val="22"/>
        </w:rPr>
        <w:t>pokyny – zadávací</w:t>
      </w:r>
      <w:r w:rsidRPr="00C4723D">
        <w:rPr>
          <w:sz w:val="22"/>
          <w:szCs w:val="22"/>
        </w:rPr>
        <w:t xml:space="preserve"> listy při předání a zpětném převzetí pracoviště a dokumentaci </w:t>
      </w:r>
      <w:r w:rsidR="00A852A3" w:rsidRPr="00C4723D">
        <w:rPr>
          <w:sz w:val="22"/>
          <w:szCs w:val="22"/>
        </w:rPr>
        <w:t xml:space="preserve">dle odstavce </w:t>
      </w:r>
      <w:r w:rsidR="00176A1F" w:rsidRPr="00C4723D">
        <w:rPr>
          <w:sz w:val="22"/>
          <w:szCs w:val="22"/>
        </w:rPr>
        <w:t>9.1</w:t>
      </w:r>
      <w:r w:rsidR="003E4095">
        <w:rPr>
          <w:sz w:val="22"/>
          <w:szCs w:val="22"/>
        </w:rPr>
        <w:t>.</w:t>
      </w:r>
      <w:r w:rsidR="00176A1F" w:rsidRPr="00C4723D">
        <w:rPr>
          <w:sz w:val="22"/>
          <w:szCs w:val="22"/>
        </w:rPr>
        <w:t>, 9.2</w:t>
      </w:r>
      <w:r w:rsidR="003E4095">
        <w:rPr>
          <w:sz w:val="22"/>
          <w:szCs w:val="22"/>
        </w:rPr>
        <w:t>.</w:t>
      </w:r>
      <w:r w:rsidR="00176A1F" w:rsidRPr="00C4723D">
        <w:rPr>
          <w:sz w:val="22"/>
          <w:szCs w:val="22"/>
        </w:rPr>
        <w:t xml:space="preserve">, </w:t>
      </w:r>
      <w:r w:rsidR="00A852A3" w:rsidRPr="00C4723D">
        <w:rPr>
          <w:sz w:val="22"/>
          <w:szCs w:val="22"/>
        </w:rPr>
        <w:t>9.</w:t>
      </w:r>
      <w:r w:rsidR="005C4998" w:rsidRPr="00C4723D">
        <w:rPr>
          <w:sz w:val="22"/>
          <w:szCs w:val="22"/>
        </w:rPr>
        <w:t>7</w:t>
      </w:r>
      <w:r w:rsidR="003E4095">
        <w:rPr>
          <w:sz w:val="22"/>
          <w:szCs w:val="22"/>
        </w:rPr>
        <w:t>.</w:t>
      </w:r>
      <w:r w:rsidR="007D35D9" w:rsidRPr="00C4723D">
        <w:rPr>
          <w:sz w:val="22"/>
          <w:szCs w:val="22"/>
        </w:rPr>
        <w:t xml:space="preserve"> a 9.11</w:t>
      </w:r>
      <w:r w:rsidR="003E4095">
        <w:rPr>
          <w:sz w:val="22"/>
          <w:szCs w:val="22"/>
        </w:rPr>
        <w:t>.</w:t>
      </w:r>
      <w:r w:rsidR="00A852A3" w:rsidRPr="00C4723D">
        <w:rPr>
          <w:sz w:val="22"/>
          <w:szCs w:val="22"/>
        </w:rPr>
        <w:t xml:space="preserve"> </w:t>
      </w:r>
      <w:r w:rsidRPr="00C4723D">
        <w:rPr>
          <w:sz w:val="22"/>
          <w:szCs w:val="22"/>
        </w:rPr>
        <w:t xml:space="preserve">odsouhlasí zástupci smluvních stran </w:t>
      </w:r>
      <w:r w:rsidR="0052004D" w:rsidRPr="00C4723D">
        <w:rPr>
          <w:sz w:val="22"/>
          <w:szCs w:val="22"/>
        </w:rPr>
        <w:t>uvedení v odst. 9.3</w:t>
      </w:r>
      <w:r w:rsidR="003E4095">
        <w:rPr>
          <w:sz w:val="22"/>
          <w:szCs w:val="22"/>
        </w:rPr>
        <w:t>.</w:t>
      </w:r>
      <w:r w:rsidR="0052004D" w:rsidRPr="00C4723D">
        <w:rPr>
          <w:sz w:val="22"/>
          <w:szCs w:val="22"/>
        </w:rPr>
        <w:t xml:space="preserve"> a 9.4</w:t>
      </w:r>
      <w:r w:rsidR="003E4095">
        <w:rPr>
          <w:sz w:val="22"/>
          <w:szCs w:val="22"/>
        </w:rPr>
        <w:t>.</w:t>
      </w:r>
      <w:r w:rsidR="0052004D" w:rsidRPr="00C4723D">
        <w:rPr>
          <w:sz w:val="22"/>
          <w:szCs w:val="22"/>
        </w:rPr>
        <w:t xml:space="preserve"> a listiny </w:t>
      </w:r>
      <w:proofErr w:type="gramStart"/>
      <w:r w:rsidR="0052004D" w:rsidRPr="00C4723D">
        <w:rPr>
          <w:sz w:val="22"/>
          <w:szCs w:val="22"/>
        </w:rPr>
        <w:t>podepíší</w:t>
      </w:r>
      <w:proofErr w:type="gramEnd"/>
      <w:r w:rsidR="0052004D" w:rsidRPr="00C4723D">
        <w:rPr>
          <w:sz w:val="22"/>
          <w:szCs w:val="22"/>
        </w:rPr>
        <w:t xml:space="preserve"> s uvedením data ukončení přejímky. </w:t>
      </w:r>
      <w:r w:rsidR="00AC3E7C" w:rsidRPr="00C4723D">
        <w:rPr>
          <w:sz w:val="22"/>
          <w:szCs w:val="22"/>
        </w:rPr>
        <w:t>Zástup osob uvedených v odst. 9.3</w:t>
      </w:r>
      <w:r w:rsidR="003E4095">
        <w:rPr>
          <w:sz w:val="22"/>
          <w:szCs w:val="22"/>
        </w:rPr>
        <w:t>.</w:t>
      </w:r>
      <w:r w:rsidR="00AC3E7C" w:rsidRPr="00C4723D">
        <w:rPr>
          <w:sz w:val="22"/>
          <w:szCs w:val="22"/>
        </w:rPr>
        <w:t xml:space="preserve"> a </w:t>
      </w:r>
      <w:proofErr w:type="gramStart"/>
      <w:r w:rsidR="00AC3E7C" w:rsidRPr="00C4723D">
        <w:rPr>
          <w:sz w:val="22"/>
          <w:szCs w:val="22"/>
        </w:rPr>
        <w:t>9.4</w:t>
      </w:r>
      <w:r w:rsidR="003E4095">
        <w:rPr>
          <w:sz w:val="22"/>
          <w:szCs w:val="22"/>
        </w:rPr>
        <w:t>.</w:t>
      </w:r>
      <w:r w:rsidR="00AC3E7C" w:rsidRPr="00C4723D">
        <w:rPr>
          <w:sz w:val="22"/>
          <w:szCs w:val="22"/>
        </w:rPr>
        <w:t xml:space="preserve"> </w:t>
      </w:r>
      <w:r w:rsidR="005C4998" w:rsidRPr="00C4723D">
        <w:rPr>
          <w:sz w:val="22"/>
          <w:szCs w:val="22"/>
        </w:rPr>
        <w:t xml:space="preserve"> je</w:t>
      </w:r>
      <w:proofErr w:type="gramEnd"/>
      <w:r w:rsidR="005C4998" w:rsidRPr="00C4723D">
        <w:rPr>
          <w:sz w:val="22"/>
          <w:szCs w:val="22"/>
        </w:rPr>
        <w:t xml:space="preserve"> umožněn v rozsahu stanoveném organizační strukturou smluvních stran.</w:t>
      </w:r>
      <w:r w:rsidR="0052004D" w:rsidRPr="00C4723D">
        <w:rPr>
          <w:sz w:val="22"/>
          <w:szCs w:val="22"/>
        </w:rPr>
        <w:t xml:space="preserve"> </w:t>
      </w:r>
    </w:p>
    <w:p w14:paraId="07C4D238" w14:textId="77777777" w:rsidR="002E2CD7" w:rsidRPr="00C4723D" w:rsidRDefault="00597945" w:rsidP="007F401C">
      <w:pPr>
        <w:numPr>
          <w:ilvl w:val="1"/>
          <w:numId w:val="24"/>
        </w:numPr>
        <w:spacing w:before="120" w:after="360"/>
        <w:ind w:left="426" w:hanging="568"/>
        <w:jc w:val="both"/>
        <w:rPr>
          <w:sz w:val="22"/>
          <w:szCs w:val="22"/>
        </w:rPr>
      </w:pPr>
      <w:r w:rsidRPr="00C4723D">
        <w:rPr>
          <w:sz w:val="22"/>
          <w:szCs w:val="22"/>
        </w:rPr>
        <w:lastRenderedPageBreak/>
        <w:t xml:space="preserve">Sepisu protokolů dle odstavců </w:t>
      </w:r>
      <w:r w:rsidR="00AC3E7C" w:rsidRPr="00C4723D">
        <w:rPr>
          <w:sz w:val="22"/>
          <w:szCs w:val="22"/>
        </w:rPr>
        <w:t>9.8</w:t>
      </w:r>
      <w:r w:rsidR="003E4095">
        <w:rPr>
          <w:sz w:val="22"/>
          <w:szCs w:val="22"/>
        </w:rPr>
        <w:t>.</w:t>
      </w:r>
      <w:r w:rsidR="00AC3E7C" w:rsidRPr="00C4723D">
        <w:rPr>
          <w:sz w:val="22"/>
          <w:szCs w:val="22"/>
        </w:rPr>
        <w:t>,</w:t>
      </w:r>
      <w:r w:rsidRPr="00C4723D">
        <w:rPr>
          <w:sz w:val="22"/>
          <w:szCs w:val="22"/>
        </w:rPr>
        <w:t xml:space="preserve"> 9.9</w:t>
      </w:r>
      <w:r w:rsidR="003E4095">
        <w:rPr>
          <w:sz w:val="22"/>
          <w:szCs w:val="22"/>
        </w:rPr>
        <w:t>.</w:t>
      </w:r>
      <w:r w:rsidR="002E2CD7" w:rsidRPr="00C4723D">
        <w:rPr>
          <w:sz w:val="22"/>
          <w:szCs w:val="22"/>
        </w:rPr>
        <w:t>,</w:t>
      </w:r>
      <w:r w:rsidR="00AC3E7C" w:rsidRPr="00C4723D">
        <w:rPr>
          <w:sz w:val="22"/>
          <w:szCs w:val="22"/>
        </w:rPr>
        <w:t xml:space="preserve"> 9.10</w:t>
      </w:r>
      <w:r w:rsidR="003E4095">
        <w:rPr>
          <w:sz w:val="22"/>
          <w:szCs w:val="22"/>
        </w:rPr>
        <w:t>.</w:t>
      </w:r>
      <w:r w:rsidR="00AC3E7C" w:rsidRPr="00C4723D">
        <w:rPr>
          <w:sz w:val="22"/>
          <w:szCs w:val="22"/>
        </w:rPr>
        <w:t xml:space="preserve"> </w:t>
      </w:r>
      <w:r w:rsidR="002E2CD7" w:rsidRPr="00C4723D">
        <w:rPr>
          <w:sz w:val="22"/>
          <w:szCs w:val="22"/>
        </w:rPr>
        <w:t>a 9.11</w:t>
      </w:r>
      <w:r w:rsidR="003E4095">
        <w:rPr>
          <w:sz w:val="22"/>
          <w:szCs w:val="22"/>
        </w:rPr>
        <w:t>.</w:t>
      </w:r>
      <w:r w:rsidR="002E2CD7" w:rsidRPr="00C4723D">
        <w:rPr>
          <w:sz w:val="22"/>
          <w:szCs w:val="22"/>
        </w:rPr>
        <w:t xml:space="preserve"> </w:t>
      </w:r>
      <w:r w:rsidR="00AC3E7C" w:rsidRPr="00C4723D">
        <w:rPr>
          <w:sz w:val="22"/>
          <w:szCs w:val="22"/>
        </w:rPr>
        <w:t>při stanovování výše škody</w:t>
      </w:r>
      <w:r w:rsidRPr="00C4723D">
        <w:rPr>
          <w:sz w:val="22"/>
          <w:szCs w:val="22"/>
        </w:rPr>
        <w:t xml:space="preserve"> jsou zástupci smluvních stran uvedení v odst. 9.3</w:t>
      </w:r>
      <w:r w:rsidR="003E4095">
        <w:rPr>
          <w:sz w:val="22"/>
          <w:szCs w:val="22"/>
        </w:rPr>
        <w:t>.</w:t>
      </w:r>
      <w:r w:rsidRPr="00C4723D">
        <w:rPr>
          <w:sz w:val="22"/>
          <w:szCs w:val="22"/>
        </w:rPr>
        <w:t xml:space="preserve"> a 9.4</w:t>
      </w:r>
      <w:r w:rsidR="003E4095">
        <w:rPr>
          <w:sz w:val="22"/>
          <w:szCs w:val="22"/>
        </w:rPr>
        <w:t>.</w:t>
      </w:r>
      <w:r w:rsidRPr="00C4723D">
        <w:rPr>
          <w:sz w:val="22"/>
          <w:szCs w:val="22"/>
        </w:rPr>
        <w:t xml:space="preserve"> povinni zúčastnit se osobně, </w:t>
      </w:r>
      <w:r w:rsidR="002E2CD7" w:rsidRPr="00C4723D">
        <w:rPr>
          <w:sz w:val="22"/>
          <w:szCs w:val="22"/>
        </w:rPr>
        <w:t>v</w:t>
      </w:r>
      <w:r w:rsidR="003E4095">
        <w:rPr>
          <w:sz w:val="22"/>
          <w:szCs w:val="22"/>
        </w:rPr>
        <w:t> </w:t>
      </w:r>
      <w:r w:rsidR="002E2CD7" w:rsidRPr="00C4723D">
        <w:rPr>
          <w:sz w:val="22"/>
          <w:szCs w:val="22"/>
        </w:rPr>
        <w:t>případě zastupování z</w:t>
      </w:r>
      <w:r w:rsidR="003E4095">
        <w:rPr>
          <w:sz w:val="22"/>
          <w:szCs w:val="22"/>
        </w:rPr>
        <w:t> </w:t>
      </w:r>
      <w:r w:rsidR="002E2CD7" w:rsidRPr="00C4723D">
        <w:rPr>
          <w:sz w:val="22"/>
          <w:szCs w:val="22"/>
        </w:rPr>
        <w:t>důvodů stanovených zákoníkem práce bude připojeno zmocnění zástupce nebo se jednání zúčastní nadřízený pracovník.</w:t>
      </w:r>
    </w:p>
    <w:p w14:paraId="2876B69C" w14:textId="77777777" w:rsidR="00C352DF" w:rsidRPr="002A37EB" w:rsidRDefault="00C352DF" w:rsidP="00C352DF">
      <w:pPr>
        <w:tabs>
          <w:tab w:val="left" w:pos="284"/>
        </w:tabs>
        <w:jc w:val="center"/>
        <w:rPr>
          <w:b/>
          <w:bCs/>
          <w:sz w:val="22"/>
          <w:szCs w:val="22"/>
        </w:rPr>
      </w:pPr>
      <w:r w:rsidRPr="002A37EB">
        <w:rPr>
          <w:b/>
          <w:bCs/>
          <w:sz w:val="22"/>
          <w:szCs w:val="22"/>
        </w:rPr>
        <w:t>X.</w:t>
      </w:r>
    </w:p>
    <w:p w14:paraId="6D4857FC" w14:textId="77777777" w:rsidR="00C352DF" w:rsidRPr="002A37EB" w:rsidRDefault="00C352DF" w:rsidP="00C352DF">
      <w:pPr>
        <w:tabs>
          <w:tab w:val="left" w:pos="284"/>
        </w:tabs>
        <w:jc w:val="center"/>
        <w:rPr>
          <w:b/>
          <w:bCs/>
          <w:sz w:val="22"/>
          <w:szCs w:val="22"/>
          <w:u w:val="single"/>
        </w:rPr>
      </w:pPr>
      <w:r w:rsidRPr="002A37EB">
        <w:rPr>
          <w:b/>
          <w:bCs/>
          <w:sz w:val="22"/>
          <w:szCs w:val="22"/>
          <w:u w:val="single"/>
        </w:rPr>
        <w:t>Odpovědnost za vady</w:t>
      </w:r>
    </w:p>
    <w:p w14:paraId="0B644C2C"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Zhotovitel zodpovídá za to, že práce provedené při plnění předmětu díla v</w:t>
      </w:r>
      <w:r w:rsidR="003E4095">
        <w:rPr>
          <w:sz w:val="22"/>
          <w:szCs w:val="22"/>
        </w:rPr>
        <w:t> </w:t>
      </w:r>
      <w:r w:rsidRPr="00C4723D">
        <w:rPr>
          <w:sz w:val="22"/>
          <w:szCs w:val="22"/>
        </w:rPr>
        <w:t>rozsahu podle čl. II., odst. 2.2</w:t>
      </w:r>
      <w:r w:rsidR="003E4095">
        <w:rPr>
          <w:sz w:val="22"/>
          <w:szCs w:val="22"/>
        </w:rPr>
        <w:t>.</w:t>
      </w:r>
      <w:r w:rsidRPr="00C4723D">
        <w:rPr>
          <w:sz w:val="22"/>
          <w:szCs w:val="22"/>
        </w:rPr>
        <w:t xml:space="preserve"> až 2.4</w:t>
      </w:r>
      <w:r w:rsidR="003E4095">
        <w:rPr>
          <w:sz w:val="22"/>
          <w:szCs w:val="22"/>
        </w:rPr>
        <w:t>.</w:t>
      </w:r>
      <w:r w:rsidRPr="00C4723D">
        <w:rPr>
          <w:sz w:val="22"/>
          <w:szCs w:val="22"/>
        </w:rPr>
        <w:t xml:space="preserve"> budou při zpracování dřevní hmoty respektovat kvalitativní technické ukazatele dle Doporučených pravidel pro měření a třídění dříví v České republice, aktuálního znění, účelové publikace pod záštitou Ministerstva zemědělství ČR a Ministerstva průmyslu a obchodu ČR. Pokud objednatel uvedl ve výrobním </w:t>
      </w:r>
      <w:r w:rsidR="009D31C0" w:rsidRPr="00C4723D">
        <w:rPr>
          <w:sz w:val="22"/>
          <w:szCs w:val="22"/>
        </w:rPr>
        <w:t>pokynu – zadávacím</w:t>
      </w:r>
      <w:r w:rsidRPr="00C4723D">
        <w:rPr>
          <w:sz w:val="22"/>
          <w:szCs w:val="22"/>
        </w:rPr>
        <w:t xml:space="preserve"> listu pracoviště jiné kvalitativní technické ukazatele řídí se posuzování jejich splnění přednostně zněním tohoto výrobního </w:t>
      </w:r>
      <w:proofErr w:type="gramStart"/>
      <w:r w:rsidRPr="00C4723D">
        <w:rPr>
          <w:sz w:val="22"/>
          <w:szCs w:val="22"/>
        </w:rPr>
        <w:t>pokynu - zadávacího</w:t>
      </w:r>
      <w:proofErr w:type="gramEnd"/>
      <w:r w:rsidRPr="00C4723D">
        <w:rPr>
          <w:sz w:val="22"/>
          <w:szCs w:val="22"/>
        </w:rPr>
        <w:t xml:space="preserve"> listu.</w:t>
      </w:r>
    </w:p>
    <w:p w14:paraId="21CADD92"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Výhrada dodržení kvalitativních podmínek: zhotovitel neodpovídá za vady dřeva způsobené hmyzími škůdci a poškozením při vývratu, pádu, zlomu a zavěšení stromů způsobených větrem, bleskem nebo jinou živelnou příčinou.</w:t>
      </w:r>
    </w:p>
    <w:p w14:paraId="7EA2FC9B"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 xml:space="preserve">Zhotovitel poskytuje na provedené dílo záruku do doby úplného vydodání dřeva z OM. Po tuto dobu zhotovitel odpovídá za vady, které objednatel zjistil a včas reklamoval. Ustanovení platí i pro vady zjištěné při přejímce u prvního odběratele vyrobených sortimentů dříví při prodeji výrobku.  Záruční lhůta počíná běžet dnem potvrzení protokolu o předání a převzetí díla ve smyslu čl. IX b) této smlouvy. </w:t>
      </w:r>
    </w:p>
    <w:p w14:paraId="4DC1CCF4"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Zhotovitel neodpovídá za vady vzniklé v důsledku neodborného zásahu, neodborného užívání ze strany objednatele a zásahem třetích osob.</w:t>
      </w:r>
    </w:p>
    <w:p w14:paraId="1EE09638"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Objednatel je v záruční době oprávněn nárokovat písemně u zhotovitele bezplatné odstranění vad s uvedením, jak se tyto vady projevují. Uplatnit právo z vad díla může objednatel nejpozději do 30 dnů od úplného vydodání dřeva z OM, přičemž rozhodující je datum doručení písemného oznámení vad zhotoviteli.</w:t>
      </w:r>
    </w:p>
    <w:p w14:paraId="28EF9333"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pacing w:val="6"/>
          <w:sz w:val="22"/>
          <w:szCs w:val="22"/>
        </w:rPr>
        <w:t xml:space="preserve">Zhotovitel je povinen oprávněně nárokované vady uhradit jako hodnotu škody, která vadným plněním vznikla, a to ve lhůtě </w:t>
      </w:r>
      <w:r w:rsidRPr="002A37EB">
        <w:rPr>
          <w:spacing w:val="6"/>
          <w:sz w:val="22"/>
          <w:szCs w:val="22"/>
        </w:rPr>
        <w:t>do 30 dnů</w:t>
      </w:r>
      <w:r w:rsidRPr="00C4723D">
        <w:rPr>
          <w:b/>
          <w:bCs/>
          <w:sz w:val="22"/>
          <w:szCs w:val="22"/>
        </w:rPr>
        <w:t xml:space="preserve"> </w:t>
      </w:r>
      <w:r w:rsidRPr="00C4723D">
        <w:rPr>
          <w:sz w:val="22"/>
          <w:szCs w:val="22"/>
        </w:rPr>
        <w:t xml:space="preserve">od uplatnění reklamace nebo ve lhůtě, která bude pro ten účel sjednána.  </w:t>
      </w:r>
    </w:p>
    <w:p w14:paraId="09EECF7E"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 xml:space="preserve">Pokud se zhotovitel ve sjednané nebo stanovené lhůtě k oprávněně reklamované vadě díla </w:t>
      </w:r>
      <w:proofErr w:type="gramStart"/>
      <w:r w:rsidRPr="00C4723D">
        <w:rPr>
          <w:sz w:val="22"/>
          <w:szCs w:val="22"/>
        </w:rPr>
        <w:t>nevyjádří</w:t>
      </w:r>
      <w:proofErr w:type="gramEnd"/>
      <w:r w:rsidRPr="00C4723D">
        <w:rPr>
          <w:sz w:val="22"/>
          <w:szCs w:val="22"/>
        </w:rPr>
        <w:t xml:space="preserve">, je objednatel oprávněn vzniklou škodu uplatnit formou zápočtu do kterékoliv úhrady, která přísluší zhotoviteli dle příslušných ustanovení smlouvy.  </w:t>
      </w:r>
    </w:p>
    <w:p w14:paraId="299ABE96" w14:textId="77777777" w:rsidR="00C352DF" w:rsidRPr="00C4723D" w:rsidRDefault="00C352DF" w:rsidP="00C352DF">
      <w:pPr>
        <w:pStyle w:val="Zkladntextodsazen3"/>
        <w:numPr>
          <w:ilvl w:val="1"/>
          <w:numId w:val="5"/>
        </w:numPr>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 xml:space="preserve">V případě, že zhotovitel z jakéhokoliv důvodu </w:t>
      </w:r>
      <w:proofErr w:type="gramStart"/>
      <w:r w:rsidRPr="00C4723D">
        <w:rPr>
          <w:sz w:val="22"/>
          <w:szCs w:val="22"/>
        </w:rPr>
        <w:t>nedokončí</w:t>
      </w:r>
      <w:proofErr w:type="gramEnd"/>
      <w:r w:rsidRPr="00C4723D">
        <w:rPr>
          <w:sz w:val="22"/>
          <w:szCs w:val="22"/>
        </w:rPr>
        <w:t xml:space="preserve"> dílo, pak záruka za jakost platí na práce provedené do doby ukončení prací.</w:t>
      </w:r>
    </w:p>
    <w:p w14:paraId="308E419B" w14:textId="77777777" w:rsidR="0018765B" w:rsidRPr="002A37EB" w:rsidRDefault="0018765B" w:rsidP="001C0D45">
      <w:pPr>
        <w:overflowPunct w:val="0"/>
        <w:autoSpaceDE w:val="0"/>
        <w:autoSpaceDN w:val="0"/>
        <w:adjustRightInd w:val="0"/>
        <w:spacing w:before="80" w:line="240" w:lineRule="atLeast"/>
        <w:ind w:left="1418"/>
        <w:jc w:val="both"/>
        <w:textAlignment w:val="baseline"/>
        <w:rPr>
          <w:b/>
          <w:bCs/>
          <w:sz w:val="20"/>
          <w:szCs w:val="20"/>
        </w:rPr>
      </w:pPr>
    </w:p>
    <w:p w14:paraId="5C77AB3A" w14:textId="77777777" w:rsidR="00E35C53" w:rsidRPr="002A37EB" w:rsidRDefault="00E35C53" w:rsidP="001C0D45">
      <w:pPr>
        <w:tabs>
          <w:tab w:val="left" w:pos="-284"/>
        </w:tabs>
        <w:spacing w:line="240" w:lineRule="exact"/>
        <w:jc w:val="center"/>
        <w:rPr>
          <w:b/>
          <w:bCs/>
          <w:sz w:val="22"/>
          <w:szCs w:val="22"/>
        </w:rPr>
      </w:pPr>
      <w:r w:rsidRPr="002A37EB">
        <w:rPr>
          <w:b/>
          <w:bCs/>
          <w:sz w:val="22"/>
          <w:szCs w:val="22"/>
        </w:rPr>
        <w:t>X</w:t>
      </w:r>
      <w:r w:rsidR="00C352DF" w:rsidRPr="002A37EB">
        <w:rPr>
          <w:b/>
          <w:bCs/>
          <w:sz w:val="22"/>
          <w:szCs w:val="22"/>
        </w:rPr>
        <w:t>I</w:t>
      </w:r>
      <w:r w:rsidRPr="002A37EB">
        <w:rPr>
          <w:b/>
          <w:bCs/>
          <w:sz w:val="22"/>
          <w:szCs w:val="22"/>
        </w:rPr>
        <w:t>.</w:t>
      </w:r>
    </w:p>
    <w:p w14:paraId="75F0BAB1" w14:textId="77777777" w:rsidR="00E35C53" w:rsidRPr="002A37EB" w:rsidRDefault="00E35C53" w:rsidP="001C0D45">
      <w:pPr>
        <w:tabs>
          <w:tab w:val="left" w:pos="-284"/>
        </w:tabs>
        <w:spacing w:line="240" w:lineRule="exact"/>
        <w:jc w:val="center"/>
        <w:rPr>
          <w:b/>
          <w:bCs/>
          <w:sz w:val="22"/>
          <w:szCs w:val="22"/>
          <w:u w:val="single"/>
        </w:rPr>
      </w:pPr>
      <w:r w:rsidRPr="002A37EB">
        <w:rPr>
          <w:b/>
          <w:bCs/>
          <w:sz w:val="22"/>
          <w:szCs w:val="22"/>
          <w:u w:val="single"/>
        </w:rPr>
        <w:t>Odstoupení od smlouvy</w:t>
      </w:r>
    </w:p>
    <w:p w14:paraId="2F370459" w14:textId="77777777" w:rsidR="00D1704D" w:rsidRPr="00C4723D" w:rsidRDefault="00E35C53" w:rsidP="00E4014B">
      <w:pPr>
        <w:numPr>
          <w:ilvl w:val="1"/>
          <w:numId w:val="11"/>
        </w:numPr>
        <w:spacing w:before="120"/>
        <w:ind w:left="426" w:hanging="568"/>
        <w:jc w:val="both"/>
        <w:rPr>
          <w:sz w:val="22"/>
          <w:szCs w:val="22"/>
        </w:rPr>
      </w:pPr>
      <w:r w:rsidRPr="00C4723D">
        <w:rPr>
          <w:sz w:val="22"/>
          <w:szCs w:val="22"/>
        </w:rPr>
        <w:t xml:space="preserve">Práce zhotovitele, které vykazují již v průběhu provádění nedostatky nebo jsou </w:t>
      </w:r>
      <w:r w:rsidR="002961D5" w:rsidRPr="00C4723D">
        <w:rPr>
          <w:sz w:val="22"/>
          <w:szCs w:val="22"/>
        </w:rPr>
        <w:t>prováděny v</w:t>
      </w:r>
      <w:r w:rsidR="00773235">
        <w:rPr>
          <w:sz w:val="22"/>
          <w:szCs w:val="22"/>
        </w:rPr>
        <w:t> </w:t>
      </w:r>
      <w:r w:rsidR="002961D5" w:rsidRPr="00C4723D">
        <w:rPr>
          <w:sz w:val="22"/>
          <w:szCs w:val="22"/>
        </w:rPr>
        <w:t>rozporu</w:t>
      </w:r>
      <w:r w:rsidRPr="00C4723D">
        <w:rPr>
          <w:sz w:val="22"/>
          <w:szCs w:val="22"/>
        </w:rPr>
        <w:t xml:space="preserve"> s touto smlouvou, je zhotovitel povinen nahradit bezvadným plněním. Pokud zhotovitel ve lhůtě, dohodnuté s objednatelem, takto zjištěné nedostatky neodstraní, může objednatel </w:t>
      </w:r>
      <w:r w:rsidR="003154D2" w:rsidRPr="00C4723D">
        <w:rPr>
          <w:sz w:val="22"/>
          <w:szCs w:val="22"/>
        </w:rPr>
        <w:t xml:space="preserve">odstoupit </w:t>
      </w:r>
      <w:r w:rsidRPr="00C4723D">
        <w:rPr>
          <w:sz w:val="22"/>
          <w:szCs w:val="22"/>
        </w:rPr>
        <w:t xml:space="preserve">od </w:t>
      </w:r>
      <w:r w:rsidR="009F344F" w:rsidRPr="00C4723D">
        <w:rPr>
          <w:sz w:val="22"/>
          <w:szCs w:val="22"/>
        </w:rPr>
        <w:t>smlouvy k okamžiku</w:t>
      </w:r>
      <w:r w:rsidR="002D138F" w:rsidRPr="00C4723D">
        <w:rPr>
          <w:sz w:val="22"/>
          <w:szCs w:val="22"/>
        </w:rPr>
        <w:t xml:space="preserve"> doručení písemného oznámení o odstoupení zhotoviteli</w:t>
      </w:r>
      <w:r w:rsidRPr="00C4723D">
        <w:rPr>
          <w:sz w:val="22"/>
          <w:szCs w:val="22"/>
        </w:rPr>
        <w:t>.</w:t>
      </w:r>
      <w:r w:rsidR="003154D2" w:rsidRPr="00C4723D">
        <w:rPr>
          <w:sz w:val="22"/>
          <w:szCs w:val="22"/>
        </w:rPr>
        <w:t xml:space="preserve"> </w:t>
      </w:r>
      <w:r w:rsidRPr="00C4723D">
        <w:rPr>
          <w:sz w:val="22"/>
          <w:szCs w:val="22"/>
        </w:rPr>
        <w:t>Vznikne-li z těchto důvodů objednateli škoda, je zhotovitel vyčíslenou škodu povinen uhradit.</w:t>
      </w:r>
    </w:p>
    <w:p w14:paraId="6CAEA179"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lastRenderedPageBreak/>
        <w:t xml:space="preserve">Jestliže objednatel v průběhu plnění předmětu smlouvy zjistí, že dochází k prodlení se zahájením nebo prováděním prací oproti </w:t>
      </w:r>
      <w:r w:rsidR="002B256E" w:rsidRPr="00C4723D">
        <w:rPr>
          <w:sz w:val="22"/>
          <w:szCs w:val="22"/>
        </w:rPr>
        <w:t>sjednanému termínu</w:t>
      </w:r>
      <w:r w:rsidRPr="00C4723D">
        <w:rPr>
          <w:sz w:val="22"/>
          <w:szCs w:val="22"/>
        </w:rPr>
        <w:t xml:space="preserve"> </w:t>
      </w:r>
      <w:r w:rsidR="00336DC7" w:rsidRPr="00C4723D">
        <w:rPr>
          <w:sz w:val="22"/>
          <w:szCs w:val="22"/>
        </w:rPr>
        <w:t>z důvodů na straně zhotovitele,</w:t>
      </w:r>
      <w:r w:rsidRPr="00C4723D">
        <w:rPr>
          <w:sz w:val="22"/>
          <w:szCs w:val="22"/>
        </w:rPr>
        <w:t xml:space="preserve"> stanoví zhotoviteli lhůtu</w:t>
      </w:r>
      <w:r w:rsidR="00336DC7" w:rsidRPr="00C4723D">
        <w:rPr>
          <w:sz w:val="22"/>
          <w:szCs w:val="22"/>
        </w:rPr>
        <w:t>,</w:t>
      </w:r>
      <w:r w:rsidRPr="00C4723D">
        <w:rPr>
          <w:sz w:val="22"/>
          <w:szCs w:val="22"/>
        </w:rPr>
        <w:t xml:space="preserve"> do kdy má nedostatky odstranit. V případě, že zhotovitel neodstraní nedostatky ve stanovené lhůtě, může objednatel </w:t>
      </w:r>
      <w:r w:rsidR="003154D2" w:rsidRPr="00C4723D">
        <w:rPr>
          <w:sz w:val="22"/>
          <w:szCs w:val="22"/>
        </w:rPr>
        <w:t xml:space="preserve">odstoupit </w:t>
      </w:r>
      <w:r w:rsidRPr="00C4723D">
        <w:rPr>
          <w:sz w:val="22"/>
          <w:szCs w:val="22"/>
        </w:rPr>
        <w:t>od smlouvy</w:t>
      </w:r>
      <w:r w:rsidR="003154D2" w:rsidRPr="00C4723D">
        <w:rPr>
          <w:sz w:val="22"/>
          <w:szCs w:val="22"/>
        </w:rPr>
        <w:t xml:space="preserve"> </w:t>
      </w:r>
      <w:r w:rsidR="002D138F" w:rsidRPr="00C4723D">
        <w:rPr>
          <w:sz w:val="22"/>
          <w:szCs w:val="22"/>
        </w:rPr>
        <w:t>k okamžiku doručení písemného oznámení o odstoupení zhotoviteli</w:t>
      </w:r>
      <w:r w:rsidRPr="00C4723D">
        <w:rPr>
          <w:sz w:val="22"/>
          <w:szCs w:val="22"/>
        </w:rPr>
        <w:t>. Škodu, která objednateli z těchto důvodů vznikne</w:t>
      </w:r>
      <w:r w:rsidR="00336DC7" w:rsidRPr="00C4723D">
        <w:rPr>
          <w:sz w:val="22"/>
          <w:szCs w:val="22"/>
        </w:rPr>
        <w:t>,</w:t>
      </w:r>
      <w:r w:rsidRPr="00C4723D">
        <w:rPr>
          <w:sz w:val="22"/>
          <w:szCs w:val="22"/>
        </w:rPr>
        <w:t xml:space="preserve"> je zhotovitel povinen uhradit.</w:t>
      </w:r>
    </w:p>
    <w:p w14:paraId="02758251" w14:textId="77777777" w:rsidR="00DA74E2" w:rsidRPr="00C4723D" w:rsidRDefault="00D35A83" w:rsidP="00E4014B">
      <w:pPr>
        <w:numPr>
          <w:ilvl w:val="1"/>
          <w:numId w:val="11"/>
        </w:numPr>
        <w:spacing w:before="120"/>
        <w:ind w:left="426" w:hanging="568"/>
        <w:jc w:val="both"/>
        <w:rPr>
          <w:sz w:val="22"/>
          <w:szCs w:val="22"/>
        </w:rPr>
      </w:pPr>
      <w:r w:rsidRPr="00C4723D">
        <w:rPr>
          <w:sz w:val="22"/>
          <w:szCs w:val="22"/>
        </w:rPr>
        <w:t xml:space="preserve">Jestliže zhotovitel nezahájí provádění prací (zhotovování díla) na výzvu objednatele a prodlení se zahájením zhotovování díla bude delší jak </w:t>
      </w:r>
      <w:r w:rsidR="006B024B" w:rsidRPr="00C4723D">
        <w:rPr>
          <w:sz w:val="22"/>
          <w:szCs w:val="22"/>
        </w:rPr>
        <w:t>1</w:t>
      </w:r>
      <w:r w:rsidR="00CD288F" w:rsidRPr="00C4723D">
        <w:rPr>
          <w:sz w:val="22"/>
          <w:szCs w:val="22"/>
        </w:rPr>
        <w:t>0</w:t>
      </w:r>
      <w:r w:rsidRPr="00C4723D">
        <w:rPr>
          <w:sz w:val="22"/>
          <w:szCs w:val="22"/>
        </w:rPr>
        <w:t xml:space="preserve"> </w:t>
      </w:r>
      <w:r w:rsidR="006B024B" w:rsidRPr="00C4723D">
        <w:rPr>
          <w:sz w:val="22"/>
          <w:szCs w:val="22"/>
        </w:rPr>
        <w:t xml:space="preserve">pracovních </w:t>
      </w:r>
      <w:r w:rsidRPr="00C4723D">
        <w:rPr>
          <w:sz w:val="22"/>
          <w:szCs w:val="22"/>
        </w:rPr>
        <w:t xml:space="preserve">dnů, může objednatel odstoupit od smlouvy </w:t>
      </w:r>
      <w:r w:rsidR="002D138F" w:rsidRPr="00C4723D">
        <w:rPr>
          <w:sz w:val="22"/>
          <w:szCs w:val="22"/>
        </w:rPr>
        <w:t>k okamžiku doručení písemného oznámení o odstoupení zhotoviteli</w:t>
      </w:r>
      <w:r w:rsidRPr="00C4723D">
        <w:rPr>
          <w:sz w:val="22"/>
          <w:szCs w:val="22"/>
        </w:rPr>
        <w:t xml:space="preserve">. Vznikne-li z těchto důvodů objednateli škoda, je zhotovitel vyčíslenou škodu povinen uhradit. </w:t>
      </w:r>
    </w:p>
    <w:p w14:paraId="71150B81" w14:textId="77777777" w:rsidR="00DA74E2" w:rsidRPr="00C4723D" w:rsidRDefault="00D35A83" w:rsidP="00E4014B">
      <w:pPr>
        <w:numPr>
          <w:ilvl w:val="1"/>
          <w:numId w:val="11"/>
        </w:numPr>
        <w:spacing w:before="120"/>
        <w:ind w:left="426" w:hanging="568"/>
        <w:jc w:val="both"/>
        <w:rPr>
          <w:sz w:val="22"/>
          <w:szCs w:val="22"/>
        </w:rPr>
      </w:pPr>
      <w:r w:rsidRPr="00C4723D">
        <w:rPr>
          <w:sz w:val="22"/>
          <w:szCs w:val="22"/>
        </w:rPr>
        <w:t xml:space="preserve">Jestliže zhotovitel </w:t>
      </w:r>
      <w:proofErr w:type="gramStart"/>
      <w:r w:rsidRPr="00C4723D">
        <w:rPr>
          <w:sz w:val="22"/>
          <w:szCs w:val="22"/>
        </w:rPr>
        <w:t>přeruší</w:t>
      </w:r>
      <w:proofErr w:type="gramEnd"/>
      <w:r w:rsidRPr="00C4723D">
        <w:rPr>
          <w:sz w:val="22"/>
          <w:szCs w:val="22"/>
        </w:rPr>
        <w:t xml:space="preserve"> provádění prací (zhotovování díla) </w:t>
      </w:r>
      <w:r w:rsidR="00901261" w:rsidRPr="00C4723D">
        <w:rPr>
          <w:sz w:val="22"/>
          <w:szCs w:val="22"/>
        </w:rPr>
        <w:t>a po výzvě objednatele k pokračování prací bude zhotovitel v</w:t>
      </w:r>
      <w:r w:rsidRPr="00C4723D">
        <w:rPr>
          <w:sz w:val="22"/>
          <w:szCs w:val="22"/>
        </w:rPr>
        <w:t xml:space="preserve"> prodlení s</w:t>
      </w:r>
      <w:r w:rsidR="00901261" w:rsidRPr="00C4723D">
        <w:rPr>
          <w:sz w:val="22"/>
          <w:szCs w:val="22"/>
        </w:rPr>
        <w:t> opětovným z</w:t>
      </w:r>
      <w:r w:rsidRPr="00C4723D">
        <w:rPr>
          <w:sz w:val="22"/>
          <w:szCs w:val="22"/>
        </w:rPr>
        <w:t>hotovování</w:t>
      </w:r>
      <w:r w:rsidR="00901261" w:rsidRPr="00C4723D">
        <w:rPr>
          <w:sz w:val="22"/>
          <w:szCs w:val="22"/>
        </w:rPr>
        <w:t>m</w:t>
      </w:r>
      <w:r w:rsidRPr="00C4723D">
        <w:rPr>
          <w:sz w:val="22"/>
          <w:szCs w:val="22"/>
        </w:rPr>
        <w:t xml:space="preserve"> díla </w:t>
      </w:r>
      <w:r w:rsidR="00901261" w:rsidRPr="00C4723D">
        <w:rPr>
          <w:sz w:val="22"/>
          <w:szCs w:val="22"/>
        </w:rPr>
        <w:t xml:space="preserve">ve lhůtě </w:t>
      </w:r>
      <w:r w:rsidRPr="00C4723D">
        <w:rPr>
          <w:sz w:val="22"/>
          <w:szCs w:val="22"/>
        </w:rPr>
        <w:t xml:space="preserve">delší jak </w:t>
      </w:r>
      <w:r w:rsidR="00CD288F" w:rsidRPr="00C4723D">
        <w:rPr>
          <w:sz w:val="22"/>
          <w:szCs w:val="22"/>
        </w:rPr>
        <w:t>10 pracovních dnů</w:t>
      </w:r>
      <w:r w:rsidRPr="00C4723D">
        <w:rPr>
          <w:sz w:val="22"/>
          <w:szCs w:val="22"/>
        </w:rPr>
        <w:t xml:space="preserve">, může objednatel odstoupit od smlouvy </w:t>
      </w:r>
      <w:r w:rsidR="002D138F" w:rsidRPr="00C4723D">
        <w:rPr>
          <w:sz w:val="22"/>
          <w:szCs w:val="22"/>
        </w:rPr>
        <w:t>k okamžiku doručení písemného oznámení o</w:t>
      </w:r>
      <w:r w:rsidR="00773235">
        <w:rPr>
          <w:sz w:val="22"/>
          <w:szCs w:val="22"/>
        </w:rPr>
        <w:t> </w:t>
      </w:r>
      <w:r w:rsidR="002D138F" w:rsidRPr="00C4723D">
        <w:rPr>
          <w:sz w:val="22"/>
          <w:szCs w:val="22"/>
        </w:rPr>
        <w:t>odstoupení zhotoviteli</w:t>
      </w:r>
      <w:r w:rsidRPr="00C4723D">
        <w:rPr>
          <w:sz w:val="22"/>
          <w:szCs w:val="22"/>
        </w:rPr>
        <w:t xml:space="preserve">. Vznikne-li z těchto důvodů objednateli škoda, je zhotovitel vyčíslenou škodu povinen uhradit. </w:t>
      </w:r>
      <w:r w:rsidR="00901261" w:rsidRPr="00C4723D">
        <w:rPr>
          <w:sz w:val="22"/>
          <w:szCs w:val="22"/>
        </w:rPr>
        <w:t>Opětovné zhotovování díla nesmí být znovu přerušováno. Běh času se počítá od první výzvy k pokračování ve zhotovování díla.</w:t>
      </w:r>
    </w:p>
    <w:p w14:paraId="4F6748E7"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Bude-li zhotovitel nucen z důvodů na straně objednatele přerušit práce na dobu delší jak </w:t>
      </w:r>
      <w:r w:rsidR="007D35D9" w:rsidRPr="00C4723D">
        <w:rPr>
          <w:sz w:val="22"/>
          <w:szCs w:val="22"/>
        </w:rPr>
        <w:t>tři</w:t>
      </w:r>
      <w:r w:rsidRPr="00C4723D">
        <w:rPr>
          <w:sz w:val="22"/>
          <w:szCs w:val="22"/>
        </w:rPr>
        <w:t xml:space="preserve"> měsíc</w:t>
      </w:r>
      <w:r w:rsidR="007D35D9" w:rsidRPr="00C4723D">
        <w:rPr>
          <w:sz w:val="22"/>
          <w:szCs w:val="22"/>
        </w:rPr>
        <w:t>e</w:t>
      </w:r>
      <w:r w:rsidRPr="00C4723D">
        <w:rPr>
          <w:sz w:val="22"/>
          <w:szCs w:val="22"/>
        </w:rPr>
        <w:t>, může od smlouvy odstoupit</w:t>
      </w:r>
      <w:r w:rsidR="00935585" w:rsidRPr="00C4723D">
        <w:rPr>
          <w:sz w:val="22"/>
          <w:szCs w:val="22"/>
        </w:rPr>
        <w:t xml:space="preserve"> k okamžiku doručení písemného oznámení o odstoupení objednateli</w:t>
      </w:r>
      <w:r w:rsidRPr="00C4723D">
        <w:rPr>
          <w:sz w:val="22"/>
          <w:szCs w:val="22"/>
        </w:rPr>
        <w:t>, nebude-li dohodnuto jinak.</w:t>
      </w:r>
    </w:p>
    <w:p w14:paraId="4864AC32"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Každá ze smluvních stran je </w:t>
      </w:r>
      <w:r w:rsidR="00901261" w:rsidRPr="00C4723D">
        <w:rPr>
          <w:sz w:val="22"/>
          <w:szCs w:val="22"/>
        </w:rPr>
        <w:t xml:space="preserve">dále </w:t>
      </w:r>
      <w:r w:rsidRPr="00C4723D">
        <w:rPr>
          <w:sz w:val="22"/>
          <w:szCs w:val="22"/>
        </w:rPr>
        <w:t>oprávněna písemně odstoupit od smlouvy</w:t>
      </w:r>
      <w:r w:rsidR="00935585" w:rsidRPr="00C4723D">
        <w:rPr>
          <w:sz w:val="22"/>
          <w:szCs w:val="22"/>
        </w:rPr>
        <w:t xml:space="preserve"> s účinností k</w:t>
      </w:r>
      <w:r w:rsidR="00326D05">
        <w:rPr>
          <w:sz w:val="22"/>
          <w:szCs w:val="22"/>
        </w:rPr>
        <w:t> </w:t>
      </w:r>
      <w:r w:rsidR="00935585" w:rsidRPr="00C4723D">
        <w:rPr>
          <w:sz w:val="22"/>
          <w:szCs w:val="22"/>
        </w:rPr>
        <w:t>okamžiku doručení písemného oznámení o odstoupení druhé smluvní straně</w:t>
      </w:r>
      <w:r w:rsidRPr="00C4723D">
        <w:rPr>
          <w:sz w:val="22"/>
          <w:szCs w:val="22"/>
        </w:rPr>
        <w:t>, pokud:</w:t>
      </w:r>
    </w:p>
    <w:p w14:paraId="592ED1AE" w14:textId="77777777" w:rsidR="00DA74E2" w:rsidRPr="00C4723D" w:rsidRDefault="00DA74E2" w:rsidP="00E4014B">
      <w:pPr>
        <w:pStyle w:val="Odstavecseseznamem"/>
        <w:numPr>
          <w:ilvl w:val="0"/>
          <w:numId w:val="29"/>
        </w:numPr>
        <w:spacing w:before="40"/>
        <w:ind w:left="1702" w:hanging="284"/>
        <w:jc w:val="both"/>
        <w:rPr>
          <w:sz w:val="22"/>
          <w:szCs w:val="22"/>
        </w:rPr>
      </w:pPr>
      <w:r w:rsidRPr="00C4723D">
        <w:rPr>
          <w:sz w:val="22"/>
          <w:szCs w:val="22"/>
        </w:rPr>
        <w:t>na majetek zhotovitele byl prohlášen konkurs,</w:t>
      </w:r>
    </w:p>
    <w:p w14:paraId="742EE00B" w14:textId="77777777" w:rsidR="00DA74E2" w:rsidRPr="00C4723D" w:rsidRDefault="00DA74E2" w:rsidP="00E4014B">
      <w:pPr>
        <w:pStyle w:val="Odstavecseseznamem"/>
        <w:numPr>
          <w:ilvl w:val="0"/>
          <w:numId w:val="29"/>
        </w:numPr>
        <w:spacing w:before="40"/>
        <w:ind w:left="1702" w:hanging="284"/>
        <w:jc w:val="both"/>
        <w:rPr>
          <w:sz w:val="22"/>
          <w:szCs w:val="22"/>
        </w:rPr>
      </w:pPr>
      <w:r w:rsidRPr="00C4723D">
        <w:rPr>
          <w:sz w:val="22"/>
          <w:szCs w:val="22"/>
        </w:rPr>
        <w:t>návrh na prohlášení konkursu byl zamítnut pro nedostatek majetku zhotovitele,</w:t>
      </w:r>
    </w:p>
    <w:p w14:paraId="4555EC0C" w14:textId="77777777" w:rsidR="00DA74E2" w:rsidRPr="00C4723D" w:rsidRDefault="00DA74E2" w:rsidP="00E4014B">
      <w:pPr>
        <w:pStyle w:val="Odstavecseseznamem"/>
        <w:numPr>
          <w:ilvl w:val="0"/>
          <w:numId w:val="29"/>
        </w:numPr>
        <w:spacing w:before="40"/>
        <w:ind w:left="1702" w:hanging="284"/>
        <w:jc w:val="both"/>
        <w:rPr>
          <w:sz w:val="22"/>
          <w:szCs w:val="22"/>
        </w:rPr>
      </w:pPr>
      <w:r w:rsidRPr="00C4723D">
        <w:rPr>
          <w:sz w:val="22"/>
          <w:szCs w:val="22"/>
        </w:rPr>
        <w:t>zhotovitel vstoupí do likvidace,</w:t>
      </w:r>
    </w:p>
    <w:p w14:paraId="0C4D717D" w14:textId="77777777" w:rsidR="00195DA6" w:rsidRDefault="00DA74E2" w:rsidP="00E4014B">
      <w:pPr>
        <w:pStyle w:val="Odstavecseseznamem"/>
        <w:numPr>
          <w:ilvl w:val="0"/>
          <w:numId w:val="29"/>
        </w:numPr>
        <w:spacing w:before="40"/>
        <w:ind w:left="1702" w:hanging="284"/>
        <w:jc w:val="both"/>
        <w:rPr>
          <w:sz w:val="22"/>
          <w:szCs w:val="22"/>
        </w:rPr>
      </w:pPr>
      <w:r w:rsidRPr="00C4723D">
        <w:rPr>
          <w:sz w:val="22"/>
          <w:szCs w:val="22"/>
        </w:rPr>
        <w:t>nastane vyšší moc uvedená v článku I</w:t>
      </w:r>
      <w:r w:rsidR="00510AA8" w:rsidRPr="00C4723D">
        <w:rPr>
          <w:sz w:val="22"/>
          <w:szCs w:val="22"/>
        </w:rPr>
        <w:t>V</w:t>
      </w:r>
      <w:r w:rsidRPr="00C4723D">
        <w:rPr>
          <w:sz w:val="22"/>
          <w:szCs w:val="22"/>
        </w:rPr>
        <w:t xml:space="preserve">. odst. </w:t>
      </w:r>
      <w:r w:rsidR="00510AA8" w:rsidRPr="00C4723D">
        <w:rPr>
          <w:sz w:val="22"/>
          <w:szCs w:val="22"/>
        </w:rPr>
        <w:t>4.</w:t>
      </w:r>
      <w:r w:rsidRPr="00C4723D">
        <w:rPr>
          <w:sz w:val="22"/>
          <w:szCs w:val="22"/>
        </w:rPr>
        <w:t>2.</w:t>
      </w:r>
      <w:r w:rsidR="002E2CD7" w:rsidRPr="00C4723D">
        <w:rPr>
          <w:sz w:val="22"/>
          <w:szCs w:val="22"/>
        </w:rPr>
        <w:t xml:space="preserve"> </w:t>
      </w:r>
      <w:r w:rsidRPr="00C4723D">
        <w:rPr>
          <w:sz w:val="22"/>
          <w:szCs w:val="22"/>
        </w:rPr>
        <w:t>této smlouvy, kdy dojde k</w:t>
      </w:r>
      <w:r w:rsidR="00773235">
        <w:rPr>
          <w:sz w:val="22"/>
          <w:szCs w:val="22"/>
        </w:rPr>
        <w:t> </w:t>
      </w:r>
      <w:r w:rsidRPr="00C4723D">
        <w:rPr>
          <w:sz w:val="22"/>
          <w:szCs w:val="22"/>
        </w:rPr>
        <w:t>okolnostem, které nemohou smluvní strany ovlivnit, a kter</w:t>
      </w:r>
      <w:r w:rsidR="007D35D9" w:rsidRPr="00C4723D">
        <w:rPr>
          <w:sz w:val="22"/>
          <w:szCs w:val="22"/>
        </w:rPr>
        <w:t xml:space="preserve">é zcela </w:t>
      </w:r>
      <w:r w:rsidR="00B6532F" w:rsidRPr="00C4723D">
        <w:rPr>
          <w:sz w:val="22"/>
          <w:szCs w:val="22"/>
        </w:rPr>
        <w:t>nebo na dobu delší než 9</w:t>
      </w:r>
      <w:r w:rsidRPr="00C4723D">
        <w:rPr>
          <w:sz w:val="22"/>
          <w:szCs w:val="22"/>
        </w:rPr>
        <w:t>0 dnů znemožní některé ze smluvních stran plnit své závazky ze smlouvy</w:t>
      </w:r>
      <w:r w:rsidR="00ED5D20">
        <w:rPr>
          <w:sz w:val="22"/>
          <w:szCs w:val="22"/>
        </w:rPr>
        <w:t>,</w:t>
      </w:r>
    </w:p>
    <w:p w14:paraId="120775D2" w14:textId="77777777" w:rsidR="00DA74E2" w:rsidRPr="00C4723D" w:rsidRDefault="00C0465E" w:rsidP="00E4014B">
      <w:pPr>
        <w:pStyle w:val="Odstavecseseznamem"/>
        <w:numPr>
          <w:ilvl w:val="0"/>
          <w:numId w:val="29"/>
        </w:numPr>
        <w:spacing w:before="40"/>
        <w:ind w:left="1702" w:hanging="284"/>
        <w:jc w:val="both"/>
        <w:rPr>
          <w:sz w:val="22"/>
          <w:szCs w:val="22"/>
        </w:rPr>
      </w:pPr>
      <w:r>
        <w:rPr>
          <w:sz w:val="22"/>
          <w:szCs w:val="22"/>
        </w:rPr>
        <w:t>druhá smlu</w:t>
      </w:r>
      <w:r w:rsidR="00ED5D20">
        <w:rPr>
          <w:sz w:val="22"/>
          <w:szCs w:val="22"/>
        </w:rPr>
        <w:t>vní strana podstatně poruš</w:t>
      </w:r>
      <w:r w:rsidR="00E811CC">
        <w:rPr>
          <w:sz w:val="22"/>
          <w:szCs w:val="22"/>
        </w:rPr>
        <w:t>ila své závazky</w:t>
      </w:r>
      <w:r w:rsidR="00073BCA">
        <w:rPr>
          <w:sz w:val="22"/>
          <w:szCs w:val="22"/>
        </w:rPr>
        <w:t xml:space="preserve"> ze</w:t>
      </w:r>
      <w:r w:rsidR="00ED5D20">
        <w:rPr>
          <w:sz w:val="22"/>
          <w:szCs w:val="22"/>
        </w:rPr>
        <w:t xml:space="preserve"> smlouv</w:t>
      </w:r>
      <w:r w:rsidR="00073BCA">
        <w:rPr>
          <w:sz w:val="22"/>
          <w:szCs w:val="22"/>
        </w:rPr>
        <w:t>y</w:t>
      </w:r>
      <w:r w:rsidR="00DA74E2" w:rsidRPr="00C4723D">
        <w:rPr>
          <w:sz w:val="22"/>
          <w:szCs w:val="22"/>
        </w:rPr>
        <w:t>.</w:t>
      </w:r>
    </w:p>
    <w:p w14:paraId="433FAF9D"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Vznik některé ze skutečností uvedených v odst.</w:t>
      </w:r>
      <w:r w:rsidR="00D025D4" w:rsidRPr="00C4723D">
        <w:rPr>
          <w:sz w:val="22"/>
          <w:szCs w:val="22"/>
        </w:rPr>
        <w:t>11</w:t>
      </w:r>
      <w:r w:rsidR="00510AA8" w:rsidRPr="00C4723D">
        <w:rPr>
          <w:sz w:val="22"/>
          <w:szCs w:val="22"/>
        </w:rPr>
        <w:t>.</w:t>
      </w:r>
      <w:r w:rsidR="00935585" w:rsidRPr="00C4723D">
        <w:rPr>
          <w:sz w:val="22"/>
          <w:szCs w:val="22"/>
        </w:rPr>
        <w:t>6</w:t>
      </w:r>
      <w:r w:rsidRPr="00C4723D">
        <w:rPr>
          <w:sz w:val="22"/>
          <w:szCs w:val="22"/>
        </w:rPr>
        <w:t>. tohoto článku je každá smluvní strana povinna oznámit druhé smluvní straně. Pro uplatnění práva na odstoupení od smlouvy však není rozhodující, jakým způsobem se oprávněná smluvní strana dozvěděla o vzniku skutečností opravňujících k</w:t>
      </w:r>
      <w:r w:rsidR="00773235">
        <w:rPr>
          <w:sz w:val="22"/>
          <w:szCs w:val="22"/>
        </w:rPr>
        <w:t> </w:t>
      </w:r>
      <w:r w:rsidRPr="00C4723D">
        <w:rPr>
          <w:sz w:val="22"/>
          <w:szCs w:val="22"/>
        </w:rPr>
        <w:t>odstoupení od smlouvy.</w:t>
      </w:r>
    </w:p>
    <w:p w14:paraId="7D40E7F5"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Pokud odstoupí od smlouvy objednatel z důvodů uvedených v odstavci </w:t>
      </w:r>
      <w:r w:rsidR="00510AA8" w:rsidRPr="00C4723D">
        <w:rPr>
          <w:sz w:val="22"/>
          <w:szCs w:val="22"/>
        </w:rPr>
        <w:t>1</w:t>
      </w:r>
      <w:r w:rsidR="00753AF5" w:rsidRPr="00C4723D">
        <w:rPr>
          <w:sz w:val="22"/>
          <w:szCs w:val="22"/>
        </w:rPr>
        <w:t>1</w:t>
      </w:r>
      <w:r w:rsidR="00510AA8" w:rsidRPr="00C4723D">
        <w:rPr>
          <w:sz w:val="22"/>
          <w:szCs w:val="22"/>
        </w:rPr>
        <w:t>.</w:t>
      </w:r>
      <w:r w:rsidRPr="00C4723D">
        <w:rPr>
          <w:sz w:val="22"/>
          <w:szCs w:val="22"/>
        </w:rPr>
        <w:t>1.</w:t>
      </w:r>
      <w:r w:rsidR="00935585" w:rsidRPr="00C4723D">
        <w:rPr>
          <w:sz w:val="22"/>
          <w:szCs w:val="22"/>
        </w:rPr>
        <w:t>,</w:t>
      </w:r>
      <w:r w:rsidRPr="00C4723D">
        <w:rPr>
          <w:sz w:val="22"/>
          <w:szCs w:val="22"/>
        </w:rPr>
        <w:t xml:space="preserve"> </w:t>
      </w:r>
      <w:r w:rsidR="00510AA8" w:rsidRPr="00C4723D">
        <w:rPr>
          <w:sz w:val="22"/>
          <w:szCs w:val="22"/>
        </w:rPr>
        <w:t>1</w:t>
      </w:r>
      <w:r w:rsidR="00753AF5" w:rsidRPr="00C4723D">
        <w:rPr>
          <w:sz w:val="22"/>
          <w:szCs w:val="22"/>
        </w:rPr>
        <w:t>1</w:t>
      </w:r>
      <w:r w:rsidR="00510AA8" w:rsidRPr="00C4723D">
        <w:rPr>
          <w:sz w:val="22"/>
          <w:szCs w:val="22"/>
        </w:rPr>
        <w:t>.</w:t>
      </w:r>
      <w:r w:rsidRPr="00C4723D">
        <w:rPr>
          <w:sz w:val="22"/>
          <w:szCs w:val="22"/>
        </w:rPr>
        <w:t>2.</w:t>
      </w:r>
      <w:r w:rsidR="00935585" w:rsidRPr="00C4723D">
        <w:rPr>
          <w:sz w:val="22"/>
          <w:szCs w:val="22"/>
        </w:rPr>
        <w:t xml:space="preserve"> a </w:t>
      </w:r>
      <w:r w:rsidR="00510AA8" w:rsidRPr="00C4723D">
        <w:rPr>
          <w:sz w:val="22"/>
          <w:szCs w:val="22"/>
        </w:rPr>
        <w:t>1</w:t>
      </w:r>
      <w:r w:rsidR="00753AF5" w:rsidRPr="00C4723D">
        <w:rPr>
          <w:sz w:val="22"/>
          <w:szCs w:val="22"/>
        </w:rPr>
        <w:t>1</w:t>
      </w:r>
      <w:r w:rsidR="00510AA8" w:rsidRPr="00C4723D">
        <w:rPr>
          <w:sz w:val="22"/>
          <w:szCs w:val="22"/>
        </w:rPr>
        <w:t>.</w:t>
      </w:r>
      <w:r w:rsidR="00935585" w:rsidRPr="00C4723D">
        <w:rPr>
          <w:sz w:val="22"/>
          <w:szCs w:val="22"/>
        </w:rPr>
        <w:t>4.</w:t>
      </w:r>
      <w:r w:rsidRPr="00C4723D">
        <w:rPr>
          <w:sz w:val="22"/>
          <w:szCs w:val="22"/>
        </w:rPr>
        <w:t xml:space="preserve"> tohoto článku</w:t>
      </w:r>
      <w:r w:rsidR="00935585" w:rsidRPr="00C4723D">
        <w:rPr>
          <w:sz w:val="22"/>
          <w:szCs w:val="22"/>
        </w:rPr>
        <w:t xml:space="preserve">, zhotovitel z důvodu uvedeného v odstavci </w:t>
      </w:r>
      <w:r w:rsidR="00510AA8" w:rsidRPr="00C4723D">
        <w:rPr>
          <w:sz w:val="22"/>
          <w:szCs w:val="22"/>
        </w:rPr>
        <w:t>1</w:t>
      </w:r>
      <w:r w:rsidR="00753AF5" w:rsidRPr="00C4723D">
        <w:rPr>
          <w:sz w:val="22"/>
          <w:szCs w:val="22"/>
        </w:rPr>
        <w:t>1</w:t>
      </w:r>
      <w:r w:rsidR="00510AA8" w:rsidRPr="00C4723D">
        <w:rPr>
          <w:sz w:val="22"/>
          <w:szCs w:val="22"/>
        </w:rPr>
        <w:t>.</w:t>
      </w:r>
      <w:r w:rsidR="00935585" w:rsidRPr="00C4723D">
        <w:rPr>
          <w:sz w:val="22"/>
          <w:szCs w:val="22"/>
        </w:rPr>
        <w:t>5. tohoto článku</w:t>
      </w:r>
      <w:r w:rsidRPr="00C4723D">
        <w:rPr>
          <w:sz w:val="22"/>
          <w:szCs w:val="22"/>
        </w:rPr>
        <w:t xml:space="preserve"> nebo některá ze smluvních stran z důvodů uvedených v odstavci </w:t>
      </w:r>
      <w:r w:rsidR="00510AA8" w:rsidRPr="00C4723D">
        <w:rPr>
          <w:sz w:val="22"/>
          <w:szCs w:val="22"/>
        </w:rPr>
        <w:t>1</w:t>
      </w:r>
      <w:r w:rsidR="00753AF5" w:rsidRPr="00C4723D">
        <w:rPr>
          <w:sz w:val="22"/>
          <w:szCs w:val="22"/>
        </w:rPr>
        <w:t>1</w:t>
      </w:r>
      <w:r w:rsidR="00510AA8" w:rsidRPr="00C4723D">
        <w:rPr>
          <w:sz w:val="22"/>
          <w:szCs w:val="22"/>
        </w:rPr>
        <w:t>.</w:t>
      </w:r>
      <w:r w:rsidR="00935585" w:rsidRPr="00C4723D">
        <w:rPr>
          <w:sz w:val="22"/>
          <w:szCs w:val="22"/>
        </w:rPr>
        <w:t>6</w:t>
      </w:r>
      <w:r w:rsidRPr="00C4723D">
        <w:rPr>
          <w:sz w:val="22"/>
          <w:szCs w:val="22"/>
        </w:rPr>
        <w:t xml:space="preserve">. tohoto článku, smluvní strany </w:t>
      </w:r>
      <w:proofErr w:type="gramStart"/>
      <w:r w:rsidRPr="00C4723D">
        <w:rPr>
          <w:sz w:val="22"/>
          <w:szCs w:val="22"/>
        </w:rPr>
        <w:t>sepíš</w:t>
      </w:r>
      <w:r w:rsidR="00753AF5" w:rsidRPr="00C4723D">
        <w:rPr>
          <w:sz w:val="22"/>
          <w:szCs w:val="22"/>
        </w:rPr>
        <w:t>í</w:t>
      </w:r>
      <w:proofErr w:type="gramEnd"/>
      <w:r w:rsidRPr="00C4723D">
        <w:rPr>
          <w:sz w:val="22"/>
          <w:szCs w:val="22"/>
        </w:rPr>
        <w:t xml:space="preserve"> protokol o stavu provedení díla ke dni odstoupení od smlouvy</w:t>
      </w:r>
      <w:r w:rsidR="00753AF5" w:rsidRPr="00C4723D">
        <w:rPr>
          <w:sz w:val="22"/>
          <w:szCs w:val="22"/>
        </w:rPr>
        <w:t xml:space="preserve"> (inventura stavu)</w:t>
      </w:r>
      <w:r w:rsidRPr="00C4723D">
        <w:rPr>
          <w:sz w:val="22"/>
          <w:szCs w:val="22"/>
        </w:rPr>
        <w:t xml:space="preserve">; protokol musí obsahovat zejména soupis veškerých uskutečněných prací a </w:t>
      </w:r>
      <w:r w:rsidR="00E254AD" w:rsidRPr="00C4723D">
        <w:rPr>
          <w:sz w:val="22"/>
          <w:szCs w:val="22"/>
        </w:rPr>
        <w:t>soupis dřevní hmoty na skládkách na OM</w:t>
      </w:r>
      <w:r w:rsidRPr="00C4723D">
        <w:rPr>
          <w:sz w:val="22"/>
          <w:szCs w:val="22"/>
        </w:rPr>
        <w:t xml:space="preserve"> ke dni odstoupení od smlouvy. Závěrem protokolu smluvní strany uvedou finanční hodnotu dosud provedeného díla. V případě, že se smluvní strany na finanční hodnotě díla neshodnou, nechají vypracovat příslušný znalecký posudek soudním znalcem. Smluvní stra</w:t>
      </w:r>
      <w:r w:rsidR="00315185" w:rsidRPr="00C4723D">
        <w:rPr>
          <w:sz w:val="22"/>
          <w:szCs w:val="22"/>
        </w:rPr>
        <w:t>ny s</w:t>
      </w:r>
      <w:r w:rsidRPr="00C4723D">
        <w:rPr>
          <w:sz w:val="22"/>
          <w:szCs w:val="22"/>
        </w:rPr>
        <w:t>e zavazují přijmout tento posudek jako konečný</w:t>
      </w:r>
      <w:r w:rsidR="00753AF5" w:rsidRPr="00C4723D">
        <w:rPr>
          <w:sz w:val="22"/>
          <w:szCs w:val="22"/>
        </w:rPr>
        <w:t xml:space="preserve"> </w:t>
      </w:r>
      <w:r w:rsidRPr="00C4723D">
        <w:rPr>
          <w:sz w:val="22"/>
          <w:szCs w:val="22"/>
        </w:rPr>
        <w:t>ke stanovení finanční hodnoty díla. K určení znalce, jakož i k úhradě ceny za zpracování posudku je příslušný objednatel.</w:t>
      </w:r>
      <w:r w:rsidR="00CD288F" w:rsidRPr="00C4723D">
        <w:rPr>
          <w:sz w:val="22"/>
          <w:szCs w:val="22"/>
        </w:rPr>
        <w:t xml:space="preserve"> Při odstoupení od smlouvy z příčiny na straně zhotovitele náleží objednateli náhrada ve výši ceny znaleckého posudku. Tuto náhradu je objednatel oprávněn uplatnit započtením z kterékoliv pohledávky zhotovitele za objednatelem. </w:t>
      </w:r>
      <w:r w:rsidR="00753AF5" w:rsidRPr="00C4723D">
        <w:rPr>
          <w:sz w:val="22"/>
          <w:szCs w:val="22"/>
        </w:rPr>
        <w:t xml:space="preserve">Pokud se zhotovitel ani po dvojí opakované výzvě nedostaví k sepsání protokolu dle tohoto odstavce, je objednatel oprávněn inventuru stavu provést bez přítomnosti zhotovitele. Ověření hodnot zjištěných inventurou stavu provede soudní znalec. K určení znalce, jakož i k úhradě ceny za zpracování posudku je příslušný objednatel. Při odstoupení od smlouvy z příčiny na straně zhotovitele náleží objednateli náhrada ve výši ceny znaleckého posudku. Tuto náhradu je objednatel oprávněn uplatnit započtením z kterékoliv pohledávky zhotovitele za objednatelem.   </w:t>
      </w:r>
    </w:p>
    <w:p w14:paraId="3E0F9E9C"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lastRenderedPageBreak/>
        <w:t xml:space="preserve">Vzájemné pohledávky smluvních stran vzniklé ke dni odstoupení od smlouvy podle odstavců </w:t>
      </w:r>
      <w:r w:rsidR="00510AA8" w:rsidRPr="00C4723D">
        <w:rPr>
          <w:sz w:val="22"/>
          <w:szCs w:val="22"/>
        </w:rPr>
        <w:t>1</w:t>
      </w:r>
      <w:r w:rsidR="00753AF5" w:rsidRPr="00C4723D">
        <w:rPr>
          <w:sz w:val="22"/>
          <w:szCs w:val="22"/>
        </w:rPr>
        <w:t>1</w:t>
      </w:r>
      <w:r w:rsidR="00510AA8" w:rsidRPr="00C4723D">
        <w:rPr>
          <w:sz w:val="22"/>
          <w:szCs w:val="22"/>
        </w:rPr>
        <w:t>.</w:t>
      </w:r>
      <w:r w:rsidRPr="00C4723D">
        <w:rPr>
          <w:sz w:val="22"/>
          <w:szCs w:val="22"/>
        </w:rPr>
        <w:t xml:space="preserve">1., </w:t>
      </w:r>
      <w:r w:rsidR="00753AF5" w:rsidRPr="00C4723D">
        <w:rPr>
          <w:sz w:val="22"/>
          <w:szCs w:val="22"/>
        </w:rPr>
        <w:t>11</w:t>
      </w:r>
      <w:r w:rsidR="00510AA8" w:rsidRPr="00C4723D">
        <w:rPr>
          <w:sz w:val="22"/>
          <w:szCs w:val="22"/>
        </w:rPr>
        <w:t>.</w:t>
      </w:r>
      <w:r w:rsidRPr="00C4723D">
        <w:rPr>
          <w:sz w:val="22"/>
          <w:szCs w:val="22"/>
        </w:rPr>
        <w:t>2.</w:t>
      </w:r>
      <w:r w:rsidR="00935585" w:rsidRPr="00C4723D">
        <w:rPr>
          <w:sz w:val="22"/>
          <w:szCs w:val="22"/>
        </w:rPr>
        <w:t>,</w:t>
      </w:r>
      <w:r w:rsidRPr="00C4723D">
        <w:rPr>
          <w:sz w:val="22"/>
          <w:szCs w:val="22"/>
        </w:rPr>
        <w:t xml:space="preserve"> </w:t>
      </w:r>
      <w:r w:rsidR="00753AF5" w:rsidRPr="00C4723D">
        <w:rPr>
          <w:sz w:val="22"/>
          <w:szCs w:val="22"/>
        </w:rPr>
        <w:t>11</w:t>
      </w:r>
      <w:r w:rsidR="00510AA8" w:rsidRPr="00C4723D">
        <w:rPr>
          <w:sz w:val="22"/>
          <w:szCs w:val="22"/>
        </w:rPr>
        <w:t>.</w:t>
      </w:r>
      <w:r w:rsidRPr="00C4723D">
        <w:rPr>
          <w:sz w:val="22"/>
          <w:szCs w:val="22"/>
        </w:rPr>
        <w:t>4.</w:t>
      </w:r>
      <w:r w:rsidR="00935585" w:rsidRPr="00C4723D">
        <w:rPr>
          <w:sz w:val="22"/>
          <w:szCs w:val="22"/>
        </w:rPr>
        <w:t xml:space="preserve">, </w:t>
      </w:r>
      <w:r w:rsidR="00753AF5" w:rsidRPr="00C4723D">
        <w:rPr>
          <w:sz w:val="22"/>
          <w:szCs w:val="22"/>
        </w:rPr>
        <w:t>11</w:t>
      </w:r>
      <w:r w:rsidR="00510AA8" w:rsidRPr="00C4723D">
        <w:rPr>
          <w:sz w:val="22"/>
          <w:szCs w:val="22"/>
        </w:rPr>
        <w:t>.</w:t>
      </w:r>
      <w:r w:rsidR="00935585" w:rsidRPr="00C4723D">
        <w:rPr>
          <w:sz w:val="22"/>
          <w:szCs w:val="22"/>
        </w:rPr>
        <w:t xml:space="preserve">5 a </w:t>
      </w:r>
      <w:r w:rsidR="00753AF5" w:rsidRPr="00C4723D">
        <w:rPr>
          <w:sz w:val="22"/>
          <w:szCs w:val="22"/>
        </w:rPr>
        <w:t>11</w:t>
      </w:r>
      <w:r w:rsidR="00510AA8" w:rsidRPr="00C4723D">
        <w:rPr>
          <w:sz w:val="22"/>
          <w:szCs w:val="22"/>
        </w:rPr>
        <w:t>.</w:t>
      </w:r>
      <w:r w:rsidR="00935585" w:rsidRPr="00C4723D">
        <w:rPr>
          <w:sz w:val="22"/>
          <w:szCs w:val="22"/>
        </w:rPr>
        <w:t>6</w:t>
      </w:r>
      <w:r w:rsidRPr="00C4723D">
        <w:rPr>
          <w:sz w:val="22"/>
          <w:szCs w:val="22"/>
        </w:rPr>
        <w:t xml:space="preserve"> tohoto článku se vypořádají zápočtem</w:t>
      </w:r>
      <w:r w:rsidR="00C43675" w:rsidRPr="00C4723D">
        <w:rPr>
          <w:sz w:val="22"/>
          <w:szCs w:val="22"/>
        </w:rPr>
        <w:t xml:space="preserve"> pohledávek</w:t>
      </w:r>
      <w:r w:rsidRPr="00C4723D">
        <w:rPr>
          <w:sz w:val="22"/>
          <w:szCs w:val="22"/>
        </w:rPr>
        <w:t>, přičemž tento zápočet provede objednatel.</w:t>
      </w:r>
    </w:p>
    <w:p w14:paraId="7844A335" w14:textId="77777777" w:rsidR="00DA74E2" w:rsidRPr="00C4723D" w:rsidRDefault="00FC7B00" w:rsidP="00E4014B">
      <w:pPr>
        <w:numPr>
          <w:ilvl w:val="1"/>
          <w:numId w:val="11"/>
        </w:numPr>
        <w:spacing w:before="120"/>
        <w:ind w:left="426" w:hanging="568"/>
        <w:jc w:val="both"/>
        <w:rPr>
          <w:sz w:val="22"/>
          <w:szCs w:val="22"/>
        </w:rPr>
      </w:pPr>
      <w:r>
        <w:rPr>
          <w:sz w:val="22"/>
          <w:szCs w:val="22"/>
        </w:rPr>
        <w:t xml:space="preserve"> </w:t>
      </w:r>
      <w:r w:rsidR="00E35C53" w:rsidRPr="00C4723D">
        <w:rPr>
          <w:sz w:val="22"/>
          <w:szCs w:val="22"/>
        </w:rPr>
        <w:t>Za den odstoupení od smlouvy se považuje den, kdy bylo písemné oznámení o odstoupení oprávněné smluvní strany doručeno druhé smluvní straně</w:t>
      </w:r>
      <w:r w:rsidR="00627900">
        <w:rPr>
          <w:sz w:val="22"/>
          <w:szCs w:val="22"/>
        </w:rPr>
        <w:t>,</w:t>
      </w:r>
      <w:r w:rsidR="00E35C53" w:rsidRPr="00C4723D">
        <w:rPr>
          <w:sz w:val="22"/>
          <w:szCs w:val="22"/>
        </w:rPr>
        <w:t xml:space="preserve"> a to způsobem uvedeným v čl. XI</w:t>
      </w:r>
      <w:r w:rsidR="007D35D9" w:rsidRPr="00C4723D">
        <w:rPr>
          <w:sz w:val="22"/>
          <w:szCs w:val="22"/>
        </w:rPr>
        <w:t>V</w:t>
      </w:r>
      <w:r w:rsidR="00E35C53" w:rsidRPr="00C4723D">
        <w:rPr>
          <w:sz w:val="22"/>
          <w:szCs w:val="22"/>
        </w:rPr>
        <w:t>. této smlouvy. Odstoupením od smlouvy nejsou dotčena práva smluvních stran na úhradu splatné smluvní pokuty a na náhradu škody</w:t>
      </w:r>
      <w:r w:rsidR="00935585" w:rsidRPr="00C4723D">
        <w:rPr>
          <w:sz w:val="22"/>
          <w:szCs w:val="22"/>
        </w:rPr>
        <w:t xml:space="preserve"> v plné výši</w:t>
      </w:r>
      <w:r w:rsidR="00E35C53" w:rsidRPr="00C4723D">
        <w:rPr>
          <w:sz w:val="22"/>
          <w:szCs w:val="22"/>
        </w:rPr>
        <w:t>.</w:t>
      </w:r>
    </w:p>
    <w:p w14:paraId="7C360E9A" w14:textId="77777777" w:rsidR="00DA74E2" w:rsidRPr="00C4723D" w:rsidRDefault="00FC7B00" w:rsidP="00E4014B">
      <w:pPr>
        <w:numPr>
          <w:ilvl w:val="1"/>
          <w:numId w:val="11"/>
        </w:numPr>
        <w:spacing w:before="120"/>
        <w:ind w:left="426" w:hanging="568"/>
        <w:jc w:val="both"/>
        <w:rPr>
          <w:sz w:val="22"/>
          <w:szCs w:val="22"/>
        </w:rPr>
      </w:pPr>
      <w:r>
        <w:rPr>
          <w:sz w:val="22"/>
          <w:szCs w:val="22"/>
        </w:rPr>
        <w:t xml:space="preserve"> </w:t>
      </w:r>
      <w:r w:rsidR="00E35C53" w:rsidRPr="00C4723D">
        <w:rPr>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40DB2EF1" w14:textId="77777777" w:rsidR="00DA74E2" w:rsidRPr="00C4723D" w:rsidRDefault="00FC7B00" w:rsidP="00E4014B">
      <w:pPr>
        <w:numPr>
          <w:ilvl w:val="1"/>
          <w:numId w:val="11"/>
        </w:numPr>
        <w:spacing w:before="120"/>
        <w:ind w:left="426" w:hanging="568"/>
        <w:jc w:val="both"/>
        <w:rPr>
          <w:sz w:val="22"/>
          <w:szCs w:val="22"/>
        </w:rPr>
      </w:pPr>
      <w:r>
        <w:rPr>
          <w:sz w:val="22"/>
          <w:szCs w:val="22"/>
        </w:rPr>
        <w:t xml:space="preserve"> </w:t>
      </w:r>
      <w:r w:rsidR="00E35C53" w:rsidRPr="00C4723D">
        <w:rPr>
          <w:sz w:val="22"/>
          <w:szCs w:val="22"/>
        </w:rPr>
        <w:t>Do doby vyčíslení oprávněných nároků smluvních stran a do doby dohody o vzájemném vyrovnání těchto nároků, je objednatel oprávněn zadržet veškeré fakturované a splatné platby zhotoviteli.</w:t>
      </w:r>
    </w:p>
    <w:p w14:paraId="33A4BD47" w14:textId="77777777" w:rsidR="00A56294" w:rsidRDefault="00FC7B00" w:rsidP="00452AFB">
      <w:pPr>
        <w:numPr>
          <w:ilvl w:val="1"/>
          <w:numId w:val="11"/>
        </w:numPr>
        <w:spacing w:before="120" w:after="120"/>
        <w:ind w:left="426" w:hanging="568"/>
        <w:jc w:val="both"/>
        <w:rPr>
          <w:sz w:val="22"/>
          <w:szCs w:val="22"/>
        </w:rPr>
      </w:pPr>
      <w:r>
        <w:rPr>
          <w:sz w:val="22"/>
          <w:szCs w:val="22"/>
        </w:rPr>
        <w:t xml:space="preserve"> </w:t>
      </w:r>
      <w:r w:rsidR="00E35C53" w:rsidRPr="00C4723D">
        <w:rPr>
          <w:sz w:val="22"/>
          <w:szCs w:val="22"/>
        </w:rPr>
        <w:t>Odstoupení od této s</w:t>
      </w:r>
      <w:r w:rsidR="00DA6D0D" w:rsidRPr="00C4723D">
        <w:rPr>
          <w:sz w:val="22"/>
          <w:szCs w:val="22"/>
        </w:rPr>
        <w:t>mlouvy je vždy s účinky EX NUNC</w:t>
      </w:r>
      <w:r w:rsidR="00E35C53" w:rsidRPr="00C4723D">
        <w:rPr>
          <w:sz w:val="22"/>
          <w:szCs w:val="22"/>
        </w:rPr>
        <w:t xml:space="preserve"> (tedy od okamžiku zániku smlouvy)</w:t>
      </w:r>
      <w:r w:rsidR="00DA6D0D" w:rsidRPr="00C4723D">
        <w:rPr>
          <w:sz w:val="22"/>
          <w:szCs w:val="22"/>
        </w:rPr>
        <w:t>.</w:t>
      </w:r>
    </w:p>
    <w:p w14:paraId="51FE0B95" w14:textId="77777777" w:rsidR="00A25A0C" w:rsidRDefault="00B97ED4" w:rsidP="007F401C">
      <w:pPr>
        <w:numPr>
          <w:ilvl w:val="1"/>
          <w:numId w:val="11"/>
        </w:numPr>
        <w:spacing w:before="120" w:after="480"/>
        <w:ind w:left="426" w:hanging="568"/>
        <w:jc w:val="both"/>
        <w:rPr>
          <w:sz w:val="22"/>
          <w:szCs w:val="22"/>
        </w:rPr>
      </w:pPr>
      <w:r>
        <w:rPr>
          <w:sz w:val="22"/>
          <w:szCs w:val="22"/>
        </w:rPr>
        <w:t>Zhotovitel není opr</w:t>
      </w:r>
      <w:r w:rsidR="00774EB3">
        <w:rPr>
          <w:sz w:val="22"/>
          <w:szCs w:val="22"/>
        </w:rPr>
        <w:t xml:space="preserve">ávněn ukončit </w:t>
      </w:r>
      <w:r w:rsidR="00467428">
        <w:rPr>
          <w:sz w:val="22"/>
          <w:szCs w:val="22"/>
        </w:rPr>
        <w:t>s</w:t>
      </w:r>
      <w:r w:rsidR="00774EB3">
        <w:rPr>
          <w:sz w:val="22"/>
          <w:szCs w:val="22"/>
        </w:rPr>
        <w:t>mlouvou výpov</w:t>
      </w:r>
      <w:r w:rsidR="00B33FD9">
        <w:rPr>
          <w:sz w:val="22"/>
          <w:szCs w:val="22"/>
        </w:rPr>
        <w:t>ědí.</w:t>
      </w:r>
    </w:p>
    <w:p w14:paraId="5479298A" w14:textId="77777777" w:rsidR="00E35C53" w:rsidRPr="002A37EB" w:rsidRDefault="00E35C53" w:rsidP="001C0D45">
      <w:pPr>
        <w:tabs>
          <w:tab w:val="left" w:pos="284"/>
        </w:tabs>
        <w:jc w:val="center"/>
        <w:rPr>
          <w:b/>
          <w:bCs/>
          <w:sz w:val="22"/>
          <w:szCs w:val="22"/>
        </w:rPr>
      </w:pPr>
      <w:r w:rsidRPr="002A37EB">
        <w:rPr>
          <w:b/>
          <w:bCs/>
          <w:sz w:val="22"/>
          <w:szCs w:val="22"/>
        </w:rPr>
        <w:t>XI</w:t>
      </w:r>
      <w:r w:rsidR="00DA74E2" w:rsidRPr="002A37EB">
        <w:rPr>
          <w:b/>
          <w:bCs/>
          <w:sz w:val="22"/>
          <w:szCs w:val="22"/>
        </w:rPr>
        <w:t>I</w:t>
      </w:r>
      <w:r w:rsidRPr="002A37EB">
        <w:rPr>
          <w:b/>
          <w:bCs/>
          <w:sz w:val="22"/>
          <w:szCs w:val="22"/>
        </w:rPr>
        <w:t>.</w:t>
      </w:r>
    </w:p>
    <w:p w14:paraId="473B7391" w14:textId="77777777" w:rsidR="00E35C53" w:rsidRPr="002A37EB" w:rsidRDefault="00E35C53" w:rsidP="001C0D45">
      <w:pPr>
        <w:tabs>
          <w:tab w:val="left" w:pos="284"/>
        </w:tabs>
        <w:jc w:val="center"/>
        <w:rPr>
          <w:b/>
          <w:bCs/>
          <w:sz w:val="22"/>
          <w:szCs w:val="22"/>
          <w:u w:val="single"/>
        </w:rPr>
      </w:pPr>
      <w:r w:rsidRPr="002A37EB">
        <w:rPr>
          <w:b/>
          <w:bCs/>
          <w:sz w:val="22"/>
          <w:szCs w:val="22"/>
          <w:u w:val="single"/>
        </w:rPr>
        <w:t>Smluvní pokuty a náhrada škody</w:t>
      </w:r>
    </w:p>
    <w:p w14:paraId="4ECD52BF"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Pro případy neplnění věcných a termínovaných závazků vyplývajících z této smlouvy smluvní strany sjednávají tyto smluvní pokuty:</w:t>
      </w:r>
    </w:p>
    <w:p w14:paraId="35EC57C2" w14:textId="77777777" w:rsidR="00DA74E2" w:rsidRPr="00C4723D" w:rsidRDefault="00DA74E2" w:rsidP="00DA74E2">
      <w:pPr>
        <w:spacing w:before="120"/>
        <w:jc w:val="both"/>
        <w:rPr>
          <w:sz w:val="22"/>
          <w:szCs w:val="22"/>
        </w:rPr>
      </w:pPr>
    </w:p>
    <w:p w14:paraId="46EF764F" w14:textId="77777777" w:rsidR="00DA74E2" w:rsidRPr="00E267F0" w:rsidRDefault="00DA74E2" w:rsidP="00E4014B">
      <w:pPr>
        <w:numPr>
          <w:ilvl w:val="0"/>
          <w:numId w:val="18"/>
        </w:numPr>
        <w:tabs>
          <w:tab w:val="clear" w:pos="360"/>
        </w:tabs>
        <w:spacing w:before="60" w:after="240"/>
        <w:ind w:left="1418" w:hanging="425"/>
        <w:jc w:val="both"/>
        <w:rPr>
          <w:sz w:val="22"/>
          <w:szCs w:val="22"/>
        </w:rPr>
      </w:pPr>
      <w:r w:rsidRPr="00E267F0">
        <w:rPr>
          <w:sz w:val="22"/>
          <w:szCs w:val="22"/>
        </w:rPr>
        <w:t xml:space="preserve">v případě nedotěžení vyznačené těžby na jednotlivém těžebním pracovišti, má objednatel právo na uplatnění smluvní pokuty vůči zhotoviteli ve výši </w:t>
      </w:r>
      <w:r w:rsidRPr="002A37EB">
        <w:rPr>
          <w:sz w:val="22"/>
          <w:szCs w:val="22"/>
        </w:rPr>
        <w:t>200,- Kč za každý jeden m</w:t>
      </w:r>
      <w:r w:rsidRPr="002A37EB">
        <w:rPr>
          <w:sz w:val="22"/>
          <w:szCs w:val="22"/>
          <w:vertAlign w:val="superscript"/>
        </w:rPr>
        <w:t>3</w:t>
      </w:r>
      <w:r w:rsidRPr="00E267F0">
        <w:rPr>
          <w:sz w:val="22"/>
          <w:szCs w:val="22"/>
        </w:rPr>
        <w:t xml:space="preserve"> </w:t>
      </w:r>
      <w:r w:rsidRPr="002A37EB">
        <w:rPr>
          <w:sz w:val="22"/>
          <w:szCs w:val="22"/>
        </w:rPr>
        <w:t>dříví</w:t>
      </w:r>
      <w:r w:rsidRPr="00E267F0">
        <w:rPr>
          <w:sz w:val="22"/>
          <w:szCs w:val="22"/>
        </w:rPr>
        <w:t xml:space="preserve"> nevyrobeného na lokalitě OM do výše </w:t>
      </w:r>
      <w:r w:rsidR="00C43675" w:rsidRPr="00E267F0">
        <w:rPr>
          <w:sz w:val="22"/>
          <w:szCs w:val="22"/>
        </w:rPr>
        <w:t>zjištěného</w:t>
      </w:r>
      <w:r w:rsidRPr="00E267F0">
        <w:rPr>
          <w:sz w:val="22"/>
          <w:szCs w:val="22"/>
        </w:rPr>
        <w:t xml:space="preserve"> objemu. Objem se v tomto případě stanovuje z hodnoty průměrného kmene uvedeného pro jednotlivý lesní porost v hospodářské knize a počtu ponechaných stromů.</w:t>
      </w:r>
    </w:p>
    <w:p w14:paraId="6B9A7D74" w14:textId="77777777" w:rsidR="00883F80" w:rsidRPr="00E267F0" w:rsidRDefault="00883F80" w:rsidP="00883F80">
      <w:pPr>
        <w:numPr>
          <w:ilvl w:val="0"/>
          <w:numId w:val="18"/>
        </w:numPr>
        <w:tabs>
          <w:tab w:val="clear" w:pos="360"/>
        </w:tabs>
        <w:spacing w:before="60" w:after="240"/>
        <w:ind w:left="1418" w:hanging="425"/>
        <w:jc w:val="both"/>
        <w:rPr>
          <w:sz w:val="22"/>
          <w:szCs w:val="22"/>
        </w:rPr>
      </w:pPr>
      <w:r w:rsidRPr="00E267F0">
        <w:rPr>
          <w:sz w:val="22"/>
          <w:szCs w:val="22"/>
        </w:rPr>
        <w:t xml:space="preserve">v případě prodlení s vyvážením delším jak 10 kalendářních dnů od těžby na jednotlivém těžebním pracovišti, má objednatel právo na uplatnění smluvní pokuty vůči zhotoviteli ve výši </w:t>
      </w:r>
      <w:r w:rsidRPr="002A37EB">
        <w:rPr>
          <w:sz w:val="22"/>
          <w:szCs w:val="22"/>
        </w:rPr>
        <w:t>30,- Kč za každý jeden m</w:t>
      </w:r>
      <w:r w:rsidRPr="002A37EB">
        <w:rPr>
          <w:sz w:val="22"/>
          <w:szCs w:val="22"/>
          <w:vertAlign w:val="superscript"/>
        </w:rPr>
        <w:t>3</w:t>
      </w:r>
      <w:r w:rsidRPr="00E267F0">
        <w:rPr>
          <w:sz w:val="22"/>
          <w:szCs w:val="22"/>
        </w:rPr>
        <w:t xml:space="preserve"> </w:t>
      </w:r>
      <w:r w:rsidRPr="002A37EB">
        <w:rPr>
          <w:sz w:val="22"/>
          <w:szCs w:val="22"/>
        </w:rPr>
        <w:t>dříví a jeden</w:t>
      </w:r>
      <w:r w:rsidR="00A80CB9" w:rsidRPr="002A37EB">
        <w:rPr>
          <w:sz w:val="22"/>
          <w:szCs w:val="22"/>
        </w:rPr>
        <w:t xml:space="preserve"> kalendářní</w:t>
      </w:r>
      <w:r w:rsidRPr="002A37EB">
        <w:rPr>
          <w:sz w:val="22"/>
          <w:szCs w:val="22"/>
        </w:rPr>
        <w:t xml:space="preserve"> den</w:t>
      </w:r>
      <w:r w:rsidRPr="00E267F0">
        <w:rPr>
          <w:sz w:val="22"/>
          <w:szCs w:val="22"/>
        </w:rPr>
        <w:t xml:space="preserve"> </w:t>
      </w:r>
      <w:r w:rsidR="00A80CB9" w:rsidRPr="00E267F0">
        <w:rPr>
          <w:sz w:val="22"/>
          <w:szCs w:val="22"/>
        </w:rPr>
        <w:t xml:space="preserve">do výše zjištěného objemu dříví </w:t>
      </w:r>
      <w:r w:rsidRPr="00E267F0">
        <w:rPr>
          <w:sz w:val="22"/>
          <w:szCs w:val="22"/>
        </w:rPr>
        <w:t xml:space="preserve">nevyvezeného z lokality P. Pokud není k dispozici měřící protokol z těžby, stanoví se </w:t>
      </w:r>
      <w:r w:rsidR="00A80CB9" w:rsidRPr="00E267F0">
        <w:rPr>
          <w:sz w:val="22"/>
          <w:szCs w:val="22"/>
        </w:rPr>
        <w:t xml:space="preserve">pro tento případ </w:t>
      </w:r>
      <w:r w:rsidRPr="00E267F0">
        <w:rPr>
          <w:sz w:val="22"/>
          <w:szCs w:val="22"/>
        </w:rPr>
        <w:t xml:space="preserve">objem z hodnoty průměrného kmene uvedeného pro jednotlivý lesní porost v hospodářské knize a počtu </w:t>
      </w:r>
      <w:r w:rsidR="00A80CB9" w:rsidRPr="00E267F0">
        <w:rPr>
          <w:sz w:val="22"/>
          <w:szCs w:val="22"/>
        </w:rPr>
        <w:t>vytěžených stromů</w:t>
      </w:r>
      <w:r w:rsidRPr="00E267F0">
        <w:rPr>
          <w:sz w:val="22"/>
          <w:szCs w:val="22"/>
        </w:rPr>
        <w:t>.</w:t>
      </w:r>
    </w:p>
    <w:p w14:paraId="20CBB34B" w14:textId="77777777" w:rsidR="00DA74E2" w:rsidRPr="00E267F0" w:rsidRDefault="00E1278A" w:rsidP="00E4014B">
      <w:pPr>
        <w:numPr>
          <w:ilvl w:val="0"/>
          <w:numId w:val="18"/>
        </w:numPr>
        <w:tabs>
          <w:tab w:val="clear" w:pos="360"/>
        </w:tabs>
        <w:spacing w:after="240"/>
        <w:ind w:left="1418" w:hanging="425"/>
        <w:jc w:val="both"/>
        <w:rPr>
          <w:sz w:val="22"/>
          <w:szCs w:val="22"/>
        </w:rPr>
      </w:pPr>
      <w:r w:rsidRPr="00E267F0">
        <w:rPr>
          <w:sz w:val="22"/>
          <w:szCs w:val="22"/>
        </w:rPr>
        <w:t>v</w:t>
      </w:r>
      <w:r w:rsidR="00DA74E2" w:rsidRPr="00E267F0">
        <w:rPr>
          <w:sz w:val="22"/>
          <w:szCs w:val="22"/>
        </w:rPr>
        <w:t xml:space="preserve">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 zadávacím listě při zápisu o předání a převzetí pracoviště, je objednatel oprávněn požadovat na zhotoviteli zaplacení smluvní pokuty ve výši </w:t>
      </w:r>
      <w:r w:rsidR="00DA74E2" w:rsidRPr="002A37EB">
        <w:rPr>
          <w:sz w:val="22"/>
          <w:szCs w:val="22"/>
        </w:rPr>
        <w:t xml:space="preserve">10.000,- Kč/100 </w:t>
      </w:r>
      <w:proofErr w:type="spellStart"/>
      <w:r w:rsidR="00DA74E2" w:rsidRPr="002A37EB">
        <w:rPr>
          <w:sz w:val="22"/>
          <w:szCs w:val="22"/>
        </w:rPr>
        <w:t>bm</w:t>
      </w:r>
      <w:proofErr w:type="spellEnd"/>
      <w:r w:rsidR="00DA74E2" w:rsidRPr="002A37EB">
        <w:rPr>
          <w:sz w:val="22"/>
          <w:szCs w:val="22"/>
        </w:rPr>
        <w:t xml:space="preserve"> poškozené přibližovací linie</w:t>
      </w:r>
      <w:r w:rsidR="00DA74E2" w:rsidRPr="00E267F0">
        <w:rPr>
          <w:sz w:val="22"/>
          <w:szCs w:val="22"/>
        </w:rPr>
        <w:t xml:space="preserve">, resp. </w:t>
      </w:r>
      <w:r w:rsidR="00DA74E2" w:rsidRPr="002A37EB">
        <w:rPr>
          <w:sz w:val="22"/>
          <w:szCs w:val="22"/>
        </w:rPr>
        <w:t xml:space="preserve">100.000,- Kč/100 </w:t>
      </w:r>
      <w:proofErr w:type="spellStart"/>
      <w:r w:rsidR="00DA74E2" w:rsidRPr="002A37EB">
        <w:rPr>
          <w:sz w:val="22"/>
          <w:szCs w:val="22"/>
        </w:rPr>
        <w:t>bm</w:t>
      </w:r>
      <w:proofErr w:type="spellEnd"/>
      <w:r w:rsidR="00DA74E2" w:rsidRPr="002A37EB">
        <w:rPr>
          <w:sz w:val="22"/>
          <w:szCs w:val="22"/>
        </w:rPr>
        <w:t xml:space="preserve"> poškozené zpevněné odvozní cesty</w:t>
      </w:r>
      <w:r w:rsidR="00DA74E2" w:rsidRPr="00E267F0">
        <w:rPr>
          <w:sz w:val="22"/>
          <w:szCs w:val="22"/>
        </w:rPr>
        <w:t xml:space="preserve"> a dále zaplacení smluvní pokuty </w:t>
      </w:r>
      <w:r w:rsidR="00DA74E2" w:rsidRPr="002A37EB">
        <w:rPr>
          <w:sz w:val="22"/>
          <w:szCs w:val="22"/>
        </w:rPr>
        <w:t>10.000,- Kč za každý jednotlivý případ poškození manipulační plochy OM nebo zařízení zajišťujícího funkčnost lesní dopravní sítě</w:t>
      </w:r>
      <w:r w:rsidR="00DA74E2" w:rsidRPr="00E267F0">
        <w:rPr>
          <w:sz w:val="22"/>
          <w:szCs w:val="22"/>
        </w:rPr>
        <w:t xml:space="preserve"> (příkopy, propustky, mostky, svodnice apod.), </w:t>
      </w:r>
      <w:r w:rsidR="00DA74E2" w:rsidRPr="002A37EB">
        <w:rPr>
          <w:sz w:val="22"/>
          <w:szCs w:val="22"/>
        </w:rPr>
        <w:t>zařízení sloužícího k ochraně lesních porostů</w:t>
      </w:r>
      <w:r w:rsidR="00DA74E2" w:rsidRPr="00E267F0">
        <w:rPr>
          <w:sz w:val="22"/>
          <w:szCs w:val="22"/>
        </w:rPr>
        <w:t xml:space="preserve"> (oplocenky, individuální ochrana apod.), </w:t>
      </w:r>
      <w:r w:rsidR="00DA74E2" w:rsidRPr="002A37EB">
        <w:rPr>
          <w:sz w:val="22"/>
          <w:szCs w:val="22"/>
        </w:rPr>
        <w:t>zařízení sloužícího k provozování myslivosti a péči o zvěř, nebo každou další závadu uvedenou v </w:t>
      </w:r>
      <w:r w:rsidR="00DA74E2" w:rsidRPr="00E267F0">
        <w:rPr>
          <w:sz w:val="22"/>
          <w:szCs w:val="22"/>
        </w:rPr>
        <w:t> </w:t>
      </w:r>
      <w:r w:rsidR="00DA74E2" w:rsidRPr="002A37EB">
        <w:rPr>
          <w:sz w:val="22"/>
          <w:szCs w:val="22"/>
        </w:rPr>
        <w:t>zadávacím listě při zápisu o předání a převzetí pracoviště.</w:t>
      </w:r>
    </w:p>
    <w:p w14:paraId="41AA0A4E" w14:textId="77777777" w:rsidR="00DA74E2" w:rsidRPr="002A37EB" w:rsidRDefault="00DA74E2" w:rsidP="00E4014B">
      <w:pPr>
        <w:numPr>
          <w:ilvl w:val="0"/>
          <w:numId w:val="18"/>
        </w:numPr>
        <w:tabs>
          <w:tab w:val="clear" w:pos="360"/>
        </w:tabs>
        <w:spacing w:after="240"/>
        <w:ind w:left="1418" w:hanging="425"/>
        <w:jc w:val="both"/>
        <w:rPr>
          <w:sz w:val="22"/>
          <w:szCs w:val="22"/>
        </w:rPr>
      </w:pPr>
      <w:r w:rsidRPr="00E267F0">
        <w:rPr>
          <w:sz w:val="22"/>
          <w:szCs w:val="22"/>
        </w:rPr>
        <w:lastRenderedPageBreak/>
        <w:t xml:space="preserve">v případě, že zhotovitel </w:t>
      </w:r>
      <w:proofErr w:type="gramStart"/>
      <w:r w:rsidRPr="00E267F0">
        <w:rPr>
          <w:sz w:val="22"/>
          <w:szCs w:val="22"/>
        </w:rPr>
        <w:t>neošetří</w:t>
      </w:r>
      <w:proofErr w:type="gramEnd"/>
      <w:r w:rsidRPr="00E267F0">
        <w:rPr>
          <w:sz w:val="22"/>
          <w:szCs w:val="22"/>
        </w:rPr>
        <w:t xml:space="preserve"> do skončení směny strom, který prokazatelně poškodil při těžbě nebo při vyvážení, je objednatel oprávněn </w:t>
      </w:r>
      <w:bookmarkStart w:id="1" w:name="OLE_LINK1"/>
      <w:r w:rsidRPr="00E267F0">
        <w:rPr>
          <w:sz w:val="22"/>
          <w:szCs w:val="22"/>
        </w:rPr>
        <w:t xml:space="preserve">požadovat na zhotoviteli zaplacení smluvní pokuty ve výši </w:t>
      </w:r>
      <w:bookmarkEnd w:id="1"/>
      <w:r w:rsidRPr="002A37EB">
        <w:rPr>
          <w:sz w:val="22"/>
          <w:szCs w:val="22"/>
        </w:rPr>
        <w:t>500,- Kč za každý v uvedené lhůtě neošetřený poškozený strom.</w:t>
      </w:r>
    </w:p>
    <w:p w14:paraId="335A25CF" w14:textId="77777777" w:rsidR="00DA74E2" w:rsidRPr="002A37EB" w:rsidRDefault="00DA74E2" w:rsidP="00E4014B">
      <w:pPr>
        <w:numPr>
          <w:ilvl w:val="0"/>
          <w:numId w:val="18"/>
        </w:numPr>
        <w:tabs>
          <w:tab w:val="clear" w:pos="360"/>
        </w:tabs>
        <w:spacing w:after="240"/>
        <w:ind w:left="1418" w:hanging="425"/>
        <w:jc w:val="both"/>
        <w:rPr>
          <w:sz w:val="22"/>
          <w:szCs w:val="22"/>
        </w:rPr>
      </w:pPr>
      <w:r w:rsidRPr="00E267F0">
        <w:rPr>
          <w:sz w:val="22"/>
          <w:szCs w:val="22"/>
        </w:rPr>
        <w:t xml:space="preserve">v případě, že zhotovitel nezajistí na vlastní náklad úklid živičných vozovek, které znečistí svými prostředky při těžbě, vyvážení a ukládání vyrobených sortimentů, nejméně jedenkrát za den po skončení poslední směny příslušného dne, je objednatel oprávněn požadovat na zhotoviteli zaplacení smluvní pokuty ve výši </w:t>
      </w:r>
      <w:proofErr w:type="gramStart"/>
      <w:r w:rsidR="00F55C71" w:rsidRPr="002A37EB">
        <w:rPr>
          <w:sz w:val="22"/>
          <w:szCs w:val="22"/>
        </w:rPr>
        <w:t>1.000,-</w:t>
      </w:r>
      <w:proofErr w:type="gramEnd"/>
      <w:r w:rsidRPr="002A37EB">
        <w:rPr>
          <w:sz w:val="22"/>
          <w:szCs w:val="22"/>
        </w:rPr>
        <w:t> Kč za každý jednotlivý případ</w:t>
      </w:r>
      <w:r w:rsidRPr="00E267F0">
        <w:rPr>
          <w:sz w:val="22"/>
          <w:szCs w:val="22"/>
        </w:rPr>
        <w:t xml:space="preserve"> </w:t>
      </w:r>
      <w:r w:rsidRPr="002A37EB">
        <w:rPr>
          <w:sz w:val="22"/>
          <w:szCs w:val="22"/>
        </w:rPr>
        <w:t>nesplnění této povinnosti</w:t>
      </w:r>
      <w:r w:rsidRPr="00E267F0">
        <w:rPr>
          <w:sz w:val="22"/>
          <w:szCs w:val="22"/>
        </w:rPr>
        <w:t>.</w:t>
      </w:r>
    </w:p>
    <w:p w14:paraId="24693704" w14:textId="77777777" w:rsidR="00DA74E2" w:rsidRPr="002A37EB" w:rsidRDefault="00DA74E2" w:rsidP="00E4014B">
      <w:pPr>
        <w:numPr>
          <w:ilvl w:val="0"/>
          <w:numId w:val="18"/>
        </w:numPr>
        <w:tabs>
          <w:tab w:val="clear" w:pos="360"/>
        </w:tabs>
        <w:spacing w:after="240"/>
        <w:ind w:left="1418" w:hanging="425"/>
        <w:jc w:val="both"/>
        <w:rPr>
          <w:sz w:val="22"/>
          <w:szCs w:val="22"/>
        </w:rPr>
      </w:pPr>
      <w:r w:rsidRPr="00E267F0">
        <w:rPr>
          <w:sz w:val="22"/>
          <w:szCs w:val="22"/>
        </w:rPr>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w:t>
      </w:r>
      <w:r w:rsidR="00C43675" w:rsidRPr="002A37EB">
        <w:rPr>
          <w:sz w:val="22"/>
          <w:szCs w:val="22"/>
        </w:rPr>
        <w:t>500</w:t>
      </w:r>
      <w:r w:rsidRPr="002A37EB">
        <w:rPr>
          <w:sz w:val="22"/>
          <w:szCs w:val="22"/>
        </w:rPr>
        <w:t>,-- Kč za každý 1 m</w:t>
      </w:r>
      <w:r w:rsidRPr="002A37EB">
        <w:rPr>
          <w:sz w:val="22"/>
          <w:szCs w:val="22"/>
          <w:vertAlign w:val="superscript"/>
        </w:rPr>
        <w:t>3</w:t>
      </w:r>
      <w:r w:rsidRPr="002A37EB">
        <w:rPr>
          <w:sz w:val="22"/>
          <w:szCs w:val="22"/>
        </w:rPr>
        <w:t xml:space="preserve"> takto znehodnoceného dříví.</w:t>
      </w:r>
    </w:p>
    <w:p w14:paraId="73704C7F" w14:textId="77777777" w:rsidR="00DA74E2" w:rsidRPr="00E267F0" w:rsidRDefault="00DA74E2" w:rsidP="00E4014B">
      <w:pPr>
        <w:numPr>
          <w:ilvl w:val="0"/>
          <w:numId w:val="18"/>
        </w:numPr>
        <w:tabs>
          <w:tab w:val="clear" w:pos="360"/>
        </w:tabs>
        <w:spacing w:before="60" w:after="240"/>
        <w:ind w:left="1418" w:hanging="425"/>
        <w:jc w:val="both"/>
        <w:rPr>
          <w:sz w:val="22"/>
          <w:szCs w:val="22"/>
        </w:rPr>
      </w:pPr>
      <w:r w:rsidRPr="00E267F0">
        <w:rPr>
          <w:sz w:val="22"/>
          <w:szCs w:val="22"/>
        </w:rPr>
        <w:t xml:space="preserve">Při prodlení objednatele s uhrazením faktur ve smyslu článku IV. odst. </w:t>
      </w:r>
      <w:r w:rsidR="00FF471E" w:rsidRPr="00E267F0">
        <w:rPr>
          <w:sz w:val="22"/>
          <w:szCs w:val="22"/>
        </w:rPr>
        <w:t>5.</w:t>
      </w:r>
      <w:r w:rsidRPr="00E267F0">
        <w:rPr>
          <w:sz w:val="22"/>
          <w:szCs w:val="22"/>
        </w:rPr>
        <w:t>8</w:t>
      </w:r>
      <w:r w:rsidR="00FF471E" w:rsidRPr="00E267F0">
        <w:rPr>
          <w:sz w:val="22"/>
          <w:szCs w:val="22"/>
        </w:rPr>
        <w:t>.</w:t>
      </w:r>
      <w:r w:rsidRPr="00E267F0">
        <w:rPr>
          <w:sz w:val="22"/>
          <w:szCs w:val="22"/>
        </w:rPr>
        <w:t xml:space="preserve"> zaplatí objednatel zhotoviteli smluvní pokutu ve výši </w:t>
      </w:r>
      <w:r w:rsidRPr="002A37EB">
        <w:rPr>
          <w:sz w:val="22"/>
          <w:szCs w:val="22"/>
        </w:rPr>
        <w:t>0,1 %</w:t>
      </w:r>
      <w:r w:rsidRPr="00E267F0">
        <w:rPr>
          <w:sz w:val="22"/>
          <w:szCs w:val="22"/>
        </w:rPr>
        <w:t xml:space="preserve"> z dlužné částky za každý den prodlení.</w:t>
      </w:r>
    </w:p>
    <w:p w14:paraId="36339F3F" w14:textId="77777777" w:rsidR="00DA74E2" w:rsidRPr="00E267F0" w:rsidRDefault="00DA74E2" w:rsidP="00E4014B">
      <w:pPr>
        <w:numPr>
          <w:ilvl w:val="1"/>
          <w:numId w:val="6"/>
        </w:numPr>
        <w:spacing w:before="120"/>
        <w:ind w:left="426" w:hanging="568"/>
        <w:jc w:val="both"/>
        <w:rPr>
          <w:sz w:val="22"/>
          <w:szCs w:val="22"/>
          <w:u w:val="single"/>
        </w:rPr>
      </w:pPr>
      <w:r w:rsidRPr="00E267F0">
        <w:rPr>
          <w:sz w:val="22"/>
          <w:szCs w:val="22"/>
        </w:rPr>
        <w:t>Pro případy neplnění termínů zahájení plnění předmětu díla a provedení díla v termínech dle čl. I</w:t>
      </w:r>
      <w:r w:rsidR="00553969" w:rsidRPr="00E267F0">
        <w:rPr>
          <w:sz w:val="22"/>
          <w:szCs w:val="22"/>
        </w:rPr>
        <w:t>V</w:t>
      </w:r>
      <w:r w:rsidRPr="00E267F0">
        <w:rPr>
          <w:sz w:val="22"/>
          <w:szCs w:val="22"/>
        </w:rPr>
        <w:t>, smluvní strany sjednávají tyto smluvní pokuty:</w:t>
      </w:r>
    </w:p>
    <w:p w14:paraId="7570F825" w14:textId="77777777" w:rsidR="00DA74E2" w:rsidRPr="00E267F0" w:rsidRDefault="00DA74E2" w:rsidP="00DA74E2">
      <w:pPr>
        <w:spacing w:before="120"/>
        <w:jc w:val="both"/>
        <w:rPr>
          <w:sz w:val="22"/>
          <w:szCs w:val="22"/>
        </w:rPr>
      </w:pPr>
    </w:p>
    <w:p w14:paraId="09EC8F7E" w14:textId="77777777" w:rsidR="00DA74E2" w:rsidRPr="00E267F0" w:rsidRDefault="00DA74E2" w:rsidP="00E4014B">
      <w:pPr>
        <w:pStyle w:val="Zkladntext0"/>
        <w:numPr>
          <w:ilvl w:val="1"/>
          <w:numId w:val="15"/>
        </w:numPr>
        <w:tabs>
          <w:tab w:val="clear" w:pos="1440"/>
        </w:tabs>
        <w:spacing w:after="240"/>
        <w:ind w:left="1418" w:hanging="425"/>
        <w:jc w:val="both"/>
        <w:rPr>
          <w:sz w:val="22"/>
          <w:szCs w:val="22"/>
        </w:rPr>
      </w:pPr>
      <w:r w:rsidRPr="00E267F0">
        <w:rPr>
          <w:sz w:val="22"/>
          <w:szCs w:val="22"/>
        </w:rPr>
        <w:t xml:space="preserve">v případě </w:t>
      </w:r>
      <w:r w:rsidRPr="002A37EB">
        <w:rPr>
          <w:sz w:val="22"/>
          <w:szCs w:val="22"/>
        </w:rPr>
        <w:t xml:space="preserve">nezahájení prací </w:t>
      </w:r>
      <w:r w:rsidR="00393CC6" w:rsidRPr="002A37EB">
        <w:rPr>
          <w:sz w:val="22"/>
          <w:szCs w:val="22"/>
        </w:rPr>
        <w:t>v</w:t>
      </w:r>
      <w:r w:rsidRPr="00E267F0">
        <w:rPr>
          <w:sz w:val="22"/>
          <w:szCs w:val="22"/>
        </w:rPr>
        <w:t xml:space="preserve"> termínu dle čl. I</w:t>
      </w:r>
      <w:r w:rsidR="00FF471E" w:rsidRPr="00E267F0">
        <w:rPr>
          <w:sz w:val="22"/>
          <w:szCs w:val="22"/>
        </w:rPr>
        <w:t>V</w:t>
      </w:r>
      <w:r w:rsidRPr="00E267F0">
        <w:rPr>
          <w:sz w:val="22"/>
          <w:szCs w:val="22"/>
        </w:rPr>
        <w:t xml:space="preserve">. odst. </w:t>
      </w:r>
      <w:r w:rsidR="00FF471E" w:rsidRPr="00E267F0">
        <w:rPr>
          <w:sz w:val="22"/>
          <w:szCs w:val="22"/>
        </w:rPr>
        <w:t>4.</w:t>
      </w:r>
      <w:r w:rsidRPr="00E267F0">
        <w:rPr>
          <w:sz w:val="22"/>
          <w:szCs w:val="22"/>
        </w:rPr>
        <w:t>1</w:t>
      </w:r>
      <w:r w:rsidR="00FF471E" w:rsidRPr="00E267F0">
        <w:rPr>
          <w:sz w:val="22"/>
          <w:szCs w:val="22"/>
        </w:rPr>
        <w:t>.</w:t>
      </w:r>
      <w:r w:rsidRPr="00E267F0">
        <w:rPr>
          <w:sz w:val="22"/>
          <w:szCs w:val="22"/>
        </w:rPr>
        <w:t xml:space="preserve"> smlouvy, resp. od termínu uvedeném na prvním výrobním příkaze - zadávacím listu zakázky, náleží objednateli smluvní sankce ve výši </w:t>
      </w:r>
      <w:proofErr w:type="gramStart"/>
      <w:r w:rsidR="0050406D" w:rsidRPr="002A37EB">
        <w:rPr>
          <w:sz w:val="22"/>
          <w:szCs w:val="22"/>
        </w:rPr>
        <w:t>10</w:t>
      </w:r>
      <w:r w:rsidRPr="002A37EB">
        <w:rPr>
          <w:sz w:val="22"/>
          <w:szCs w:val="22"/>
        </w:rPr>
        <w:t>0.000,-</w:t>
      </w:r>
      <w:proofErr w:type="gramEnd"/>
      <w:r w:rsidRPr="002A37EB">
        <w:rPr>
          <w:sz w:val="22"/>
          <w:szCs w:val="22"/>
        </w:rPr>
        <w:t xml:space="preserve"> Kč,</w:t>
      </w:r>
    </w:p>
    <w:p w14:paraId="5349858D" w14:textId="77777777" w:rsidR="00DA74E2" w:rsidRPr="002A37EB" w:rsidRDefault="00DA74E2" w:rsidP="00E4014B">
      <w:pPr>
        <w:pStyle w:val="Zkladntext0"/>
        <w:numPr>
          <w:ilvl w:val="1"/>
          <w:numId w:val="15"/>
        </w:numPr>
        <w:tabs>
          <w:tab w:val="clear" w:pos="1440"/>
        </w:tabs>
        <w:spacing w:after="240"/>
        <w:ind w:left="1418" w:hanging="425"/>
        <w:jc w:val="both"/>
        <w:rPr>
          <w:sz w:val="22"/>
          <w:szCs w:val="22"/>
        </w:rPr>
      </w:pPr>
      <w:r w:rsidRPr="00E267F0">
        <w:rPr>
          <w:sz w:val="22"/>
          <w:szCs w:val="22"/>
        </w:rPr>
        <w:t xml:space="preserve">v případě </w:t>
      </w:r>
      <w:r w:rsidRPr="002A37EB">
        <w:rPr>
          <w:sz w:val="22"/>
          <w:szCs w:val="22"/>
        </w:rPr>
        <w:t xml:space="preserve">přerušení prací na díle delším jak </w:t>
      </w:r>
      <w:r w:rsidR="00393CC6" w:rsidRPr="002A37EB">
        <w:rPr>
          <w:sz w:val="22"/>
          <w:szCs w:val="22"/>
        </w:rPr>
        <w:t>5</w:t>
      </w:r>
      <w:r w:rsidRPr="002A37EB">
        <w:rPr>
          <w:sz w:val="22"/>
          <w:szCs w:val="22"/>
        </w:rPr>
        <w:t xml:space="preserve"> </w:t>
      </w:r>
      <w:r w:rsidR="003A0936" w:rsidRPr="002A37EB">
        <w:rPr>
          <w:sz w:val="22"/>
          <w:szCs w:val="22"/>
        </w:rPr>
        <w:t>pracovních d</w:t>
      </w:r>
      <w:r w:rsidRPr="002A37EB">
        <w:rPr>
          <w:sz w:val="22"/>
          <w:szCs w:val="22"/>
        </w:rPr>
        <w:t>nů</w:t>
      </w:r>
      <w:r w:rsidRPr="00E267F0">
        <w:rPr>
          <w:sz w:val="22"/>
          <w:szCs w:val="22"/>
        </w:rPr>
        <w:t xml:space="preserve"> od termínu</w:t>
      </w:r>
      <w:r w:rsidR="00393CC6" w:rsidRPr="00E267F0">
        <w:rPr>
          <w:sz w:val="22"/>
          <w:szCs w:val="22"/>
        </w:rPr>
        <w:t xml:space="preserve"> přerušení prací</w:t>
      </w:r>
      <w:r w:rsidRPr="00E267F0">
        <w:rPr>
          <w:sz w:val="22"/>
          <w:szCs w:val="22"/>
        </w:rPr>
        <w:t xml:space="preserve"> </w:t>
      </w:r>
      <w:r w:rsidR="00393CC6" w:rsidRPr="00E267F0">
        <w:rPr>
          <w:sz w:val="22"/>
          <w:szCs w:val="22"/>
        </w:rPr>
        <w:t xml:space="preserve">zhotovitelem vyznačeného oprávněným pracovníkem </w:t>
      </w:r>
      <w:r w:rsidR="00553969" w:rsidRPr="00E267F0">
        <w:rPr>
          <w:sz w:val="22"/>
          <w:szCs w:val="22"/>
        </w:rPr>
        <w:t>objednatele</w:t>
      </w:r>
      <w:r w:rsidR="00393CC6" w:rsidRPr="00E267F0">
        <w:rPr>
          <w:sz w:val="22"/>
          <w:szCs w:val="22"/>
        </w:rPr>
        <w:t xml:space="preserve"> (technický dozor)</w:t>
      </w:r>
      <w:r w:rsidRPr="00E267F0">
        <w:rPr>
          <w:sz w:val="22"/>
          <w:szCs w:val="22"/>
        </w:rPr>
        <w:t xml:space="preserve"> na výrobním příkaze - zadávacím listu</w:t>
      </w:r>
      <w:r w:rsidR="003A0936" w:rsidRPr="00E267F0">
        <w:rPr>
          <w:sz w:val="22"/>
          <w:szCs w:val="22"/>
        </w:rPr>
        <w:t>,</w:t>
      </w:r>
      <w:r w:rsidRPr="00E267F0">
        <w:rPr>
          <w:sz w:val="22"/>
          <w:szCs w:val="22"/>
        </w:rPr>
        <w:t xml:space="preserve"> náleží objednateli smluvní sankce ve výši </w:t>
      </w:r>
      <w:proofErr w:type="gramStart"/>
      <w:r w:rsidRPr="002A37EB">
        <w:rPr>
          <w:sz w:val="22"/>
          <w:szCs w:val="22"/>
        </w:rPr>
        <w:t>20.000,-</w:t>
      </w:r>
      <w:proofErr w:type="gramEnd"/>
      <w:r w:rsidRPr="002A37EB">
        <w:rPr>
          <w:sz w:val="22"/>
          <w:szCs w:val="22"/>
        </w:rPr>
        <w:t xml:space="preserve"> Kč,</w:t>
      </w:r>
      <w:r w:rsidR="00C43675" w:rsidRPr="002A37EB">
        <w:rPr>
          <w:sz w:val="22"/>
          <w:szCs w:val="22"/>
        </w:rPr>
        <w:t xml:space="preserve"> </w:t>
      </w:r>
      <w:r w:rsidR="00C43675" w:rsidRPr="00E267F0">
        <w:rPr>
          <w:sz w:val="22"/>
          <w:szCs w:val="22"/>
        </w:rPr>
        <w:t xml:space="preserve">není-li přerušení díla sjednáno vůbec, nastává právo sankce dle tohoto ujednání dnem přerušení prací zhotovitelem; </w:t>
      </w:r>
      <w:r w:rsidR="00C43675" w:rsidRPr="002A37EB">
        <w:rPr>
          <w:sz w:val="22"/>
          <w:szCs w:val="22"/>
        </w:rPr>
        <w:t>sankci je objednatel oprávněn uplatnit za každé přerušení prací na díle</w:t>
      </w:r>
      <w:r w:rsidR="003A0936" w:rsidRPr="002A37EB">
        <w:rPr>
          <w:sz w:val="22"/>
          <w:szCs w:val="22"/>
        </w:rPr>
        <w:t>,</w:t>
      </w:r>
      <w:r w:rsidR="00C43675" w:rsidRPr="002A37EB">
        <w:rPr>
          <w:sz w:val="22"/>
          <w:szCs w:val="22"/>
        </w:rPr>
        <w:t xml:space="preserve"> které zjistil</w:t>
      </w:r>
      <w:r w:rsidR="003A0936" w:rsidRPr="002A37EB">
        <w:rPr>
          <w:sz w:val="22"/>
          <w:szCs w:val="22"/>
        </w:rPr>
        <w:t xml:space="preserve"> </w:t>
      </w:r>
    </w:p>
    <w:p w14:paraId="46955594" w14:textId="77777777" w:rsidR="00DA74E2" w:rsidRPr="00E267F0" w:rsidRDefault="00DA74E2" w:rsidP="00E4014B">
      <w:pPr>
        <w:pStyle w:val="Zkladntext0"/>
        <w:numPr>
          <w:ilvl w:val="1"/>
          <w:numId w:val="15"/>
        </w:numPr>
        <w:tabs>
          <w:tab w:val="clear" w:pos="1440"/>
        </w:tabs>
        <w:spacing w:after="240"/>
        <w:ind w:left="1418" w:hanging="425"/>
        <w:jc w:val="both"/>
        <w:rPr>
          <w:sz w:val="22"/>
          <w:szCs w:val="22"/>
        </w:rPr>
      </w:pPr>
      <w:r w:rsidRPr="00E267F0">
        <w:rPr>
          <w:sz w:val="22"/>
          <w:szCs w:val="22"/>
        </w:rPr>
        <w:t xml:space="preserve">v případě </w:t>
      </w:r>
      <w:r w:rsidRPr="002A37EB">
        <w:rPr>
          <w:sz w:val="22"/>
          <w:szCs w:val="22"/>
        </w:rPr>
        <w:t>nedokončení díla</w:t>
      </w:r>
      <w:r w:rsidRPr="00E267F0">
        <w:rPr>
          <w:sz w:val="22"/>
          <w:szCs w:val="22"/>
        </w:rPr>
        <w:t xml:space="preserve"> v termínu dle čl. I</w:t>
      </w:r>
      <w:r w:rsidR="00FF471E" w:rsidRPr="00E267F0">
        <w:rPr>
          <w:sz w:val="22"/>
          <w:szCs w:val="22"/>
        </w:rPr>
        <w:t>V</w:t>
      </w:r>
      <w:r w:rsidRPr="00E267F0">
        <w:rPr>
          <w:sz w:val="22"/>
          <w:szCs w:val="22"/>
        </w:rPr>
        <w:t xml:space="preserve">. odst. </w:t>
      </w:r>
      <w:r w:rsidR="00FF471E" w:rsidRPr="00E267F0">
        <w:rPr>
          <w:sz w:val="22"/>
          <w:szCs w:val="22"/>
        </w:rPr>
        <w:t>4.</w:t>
      </w:r>
      <w:r w:rsidRPr="00E267F0">
        <w:rPr>
          <w:sz w:val="22"/>
          <w:szCs w:val="22"/>
        </w:rPr>
        <w:t>1</w:t>
      </w:r>
      <w:r w:rsidR="00FF471E" w:rsidRPr="00E267F0">
        <w:rPr>
          <w:sz w:val="22"/>
          <w:szCs w:val="22"/>
        </w:rPr>
        <w:t>.</w:t>
      </w:r>
      <w:r w:rsidRPr="00E267F0">
        <w:rPr>
          <w:sz w:val="22"/>
          <w:szCs w:val="22"/>
        </w:rPr>
        <w:t xml:space="preserve"> smlouvy náleží objednateli smluvní sankce ve výši </w:t>
      </w:r>
      <w:proofErr w:type="gramStart"/>
      <w:r w:rsidR="00393CC6" w:rsidRPr="002A37EB">
        <w:rPr>
          <w:sz w:val="22"/>
          <w:szCs w:val="22"/>
        </w:rPr>
        <w:t>10</w:t>
      </w:r>
      <w:r w:rsidRPr="002A37EB">
        <w:rPr>
          <w:sz w:val="22"/>
          <w:szCs w:val="22"/>
        </w:rPr>
        <w:t>0.000,-</w:t>
      </w:r>
      <w:proofErr w:type="gramEnd"/>
      <w:r w:rsidRPr="002A37EB">
        <w:rPr>
          <w:sz w:val="22"/>
          <w:szCs w:val="22"/>
        </w:rPr>
        <w:t xml:space="preserve"> Kč,</w:t>
      </w:r>
    </w:p>
    <w:p w14:paraId="6A00E30F" w14:textId="77777777" w:rsidR="00DA74E2" w:rsidRPr="00C4723D" w:rsidRDefault="00DA74E2" w:rsidP="003A0936">
      <w:pPr>
        <w:pStyle w:val="Zkladntext0"/>
        <w:tabs>
          <w:tab w:val="left" w:pos="-1985"/>
        </w:tabs>
        <w:spacing w:after="240"/>
        <w:ind w:left="426"/>
        <w:jc w:val="both"/>
        <w:rPr>
          <w:sz w:val="22"/>
          <w:szCs w:val="22"/>
        </w:rPr>
      </w:pPr>
      <w:r w:rsidRPr="00C4723D">
        <w:rPr>
          <w:sz w:val="22"/>
          <w:szCs w:val="22"/>
        </w:rPr>
        <w:t xml:space="preserve">Smluvní sankce dle ustanovení odst. </w:t>
      </w:r>
      <w:r w:rsidR="00FF471E" w:rsidRPr="00C4723D">
        <w:rPr>
          <w:sz w:val="22"/>
          <w:szCs w:val="22"/>
        </w:rPr>
        <w:t>12.</w:t>
      </w:r>
      <w:r w:rsidRPr="00C4723D">
        <w:rPr>
          <w:sz w:val="22"/>
          <w:szCs w:val="22"/>
        </w:rPr>
        <w:t>2</w:t>
      </w:r>
      <w:r w:rsidR="00FF471E" w:rsidRPr="00C4723D">
        <w:rPr>
          <w:sz w:val="22"/>
          <w:szCs w:val="22"/>
        </w:rPr>
        <w:t>.</w:t>
      </w:r>
      <w:r w:rsidR="00393CC6" w:rsidRPr="00C4723D">
        <w:rPr>
          <w:sz w:val="22"/>
          <w:szCs w:val="22"/>
        </w:rPr>
        <w:t>b</w:t>
      </w:r>
      <w:r w:rsidRPr="00C4723D">
        <w:rPr>
          <w:sz w:val="22"/>
          <w:szCs w:val="22"/>
        </w:rPr>
        <w:t xml:space="preserve">) a </w:t>
      </w:r>
      <w:r w:rsidR="00FF471E" w:rsidRPr="00C4723D">
        <w:rPr>
          <w:sz w:val="22"/>
          <w:szCs w:val="22"/>
        </w:rPr>
        <w:t>12.</w:t>
      </w:r>
      <w:r w:rsidRPr="00C4723D">
        <w:rPr>
          <w:sz w:val="22"/>
          <w:szCs w:val="22"/>
        </w:rPr>
        <w:t>2</w:t>
      </w:r>
      <w:r w:rsidR="00FF471E" w:rsidRPr="00C4723D">
        <w:rPr>
          <w:sz w:val="22"/>
          <w:szCs w:val="22"/>
        </w:rPr>
        <w:t>.</w:t>
      </w:r>
      <w:r w:rsidR="00393CC6" w:rsidRPr="00C4723D">
        <w:rPr>
          <w:sz w:val="22"/>
          <w:szCs w:val="22"/>
        </w:rPr>
        <w:t>c</w:t>
      </w:r>
      <w:r w:rsidRPr="00C4723D">
        <w:rPr>
          <w:sz w:val="22"/>
          <w:szCs w:val="22"/>
        </w:rPr>
        <w:t>) tohoto článku smlouvy o dílo jsou sčitatelné, pokud takové přerušení prací a nedokončení díla nastane.</w:t>
      </w:r>
    </w:p>
    <w:p w14:paraId="3F139D8D"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 xml:space="preserve">Objednatel je oprávněn smluvní pokutu, případně náhradu škody, na které mu v důsledku porušení závazku zhotovitele vznikl právní nárok, započíst </w:t>
      </w:r>
      <w:r w:rsidR="00830A64" w:rsidRPr="00C4723D">
        <w:rPr>
          <w:sz w:val="22"/>
          <w:szCs w:val="22"/>
        </w:rPr>
        <w:t xml:space="preserve">na </w:t>
      </w:r>
      <w:r w:rsidRPr="00C4723D">
        <w:rPr>
          <w:sz w:val="22"/>
          <w:szCs w:val="22"/>
        </w:rPr>
        <w:t>kter</w:t>
      </w:r>
      <w:r w:rsidR="00830A64" w:rsidRPr="00C4723D">
        <w:rPr>
          <w:sz w:val="22"/>
          <w:szCs w:val="22"/>
        </w:rPr>
        <w:t>ou</w:t>
      </w:r>
      <w:r w:rsidRPr="00C4723D">
        <w:rPr>
          <w:sz w:val="22"/>
          <w:szCs w:val="22"/>
        </w:rPr>
        <w:t>koliv úhrad</w:t>
      </w:r>
      <w:r w:rsidR="00830A64" w:rsidRPr="00C4723D">
        <w:rPr>
          <w:sz w:val="22"/>
          <w:szCs w:val="22"/>
        </w:rPr>
        <w:t>u</w:t>
      </w:r>
      <w:r w:rsidRPr="00C4723D">
        <w:rPr>
          <w:sz w:val="22"/>
          <w:szCs w:val="22"/>
        </w:rPr>
        <w:t>, která přísluší zhotoviteli dle příslušných ustanovení smlouvy.</w:t>
      </w:r>
    </w:p>
    <w:p w14:paraId="6E9001A9"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Smluvní pokuty</w:t>
      </w:r>
      <w:r w:rsidR="002961D5" w:rsidRPr="00C4723D">
        <w:rPr>
          <w:sz w:val="22"/>
          <w:szCs w:val="22"/>
        </w:rPr>
        <w:t>,</w:t>
      </w:r>
      <w:r w:rsidRPr="00C4723D">
        <w:rPr>
          <w:sz w:val="22"/>
          <w:szCs w:val="22"/>
        </w:rPr>
        <w:t xml:space="preserve"> sjednané dle článku X</w:t>
      </w:r>
      <w:r w:rsidR="00FF471E" w:rsidRPr="00C4723D">
        <w:rPr>
          <w:sz w:val="22"/>
          <w:szCs w:val="22"/>
        </w:rPr>
        <w:t>I</w:t>
      </w:r>
      <w:r w:rsidRPr="00C4723D">
        <w:rPr>
          <w:sz w:val="22"/>
          <w:szCs w:val="22"/>
        </w:rPr>
        <w:t>I.</w:t>
      </w:r>
      <w:r w:rsidR="00FF471E" w:rsidRPr="00C4723D">
        <w:rPr>
          <w:sz w:val="22"/>
          <w:szCs w:val="22"/>
        </w:rPr>
        <w:t xml:space="preserve"> odst. 12.2. a) až c)</w:t>
      </w:r>
      <w:r w:rsidRPr="00C4723D">
        <w:rPr>
          <w:sz w:val="22"/>
          <w:szCs w:val="22"/>
        </w:rPr>
        <w:t xml:space="preserve"> této smlouvy</w:t>
      </w:r>
      <w:r w:rsidR="002961D5" w:rsidRPr="00C4723D">
        <w:rPr>
          <w:sz w:val="22"/>
          <w:szCs w:val="22"/>
        </w:rPr>
        <w:t>,</w:t>
      </w:r>
      <w:r w:rsidRPr="00C4723D">
        <w:rPr>
          <w:sz w:val="22"/>
          <w:szCs w:val="22"/>
        </w:rPr>
        <w:t xml:space="preserve"> jsou splatné do 1</w:t>
      </w:r>
      <w:r w:rsidR="002B256E" w:rsidRPr="00C4723D">
        <w:rPr>
          <w:sz w:val="22"/>
          <w:szCs w:val="22"/>
        </w:rPr>
        <w:t>4</w:t>
      </w:r>
      <w:r w:rsidRPr="00C4723D">
        <w:rPr>
          <w:sz w:val="22"/>
          <w:szCs w:val="22"/>
        </w:rPr>
        <w:t xml:space="preserve"> kalendářních dnů od okamžiku každého jednotlivého porušení ustanovení specifikovaného v tomto </w:t>
      </w:r>
      <w:r w:rsidR="002961D5" w:rsidRPr="00C4723D">
        <w:rPr>
          <w:sz w:val="22"/>
          <w:szCs w:val="22"/>
        </w:rPr>
        <w:t>článku</w:t>
      </w:r>
      <w:r w:rsidR="00830A64" w:rsidRPr="00C4723D">
        <w:rPr>
          <w:sz w:val="22"/>
          <w:szCs w:val="22"/>
        </w:rPr>
        <w:t>,</w:t>
      </w:r>
      <w:r w:rsidR="002961D5" w:rsidRPr="00C4723D">
        <w:rPr>
          <w:sz w:val="22"/>
          <w:szCs w:val="22"/>
        </w:rPr>
        <w:t xml:space="preserve"> a to</w:t>
      </w:r>
      <w:r w:rsidRPr="00C4723D">
        <w:rPr>
          <w:sz w:val="22"/>
          <w:szCs w:val="22"/>
        </w:rPr>
        <w:t xml:space="preserve"> na účet objednatele. </w:t>
      </w:r>
    </w:p>
    <w:p w14:paraId="259CAFA0"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Ustanovením čl. X</w:t>
      </w:r>
      <w:r w:rsidR="00FF471E" w:rsidRPr="00C4723D">
        <w:rPr>
          <w:sz w:val="22"/>
          <w:szCs w:val="22"/>
        </w:rPr>
        <w:t>I</w:t>
      </w:r>
      <w:r w:rsidR="001E714F" w:rsidRPr="00C4723D">
        <w:rPr>
          <w:sz w:val="22"/>
          <w:szCs w:val="22"/>
        </w:rPr>
        <w:t>I</w:t>
      </w:r>
      <w:r w:rsidRPr="00C4723D">
        <w:rPr>
          <w:sz w:val="22"/>
          <w:szCs w:val="22"/>
        </w:rPr>
        <w:t>. o smluvní pokutě není dotčeno práv</w:t>
      </w:r>
      <w:r w:rsidR="00830A64" w:rsidRPr="00C4723D">
        <w:rPr>
          <w:sz w:val="22"/>
          <w:szCs w:val="22"/>
        </w:rPr>
        <w:t>o</w:t>
      </w:r>
      <w:r w:rsidRPr="00C4723D">
        <w:rPr>
          <w:sz w:val="22"/>
          <w:szCs w:val="22"/>
        </w:rPr>
        <w:t xml:space="preserve"> na náhradu škody</w:t>
      </w:r>
      <w:r w:rsidR="00830A64" w:rsidRPr="00C4723D">
        <w:rPr>
          <w:sz w:val="22"/>
          <w:szCs w:val="22"/>
        </w:rPr>
        <w:t xml:space="preserve"> v plné výši</w:t>
      </w:r>
      <w:r w:rsidRPr="00C4723D">
        <w:rPr>
          <w:sz w:val="22"/>
          <w:szCs w:val="22"/>
        </w:rPr>
        <w:t>.</w:t>
      </w:r>
    </w:p>
    <w:p w14:paraId="070A5117" w14:textId="77777777" w:rsidR="00DA74E2" w:rsidRPr="00C4723D" w:rsidRDefault="005C78EA" w:rsidP="00E4014B">
      <w:pPr>
        <w:numPr>
          <w:ilvl w:val="1"/>
          <w:numId w:val="6"/>
        </w:numPr>
        <w:spacing w:before="120"/>
        <w:ind w:left="426" w:hanging="568"/>
        <w:jc w:val="both"/>
        <w:rPr>
          <w:sz w:val="22"/>
          <w:szCs w:val="22"/>
          <w:u w:val="single"/>
        </w:rPr>
      </w:pPr>
      <w:r w:rsidRPr="00C4723D">
        <w:rPr>
          <w:sz w:val="22"/>
          <w:szCs w:val="22"/>
        </w:rPr>
        <w:t>Povinnost zaplatit smluvní pokutu či náhradu škod</w:t>
      </w:r>
      <w:r w:rsidR="00830A64" w:rsidRPr="00C4723D">
        <w:rPr>
          <w:sz w:val="22"/>
          <w:szCs w:val="22"/>
        </w:rPr>
        <w:t>y</w:t>
      </w:r>
      <w:r w:rsidRPr="00C4723D">
        <w:rPr>
          <w:sz w:val="22"/>
          <w:szCs w:val="22"/>
        </w:rPr>
        <w:t xml:space="preserve"> nemá odkladný účinek a je účinn</w:t>
      </w:r>
      <w:r w:rsidR="00830A64" w:rsidRPr="00C4723D">
        <w:rPr>
          <w:sz w:val="22"/>
          <w:szCs w:val="22"/>
        </w:rPr>
        <w:t>á</w:t>
      </w:r>
      <w:r w:rsidRPr="00C4723D">
        <w:rPr>
          <w:sz w:val="22"/>
          <w:szCs w:val="22"/>
        </w:rPr>
        <w:t xml:space="preserve"> dnem kdy k porušení povinnosti došlo.    </w:t>
      </w:r>
    </w:p>
    <w:p w14:paraId="31D5892B" w14:textId="77777777" w:rsidR="00A25A0C" w:rsidRDefault="00AD2BDE" w:rsidP="00A97F22">
      <w:pPr>
        <w:numPr>
          <w:ilvl w:val="1"/>
          <w:numId w:val="6"/>
        </w:numPr>
        <w:spacing w:before="120" w:after="360"/>
        <w:ind w:left="426" w:hanging="568"/>
        <w:jc w:val="both"/>
        <w:rPr>
          <w:sz w:val="22"/>
          <w:szCs w:val="22"/>
          <w:u w:val="single"/>
        </w:rPr>
      </w:pPr>
      <w:r w:rsidRPr="00C4723D">
        <w:rPr>
          <w:sz w:val="22"/>
          <w:szCs w:val="22"/>
        </w:rPr>
        <w:t xml:space="preserve">Zaplacení smluvní pokuty se rovněž nedotýká práva na ukončení platnosti Smlouvy podle článku </w:t>
      </w:r>
      <w:r w:rsidR="00FE4523" w:rsidRPr="00C4723D">
        <w:rPr>
          <w:sz w:val="22"/>
          <w:szCs w:val="22"/>
        </w:rPr>
        <w:t>X.</w:t>
      </w:r>
      <w:r w:rsidRPr="00C4723D">
        <w:rPr>
          <w:sz w:val="22"/>
          <w:szCs w:val="22"/>
        </w:rPr>
        <w:t xml:space="preserve"> této Smlouvy</w:t>
      </w:r>
      <w:r w:rsidR="00981D9C" w:rsidRPr="00C4723D">
        <w:rPr>
          <w:sz w:val="22"/>
          <w:szCs w:val="22"/>
        </w:rPr>
        <w:t>.</w:t>
      </w:r>
    </w:p>
    <w:p w14:paraId="485BBB37" w14:textId="77777777" w:rsidR="007E22BD" w:rsidRPr="002A37EB" w:rsidRDefault="007E22BD" w:rsidP="00A97F22">
      <w:pPr>
        <w:keepNext/>
        <w:tabs>
          <w:tab w:val="left" w:pos="284"/>
        </w:tabs>
        <w:jc w:val="center"/>
        <w:rPr>
          <w:b/>
          <w:bCs/>
          <w:sz w:val="22"/>
          <w:szCs w:val="22"/>
        </w:rPr>
      </w:pPr>
      <w:r w:rsidRPr="002A37EB">
        <w:rPr>
          <w:b/>
          <w:bCs/>
          <w:sz w:val="22"/>
          <w:szCs w:val="22"/>
        </w:rPr>
        <w:lastRenderedPageBreak/>
        <w:t>XIII.</w:t>
      </w:r>
    </w:p>
    <w:p w14:paraId="022A179C" w14:textId="77777777" w:rsidR="007E22BD" w:rsidRPr="002A37EB" w:rsidRDefault="007E22BD" w:rsidP="00A97F22">
      <w:pPr>
        <w:keepNext/>
        <w:tabs>
          <w:tab w:val="left" w:pos="284"/>
        </w:tabs>
        <w:jc w:val="center"/>
        <w:rPr>
          <w:b/>
          <w:bCs/>
          <w:sz w:val="22"/>
          <w:szCs w:val="22"/>
        </w:rPr>
      </w:pPr>
      <w:r w:rsidRPr="002A37EB">
        <w:rPr>
          <w:b/>
          <w:bCs/>
          <w:sz w:val="22"/>
          <w:szCs w:val="22"/>
        </w:rPr>
        <w:t>Další zajištění závazků zhotovitele</w:t>
      </w:r>
    </w:p>
    <w:p w14:paraId="23D85AFE" w14:textId="77777777" w:rsidR="00926935" w:rsidRPr="0043124A"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43124A">
        <w:rPr>
          <w:bCs/>
          <w:sz w:val="22"/>
          <w:szCs w:val="22"/>
        </w:rPr>
        <w:t xml:space="preserve">K </w:t>
      </w:r>
      <w:r w:rsidRPr="0043124A">
        <w:rPr>
          <w:sz w:val="22"/>
          <w:szCs w:val="22"/>
        </w:rPr>
        <w:t>zajištění závazku zhotovitele provést dílo</w:t>
      </w:r>
      <w:r w:rsidRPr="0043124A">
        <w:rPr>
          <w:snapToGrid w:val="0"/>
          <w:sz w:val="22"/>
          <w:szCs w:val="22"/>
        </w:rPr>
        <w:t xml:space="preserve"> je zhotovitel na základě této smlouvy povinen ve prospěch objednatele (nechat) zřídit </w:t>
      </w:r>
      <w:r w:rsidR="00784220" w:rsidRPr="009E372E">
        <w:rPr>
          <w:bCs/>
          <w:snapToGrid w:val="0"/>
          <w:sz w:val="22"/>
          <w:szCs w:val="22"/>
        </w:rPr>
        <w:t>b</w:t>
      </w:r>
      <w:r w:rsidRPr="009E372E">
        <w:rPr>
          <w:bCs/>
          <w:snapToGrid w:val="0"/>
          <w:sz w:val="22"/>
          <w:szCs w:val="22"/>
        </w:rPr>
        <w:t>ankovní záruku</w:t>
      </w:r>
      <w:r w:rsidRPr="0043124A">
        <w:rPr>
          <w:b/>
          <w:snapToGrid w:val="0"/>
          <w:sz w:val="22"/>
          <w:szCs w:val="22"/>
        </w:rPr>
        <w:t xml:space="preserve"> </w:t>
      </w:r>
      <w:r w:rsidRPr="0043124A">
        <w:rPr>
          <w:snapToGrid w:val="0"/>
          <w:sz w:val="22"/>
          <w:szCs w:val="22"/>
        </w:rPr>
        <w:t xml:space="preserve">ve smyslu § 2029 a násl. </w:t>
      </w:r>
      <w:r w:rsidR="008E40D6" w:rsidRPr="0043124A">
        <w:rPr>
          <w:snapToGrid w:val="0"/>
          <w:sz w:val="22"/>
          <w:szCs w:val="22"/>
        </w:rPr>
        <w:t>zákona č.</w:t>
      </w:r>
      <w:r w:rsidR="0043124A">
        <w:rPr>
          <w:snapToGrid w:val="0"/>
          <w:sz w:val="22"/>
          <w:szCs w:val="22"/>
        </w:rPr>
        <w:t> </w:t>
      </w:r>
      <w:r w:rsidR="008E40D6" w:rsidRPr="0043124A">
        <w:rPr>
          <w:snapToGrid w:val="0"/>
          <w:sz w:val="22"/>
          <w:szCs w:val="22"/>
        </w:rPr>
        <w:t xml:space="preserve">89/2012 Sb., </w:t>
      </w:r>
      <w:r w:rsidR="00634355" w:rsidRPr="0043124A">
        <w:rPr>
          <w:snapToGrid w:val="0"/>
          <w:sz w:val="22"/>
          <w:szCs w:val="22"/>
        </w:rPr>
        <w:t xml:space="preserve">občanský </w:t>
      </w:r>
      <w:r w:rsidRPr="0043124A">
        <w:rPr>
          <w:snapToGrid w:val="0"/>
          <w:sz w:val="22"/>
          <w:szCs w:val="22"/>
        </w:rPr>
        <w:t>zákoník</w:t>
      </w:r>
      <w:r w:rsidR="00406C0B" w:rsidRPr="0043124A">
        <w:rPr>
          <w:snapToGrid w:val="0"/>
          <w:sz w:val="22"/>
          <w:szCs w:val="22"/>
        </w:rPr>
        <w:t>,</w:t>
      </w:r>
      <w:r w:rsidRPr="0043124A">
        <w:rPr>
          <w:sz w:val="22"/>
          <w:szCs w:val="22"/>
        </w:rPr>
        <w:t xml:space="preserve"> k zajištění pohledávek objednatele vůči zhotoviteli vzniklých v souvislosti s prováděním díla dle čl. II.</w:t>
      </w:r>
      <w:r w:rsidR="00406C0B" w:rsidRPr="0043124A">
        <w:rPr>
          <w:sz w:val="22"/>
          <w:szCs w:val="22"/>
        </w:rPr>
        <w:t>,</w:t>
      </w:r>
      <w:r w:rsidRPr="0043124A">
        <w:rPr>
          <w:sz w:val="22"/>
          <w:szCs w:val="22"/>
        </w:rPr>
        <w:t xml:space="preserve"> III.</w:t>
      </w:r>
      <w:r w:rsidR="0043124A">
        <w:rPr>
          <w:sz w:val="22"/>
          <w:szCs w:val="22"/>
        </w:rPr>
        <w:t xml:space="preserve"> </w:t>
      </w:r>
      <w:r w:rsidR="00406C0B" w:rsidRPr="0043124A">
        <w:rPr>
          <w:sz w:val="22"/>
          <w:szCs w:val="22"/>
        </w:rPr>
        <w:t>a IV.</w:t>
      </w:r>
      <w:r w:rsidRPr="0043124A">
        <w:rPr>
          <w:sz w:val="22"/>
          <w:szCs w:val="22"/>
        </w:rPr>
        <w:t xml:space="preserve"> této smlouvy. Bankovní záruka dle předchozí věty je zřízena platně a účinně </w:t>
      </w:r>
      <w:r w:rsidRPr="0043124A">
        <w:rPr>
          <w:snapToGrid w:val="0"/>
          <w:sz w:val="22"/>
          <w:szCs w:val="22"/>
        </w:rPr>
        <w:t xml:space="preserve">v částce </w:t>
      </w:r>
      <w:proofErr w:type="gramStart"/>
      <w:r w:rsidRPr="0043124A">
        <w:rPr>
          <w:b/>
          <w:snapToGrid w:val="0"/>
          <w:sz w:val="22"/>
          <w:szCs w:val="22"/>
        </w:rPr>
        <w:t>100.000,-</w:t>
      </w:r>
      <w:proofErr w:type="gramEnd"/>
      <w:r w:rsidRPr="0043124A">
        <w:rPr>
          <w:b/>
          <w:snapToGrid w:val="0"/>
          <w:sz w:val="22"/>
          <w:szCs w:val="22"/>
        </w:rPr>
        <w:t xml:space="preserve"> Kč</w:t>
      </w:r>
      <w:r w:rsidRPr="0043124A">
        <w:rPr>
          <w:snapToGrid w:val="0"/>
          <w:sz w:val="22"/>
          <w:szCs w:val="22"/>
        </w:rPr>
        <w:t xml:space="preserve"> a její platnost bude končit </w:t>
      </w:r>
      <w:r w:rsidR="00621A8B">
        <w:rPr>
          <w:b/>
          <w:snapToGrid w:val="0"/>
          <w:sz w:val="22"/>
          <w:szCs w:val="22"/>
        </w:rPr>
        <w:t>12</w:t>
      </w:r>
      <w:r w:rsidRPr="0043124A">
        <w:rPr>
          <w:b/>
          <w:snapToGrid w:val="0"/>
          <w:sz w:val="22"/>
          <w:szCs w:val="22"/>
        </w:rPr>
        <w:t>0</w:t>
      </w:r>
      <w:r w:rsidR="003A0936" w:rsidRPr="0043124A">
        <w:rPr>
          <w:b/>
          <w:snapToGrid w:val="0"/>
          <w:sz w:val="22"/>
          <w:szCs w:val="22"/>
        </w:rPr>
        <w:t>.</w:t>
      </w:r>
      <w:r w:rsidRPr="0043124A">
        <w:rPr>
          <w:b/>
          <w:snapToGrid w:val="0"/>
          <w:sz w:val="22"/>
          <w:szCs w:val="22"/>
        </w:rPr>
        <w:t xml:space="preserve"> dnem</w:t>
      </w:r>
      <w:r w:rsidRPr="0043124A">
        <w:rPr>
          <w:snapToGrid w:val="0"/>
          <w:sz w:val="22"/>
          <w:szCs w:val="22"/>
        </w:rPr>
        <w:t xml:space="preserve"> následujícím po dni, ve kterém je dle čl. IV. této smlouvy zhotovitel povinen provést dílo.</w:t>
      </w:r>
      <w:r w:rsidR="00926935" w:rsidRPr="0043124A">
        <w:rPr>
          <w:snapToGrid w:val="0"/>
          <w:sz w:val="22"/>
          <w:szCs w:val="22"/>
        </w:rPr>
        <w:t xml:space="preserve"> Bankovní záruka bude označena názvem zakázky: </w:t>
      </w:r>
      <w:r w:rsidR="00926935" w:rsidRPr="0043124A">
        <w:rPr>
          <w:b/>
          <w:snapToGrid w:val="0"/>
          <w:sz w:val="22"/>
          <w:szCs w:val="22"/>
        </w:rPr>
        <w:t xml:space="preserve">„Těžba dříví </w:t>
      </w:r>
      <w:proofErr w:type="spellStart"/>
      <w:r w:rsidR="00926935" w:rsidRPr="0043124A">
        <w:rPr>
          <w:b/>
          <w:snapToGrid w:val="0"/>
          <w:sz w:val="22"/>
          <w:szCs w:val="22"/>
        </w:rPr>
        <w:t>harvestorovou</w:t>
      </w:r>
      <w:proofErr w:type="spellEnd"/>
      <w:r w:rsidR="00926935" w:rsidRPr="0043124A">
        <w:rPr>
          <w:b/>
          <w:snapToGrid w:val="0"/>
          <w:sz w:val="22"/>
          <w:szCs w:val="22"/>
        </w:rPr>
        <w:t xml:space="preserve"> technologií na období </w:t>
      </w:r>
      <w:r w:rsidR="004A7DDB">
        <w:rPr>
          <w:b/>
          <w:snapToGrid w:val="0"/>
          <w:sz w:val="22"/>
          <w:szCs w:val="22"/>
        </w:rPr>
        <w:t xml:space="preserve">roku </w:t>
      </w:r>
      <w:r w:rsidR="00361847" w:rsidRPr="0043124A">
        <w:rPr>
          <w:b/>
          <w:snapToGrid w:val="0"/>
          <w:sz w:val="22"/>
          <w:szCs w:val="22"/>
        </w:rPr>
        <w:t xml:space="preserve">2024 </w:t>
      </w:r>
      <w:r w:rsidR="00926935" w:rsidRPr="0043124A">
        <w:rPr>
          <w:b/>
          <w:snapToGrid w:val="0"/>
          <w:sz w:val="22"/>
          <w:szCs w:val="22"/>
        </w:rPr>
        <w:t xml:space="preserve">pro </w:t>
      </w:r>
      <w:r w:rsidR="00DE61F6" w:rsidRPr="0043124A">
        <w:rPr>
          <w:b/>
          <w:snapToGrid w:val="0"/>
          <w:sz w:val="22"/>
          <w:szCs w:val="22"/>
        </w:rPr>
        <w:t>Lesy ČZU</w:t>
      </w:r>
      <w:r w:rsidR="004A7DDB">
        <w:rPr>
          <w:b/>
          <w:snapToGrid w:val="0"/>
          <w:sz w:val="22"/>
          <w:szCs w:val="22"/>
        </w:rPr>
        <w:t>, část</w:t>
      </w:r>
      <w:r w:rsidR="00926935" w:rsidRPr="0043124A">
        <w:rPr>
          <w:b/>
          <w:snapToGrid w:val="0"/>
          <w:sz w:val="22"/>
          <w:szCs w:val="22"/>
        </w:rPr>
        <w:t xml:space="preserve"> </w:t>
      </w:r>
      <w:r w:rsidR="002A7A94">
        <w:rPr>
          <w:b/>
          <w:snapToGrid w:val="0"/>
          <w:sz w:val="22"/>
          <w:szCs w:val="22"/>
        </w:rPr>
        <w:t>a)</w:t>
      </w:r>
      <w:r w:rsidR="00926935" w:rsidRPr="0043124A">
        <w:rPr>
          <w:b/>
          <w:snapToGrid w:val="0"/>
          <w:sz w:val="22"/>
          <w:szCs w:val="22"/>
        </w:rPr>
        <w:t>“</w:t>
      </w:r>
      <w:r w:rsidR="00926935" w:rsidRPr="0043124A">
        <w:rPr>
          <w:snapToGrid w:val="0"/>
          <w:sz w:val="22"/>
          <w:szCs w:val="22"/>
        </w:rPr>
        <w:t>.</w:t>
      </w:r>
      <w:r w:rsidRPr="0043124A">
        <w:rPr>
          <w:snapToGrid w:val="0"/>
          <w:sz w:val="22"/>
          <w:szCs w:val="22"/>
        </w:rPr>
        <w:t xml:space="preserve"> </w:t>
      </w:r>
    </w:p>
    <w:p w14:paraId="3E279945" w14:textId="77777777" w:rsidR="00926935" w:rsidRPr="00C4723D" w:rsidRDefault="00926935" w:rsidP="00926935">
      <w:pPr>
        <w:pStyle w:val="Odstavecseseznamem"/>
        <w:suppressAutoHyphens/>
        <w:spacing w:before="120"/>
        <w:ind w:left="426"/>
        <w:contextualSpacing/>
        <w:jc w:val="both"/>
        <w:rPr>
          <w:snapToGrid w:val="0"/>
          <w:sz w:val="22"/>
          <w:szCs w:val="22"/>
        </w:rPr>
      </w:pPr>
    </w:p>
    <w:p w14:paraId="102FB221" w14:textId="77777777" w:rsidR="007E22BD" w:rsidRPr="00C20B0F"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20B0F">
        <w:rPr>
          <w:snapToGrid w:val="0"/>
          <w:sz w:val="22"/>
          <w:szCs w:val="22"/>
        </w:rPr>
        <w:t>Tato bankovní záruka, respektive záruční listina</w:t>
      </w:r>
      <w:r w:rsidR="00965F5D" w:rsidRPr="00C20B0F">
        <w:rPr>
          <w:snapToGrid w:val="0"/>
          <w:sz w:val="22"/>
          <w:szCs w:val="22"/>
        </w:rPr>
        <w:t>,</w:t>
      </w:r>
      <w:r w:rsidR="00D765C4" w:rsidRPr="00C20B0F">
        <w:rPr>
          <w:snapToGrid w:val="0"/>
          <w:sz w:val="22"/>
          <w:szCs w:val="22"/>
        </w:rPr>
        <w:t xml:space="preserve"> </w:t>
      </w:r>
      <w:r w:rsidR="00926935" w:rsidRPr="00C20B0F">
        <w:rPr>
          <w:snapToGrid w:val="0"/>
          <w:sz w:val="22"/>
          <w:szCs w:val="22"/>
        </w:rPr>
        <w:t>je vystavena ve prospěch objednatele pro uplatnění</w:t>
      </w:r>
      <w:r w:rsidRPr="00C20B0F">
        <w:rPr>
          <w:snapToGrid w:val="0"/>
          <w:sz w:val="22"/>
          <w:szCs w:val="22"/>
        </w:rPr>
        <w:t xml:space="preserve"> práv</w:t>
      </w:r>
      <w:r w:rsidR="00926935" w:rsidRPr="00C20B0F">
        <w:rPr>
          <w:snapToGrid w:val="0"/>
          <w:sz w:val="22"/>
          <w:szCs w:val="22"/>
        </w:rPr>
        <w:t>a</w:t>
      </w:r>
      <w:r w:rsidRPr="00C20B0F">
        <w:rPr>
          <w:snapToGrid w:val="0"/>
          <w:sz w:val="22"/>
          <w:szCs w:val="22"/>
        </w:rPr>
        <w:t xml:space="preserve"> objednatele čerpat finanční prostředky</w:t>
      </w:r>
      <w:r w:rsidR="00926935" w:rsidRPr="00C20B0F">
        <w:rPr>
          <w:snapToGrid w:val="0"/>
          <w:sz w:val="22"/>
          <w:szCs w:val="22"/>
        </w:rPr>
        <w:t xml:space="preserve"> záruky</w:t>
      </w:r>
      <w:r w:rsidRPr="00C20B0F">
        <w:rPr>
          <w:snapToGrid w:val="0"/>
          <w:sz w:val="22"/>
          <w:szCs w:val="22"/>
        </w:rPr>
        <w:t xml:space="preserve"> </w:t>
      </w:r>
      <w:r w:rsidR="00926935" w:rsidRPr="00C20B0F">
        <w:rPr>
          <w:snapToGrid w:val="0"/>
          <w:sz w:val="22"/>
          <w:szCs w:val="22"/>
        </w:rPr>
        <w:t>v případě, že zhotovitel nesplní svou povinnost provést dílo řádně a včas, a objednatel</w:t>
      </w:r>
      <w:r w:rsidR="00D765C4" w:rsidRPr="00C20B0F">
        <w:rPr>
          <w:snapToGrid w:val="0"/>
          <w:sz w:val="22"/>
          <w:szCs w:val="22"/>
        </w:rPr>
        <w:t>i vznikl nárok na</w:t>
      </w:r>
      <w:r w:rsidR="00926935" w:rsidRPr="00C20B0F">
        <w:rPr>
          <w:snapToGrid w:val="0"/>
          <w:sz w:val="22"/>
          <w:szCs w:val="22"/>
        </w:rPr>
        <w:t xml:space="preserve"> uplat</w:t>
      </w:r>
      <w:r w:rsidR="00D765C4" w:rsidRPr="00C20B0F">
        <w:rPr>
          <w:snapToGrid w:val="0"/>
          <w:sz w:val="22"/>
          <w:szCs w:val="22"/>
        </w:rPr>
        <w:t>nění</w:t>
      </w:r>
      <w:r w:rsidR="00926935" w:rsidRPr="00C20B0F">
        <w:rPr>
          <w:snapToGrid w:val="0"/>
          <w:sz w:val="22"/>
          <w:szCs w:val="22"/>
        </w:rPr>
        <w:t xml:space="preserve"> smluvní</w:t>
      </w:r>
      <w:r w:rsidR="00D765C4" w:rsidRPr="00C20B0F">
        <w:rPr>
          <w:snapToGrid w:val="0"/>
          <w:sz w:val="22"/>
          <w:szCs w:val="22"/>
        </w:rPr>
        <w:t>ch</w:t>
      </w:r>
      <w:r w:rsidR="00926935" w:rsidRPr="00C20B0F">
        <w:rPr>
          <w:snapToGrid w:val="0"/>
          <w:sz w:val="22"/>
          <w:szCs w:val="22"/>
        </w:rPr>
        <w:t xml:space="preserve"> pokut dle čl. XII</w:t>
      </w:r>
      <w:r w:rsidR="00D765C4" w:rsidRPr="00C20B0F">
        <w:rPr>
          <w:snapToGrid w:val="0"/>
          <w:sz w:val="22"/>
          <w:szCs w:val="22"/>
        </w:rPr>
        <w:t>.</w:t>
      </w:r>
      <w:r w:rsidR="00926935" w:rsidRPr="00C20B0F">
        <w:rPr>
          <w:snapToGrid w:val="0"/>
          <w:sz w:val="22"/>
          <w:szCs w:val="22"/>
        </w:rPr>
        <w:t xml:space="preserve"> odst. 12.2 této smlouvy</w:t>
      </w:r>
      <w:r w:rsidR="00D765C4" w:rsidRPr="00C20B0F">
        <w:rPr>
          <w:snapToGrid w:val="0"/>
          <w:sz w:val="22"/>
          <w:szCs w:val="22"/>
        </w:rPr>
        <w:t>, to znamená při nesplnění závazku zhotovitele</w:t>
      </w:r>
      <w:r w:rsidR="00926935" w:rsidRPr="00C20B0F">
        <w:rPr>
          <w:snapToGrid w:val="0"/>
          <w:sz w:val="22"/>
          <w:szCs w:val="22"/>
        </w:rPr>
        <w:t xml:space="preserve">:   </w:t>
      </w:r>
    </w:p>
    <w:p w14:paraId="10D14919" w14:textId="77777777" w:rsidR="007E22BD" w:rsidRPr="00C4723D" w:rsidRDefault="007E22BD" w:rsidP="007E22BD">
      <w:pPr>
        <w:pStyle w:val="Odstavecseseznamem"/>
        <w:suppressAutoHyphens/>
        <w:spacing w:before="120"/>
        <w:ind w:left="426" w:hanging="568"/>
        <w:contextualSpacing/>
        <w:jc w:val="both"/>
        <w:rPr>
          <w:snapToGrid w:val="0"/>
          <w:sz w:val="22"/>
          <w:szCs w:val="22"/>
        </w:rPr>
      </w:pPr>
    </w:p>
    <w:p w14:paraId="47EE04E5" w14:textId="77777777" w:rsidR="00D765C4" w:rsidRPr="00C4723D" w:rsidRDefault="00D765C4" w:rsidP="00E4014B">
      <w:pPr>
        <w:pStyle w:val="Zkladntext0"/>
        <w:numPr>
          <w:ilvl w:val="0"/>
          <w:numId w:val="35"/>
        </w:numPr>
        <w:spacing w:after="240"/>
        <w:jc w:val="both"/>
        <w:rPr>
          <w:sz w:val="22"/>
          <w:szCs w:val="22"/>
        </w:rPr>
      </w:pPr>
      <w:r w:rsidRPr="00C4723D">
        <w:rPr>
          <w:sz w:val="22"/>
          <w:szCs w:val="22"/>
        </w:rPr>
        <w:t xml:space="preserve">v případě </w:t>
      </w:r>
      <w:r w:rsidRPr="00C4723D">
        <w:rPr>
          <w:b/>
          <w:sz w:val="22"/>
          <w:szCs w:val="22"/>
        </w:rPr>
        <w:t>nezahájení prací v</w:t>
      </w:r>
      <w:r w:rsidRPr="00C4723D">
        <w:rPr>
          <w:sz w:val="22"/>
          <w:szCs w:val="22"/>
        </w:rPr>
        <w:t xml:space="preserve"> termínu dle čl. IV. odst. 4.1. smlouvy, resp. od termínu uvedeném na prvním výrobním příkaze - zadávacím listu zakázky, náleží objednateli smluvní sankce ve výši </w:t>
      </w:r>
      <w:proofErr w:type="gramStart"/>
      <w:r w:rsidRPr="00C4723D">
        <w:rPr>
          <w:b/>
          <w:sz w:val="22"/>
          <w:szCs w:val="22"/>
        </w:rPr>
        <w:t>100.000,-</w:t>
      </w:r>
      <w:proofErr w:type="gramEnd"/>
      <w:r w:rsidRPr="00C4723D">
        <w:rPr>
          <w:b/>
          <w:sz w:val="22"/>
          <w:szCs w:val="22"/>
        </w:rPr>
        <w:t xml:space="preserve"> Kč,</w:t>
      </w:r>
    </w:p>
    <w:p w14:paraId="113EA39B" w14:textId="77777777" w:rsidR="00D765C4" w:rsidRPr="00C4723D" w:rsidRDefault="00D765C4" w:rsidP="00C77222">
      <w:pPr>
        <w:pStyle w:val="Zkladntext0"/>
        <w:numPr>
          <w:ilvl w:val="0"/>
          <w:numId w:val="35"/>
        </w:numPr>
        <w:spacing w:after="240"/>
        <w:jc w:val="both"/>
        <w:rPr>
          <w:sz w:val="22"/>
          <w:szCs w:val="22"/>
        </w:rPr>
      </w:pPr>
      <w:r w:rsidRPr="00C4723D">
        <w:rPr>
          <w:sz w:val="22"/>
          <w:szCs w:val="22"/>
        </w:rPr>
        <w:t xml:space="preserve">v případě </w:t>
      </w:r>
      <w:r w:rsidRPr="00C4723D">
        <w:rPr>
          <w:b/>
          <w:sz w:val="22"/>
          <w:szCs w:val="22"/>
        </w:rPr>
        <w:t>přerušení prací na díle delším jak pracovních 5 dnů</w:t>
      </w:r>
      <w:r w:rsidRPr="00C4723D">
        <w:rPr>
          <w:sz w:val="22"/>
          <w:szCs w:val="22"/>
        </w:rPr>
        <w:t xml:space="preserve"> od termínu přerušení prací zhotovitelem vyznačeného oprávněným pracovníkem </w:t>
      </w:r>
      <w:r w:rsidR="00553969" w:rsidRPr="00C4723D">
        <w:rPr>
          <w:sz w:val="22"/>
          <w:szCs w:val="22"/>
        </w:rPr>
        <w:t>objednatele</w:t>
      </w:r>
      <w:r w:rsidRPr="00C4723D">
        <w:rPr>
          <w:sz w:val="22"/>
          <w:szCs w:val="22"/>
        </w:rPr>
        <w:t xml:space="preserve"> (technický dozor) na výrobním příkaze - zadávacím listu náleží objednateli smluvní sankce ve výši </w:t>
      </w:r>
      <w:proofErr w:type="gramStart"/>
      <w:r w:rsidRPr="00C4723D">
        <w:rPr>
          <w:b/>
          <w:sz w:val="22"/>
          <w:szCs w:val="22"/>
        </w:rPr>
        <w:t>20.000,-</w:t>
      </w:r>
      <w:proofErr w:type="gramEnd"/>
      <w:r w:rsidRPr="00C4723D">
        <w:rPr>
          <w:b/>
          <w:sz w:val="22"/>
          <w:szCs w:val="22"/>
        </w:rPr>
        <w:t xml:space="preserve"> Kč,</w:t>
      </w:r>
      <w:r w:rsidR="00C77222" w:rsidRPr="00C4723D">
        <w:rPr>
          <w:b/>
          <w:sz w:val="22"/>
          <w:szCs w:val="22"/>
        </w:rPr>
        <w:t xml:space="preserve"> </w:t>
      </w:r>
      <w:r w:rsidR="00C77222" w:rsidRPr="00C4723D">
        <w:rPr>
          <w:sz w:val="22"/>
          <w:szCs w:val="22"/>
        </w:rPr>
        <w:t>není-li přerušení díla sjednáno vůbec</w:t>
      </w:r>
      <w:r w:rsidR="00F235DA" w:rsidRPr="00C4723D">
        <w:rPr>
          <w:sz w:val="22"/>
          <w:szCs w:val="22"/>
        </w:rPr>
        <w:t>,</w:t>
      </w:r>
      <w:r w:rsidR="00C77222" w:rsidRPr="00C4723D">
        <w:rPr>
          <w:sz w:val="22"/>
          <w:szCs w:val="22"/>
        </w:rPr>
        <w:t xml:space="preserve"> nastává právo sankce dle tohoto ujednání dnem přerušení prací zhotovitelem; </w:t>
      </w:r>
      <w:r w:rsidR="00C77222" w:rsidRPr="00C4723D">
        <w:rPr>
          <w:b/>
          <w:sz w:val="22"/>
          <w:szCs w:val="22"/>
        </w:rPr>
        <w:t>sankci je objednatel oprávněn uplatnit za každé přerušení prací na díle, které zjistil</w:t>
      </w:r>
      <w:r w:rsidR="007E48E8">
        <w:rPr>
          <w:b/>
          <w:sz w:val="22"/>
          <w:szCs w:val="22"/>
        </w:rPr>
        <w:t>,</w:t>
      </w:r>
    </w:p>
    <w:p w14:paraId="2B171FB1" w14:textId="77777777" w:rsidR="00D765C4" w:rsidRPr="00C4723D" w:rsidRDefault="00D765C4" w:rsidP="00E4014B">
      <w:pPr>
        <w:pStyle w:val="Zkladntext0"/>
        <w:numPr>
          <w:ilvl w:val="0"/>
          <w:numId w:val="35"/>
        </w:numPr>
        <w:spacing w:after="240"/>
        <w:jc w:val="both"/>
        <w:rPr>
          <w:sz w:val="22"/>
          <w:szCs w:val="22"/>
        </w:rPr>
      </w:pPr>
      <w:r w:rsidRPr="00C4723D">
        <w:rPr>
          <w:sz w:val="22"/>
          <w:szCs w:val="22"/>
        </w:rPr>
        <w:t xml:space="preserve">v případě </w:t>
      </w:r>
      <w:r w:rsidRPr="00C4723D">
        <w:rPr>
          <w:b/>
          <w:sz w:val="22"/>
          <w:szCs w:val="22"/>
        </w:rPr>
        <w:t>nedokončení díla</w:t>
      </w:r>
      <w:r w:rsidRPr="00C4723D">
        <w:rPr>
          <w:sz w:val="22"/>
          <w:szCs w:val="22"/>
        </w:rPr>
        <w:t xml:space="preserve"> v termínu dle čl. IV. odst. 4.1. smlouvy náleží objednateli smluvní sankce ve výši </w:t>
      </w:r>
      <w:proofErr w:type="gramStart"/>
      <w:r w:rsidRPr="00C4723D">
        <w:rPr>
          <w:b/>
          <w:sz w:val="22"/>
          <w:szCs w:val="22"/>
        </w:rPr>
        <w:t>100.000,-</w:t>
      </w:r>
      <w:proofErr w:type="gramEnd"/>
      <w:r w:rsidRPr="00C4723D">
        <w:rPr>
          <w:b/>
          <w:sz w:val="22"/>
          <w:szCs w:val="22"/>
        </w:rPr>
        <w:t xml:space="preserve"> Kč</w:t>
      </w:r>
      <w:r w:rsidR="00ED2110">
        <w:rPr>
          <w:b/>
          <w:sz w:val="22"/>
          <w:szCs w:val="22"/>
        </w:rPr>
        <w:t>.</w:t>
      </w:r>
    </w:p>
    <w:p w14:paraId="31278D7D" w14:textId="77777777" w:rsidR="00393CC6" w:rsidRPr="00CF772B" w:rsidRDefault="00D765C4" w:rsidP="005168C2">
      <w:pPr>
        <w:pStyle w:val="Odstavecseseznamem"/>
        <w:numPr>
          <w:ilvl w:val="1"/>
          <w:numId w:val="34"/>
        </w:numPr>
        <w:suppressAutoHyphens/>
        <w:spacing w:before="120"/>
        <w:ind w:left="426" w:hanging="568"/>
        <w:contextualSpacing/>
        <w:jc w:val="both"/>
        <w:rPr>
          <w:snapToGrid w:val="0"/>
          <w:sz w:val="22"/>
          <w:szCs w:val="22"/>
        </w:rPr>
      </w:pPr>
      <w:r w:rsidRPr="00C4723D">
        <w:rPr>
          <w:snapToGrid w:val="0"/>
          <w:sz w:val="22"/>
          <w:szCs w:val="22"/>
        </w:rPr>
        <w:t>Originál záruční listiny je uložen po celou dobu platnosti bankovní záruky u objednatele. Dojde-li během trvání této smlouvy k zániku bankovní záruky, má objednatel právo</w:t>
      </w:r>
      <w:r w:rsidRPr="00C4723D">
        <w:rPr>
          <w:sz w:val="22"/>
          <w:szCs w:val="22"/>
        </w:rPr>
        <w:t xml:space="preserve"> </w:t>
      </w:r>
      <w:r w:rsidRPr="00C4723D">
        <w:rPr>
          <w:snapToGrid w:val="0"/>
          <w:sz w:val="22"/>
          <w:szCs w:val="22"/>
        </w:rPr>
        <w:t xml:space="preserve">provést jednostranně zápočet svého nároku na zaplacení smluvní pokuty proti nároku zhotovitele na zaplacení ceny díla </w:t>
      </w:r>
      <w:r w:rsidRPr="00CF772B">
        <w:rPr>
          <w:snapToGrid w:val="0"/>
          <w:sz w:val="22"/>
          <w:szCs w:val="22"/>
        </w:rPr>
        <w:t xml:space="preserve">nebo jeho části. </w:t>
      </w:r>
    </w:p>
    <w:p w14:paraId="556BB320" w14:textId="77777777" w:rsidR="005168C2" w:rsidRPr="00CF772B" w:rsidRDefault="005168C2" w:rsidP="005168C2">
      <w:pPr>
        <w:pStyle w:val="Odstavecseseznamem"/>
        <w:suppressAutoHyphens/>
        <w:spacing w:before="120"/>
        <w:ind w:left="426"/>
        <w:contextualSpacing/>
        <w:jc w:val="both"/>
        <w:rPr>
          <w:snapToGrid w:val="0"/>
          <w:sz w:val="22"/>
          <w:szCs w:val="22"/>
        </w:rPr>
      </w:pPr>
    </w:p>
    <w:p w14:paraId="1FC3ADBD" w14:textId="77777777" w:rsidR="00D765C4" w:rsidRPr="00CF772B" w:rsidRDefault="00D765C4" w:rsidP="00E4014B">
      <w:pPr>
        <w:pStyle w:val="Odstavecseseznamem"/>
        <w:numPr>
          <w:ilvl w:val="1"/>
          <w:numId w:val="34"/>
        </w:numPr>
        <w:suppressAutoHyphens/>
        <w:spacing w:before="120"/>
        <w:ind w:left="426" w:hanging="568"/>
        <w:contextualSpacing/>
        <w:jc w:val="both"/>
        <w:rPr>
          <w:snapToGrid w:val="0"/>
          <w:sz w:val="22"/>
          <w:szCs w:val="22"/>
        </w:rPr>
      </w:pPr>
      <w:r w:rsidRPr="002A37EB">
        <w:rPr>
          <w:snapToGrid w:val="0"/>
          <w:sz w:val="22"/>
          <w:szCs w:val="22"/>
        </w:rPr>
        <w:t xml:space="preserve">Listinou opravňující k čerpání </w:t>
      </w:r>
      <w:r w:rsidR="00784220">
        <w:rPr>
          <w:snapToGrid w:val="0"/>
          <w:sz w:val="22"/>
          <w:szCs w:val="22"/>
        </w:rPr>
        <w:t>b</w:t>
      </w:r>
      <w:r w:rsidRPr="002A37EB">
        <w:rPr>
          <w:snapToGrid w:val="0"/>
          <w:sz w:val="22"/>
          <w:szCs w:val="22"/>
        </w:rPr>
        <w:t>ankovní záruky je protokol o porušení smlouvy.</w:t>
      </w:r>
      <w:r w:rsidRPr="00CF772B">
        <w:rPr>
          <w:snapToGrid w:val="0"/>
          <w:sz w:val="22"/>
          <w:szCs w:val="22"/>
        </w:rPr>
        <w:t xml:space="preserve"> Protokol sepíše a podepíše objednatel osobou oprávněnou ve věcech smluvních. Obsahem protokolu je oznámení o</w:t>
      </w:r>
      <w:r w:rsidR="00EC6DA1">
        <w:rPr>
          <w:snapToGrid w:val="0"/>
          <w:sz w:val="22"/>
          <w:szCs w:val="22"/>
        </w:rPr>
        <w:t> </w:t>
      </w:r>
      <w:r w:rsidRPr="00CF772B">
        <w:rPr>
          <w:snapToGrid w:val="0"/>
          <w:sz w:val="22"/>
          <w:szCs w:val="22"/>
        </w:rPr>
        <w:t xml:space="preserve">smluvní pokutě dle čl. XII odst. 12.2 písm. a) až c). </w:t>
      </w:r>
    </w:p>
    <w:p w14:paraId="30ED00B4" w14:textId="77777777" w:rsidR="00393CC6" w:rsidRPr="00CF772B" w:rsidRDefault="00393CC6" w:rsidP="00393CC6">
      <w:pPr>
        <w:pStyle w:val="Odstavecseseznamem"/>
        <w:suppressAutoHyphens/>
        <w:spacing w:before="120"/>
        <w:ind w:left="426"/>
        <w:contextualSpacing/>
        <w:jc w:val="both"/>
        <w:rPr>
          <w:snapToGrid w:val="0"/>
          <w:sz w:val="22"/>
          <w:szCs w:val="22"/>
        </w:rPr>
      </w:pPr>
    </w:p>
    <w:p w14:paraId="0F40D974" w14:textId="77777777" w:rsidR="00393CC6" w:rsidRPr="00CF772B"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F772B">
        <w:rPr>
          <w:snapToGrid w:val="0"/>
          <w:sz w:val="22"/>
          <w:szCs w:val="22"/>
        </w:rPr>
        <w:t xml:space="preserve">Splatnost </w:t>
      </w:r>
      <w:r w:rsidR="00EC6DA1">
        <w:rPr>
          <w:snapToGrid w:val="0"/>
          <w:sz w:val="22"/>
          <w:szCs w:val="22"/>
        </w:rPr>
        <w:t>b</w:t>
      </w:r>
      <w:r w:rsidRPr="00CF772B">
        <w:rPr>
          <w:snapToGrid w:val="0"/>
          <w:sz w:val="22"/>
          <w:szCs w:val="22"/>
        </w:rPr>
        <w:t xml:space="preserve">ankovní záruky je 14 dní ode dne podání žádosti o čerpání </w:t>
      </w:r>
      <w:r w:rsidR="00EC6DA1">
        <w:rPr>
          <w:snapToGrid w:val="0"/>
          <w:sz w:val="22"/>
          <w:szCs w:val="22"/>
        </w:rPr>
        <w:t>b</w:t>
      </w:r>
      <w:r w:rsidRPr="00CF772B">
        <w:rPr>
          <w:snapToGrid w:val="0"/>
          <w:sz w:val="22"/>
          <w:szCs w:val="22"/>
        </w:rPr>
        <w:t>ankovní záruky.</w:t>
      </w:r>
    </w:p>
    <w:p w14:paraId="45E2E55F" w14:textId="77777777" w:rsidR="00393CC6" w:rsidRPr="00CF772B" w:rsidRDefault="00393CC6" w:rsidP="00393CC6">
      <w:pPr>
        <w:pStyle w:val="Odstavecseseznamem"/>
        <w:rPr>
          <w:snapToGrid w:val="0"/>
          <w:sz w:val="22"/>
          <w:szCs w:val="22"/>
        </w:rPr>
      </w:pPr>
    </w:p>
    <w:p w14:paraId="2C864A20" w14:textId="77777777" w:rsidR="00393CC6"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 xml:space="preserve">Zhotovitel </w:t>
      </w:r>
      <w:r w:rsidR="00926935" w:rsidRPr="002A37EB">
        <w:rPr>
          <w:sz w:val="22"/>
          <w:szCs w:val="22"/>
        </w:rPr>
        <w:t>předal</w:t>
      </w:r>
      <w:r w:rsidRPr="002A37EB">
        <w:rPr>
          <w:sz w:val="22"/>
          <w:szCs w:val="22"/>
        </w:rPr>
        <w:t xml:space="preserve"> objednateli </w:t>
      </w:r>
      <w:r w:rsidR="00926935" w:rsidRPr="002A37EB">
        <w:rPr>
          <w:sz w:val="22"/>
          <w:szCs w:val="22"/>
        </w:rPr>
        <w:t xml:space="preserve">před </w:t>
      </w:r>
      <w:r w:rsidRPr="002A37EB">
        <w:rPr>
          <w:sz w:val="22"/>
          <w:szCs w:val="22"/>
        </w:rPr>
        <w:t>podpis</w:t>
      </w:r>
      <w:r w:rsidR="00926935" w:rsidRPr="002A37EB">
        <w:rPr>
          <w:sz w:val="22"/>
          <w:szCs w:val="22"/>
        </w:rPr>
        <w:t>em</w:t>
      </w:r>
      <w:r w:rsidRPr="002A37EB">
        <w:rPr>
          <w:sz w:val="22"/>
          <w:szCs w:val="22"/>
        </w:rPr>
        <w:t xml:space="preserve"> </w:t>
      </w:r>
      <w:r w:rsidR="00EC6DA1">
        <w:rPr>
          <w:sz w:val="22"/>
          <w:szCs w:val="22"/>
        </w:rPr>
        <w:t>s</w:t>
      </w:r>
      <w:r w:rsidRPr="002A37EB">
        <w:rPr>
          <w:sz w:val="22"/>
          <w:szCs w:val="22"/>
        </w:rPr>
        <w:t xml:space="preserve">mlouvy o dílo </w:t>
      </w:r>
      <w:r w:rsidR="00EC6DA1">
        <w:rPr>
          <w:sz w:val="22"/>
          <w:szCs w:val="22"/>
        </w:rPr>
        <w:t>b</w:t>
      </w:r>
      <w:r w:rsidRPr="002A37EB">
        <w:rPr>
          <w:snapToGrid w:val="0"/>
          <w:sz w:val="22"/>
          <w:szCs w:val="22"/>
        </w:rPr>
        <w:t>ankovní záruku</w:t>
      </w:r>
      <w:r w:rsidRPr="00C4723D">
        <w:rPr>
          <w:b/>
          <w:snapToGrid w:val="0"/>
          <w:sz w:val="22"/>
          <w:szCs w:val="22"/>
        </w:rPr>
        <w:t xml:space="preserve"> </w:t>
      </w:r>
      <w:r w:rsidRPr="00C4723D">
        <w:rPr>
          <w:sz w:val="22"/>
          <w:szCs w:val="22"/>
        </w:rPr>
        <w:t>dle čl. X</w:t>
      </w:r>
      <w:r w:rsidR="00926935" w:rsidRPr="00C4723D">
        <w:rPr>
          <w:sz w:val="22"/>
          <w:szCs w:val="22"/>
        </w:rPr>
        <w:t>I</w:t>
      </w:r>
      <w:r w:rsidRPr="00C4723D">
        <w:rPr>
          <w:sz w:val="22"/>
          <w:szCs w:val="22"/>
        </w:rPr>
        <w:t>II</w:t>
      </w:r>
      <w:r w:rsidR="00F55C71" w:rsidRPr="00C4723D">
        <w:rPr>
          <w:sz w:val="22"/>
          <w:szCs w:val="22"/>
        </w:rPr>
        <w:t>.</w:t>
      </w:r>
      <w:r w:rsidRPr="00C4723D">
        <w:rPr>
          <w:sz w:val="22"/>
          <w:szCs w:val="22"/>
        </w:rPr>
        <w:t xml:space="preserve"> odst. </w:t>
      </w:r>
      <w:r w:rsidR="00926935" w:rsidRPr="00C4723D">
        <w:rPr>
          <w:sz w:val="22"/>
          <w:szCs w:val="22"/>
        </w:rPr>
        <w:t>13.</w:t>
      </w:r>
      <w:r w:rsidRPr="00C4723D">
        <w:rPr>
          <w:sz w:val="22"/>
          <w:szCs w:val="22"/>
        </w:rPr>
        <w:t xml:space="preserve">1. </w:t>
      </w:r>
      <w:r w:rsidR="004A598D">
        <w:rPr>
          <w:sz w:val="22"/>
          <w:szCs w:val="22"/>
        </w:rPr>
        <w:t>smlouvy.</w:t>
      </w:r>
      <w:r w:rsidR="00926935" w:rsidRPr="00C4723D">
        <w:rPr>
          <w:sz w:val="22"/>
          <w:szCs w:val="22"/>
        </w:rPr>
        <w:t xml:space="preserve"> </w:t>
      </w:r>
    </w:p>
    <w:p w14:paraId="36D67495" w14:textId="77777777" w:rsidR="00393CC6" w:rsidRPr="00C4723D" w:rsidRDefault="00393CC6" w:rsidP="00393CC6">
      <w:pPr>
        <w:pStyle w:val="Odstavecseseznamem"/>
        <w:rPr>
          <w:snapToGrid w:val="0"/>
          <w:sz w:val="22"/>
          <w:szCs w:val="22"/>
        </w:rPr>
      </w:pPr>
    </w:p>
    <w:p w14:paraId="5C43527E" w14:textId="77777777" w:rsidR="00393CC6"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4723D">
        <w:rPr>
          <w:sz w:val="22"/>
          <w:szCs w:val="22"/>
        </w:rPr>
        <w:t>V případě jakékoli změny doby provádění díla je zhotovitel povinen platnost bankovní záruky prodloužit tak, aby trvala po celou dobu provádění díla. V takovém případě se zhotovitel zavazuje předložit objednateli doklad o prodloužení bankovní záruky nejpozději do 14 kalendářních dnů ode dne uskutečnění příslušné změny.</w:t>
      </w:r>
    </w:p>
    <w:p w14:paraId="1DC087DD" w14:textId="77777777" w:rsidR="00393CC6" w:rsidRPr="00C4723D" w:rsidRDefault="00393CC6" w:rsidP="00393CC6">
      <w:pPr>
        <w:pStyle w:val="Odstavecseseznamem"/>
        <w:rPr>
          <w:snapToGrid w:val="0"/>
          <w:sz w:val="22"/>
          <w:szCs w:val="22"/>
        </w:rPr>
      </w:pPr>
    </w:p>
    <w:p w14:paraId="7E28E5D3" w14:textId="77777777" w:rsidR="007E22BD"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4723D">
        <w:rPr>
          <w:sz w:val="22"/>
          <w:szCs w:val="22"/>
        </w:rPr>
        <w:t>Náklady vyplývající na zřízení bankovní záruky nese zhotovitel.</w:t>
      </w:r>
    </w:p>
    <w:p w14:paraId="0205C6DE" w14:textId="77777777" w:rsidR="00393CC6" w:rsidRPr="00C4723D" w:rsidRDefault="00393CC6" w:rsidP="00393CC6">
      <w:pPr>
        <w:pStyle w:val="Odstavecseseznamem"/>
        <w:rPr>
          <w:snapToGrid w:val="0"/>
          <w:sz w:val="22"/>
          <w:szCs w:val="22"/>
        </w:rPr>
      </w:pPr>
    </w:p>
    <w:p w14:paraId="32AAE5D3" w14:textId="77777777" w:rsidR="00393CC6" w:rsidRDefault="00393CC6" w:rsidP="00E4014B">
      <w:pPr>
        <w:pStyle w:val="Odstavecseseznamem"/>
        <w:numPr>
          <w:ilvl w:val="1"/>
          <w:numId w:val="34"/>
        </w:numPr>
        <w:suppressAutoHyphens/>
        <w:spacing w:before="120"/>
        <w:ind w:left="426" w:hanging="568"/>
        <w:contextualSpacing/>
        <w:jc w:val="both"/>
        <w:rPr>
          <w:snapToGrid w:val="0"/>
          <w:sz w:val="22"/>
          <w:szCs w:val="22"/>
        </w:rPr>
      </w:pPr>
      <w:r w:rsidRPr="00C4723D">
        <w:rPr>
          <w:snapToGrid w:val="0"/>
          <w:sz w:val="22"/>
          <w:szCs w:val="22"/>
        </w:rPr>
        <w:t>Bankovní záruku je zhotovitel oprávněn nah</w:t>
      </w:r>
      <w:r w:rsidR="00BA5BBD" w:rsidRPr="00C4723D">
        <w:rPr>
          <w:snapToGrid w:val="0"/>
          <w:sz w:val="22"/>
          <w:szCs w:val="22"/>
        </w:rPr>
        <w:t>radit pojištěním záruky</w:t>
      </w:r>
      <w:r w:rsidR="003678DA" w:rsidRPr="00C4723D">
        <w:rPr>
          <w:snapToGrid w:val="0"/>
          <w:sz w:val="22"/>
          <w:szCs w:val="22"/>
        </w:rPr>
        <w:t xml:space="preserve"> (pojistnou smlouvou pojištění záruky)</w:t>
      </w:r>
      <w:r w:rsidR="00BA5BBD" w:rsidRPr="00C4723D">
        <w:rPr>
          <w:snapToGrid w:val="0"/>
          <w:sz w:val="22"/>
          <w:szCs w:val="22"/>
        </w:rPr>
        <w:t>, platným</w:t>
      </w:r>
      <w:r w:rsidRPr="00C4723D">
        <w:rPr>
          <w:snapToGrid w:val="0"/>
          <w:sz w:val="22"/>
          <w:szCs w:val="22"/>
        </w:rPr>
        <w:t xml:space="preserve"> ve prospěch objednatele za stejných podmínek, které jsou uvedeny v čl. XIII.</w:t>
      </w:r>
      <w:r w:rsidR="003678DA" w:rsidRPr="00C4723D">
        <w:rPr>
          <w:snapToGrid w:val="0"/>
          <w:sz w:val="22"/>
          <w:szCs w:val="22"/>
        </w:rPr>
        <w:t xml:space="preserve"> pro bankovní záruku.</w:t>
      </w:r>
    </w:p>
    <w:p w14:paraId="613FABD1" w14:textId="77777777" w:rsidR="00AD747F" w:rsidRPr="002A37EB" w:rsidRDefault="00AD747F" w:rsidP="002A37EB">
      <w:pPr>
        <w:pStyle w:val="Odstavecseseznamem"/>
        <w:rPr>
          <w:snapToGrid w:val="0"/>
          <w:sz w:val="22"/>
          <w:szCs w:val="22"/>
        </w:rPr>
      </w:pPr>
    </w:p>
    <w:p w14:paraId="62AF4B70" w14:textId="77777777" w:rsidR="00AD747F" w:rsidRPr="002A37EB" w:rsidRDefault="00AD747F" w:rsidP="00AD747F">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potvrzuje a prohlašuje neexistenci střetu zájmů v souladu s §</w:t>
      </w:r>
      <w:r w:rsidR="00F5016A">
        <w:rPr>
          <w:sz w:val="22"/>
          <w:szCs w:val="22"/>
        </w:rPr>
        <w:t> </w:t>
      </w:r>
      <w:r w:rsidRPr="002A37EB">
        <w:rPr>
          <w:sz w:val="22"/>
          <w:szCs w:val="22"/>
        </w:rPr>
        <w:t>4b zákona č. 159/2006 Sb., o střetu zájmů, ve znění pozdějších předpisů (dále jen „zákon o</w:t>
      </w:r>
      <w:r w:rsidR="00F5016A">
        <w:rPr>
          <w:sz w:val="22"/>
          <w:szCs w:val="22"/>
        </w:rPr>
        <w:t> </w:t>
      </w:r>
      <w:r w:rsidRPr="002A37EB">
        <w:rPr>
          <w:sz w:val="22"/>
          <w:szCs w:val="22"/>
        </w:rPr>
        <w:t>střetu zájmů“) a tedy, že (i) není obchodní společností, ve které veřejný funkcionář uvedený v</w:t>
      </w:r>
      <w:r w:rsidR="00F5016A">
        <w:rPr>
          <w:sz w:val="22"/>
          <w:szCs w:val="22"/>
        </w:rPr>
        <w:t> </w:t>
      </w:r>
      <w:r w:rsidRPr="002A37EB">
        <w:rPr>
          <w:sz w:val="22"/>
          <w:szCs w:val="22"/>
        </w:rPr>
        <w:t>§</w:t>
      </w:r>
      <w:r w:rsidR="00F5016A">
        <w:rPr>
          <w:sz w:val="22"/>
          <w:szCs w:val="22"/>
        </w:rPr>
        <w:t> </w:t>
      </w:r>
      <w:r w:rsidRPr="002A37EB">
        <w:rPr>
          <w:sz w:val="22"/>
          <w:szCs w:val="22"/>
        </w:rPr>
        <w:t>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2A37EB">
        <w:rPr>
          <w:sz w:val="22"/>
          <w:szCs w:val="22"/>
        </w:rPr>
        <w:t>ii</w:t>
      </w:r>
      <w:proofErr w:type="spellEnd"/>
      <w:r w:rsidRPr="002A37EB">
        <w:rPr>
          <w:sz w:val="22"/>
          <w:szCs w:val="22"/>
        </w:rPr>
        <w:t xml:space="preserve">)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objednatele o jakékoliv změně týkající se výše uvedených prohlášení o neexistenci střetu zájmů. Nedodržení této povinnosti se považuje za hrubé porušení smlouvy, v takovém případě je objednatel oprávněn účtovat zhotoviteli smluvní pokutu ve výši </w:t>
      </w:r>
      <w:proofErr w:type="gramStart"/>
      <w:r w:rsidR="007D3364">
        <w:rPr>
          <w:sz w:val="22"/>
          <w:szCs w:val="22"/>
        </w:rPr>
        <w:t>1.</w:t>
      </w:r>
      <w:r w:rsidR="00693E5A">
        <w:rPr>
          <w:sz w:val="22"/>
          <w:szCs w:val="22"/>
        </w:rPr>
        <w:t>0</w:t>
      </w:r>
      <w:r w:rsidR="007D3364">
        <w:rPr>
          <w:sz w:val="22"/>
          <w:szCs w:val="22"/>
        </w:rPr>
        <w:t>00.000,-</w:t>
      </w:r>
      <w:proofErr w:type="gramEnd"/>
      <w:r w:rsidR="007D3364">
        <w:rPr>
          <w:sz w:val="22"/>
          <w:szCs w:val="22"/>
        </w:rPr>
        <w:t xml:space="preserve"> </w:t>
      </w:r>
      <w:r w:rsidR="002124CB">
        <w:rPr>
          <w:sz w:val="22"/>
          <w:szCs w:val="22"/>
        </w:rPr>
        <w:t>Kč</w:t>
      </w:r>
      <w:r w:rsidRPr="002A37EB">
        <w:rPr>
          <w:sz w:val="22"/>
          <w:szCs w:val="22"/>
        </w:rPr>
        <w:t>. Úhradou smluvní pokuty zůstávají nedotčena práva objednatele na náhradu škody v plné výši.</w:t>
      </w:r>
    </w:p>
    <w:p w14:paraId="79EDF1B5" w14:textId="77777777" w:rsidR="005C22C1" w:rsidRPr="002A37EB" w:rsidRDefault="005C22C1" w:rsidP="002A37EB">
      <w:pPr>
        <w:pStyle w:val="Odstavecseseznamem"/>
        <w:suppressAutoHyphens/>
        <w:spacing w:before="120"/>
        <w:ind w:left="426"/>
        <w:contextualSpacing/>
        <w:jc w:val="both"/>
        <w:rPr>
          <w:snapToGrid w:val="0"/>
          <w:sz w:val="22"/>
          <w:szCs w:val="22"/>
        </w:rPr>
      </w:pPr>
    </w:p>
    <w:p w14:paraId="385EADC8" w14:textId="77777777" w:rsidR="005C22C1" w:rsidRPr="002A37EB" w:rsidRDefault="00AD747F" w:rsidP="005C22C1">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potvrzuje a prohlašuje, pro potřeby naplňování požadavků na ochranu finančních zájmů EU ve smyslu čl. 22 Nařízení Evropského parlamentu a Rady (EU) č.</w:t>
      </w:r>
      <w:r w:rsidR="00F00BFC">
        <w:rPr>
          <w:sz w:val="22"/>
          <w:szCs w:val="22"/>
        </w:rPr>
        <w:t> </w:t>
      </w:r>
      <w:r w:rsidRPr="002A37EB">
        <w:rPr>
          <w:sz w:val="22"/>
          <w:szCs w:val="22"/>
        </w:rPr>
        <w:t xml:space="preserve">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 objednateli a jeho zaměstnancům, které nám jsou ke dni podpisu této smlouvy známy. Zhotovitel se zavazuje bezodkladně písemně informovat objednatele o jakékoliv změně týkající se výše uvedeného prohlášení o neexistenci střetu zájmů. Nedodržení této povinnosti se považuje za hrubé porušení smlouvy, v takovém případě je objednatel oprávněn účtovat zhotoviteli smluvní výši </w:t>
      </w:r>
      <w:proofErr w:type="spellStart"/>
      <w:r w:rsidR="00F56765" w:rsidRPr="00E61A20">
        <w:rPr>
          <w:sz w:val="22"/>
          <w:szCs w:val="22"/>
        </w:rPr>
        <w:t>výši</w:t>
      </w:r>
      <w:proofErr w:type="spellEnd"/>
      <w:r w:rsidR="00F56765" w:rsidRPr="00E61A20">
        <w:rPr>
          <w:sz w:val="22"/>
          <w:szCs w:val="22"/>
        </w:rPr>
        <w:t xml:space="preserve"> </w:t>
      </w:r>
      <w:proofErr w:type="gramStart"/>
      <w:r w:rsidR="00C1008F">
        <w:rPr>
          <w:sz w:val="22"/>
          <w:szCs w:val="22"/>
        </w:rPr>
        <w:t>1.</w:t>
      </w:r>
      <w:r w:rsidR="00693E5A">
        <w:rPr>
          <w:sz w:val="22"/>
          <w:szCs w:val="22"/>
        </w:rPr>
        <w:t>0</w:t>
      </w:r>
      <w:r w:rsidR="00C1008F">
        <w:rPr>
          <w:sz w:val="22"/>
          <w:szCs w:val="22"/>
        </w:rPr>
        <w:t>00.000,-</w:t>
      </w:r>
      <w:proofErr w:type="gramEnd"/>
      <w:r w:rsidR="00C1008F">
        <w:rPr>
          <w:sz w:val="22"/>
          <w:szCs w:val="22"/>
        </w:rPr>
        <w:t xml:space="preserve"> </w:t>
      </w:r>
      <w:r w:rsidR="00F56765">
        <w:rPr>
          <w:sz w:val="22"/>
          <w:szCs w:val="22"/>
        </w:rPr>
        <w:t>Kč</w:t>
      </w:r>
      <w:r w:rsidRPr="002A37EB">
        <w:rPr>
          <w:sz w:val="22"/>
          <w:szCs w:val="22"/>
        </w:rPr>
        <w:t>. Úhradou smluvní pokuty zůstávají nedotčena práva kupujícího na náhradu škody v plné výši.</w:t>
      </w:r>
    </w:p>
    <w:p w14:paraId="233DA368" w14:textId="77777777" w:rsidR="00AD747F" w:rsidRPr="002A37EB" w:rsidRDefault="00AD747F" w:rsidP="002A37EB">
      <w:pPr>
        <w:pStyle w:val="Odstavecseseznamem"/>
        <w:suppressAutoHyphens/>
        <w:spacing w:before="120"/>
        <w:ind w:left="426"/>
        <w:contextualSpacing/>
        <w:jc w:val="both"/>
        <w:rPr>
          <w:snapToGrid w:val="0"/>
          <w:sz w:val="22"/>
          <w:szCs w:val="22"/>
        </w:rPr>
      </w:pPr>
      <w:r w:rsidRPr="002A37EB">
        <w:rPr>
          <w:sz w:val="22"/>
          <w:szCs w:val="22"/>
        </w:rPr>
        <w:t xml:space="preserve"> </w:t>
      </w:r>
    </w:p>
    <w:p w14:paraId="0EB286C7" w14:textId="77777777" w:rsidR="00AD747F" w:rsidRPr="002A37EB" w:rsidRDefault="00AD747F" w:rsidP="005C22C1">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prohlašuje, že byl informován o povinnostech spadajících na povinné osoby vyplývající ze zákona č. 253/2008 Sb., o některých opatřeních proti legalizaci výnosů z trestné činnosti, ve znění pozdějších předpisů (dále jen „</w:t>
      </w:r>
      <w:r w:rsidRPr="002A37EB">
        <w:rPr>
          <w:b/>
          <w:bCs/>
          <w:sz w:val="22"/>
          <w:szCs w:val="22"/>
        </w:rPr>
        <w:t>AML zákon</w:t>
      </w:r>
      <w:r w:rsidRPr="002A37EB">
        <w:rPr>
          <w:sz w:val="22"/>
          <w:szCs w:val="22"/>
        </w:rPr>
        <w:t xml:space="preserve">“) a potvrzuje, že není politicky exponovanou osobu ve smyslu § 4 odst. 5 AML zákona, a že vůči němu Česká republika neuplatňuje mezinárodní sankce podle zákona č. 69/2006 Sb., o provádění mezinárodních sankcí, ve znění pozdějších předpisů. Zhotovitel prohlašuje, že ustanovení předchozí věty platí i pro všechny jeho poddodavatele. Nedodržení této povinnosti se považuje za hrubé porušení smlouvy, v takovém případě je objednatel oprávněn účtovat prodávajícímu smluvní </w:t>
      </w:r>
      <w:r w:rsidR="00F56765" w:rsidRPr="00E61A20">
        <w:rPr>
          <w:sz w:val="22"/>
          <w:szCs w:val="22"/>
        </w:rPr>
        <w:t xml:space="preserve">výši </w:t>
      </w:r>
      <w:proofErr w:type="gramStart"/>
      <w:r w:rsidR="0095599E">
        <w:rPr>
          <w:sz w:val="22"/>
          <w:szCs w:val="22"/>
        </w:rPr>
        <w:t>1.</w:t>
      </w:r>
      <w:r w:rsidR="00693E5A">
        <w:rPr>
          <w:sz w:val="22"/>
          <w:szCs w:val="22"/>
        </w:rPr>
        <w:t>0</w:t>
      </w:r>
      <w:r w:rsidR="0095599E">
        <w:rPr>
          <w:sz w:val="22"/>
          <w:szCs w:val="22"/>
        </w:rPr>
        <w:t>00.000,-</w:t>
      </w:r>
      <w:proofErr w:type="gramEnd"/>
      <w:r w:rsidR="004C2800">
        <w:rPr>
          <w:sz w:val="22"/>
          <w:szCs w:val="22"/>
        </w:rPr>
        <w:t xml:space="preserve"> Kč</w:t>
      </w:r>
      <w:r w:rsidRPr="002A37EB">
        <w:rPr>
          <w:sz w:val="22"/>
          <w:szCs w:val="22"/>
        </w:rPr>
        <w:t>. Úhradou smluvní pokuty zůstávají nedotčena práva objednatele na náhradu škody v</w:t>
      </w:r>
      <w:r w:rsidR="0043124A">
        <w:rPr>
          <w:sz w:val="22"/>
          <w:szCs w:val="22"/>
        </w:rPr>
        <w:t> </w:t>
      </w:r>
      <w:r w:rsidRPr="002A37EB">
        <w:rPr>
          <w:sz w:val="22"/>
          <w:szCs w:val="22"/>
        </w:rPr>
        <w:t xml:space="preserve">plné výši. </w:t>
      </w:r>
    </w:p>
    <w:p w14:paraId="71E94A65" w14:textId="77777777" w:rsidR="005C22C1" w:rsidRPr="002A37EB" w:rsidRDefault="005C22C1" w:rsidP="002A37EB">
      <w:pPr>
        <w:pStyle w:val="Odstavecseseznamem"/>
        <w:rPr>
          <w:snapToGrid w:val="0"/>
          <w:sz w:val="22"/>
          <w:szCs w:val="22"/>
        </w:rPr>
      </w:pPr>
    </w:p>
    <w:p w14:paraId="1DD7F72F" w14:textId="77777777" w:rsidR="00AD747F" w:rsidRPr="002A37EB" w:rsidRDefault="00AD747F" w:rsidP="002A37EB">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01328E89" w14:textId="77777777" w:rsidR="00AD747F" w:rsidRPr="002A37EB" w:rsidRDefault="00AD747F" w:rsidP="00AD747F">
      <w:pPr>
        <w:pStyle w:val="Odstavecseseznamem"/>
        <w:numPr>
          <w:ilvl w:val="0"/>
          <w:numId w:val="40"/>
        </w:numPr>
        <w:spacing w:before="120" w:after="120" w:line="247" w:lineRule="auto"/>
        <w:ind w:left="1094" w:hanging="357"/>
        <w:contextualSpacing/>
        <w:jc w:val="both"/>
        <w:rPr>
          <w:sz w:val="22"/>
          <w:szCs w:val="22"/>
        </w:rPr>
      </w:pPr>
      <w:r w:rsidRPr="002A37EB">
        <w:rPr>
          <w:sz w:val="22"/>
          <w:szCs w:val="22"/>
        </w:rPr>
        <w:t>ruským státním příslušníkem, fyzickou či právnickou osobou, subjektem či orgánem se sídlem v Rusku,</w:t>
      </w:r>
    </w:p>
    <w:p w14:paraId="0B92C3B0" w14:textId="77777777" w:rsidR="00AD747F" w:rsidRPr="002A37EB" w:rsidRDefault="00AD747F" w:rsidP="00AD747F">
      <w:pPr>
        <w:pStyle w:val="Odstavecseseznamem"/>
        <w:numPr>
          <w:ilvl w:val="0"/>
          <w:numId w:val="40"/>
        </w:numPr>
        <w:spacing w:before="120" w:after="120" w:line="247" w:lineRule="auto"/>
        <w:ind w:left="1094" w:hanging="357"/>
        <w:contextualSpacing/>
        <w:jc w:val="both"/>
        <w:rPr>
          <w:sz w:val="22"/>
          <w:szCs w:val="22"/>
        </w:rPr>
      </w:pPr>
      <w:r w:rsidRPr="002A37EB">
        <w:rPr>
          <w:sz w:val="22"/>
          <w:szCs w:val="22"/>
        </w:rPr>
        <w:t>právnickou osobou, subjektem nebo orgánem, které jsou z více než 50 % přímo či nepřímo vlastněny některým ze subjektů uvedených v písmenu a), nebo</w:t>
      </w:r>
    </w:p>
    <w:p w14:paraId="1869E6F8" w14:textId="77777777" w:rsidR="00AD747F" w:rsidRPr="002A37EB" w:rsidRDefault="00AD747F" w:rsidP="00AD747F">
      <w:pPr>
        <w:pStyle w:val="Odstavecseseznamem"/>
        <w:numPr>
          <w:ilvl w:val="0"/>
          <w:numId w:val="40"/>
        </w:numPr>
        <w:spacing w:before="120" w:after="120" w:line="247" w:lineRule="auto"/>
        <w:ind w:left="1094" w:hanging="357"/>
        <w:jc w:val="both"/>
        <w:rPr>
          <w:sz w:val="22"/>
          <w:szCs w:val="22"/>
        </w:rPr>
      </w:pPr>
      <w:r w:rsidRPr="002A37EB">
        <w:rPr>
          <w:sz w:val="22"/>
          <w:szCs w:val="22"/>
        </w:rPr>
        <w:t>dodavatelem jednajícím jménem nebo na pokyn některého ze subjektů uvedených v písmenu a) nebo b) výše.</w:t>
      </w:r>
    </w:p>
    <w:p w14:paraId="31CE87A2" w14:textId="77777777" w:rsidR="00A25A0C" w:rsidRDefault="00AD747F" w:rsidP="00CD0DCB">
      <w:pPr>
        <w:spacing w:after="240"/>
        <w:ind w:left="425"/>
        <w:jc w:val="both"/>
        <w:rPr>
          <w:sz w:val="22"/>
          <w:szCs w:val="22"/>
        </w:rPr>
      </w:pPr>
      <w:r w:rsidRPr="002A37EB">
        <w:rPr>
          <w:sz w:val="22"/>
          <w:szCs w:val="22"/>
        </w:rPr>
        <w:t>Zhotovitel</w:t>
      </w:r>
      <w:r w:rsidRPr="002A37EB">
        <w:rPr>
          <w:noProof/>
          <w:sz w:val="22"/>
          <w:szCs w:val="22"/>
        </w:rPr>
        <w:t xml:space="preserve"> prohlašuje, že uvedené podmínky dle nařízení Rady EU č. 2022/576 splňují i </w:t>
      </w:r>
      <w:r w:rsidRPr="002A37EB">
        <w:rPr>
          <w:noProof/>
          <w:sz w:val="22"/>
          <w:szCs w:val="22"/>
        </w:rPr>
        <w:br/>
        <w:t xml:space="preserve">(i) poddodavatelé; a (ii) dodavatelé nebo subjekty, jejichž způsobilost je využívána ve smyslu zákona č. 134/2016 Sb., o zadávání veřejných zakázek, ve znění pozdějších předpisů. </w:t>
      </w:r>
      <w:r w:rsidRPr="002A37EB">
        <w:rPr>
          <w:sz w:val="22"/>
          <w:szCs w:val="22"/>
        </w:rPr>
        <w:t xml:space="preserve">Nedodržení </w:t>
      </w:r>
      <w:r w:rsidRPr="002A37EB">
        <w:rPr>
          <w:sz w:val="22"/>
          <w:szCs w:val="22"/>
        </w:rPr>
        <w:lastRenderedPageBreak/>
        <w:t xml:space="preserve">této povinnosti se považuje za hrubé porušení smlouvy, v takovém případě je objednatel oprávněn účtovat prodávajícímu smluvní pokutu </w:t>
      </w:r>
      <w:r w:rsidR="00C9319D" w:rsidRPr="00E61A20">
        <w:rPr>
          <w:sz w:val="22"/>
          <w:szCs w:val="22"/>
        </w:rPr>
        <w:t xml:space="preserve">výši </w:t>
      </w:r>
      <w:proofErr w:type="gramStart"/>
      <w:r w:rsidR="00B41700">
        <w:rPr>
          <w:sz w:val="22"/>
          <w:szCs w:val="22"/>
        </w:rPr>
        <w:t>1.</w:t>
      </w:r>
      <w:r w:rsidR="00693E5A">
        <w:rPr>
          <w:sz w:val="22"/>
          <w:szCs w:val="22"/>
        </w:rPr>
        <w:t>0</w:t>
      </w:r>
      <w:r w:rsidR="00B41700">
        <w:rPr>
          <w:sz w:val="22"/>
          <w:szCs w:val="22"/>
        </w:rPr>
        <w:t>00.000,-</w:t>
      </w:r>
      <w:proofErr w:type="gramEnd"/>
      <w:r w:rsidR="00C9319D">
        <w:rPr>
          <w:sz w:val="22"/>
          <w:szCs w:val="22"/>
        </w:rPr>
        <w:t xml:space="preserve"> Kč</w:t>
      </w:r>
      <w:r w:rsidRPr="002A37EB">
        <w:rPr>
          <w:sz w:val="22"/>
          <w:szCs w:val="22"/>
        </w:rPr>
        <w:t xml:space="preserve">. Úhradou smluvní pokuty zůstávají nedotčena práva objednatele na náhradu škody v plné výši. </w:t>
      </w:r>
    </w:p>
    <w:p w14:paraId="5B361147" w14:textId="77777777" w:rsidR="00393CC6" w:rsidRPr="002A37EB" w:rsidRDefault="00393CC6" w:rsidP="001C0D45">
      <w:pPr>
        <w:pStyle w:val="Zkladntext0"/>
        <w:numPr>
          <w:ilvl w:val="12"/>
          <w:numId w:val="0"/>
        </w:numPr>
        <w:spacing w:after="0"/>
        <w:jc w:val="center"/>
        <w:rPr>
          <w:b/>
          <w:bCs/>
          <w:sz w:val="20"/>
          <w:szCs w:val="20"/>
        </w:rPr>
      </w:pPr>
    </w:p>
    <w:p w14:paraId="4441B48F" w14:textId="77777777" w:rsidR="00672E2F" w:rsidRPr="002A37EB" w:rsidRDefault="00672E2F" w:rsidP="001C0D45">
      <w:pPr>
        <w:pStyle w:val="Zkladntext0"/>
        <w:numPr>
          <w:ilvl w:val="12"/>
          <w:numId w:val="0"/>
        </w:numPr>
        <w:spacing w:after="0"/>
        <w:jc w:val="center"/>
        <w:rPr>
          <w:b/>
          <w:bCs/>
          <w:sz w:val="22"/>
          <w:szCs w:val="22"/>
        </w:rPr>
      </w:pPr>
    </w:p>
    <w:p w14:paraId="27B8B95A" w14:textId="77777777" w:rsidR="00E35C53" w:rsidRPr="002A37EB" w:rsidRDefault="00E35C53" w:rsidP="00CD0DCB">
      <w:pPr>
        <w:pStyle w:val="Zkladntext0"/>
        <w:keepNext/>
        <w:keepLines/>
        <w:numPr>
          <w:ilvl w:val="12"/>
          <w:numId w:val="0"/>
        </w:numPr>
        <w:spacing w:after="0"/>
        <w:jc w:val="center"/>
        <w:rPr>
          <w:b/>
          <w:bCs/>
          <w:sz w:val="22"/>
          <w:szCs w:val="22"/>
        </w:rPr>
      </w:pPr>
      <w:r w:rsidRPr="002A37EB">
        <w:rPr>
          <w:b/>
          <w:bCs/>
          <w:sz w:val="22"/>
          <w:szCs w:val="22"/>
        </w:rPr>
        <w:t>XI</w:t>
      </w:r>
      <w:r w:rsidR="007E22BD" w:rsidRPr="002A37EB">
        <w:rPr>
          <w:b/>
          <w:bCs/>
          <w:sz w:val="22"/>
          <w:szCs w:val="22"/>
        </w:rPr>
        <w:t>V</w:t>
      </w:r>
      <w:r w:rsidRPr="002A37EB">
        <w:rPr>
          <w:b/>
          <w:bCs/>
          <w:sz w:val="22"/>
          <w:szCs w:val="22"/>
        </w:rPr>
        <w:t>.</w:t>
      </w:r>
    </w:p>
    <w:p w14:paraId="74AB7EA5" w14:textId="77777777" w:rsidR="00E35C53" w:rsidRPr="002A37EB" w:rsidRDefault="00E35C53" w:rsidP="00CD0DCB">
      <w:pPr>
        <w:pStyle w:val="Zkladntext0"/>
        <w:keepNext/>
        <w:keepLines/>
        <w:numPr>
          <w:ilvl w:val="12"/>
          <w:numId w:val="0"/>
        </w:numPr>
        <w:spacing w:after="0"/>
        <w:jc w:val="center"/>
        <w:rPr>
          <w:b/>
          <w:bCs/>
          <w:sz w:val="22"/>
          <w:szCs w:val="22"/>
          <w:u w:val="single"/>
        </w:rPr>
      </w:pPr>
      <w:r w:rsidRPr="002A37EB">
        <w:rPr>
          <w:b/>
          <w:bCs/>
          <w:sz w:val="22"/>
          <w:szCs w:val="22"/>
          <w:u w:val="single"/>
        </w:rPr>
        <w:t>Ustanovení o doručování</w:t>
      </w:r>
    </w:p>
    <w:p w14:paraId="72266EAF" w14:textId="77777777" w:rsidR="00DA74E2" w:rsidRPr="00C4723D" w:rsidRDefault="00E35C53" w:rsidP="00CD0DCB">
      <w:pPr>
        <w:pStyle w:val="Zkladntext0"/>
        <w:keepNext/>
        <w:keepLines/>
        <w:numPr>
          <w:ilvl w:val="1"/>
          <w:numId w:val="12"/>
        </w:numPr>
        <w:spacing w:before="120" w:after="240"/>
        <w:ind w:left="426" w:hanging="568"/>
        <w:jc w:val="both"/>
        <w:rPr>
          <w:sz w:val="22"/>
          <w:szCs w:val="22"/>
        </w:rPr>
      </w:pPr>
      <w:r w:rsidRPr="00C4723D">
        <w:rPr>
          <w:sz w:val="22"/>
          <w:szCs w:val="22"/>
        </w:rPr>
        <w:t>Veškeré písemnosti</w:t>
      </w:r>
      <w:r w:rsidR="004440A7" w:rsidRPr="00C4723D">
        <w:rPr>
          <w:sz w:val="22"/>
          <w:szCs w:val="22"/>
        </w:rPr>
        <w:t>,</w:t>
      </w:r>
      <w:r w:rsidRPr="00C4723D">
        <w:rPr>
          <w:sz w:val="22"/>
          <w:szCs w:val="22"/>
        </w:rPr>
        <w:t xml:space="preserve"> výzvy a reklamace se doručují na adresu objednatele nebo zhotovitele uvedenou v této smlouvě. Pokud v průběhu plnění této smlouvy dojde ke změně adresy některého z</w:t>
      </w:r>
      <w:r w:rsidR="004440A7" w:rsidRPr="00C4723D">
        <w:rPr>
          <w:sz w:val="22"/>
          <w:szCs w:val="22"/>
        </w:rPr>
        <w:t> </w:t>
      </w:r>
      <w:r w:rsidRPr="00C4723D">
        <w:rPr>
          <w:sz w:val="22"/>
          <w:szCs w:val="22"/>
        </w:rPr>
        <w:t>účastníků</w:t>
      </w:r>
      <w:r w:rsidR="004440A7" w:rsidRPr="00C4723D">
        <w:rPr>
          <w:sz w:val="22"/>
          <w:szCs w:val="22"/>
        </w:rPr>
        <w:t>,</w:t>
      </w:r>
      <w:r w:rsidRPr="00C4723D">
        <w:rPr>
          <w:sz w:val="22"/>
          <w:szCs w:val="22"/>
        </w:rPr>
        <w:t xml:space="preserve"> je povinen tento účastník neprodleně písemně oznámit druhému účastníkovi tuto změnu</w:t>
      </w:r>
      <w:r w:rsidR="004440A7" w:rsidRPr="00C4723D">
        <w:rPr>
          <w:sz w:val="22"/>
          <w:szCs w:val="22"/>
        </w:rPr>
        <w:t>,</w:t>
      </w:r>
      <w:r w:rsidRPr="00C4723D">
        <w:rPr>
          <w:sz w:val="22"/>
          <w:szCs w:val="22"/>
        </w:rPr>
        <w:t xml:space="preserve"> a to způsobem uvedeným v tomto článku.  </w:t>
      </w:r>
    </w:p>
    <w:p w14:paraId="47711B65" w14:textId="77777777" w:rsidR="00DA74E2" w:rsidRPr="00C4723D" w:rsidRDefault="00E35C53" w:rsidP="00E4014B">
      <w:pPr>
        <w:pStyle w:val="Zkladntext0"/>
        <w:numPr>
          <w:ilvl w:val="1"/>
          <w:numId w:val="12"/>
        </w:numPr>
        <w:spacing w:before="120" w:after="240"/>
        <w:ind w:left="426" w:hanging="568"/>
        <w:jc w:val="both"/>
        <w:rPr>
          <w:sz w:val="22"/>
          <w:szCs w:val="22"/>
        </w:rPr>
      </w:pPr>
      <w:r w:rsidRPr="00C4723D">
        <w:rPr>
          <w:sz w:val="22"/>
          <w:szCs w:val="22"/>
        </w:rPr>
        <w:t>Objednatel pro doručování stanovuje</w:t>
      </w:r>
      <w:r w:rsidR="00096A61" w:rsidRPr="00C4723D">
        <w:rPr>
          <w:sz w:val="22"/>
          <w:szCs w:val="22"/>
        </w:rPr>
        <w:t>:</w:t>
      </w:r>
      <w:r w:rsidRPr="00C4723D">
        <w:rPr>
          <w:sz w:val="22"/>
          <w:szCs w:val="22"/>
        </w:rPr>
        <w:t xml:space="preserve"> </w:t>
      </w:r>
    </w:p>
    <w:p w14:paraId="5934DA37" w14:textId="77777777" w:rsidR="004D2623" w:rsidRPr="00C4723D" w:rsidRDefault="004D2623" w:rsidP="00E4014B">
      <w:pPr>
        <w:pStyle w:val="Zkladntext0"/>
        <w:numPr>
          <w:ilvl w:val="0"/>
          <w:numId w:val="23"/>
        </w:numPr>
        <w:spacing w:before="80" w:after="240"/>
        <w:ind w:left="1702" w:hanging="284"/>
        <w:rPr>
          <w:sz w:val="22"/>
          <w:szCs w:val="22"/>
        </w:rPr>
      </w:pPr>
      <w:r w:rsidRPr="00C4723D">
        <w:rPr>
          <w:b/>
          <w:sz w:val="22"/>
          <w:szCs w:val="22"/>
        </w:rPr>
        <w:t>poštovní adresa:</w:t>
      </w:r>
      <w:r w:rsidRPr="00C4723D">
        <w:rPr>
          <w:sz w:val="22"/>
          <w:szCs w:val="22"/>
        </w:rPr>
        <w:t xml:space="preserve"> </w:t>
      </w:r>
      <w:r w:rsidRPr="00C4723D">
        <w:rPr>
          <w:b/>
          <w:bCs/>
          <w:sz w:val="22"/>
          <w:szCs w:val="22"/>
        </w:rPr>
        <w:t>Náměstí Smiřických 1, 281 63 Kostelec nad Černými lesy</w:t>
      </w:r>
    </w:p>
    <w:p w14:paraId="5BA458BB" w14:textId="77777777" w:rsidR="00F235DA" w:rsidRPr="00C4723D" w:rsidRDefault="00821D82" w:rsidP="00E4014B">
      <w:pPr>
        <w:pStyle w:val="Zkladntext0"/>
        <w:numPr>
          <w:ilvl w:val="0"/>
          <w:numId w:val="23"/>
        </w:numPr>
        <w:spacing w:before="80" w:after="240"/>
        <w:ind w:left="1702" w:hanging="284"/>
        <w:rPr>
          <w:sz w:val="22"/>
          <w:szCs w:val="22"/>
        </w:rPr>
      </w:pPr>
      <w:r w:rsidRPr="00C4723D">
        <w:rPr>
          <w:b/>
          <w:bCs/>
          <w:sz w:val="22"/>
          <w:szCs w:val="22"/>
        </w:rPr>
        <w:t>adresa datové schránky:</w:t>
      </w:r>
      <w:r w:rsidR="006310C5" w:rsidRPr="00C4723D">
        <w:rPr>
          <w:b/>
          <w:bCs/>
          <w:sz w:val="22"/>
          <w:szCs w:val="22"/>
        </w:rPr>
        <w:t xml:space="preserve"> 3hdj9cb</w:t>
      </w:r>
    </w:p>
    <w:p w14:paraId="4AECD53A" w14:textId="77777777" w:rsidR="008D66C1" w:rsidRPr="00C4723D" w:rsidRDefault="00AD2BDE" w:rsidP="00E4014B">
      <w:pPr>
        <w:pStyle w:val="Zkladntext0"/>
        <w:numPr>
          <w:ilvl w:val="1"/>
          <w:numId w:val="12"/>
        </w:numPr>
        <w:spacing w:before="120" w:after="240"/>
        <w:ind w:left="426" w:hanging="568"/>
        <w:jc w:val="both"/>
        <w:rPr>
          <w:sz w:val="22"/>
          <w:szCs w:val="22"/>
        </w:rPr>
      </w:pPr>
      <w:r w:rsidRPr="00C4723D">
        <w:rPr>
          <w:sz w:val="22"/>
          <w:szCs w:val="22"/>
        </w:rPr>
        <w:t>Zhot</w:t>
      </w:r>
      <w:r w:rsidR="00821D82" w:rsidRPr="00C4723D">
        <w:rPr>
          <w:sz w:val="22"/>
          <w:szCs w:val="22"/>
        </w:rPr>
        <w:t>ovitel pro doručování stanovuje</w:t>
      </w:r>
      <w:r w:rsidR="00B447E3" w:rsidRPr="00C4723D">
        <w:rPr>
          <w:sz w:val="22"/>
          <w:szCs w:val="22"/>
        </w:rPr>
        <w:t>:</w:t>
      </w:r>
    </w:p>
    <w:p w14:paraId="7ABCDCFF" w14:textId="7B16A59C" w:rsidR="003B693E" w:rsidRPr="00C4723D" w:rsidRDefault="008D66C1" w:rsidP="00E4014B">
      <w:pPr>
        <w:pStyle w:val="Zkladntext0"/>
        <w:numPr>
          <w:ilvl w:val="0"/>
          <w:numId w:val="30"/>
        </w:numPr>
        <w:spacing w:before="80" w:after="240"/>
        <w:ind w:left="1702" w:hanging="284"/>
        <w:jc w:val="both"/>
        <w:rPr>
          <w:sz w:val="22"/>
          <w:szCs w:val="22"/>
        </w:rPr>
      </w:pPr>
      <w:r w:rsidRPr="00C4723D">
        <w:rPr>
          <w:b/>
          <w:sz w:val="22"/>
          <w:szCs w:val="22"/>
        </w:rPr>
        <w:t>poštovní adresa:</w:t>
      </w:r>
      <w:r w:rsidR="004F26F7" w:rsidRPr="004F26F7">
        <w:rPr>
          <w:b/>
          <w:bCs/>
          <w:sz w:val="22"/>
        </w:rPr>
        <w:t xml:space="preserve"> </w:t>
      </w:r>
      <w:r w:rsidR="004F26F7" w:rsidRPr="00824918">
        <w:rPr>
          <w:b/>
          <w:bCs/>
          <w:sz w:val="22"/>
        </w:rPr>
        <w:t>Mánesova 956, 687 71 Bojkovice</w:t>
      </w:r>
    </w:p>
    <w:p w14:paraId="3A77150E" w14:textId="210CA51D" w:rsidR="00821D82" w:rsidRPr="00C4723D" w:rsidRDefault="00821D82" w:rsidP="00821D82">
      <w:pPr>
        <w:pStyle w:val="Zkladntext0"/>
        <w:numPr>
          <w:ilvl w:val="0"/>
          <w:numId w:val="30"/>
        </w:numPr>
        <w:spacing w:before="80" w:after="240"/>
        <w:ind w:left="1702" w:hanging="284"/>
        <w:jc w:val="both"/>
        <w:rPr>
          <w:sz w:val="22"/>
          <w:szCs w:val="22"/>
        </w:rPr>
      </w:pPr>
      <w:r w:rsidRPr="00C4723D">
        <w:rPr>
          <w:b/>
          <w:sz w:val="22"/>
          <w:szCs w:val="22"/>
        </w:rPr>
        <w:t>adresa datové schránky:</w:t>
      </w:r>
      <w:r w:rsidRPr="00C4723D">
        <w:rPr>
          <w:sz w:val="22"/>
          <w:szCs w:val="22"/>
        </w:rPr>
        <w:t xml:space="preserve"> </w:t>
      </w:r>
      <w:r w:rsidR="003B7658" w:rsidRPr="00FF3CBA">
        <w:rPr>
          <w:b/>
          <w:bCs/>
          <w:sz w:val="22"/>
        </w:rPr>
        <w:t>nrfxu57</w:t>
      </w:r>
    </w:p>
    <w:p w14:paraId="056F7BA7" w14:textId="77777777" w:rsidR="008D66C1" w:rsidRPr="002A37EB" w:rsidRDefault="008D66C1" w:rsidP="00E4014B">
      <w:pPr>
        <w:pStyle w:val="Zkladntext0"/>
        <w:numPr>
          <w:ilvl w:val="1"/>
          <w:numId w:val="12"/>
        </w:numPr>
        <w:spacing w:before="80" w:after="240"/>
        <w:ind w:left="426" w:hanging="568"/>
        <w:jc w:val="both"/>
        <w:rPr>
          <w:sz w:val="22"/>
          <w:szCs w:val="22"/>
        </w:rPr>
      </w:pPr>
      <w:r w:rsidRPr="00C4723D">
        <w:rPr>
          <w:sz w:val="22"/>
          <w:szCs w:val="22"/>
        </w:rPr>
        <w:t xml:space="preserve">Nebyl-li objednatel nebo zhotovitel na uvedené poštovní adrese zastižen, písemnost se prostřednictvím poštovního doručovatele </w:t>
      </w:r>
      <w:proofErr w:type="gramStart"/>
      <w:r w:rsidRPr="00C4723D">
        <w:rPr>
          <w:sz w:val="22"/>
          <w:szCs w:val="22"/>
        </w:rPr>
        <w:t>uloží</w:t>
      </w:r>
      <w:proofErr w:type="gramEnd"/>
      <w:r w:rsidRPr="00C4723D">
        <w:rPr>
          <w:sz w:val="22"/>
          <w:szCs w:val="22"/>
        </w:rPr>
        <w:t xml:space="preserve"> na poště. </w:t>
      </w:r>
      <w:r w:rsidRPr="002A37EB">
        <w:rPr>
          <w:sz w:val="22"/>
          <w:szCs w:val="22"/>
        </w:rPr>
        <w:t xml:space="preserve">Nevyzvedne-li si účastník zásilku do deseti kalendářních dnů od uložení, považuje se poslední den této lhůty za den doručení, i když se účastník o doručení nedozvěděl. </w:t>
      </w:r>
    </w:p>
    <w:p w14:paraId="20E766AC" w14:textId="77777777" w:rsidR="00A25A0C" w:rsidRDefault="00821D82" w:rsidP="00CD0DCB">
      <w:pPr>
        <w:pStyle w:val="Zkladntext0"/>
        <w:numPr>
          <w:ilvl w:val="1"/>
          <w:numId w:val="12"/>
        </w:numPr>
        <w:spacing w:before="80" w:after="360"/>
        <w:ind w:left="426" w:hanging="568"/>
        <w:jc w:val="both"/>
        <w:rPr>
          <w:sz w:val="22"/>
          <w:szCs w:val="22"/>
        </w:rPr>
      </w:pPr>
      <w:r w:rsidRPr="002A37EB">
        <w:rPr>
          <w:sz w:val="22"/>
          <w:szCs w:val="22"/>
        </w:rPr>
        <w:t>V případě dodání dokumentů do datové schránky (datová zpráva) se doručení řídí právní úpravou platnou v době dodání dokumentů do datové schránky.</w:t>
      </w:r>
    </w:p>
    <w:p w14:paraId="685AA661" w14:textId="77777777" w:rsidR="0018765B" w:rsidRPr="002A37EB" w:rsidRDefault="0018765B">
      <w:pPr>
        <w:pStyle w:val="Zkladntext0"/>
        <w:spacing w:after="0"/>
        <w:jc w:val="center"/>
        <w:rPr>
          <w:b/>
          <w:bCs/>
          <w:sz w:val="20"/>
          <w:szCs w:val="20"/>
        </w:rPr>
      </w:pPr>
    </w:p>
    <w:p w14:paraId="78ADC588" w14:textId="77777777" w:rsidR="00E35C53" w:rsidRPr="002A37EB" w:rsidRDefault="00E35C53">
      <w:pPr>
        <w:pStyle w:val="Zkladntext0"/>
        <w:spacing w:after="0"/>
        <w:jc w:val="center"/>
        <w:rPr>
          <w:b/>
          <w:bCs/>
          <w:sz w:val="22"/>
          <w:szCs w:val="22"/>
        </w:rPr>
      </w:pPr>
      <w:r w:rsidRPr="002A37EB">
        <w:rPr>
          <w:b/>
          <w:bCs/>
          <w:sz w:val="22"/>
          <w:szCs w:val="22"/>
        </w:rPr>
        <w:t>X</w:t>
      </w:r>
      <w:r w:rsidR="00981D9C" w:rsidRPr="002A37EB">
        <w:rPr>
          <w:b/>
          <w:bCs/>
          <w:sz w:val="22"/>
          <w:szCs w:val="22"/>
        </w:rPr>
        <w:t>V</w:t>
      </w:r>
      <w:r w:rsidRPr="002A37EB">
        <w:rPr>
          <w:b/>
          <w:bCs/>
          <w:sz w:val="22"/>
          <w:szCs w:val="22"/>
        </w:rPr>
        <w:t>.</w:t>
      </w:r>
    </w:p>
    <w:p w14:paraId="3D7FDAA2" w14:textId="77777777" w:rsidR="00E35C53" w:rsidRPr="002A37EB" w:rsidRDefault="00E35C53">
      <w:pPr>
        <w:pStyle w:val="Zkladntext0"/>
        <w:spacing w:after="0"/>
        <w:jc w:val="center"/>
        <w:rPr>
          <w:sz w:val="22"/>
          <w:szCs w:val="22"/>
          <w:u w:val="single"/>
        </w:rPr>
      </w:pPr>
      <w:r w:rsidRPr="002A37EB">
        <w:rPr>
          <w:b/>
          <w:bCs/>
          <w:sz w:val="22"/>
          <w:szCs w:val="22"/>
          <w:u w:val="single"/>
        </w:rPr>
        <w:t>Ostatní ujednání</w:t>
      </w:r>
    </w:p>
    <w:p w14:paraId="6CF345CD" w14:textId="77777777" w:rsidR="004D2623" w:rsidRPr="002D57F9"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Cs/>
          <w:sz w:val="22"/>
          <w:szCs w:val="22"/>
        </w:rPr>
      </w:pPr>
      <w:r w:rsidRPr="00C4723D">
        <w:rPr>
          <w:sz w:val="22"/>
          <w:szCs w:val="22"/>
        </w:rPr>
        <w:t xml:space="preserve">Vlastníkem </w:t>
      </w:r>
      <w:r w:rsidR="00AD2BDE" w:rsidRPr="00C4723D">
        <w:rPr>
          <w:sz w:val="22"/>
          <w:szCs w:val="22"/>
        </w:rPr>
        <w:t>pozemků a lesních porostů</w:t>
      </w:r>
      <w:r w:rsidRPr="00C4723D">
        <w:rPr>
          <w:sz w:val="22"/>
          <w:szCs w:val="22"/>
        </w:rPr>
        <w:t xml:space="preserve"> je objednatel, a to od samého počátku</w:t>
      </w:r>
      <w:r w:rsidR="00AD2BDE" w:rsidRPr="00C4723D">
        <w:rPr>
          <w:sz w:val="22"/>
          <w:szCs w:val="22"/>
        </w:rPr>
        <w:t xml:space="preserve">, v případě lesů s právem hospodaření nebo lesů pronajatých je oprávněnou osobou k lesnímu hospodářství. </w:t>
      </w:r>
      <w:r w:rsidR="00876226" w:rsidRPr="00C4723D">
        <w:rPr>
          <w:sz w:val="22"/>
          <w:szCs w:val="22"/>
        </w:rPr>
        <w:t xml:space="preserve"> </w:t>
      </w:r>
      <w:r w:rsidR="00AD2BDE" w:rsidRPr="002A37EB">
        <w:rPr>
          <w:bCs/>
          <w:sz w:val="22"/>
          <w:szCs w:val="22"/>
        </w:rPr>
        <w:t xml:space="preserve">Objednatel má vlastnické právo k vyrobeným sortimentům dřevní hmoty a ponechaným těžebním zbytkům – </w:t>
      </w:r>
      <w:r w:rsidR="00876226" w:rsidRPr="002A37EB">
        <w:rPr>
          <w:bCs/>
          <w:sz w:val="22"/>
          <w:szCs w:val="22"/>
        </w:rPr>
        <w:t xml:space="preserve">hroubí i </w:t>
      </w:r>
      <w:proofErr w:type="spellStart"/>
      <w:r w:rsidR="00AD2BDE" w:rsidRPr="002A37EB">
        <w:rPr>
          <w:bCs/>
          <w:sz w:val="22"/>
          <w:szCs w:val="22"/>
        </w:rPr>
        <w:t>nehroubí</w:t>
      </w:r>
      <w:proofErr w:type="spellEnd"/>
      <w:r w:rsidR="00AD2BDE" w:rsidRPr="002A37EB">
        <w:rPr>
          <w:bCs/>
          <w:sz w:val="22"/>
          <w:szCs w:val="22"/>
        </w:rPr>
        <w:t>.</w:t>
      </w:r>
      <w:r w:rsidR="00AD2BDE" w:rsidRPr="002D57F9">
        <w:rPr>
          <w:bCs/>
          <w:sz w:val="22"/>
          <w:szCs w:val="22"/>
        </w:rPr>
        <w:t xml:space="preserve"> </w:t>
      </w:r>
    </w:p>
    <w:p w14:paraId="4BC9B837" w14:textId="77777777" w:rsidR="004D2623" w:rsidRPr="002D57F9"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Cs/>
          <w:sz w:val="22"/>
          <w:szCs w:val="22"/>
        </w:rPr>
      </w:pPr>
      <w:r w:rsidRPr="002D57F9">
        <w:rPr>
          <w:bCs/>
          <w:sz w:val="22"/>
          <w:szCs w:val="22"/>
        </w:rPr>
        <w:t xml:space="preserve">Smluvní strany se dohodly, že </w:t>
      </w:r>
      <w:r w:rsidRPr="002A37EB">
        <w:rPr>
          <w:bCs/>
          <w:sz w:val="22"/>
          <w:szCs w:val="22"/>
        </w:rPr>
        <w:t>zhotovitel nese nebezpečí škody na zhotovovaném díle až do doby odstranění poslední vady a nedodělku</w:t>
      </w:r>
      <w:r w:rsidR="00E237C8" w:rsidRPr="002D57F9">
        <w:rPr>
          <w:bCs/>
          <w:sz w:val="22"/>
          <w:szCs w:val="22"/>
        </w:rPr>
        <w:t>,</w:t>
      </w:r>
      <w:r w:rsidRPr="002D57F9">
        <w:rPr>
          <w:bCs/>
          <w:sz w:val="22"/>
          <w:szCs w:val="22"/>
        </w:rPr>
        <w:t xml:space="preserve"> pokud s nimi bylo dílo protokolárně předáno a převzato.</w:t>
      </w:r>
    </w:p>
    <w:p w14:paraId="14AD01CE" w14:textId="77777777" w:rsidR="004D2CEE" w:rsidRPr="002A37EB" w:rsidRDefault="004D2CEE"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Cs/>
          <w:sz w:val="22"/>
          <w:szCs w:val="22"/>
        </w:rPr>
      </w:pPr>
      <w:r w:rsidRPr="002A37EB">
        <w:rPr>
          <w:bCs/>
          <w:sz w:val="22"/>
          <w:szCs w:val="22"/>
        </w:rPr>
        <w:t>Všechna ujednání o předání a převzetí pracoviště</w:t>
      </w:r>
      <w:r w:rsidR="00880932" w:rsidRPr="002A37EB">
        <w:rPr>
          <w:bCs/>
          <w:sz w:val="22"/>
          <w:szCs w:val="22"/>
        </w:rPr>
        <w:t>, výrobu</w:t>
      </w:r>
      <w:r w:rsidRPr="002A37EB">
        <w:rPr>
          <w:bCs/>
          <w:sz w:val="22"/>
          <w:szCs w:val="22"/>
        </w:rPr>
        <w:t xml:space="preserve"> a </w:t>
      </w:r>
      <w:r w:rsidR="00880932" w:rsidRPr="002A37EB">
        <w:rPr>
          <w:bCs/>
          <w:sz w:val="22"/>
          <w:szCs w:val="22"/>
        </w:rPr>
        <w:t>přejímku</w:t>
      </w:r>
      <w:r w:rsidRPr="002A37EB">
        <w:rPr>
          <w:bCs/>
          <w:sz w:val="22"/>
          <w:szCs w:val="22"/>
        </w:rPr>
        <w:t xml:space="preserve"> platná pro těžbu, vyvážení a výrobu sortimentů dříví platí shodně i pro shromažďování, vyvážení a ukládání těžebních zbytků do hromad na OM. </w:t>
      </w:r>
    </w:p>
    <w:p w14:paraId="4C2AFDEC" w14:textId="77777777" w:rsidR="00E35C53" w:rsidRPr="00C4723D" w:rsidRDefault="00E35C53" w:rsidP="00E4014B">
      <w:pPr>
        <w:pStyle w:val="Zkladntextodsazen3"/>
        <w:numPr>
          <w:ilvl w:val="1"/>
          <w:numId w:val="13"/>
        </w:numPr>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Ve věcech souvisejících s plněním podle této smlouvy je za objednatele oprávněn jednat:</w:t>
      </w:r>
    </w:p>
    <w:p w14:paraId="285C2884" w14:textId="77777777" w:rsidR="00BA5BBD" w:rsidRPr="00C4723D" w:rsidRDefault="003406E0" w:rsidP="00576BE9">
      <w:pPr>
        <w:pStyle w:val="Odstavecseseznamem"/>
        <w:keepNext/>
        <w:numPr>
          <w:ilvl w:val="0"/>
          <w:numId w:val="31"/>
        </w:numPr>
        <w:tabs>
          <w:tab w:val="left" w:pos="284"/>
        </w:tabs>
        <w:spacing w:before="40" w:after="120" w:line="240" w:lineRule="atLeast"/>
        <w:ind w:left="850" w:hanging="425"/>
        <w:jc w:val="both"/>
        <w:rPr>
          <w:b/>
          <w:sz w:val="22"/>
          <w:szCs w:val="22"/>
        </w:rPr>
      </w:pPr>
      <w:r w:rsidRPr="00C4723D">
        <w:rPr>
          <w:b/>
          <w:bCs/>
          <w:sz w:val="22"/>
          <w:szCs w:val="22"/>
        </w:rPr>
        <w:t>ve věcech smluvních:</w:t>
      </w:r>
      <w:r w:rsidRPr="00C4723D">
        <w:rPr>
          <w:sz w:val="22"/>
          <w:szCs w:val="22"/>
        </w:rPr>
        <w:t xml:space="preserve">  </w:t>
      </w:r>
      <w:r w:rsidRPr="00C4723D">
        <w:rPr>
          <w:sz w:val="22"/>
          <w:szCs w:val="22"/>
        </w:rPr>
        <w:tab/>
      </w:r>
      <w:r w:rsidRPr="00C4723D">
        <w:rPr>
          <w:sz w:val="22"/>
          <w:szCs w:val="22"/>
        </w:rPr>
        <w:tab/>
      </w:r>
    </w:p>
    <w:p w14:paraId="728B2B5D" w14:textId="2BEFFEBE" w:rsidR="0018765B" w:rsidRPr="00C4723D" w:rsidRDefault="00BA5BBD" w:rsidP="002A37EB">
      <w:pPr>
        <w:pStyle w:val="Odstavecseseznamem"/>
        <w:tabs>
          <w:tab w:val="left" w:pos="284"/>
        </w:tabs>
        <w:spacing w:before="40" w:after="120" w:line="240" w:lineRule="atLeast"/>
        <w:ind w:left="851" w:hanging="425"/>
        <w:jc w:val="both"/>
        <w:rPr>
          <w:b/>
          <w:sz w:val="22"/>
          <w:szCs w:val="22"/>
        </w:rPr>
      </w:pPr>
      <w:r w:rsidRPr="00C4723D">
        <w:rPr>
          <w:sz w:val="22"/>
          <w:szCs w:val="22"/>
        </w:rPr>
        <w:tab/>
      </w:r>
      <w:r w:rsidR="00E54752">
        <w:rPr>
          <w:b/>
          <w:bCs/>
          <w:caps/>
          <w:sz w:val="22"/>
        </w:rPr>
        <w:t>XXXXX</w:t>
      </w:r>
      <w:r w:rsidR="003406E0" w:rsidRPr="00C4723D">
        <w:rPr>
          <w:b/>
          <w:sz w:val="22"/>
          <w:szCs w:val="22"/>
        </w:rPr>
        <w:t xml:space="preserve">, ředitel </w:t>
      </w:r>
    </w:p>
    <w:p w14:paraId="600B7FB3" w14:textId="77777777" w:rsidR="00821D82" w:rsidRPr="00C4723D" w:rsidRDefault="00821D82" w:rsidP="002A37EB">
      <w:pPr>
        <w:pStyle w:val="Odstavecseseznamem"/>
        <w:tabs>
          <w:tab w:val="left" w:pos="284"/>
        </w:tabs>
        <w:spacing w:before="40" w:after="120" w:line="240" w:lineRule="atLeast"/>
        <w:ind w:left="851" w:hanging="425"/>
        <w:jc w:val="both"/>
        <w:rPr>
          <w:b/>
          <w:sz w:val="22"/>
          <w:szCs w:val="22"/>
        </w:rPr>
      </w:pPr>
    </w:p>
    <w:p w14:paraId="342EEC0A" w14:textId="77777777" w:rsidR="00473E2E" w:rsidRPr="00C4723D" w:rsidRDefault="003406E0" w:rsidP="002A37EB">
      <w:pPr>
        <w:pStyle w:val="Odstavecseseznamem"/>
        <w:numPr>
          <w:ilvl w:val="0"/>
          <w:numId w:val="31"/>
        </w:numPr>
        <w:tabs>
          <w:tab w:val="left" w:pos="284"/>
        </w:tabs>
        <w:spacing w:before="40" w:after="120" w:line="240" w:lineRule="atLeast"/>
        <w:ind w:left="851" w:hanging="425"/>
        <w:jc w:val="both"/>
        <w:rPr>
          <w:b/>
          <w:sz w:val="22"/>
          <w:szCs w:val="22"/>
        </w:rPr>
      </w:pPr>
      <w:r w:rsidRPr="00C4723D">
        <w:rPr>
          <w:b/>
          <w:bCs/>
          <w:sz w:val="22"/>
          <w:szCs w:val="22"/>
        </w:rPr>
        <w:lastRenderedPageBreak/>
        <w:t xml:space="preserve">ve věcech technických: </w:t>
      </w:r>
      <w:r w:rsidRPr="00C4723D">
        <w:rPr>
          <w:b/>
          <w:bCs/>
          <w:sz w:val="22"/>
          <w:szCs w:val="22"/>
        </w:rPr>
        <w:tab/>
      </w:r>
      <w:r w:rsidR="00DE10D7" w:rsidRPr="00C4723D">
        <w:rPr>
          <w:b/>
          <w:bCs/>
          <w:sz w:val="22"/>
          <w:szCs w:val="22"/>
        </w:rPr>
        <w:tab/>
      </w:r>
    </w:p>
    <w:p w14:paraId="072218B3" w14:textId="633D14B7" w:rsidR="00473E2E" w:rsidRPr="00C4723D" w:rsidRDefault="00E54752" w:rsidP="002A37EB">
      <w:pPr>
        <w:pStyle w:val="Odstavecseseznamem"/>
        <w:numPr>
          <w:ilvl w:val="0"/>
          <w:numId w:val="37"/>
        </w:numPr>
        <w:spacing w:before="40" w:after="120" w:line="240" w:lineRule="atLeast"/>
        <w:ind w:left="993"/>
        <w:jc w:val="both"/>
        <w:rPr>
          <w:b/>
          <w:sz w:val="22"/>
          <w:szCs w:val="22"/>
        </w:rPr>
      </w:pPr>
      <w:r>
        <w:rPr>
          <w:b/>
          <w:bCs/>
          <w:caps/>
          <w:sz w:val="22"/>
        </w:rPr>
        <w:t>XXXXX</w:t>
      </w:r>
      <w:r w:rsidR="003678DA" w:rsidRPr="00C4723D">
        <w:rPr>
          <w:b/>
          <w:sz w:val="22"/>
          <w:szCs w:val="22"/>
        </w:rPr>
        <w:t xml:space="preserve">, </w:t>
      </w:r>
      <w:r w:rsidR="005C2958" w:rsidRPr="00C4723D">
        <w:rPr>
          <w:b/>
          <w:sz w:val="22"/>
          <w:szCs w:val="22"/>
        </w:rPr>
        <w:t>výrobní</w:t>
      </w:r>
      <w:r w:rsidR="003678DA" w:rsidRPr="00C4723D">
        <w:rPr>
          <w:b/>
          <w:sz w:val="22"/>
          <w:szCs w:val="22"/>
        </w:rPr>
        <w:t xml:space="preserve"> náměstek</w:t>
      </w:r>
      <w:r w:rsidR="00473E2E" w:rsidRPr="00C4723D">
        <w:rPr>
          <w:b/>
          <w:sz w:val="22"/>
          <w:szCs w:val="22"/>
        </w:rPr>
        <w:t xml:space="preserve"> </w:t>
      </w:r>
    </w:p>
    <w:p w14:paraId="421A2F11" w14:textId="77777777" w:rsidR="002E6B20" w:rsidRDefault="00A52B10" w:rsidP="00F12E68">
      <w:pPr>
        <w:pStyle w:val="Odstavecseseznamem"/>
        <w:numPr>
          <w:ilvl w:val="0"/>
          <w:numId w:val="43"/>
        </w:numPr>
        <w:jc w:val="both"/>
        <w:rPr>
          <w:bCs/>
          <w:sz w:val="22"/>
          <w:szCs w:val="22"/>
        </w:rPr>
      </w:pPr>
      <w:r w:rsidRPr="00F12E68">
        <w:rPr>
          <w:bCs/>
          <w:sz w:val="22"/>
          <w:szCs w:val="22"/>
        </w:rPr>
        <w:t xml:space="preserve">výzva k zahájení prací, výzva k opětovnému pokračování ve zhotovování díla, </w:t>
      </w:r>
      <w:r w:rsidR="00FD5B5E" w:rsidRPr="00F12E68">
        <w:rPr>
          <w:bCs/>
          <w:sz w:val="22"/>
          <w:szCs w:val="22"/>
        </w:rPr>
        <w:t xml:space="preserve">rozhodnutí o </w:t>
      </w:r>
      <w:proofErr w:type="spellStart"/>
      <w:r w:rsidRPr="00F12E68">
        <w:rPr>
          <w:bCs/>
          <w:sz w:val="22"/>
          <w:szCs w:val="22"/>
        </w:rPr>
        <w:t>sortimenta</w:t>
      </w:r>
      <w:r w:rsidR="00FD5B5E" w:rsidRPr="00F12E68">
        <w:rPr>
          <w:bCs/>
          <w:sz w:val="22"/>
          <w:szCs w:val="22"/>
        </w:rPr>
        <w:t>ci</w:t>
      </w:r>
      <w:proofErr w:type="spellEnd"/>
      <w:r w:rsidR="00FD5B5E" w:rsidRPr="00F12E68">
        <w:rPr>
          <w:bCs/>
          <w:sz w:val="22"/>
          <w:szCs w:val="22"/>
        </w:rPr>
        <w:t xml:space="preserve"> pro jednotlivá těžební pracoviště nebo porosty</w:t>
      </w:r>
      <w:r w:rsidRPr="00F12E68">
        <w:rPr>
          <w:bCs/>
          <w:sz w:val="22"/>
          <w:szCs w:val="22"/>
        </w:rPr>
        <w:t xml:space="preserve">, </w:t>
      </w:r>
      <w:r w:rsidR="009942B8" w:rsidRPr="00F12E68">
        <w:rPr>
          <w:bCs/>
          <w:sz w:val="22"/>
          <w:szCs w:val="22"/>
        </w:rPr>
        <w:t xml:space="preserve">jedná a rozhoduje při </w:t>
      </w:r>
      <w:r w:rsidR="00334A98" w:rsidRPr="00F12E68">
        <w:rPr>
          <w:bCs/>
          <w:sz w:val="22"/>
          <w:szCs w:val="22"/>
        </w:rPr>
        <w:t xml:space="preserve">uplatnění sankcí a náhrad škod </w:t>
      </w:r>
      <w:r w:rsidRPr="00F12E68">
        <w:rPr>
          <w:bCs/>
          <w:sz w:val="22"/>
          <w:szCs w:val="22"/>
        </w:rPr>
        <w:t xml:space="preserve">porušení povinností </w:t>
      </w:r>
      <w:r w:rsidR="004D3325" w:rsidRPr="00F12E68">
        <w:rPr>
          <w:bCs/>
          <w:sz w:val="22"/>
          <w:szCs w:val="22"/>
        </w:rPr>
        <w:t>zhotovitele – reklamace</w:t>
      </w:r>
      <w:r w:rsidRPr="00F12E68">
        <w:rPr>
          <w:bCs/>
          <w:sz w:val="22"/>
          <w:szCs w:val="22"/>
        </w:rPr>
        <w:t xml:space="preserve"> p</w:t>
      </w:r>
      <w:r w:rsidR="001E47D3" w:rsidRPr="00F12E68">
        <w:rPr>
          <w:bCs/>
          <w:sz w:val="22"/>
          <w:szCs w:val="22"/>
        </w:rPr>
        <w:t>ři</w:t>
      </w:r>
      <w:r w:rsidRPr="00F12E68">
        <w:rPr>
          <w:bCs/>
          <w:sz w:val="22"/>
          <w:szCs w:val="22"/>
        </w:rPr>
        <w:t xml:space="preserve"> poškození dřevní hmoty a nesprávné </w:t>
      </w:r>
      <w:proofErr w:type="spellStart"/>
      <w:r w:rsidRPr="00F12E68">
        <w:rPr>
          <w:bCs/>
          <w:sz w:val="22"/>
          <w:szCs w:val="22"/>
        </w:rPr>
        <w:t>sortimentac</w:t>
      </w:r>
      <w:r w:rsidR="00930A04" w:rsidRPr="00F12E68">
        <w:rPr>
          <w:bCs/>
          <w:sz w:val="22"/>
          <w:szCs w:val="22"/>
        </w:rPr>
        <w:t>i</w:t>
      </w:r>
      <w:proofErr w:type="spellEnd"/>
      <w:r w:rsidR="00F12E68" w:rsidRPr="00F12E68">
        <w:rPr>
          <w:bCs/>
          <w:sz w:val="22"/>
          <w:szCs w:val="22"/>
        </w:rPr>
        <w:t>,</w:t>
      </w:r>
    </w:p>
    <w:p w14:paraId="018C872E" w14:textId="77777777" w:rsidR="00A25A0C" w:rsidRDefault="00FD5B5E" w:rsidP="00CD0DCB">
      <w:pPr>
        <w:pStyle w:val="Odstavecseseznamem"/>
        <w:numPr>
          <w:ilvl w:val="0"/>
          <w:numId w:val="43"/>
        </w:numPr>
        <w:jc w:val="both"/>
        <w:rPr>
          <w:bCs/>
          <w:sz w:val="22"/>
          <w:szCs w:val="22"/>
        </w:rPr>
      </w:pPr>
      <w:r w:rsidRPr="00F12E68">
        <w:rPr>
          <w:bCs/>
          <w:sz w:val="22"/>
          <w:szCs w:val="22"/>
        </w:rPr>
        <w:t xml:space="preserve">má pravomoc </w:t>
      </w:r>
      <w:r w:rsidR="00604A41" w:rsidRPr="00F12E68">
        <w:rPr>
          <w:bCs/>
          <w:sz w:val="22"/>
          <w:szCs w:val="22"/>
        </w:rPr>
        <w:t xml:space="preserve">kontrolovat a měnit údaje v dokumentech a </w:t>
      </w:r>
      <w:r w:rsidR="001B2C30" w:rsidRPr="00F12E68">
        <w:rPr>
          <w:bCs/>
          <w:sz w:val="22"/>
          <w:szCs w:val="22"/>
        </w:rPr>
        <w:t>činit</w:t>
      </w:r>
      <w:r w:rsidRPr="00F12E68">
        <w:rPr>
          <w:bCs/>
          <w:sz w:val="22"/>
          <w:szCs w:val="22"/>
        </w:rPr>
        <w:t xml:space="preserve"> konečn</w:t>
      </w:r>
      <w:r w:rsidR="001B2C30" w:rsidRPr="00F12E68">
        <w:rPr>
          <w:bCs/>
          <w:sz w:val="22"/>
          <w:szCs w:val="22"/>
        </w:rPr>
        <w:t>á</w:t>
      </w:r>
      <w:r w:rsidRPr="00F12E68">
        <w:rPr>
          <w:bCs/>
          <w:sz w:val="22"/>
          <w:szCs w:val="22"/>
        </w:rPr>
        <w:t xml:space="preserve"> rozhodnutí </w:t>
      </w:r>
      <w:r w:rsidR="001E47D3" w:rsidRPr="00F12E68">
        <w:rPr>
          <w:bCs/>
          <w:sz w:val="22"/>
          <w:szCs w:val="22"/>
        </w:rPr>
        <w:t xml:space="preserve">při sporu </w:t>
      </w:r>
      <w:r w:rsidRPr="00F12E68">
        <w:rPr>
          <w:bCs/>
          <w:sz w:val="22"/>
          <w:szCs w:val="22"/>
        </w:rPr>
        <w:t>ve všech věcech uvedených v pododstavcích bb</w:t>
      </w:r>
      <w:r w:rsidR="00173A27" w:rsidRPr="00F12E68">
        <w:rPr>
          <w:bCs/>
          <w:sz w:val="22"/>
          <w:szCs w:val="22"/>
        </w:rPr>
        <w:t>)</w:t>
      </w:r>
      <w:r w:rsidRPr="00F12E68">
        <w:rPr>
          <w:bCs/>
          <w:sz w:val="22"/>
          <w:szCs w:val="22"/>
        </w:rPr>
        <w:t xml:space="preserve"> a </w:t>
      </w:r>
      <w:proofErr w:type="spellStart"/>
      <w:r w:rsidRPr="00F12E68">
        <w:rPr>
          <w:bCs/>
          <w:sz w:val="22"/>
          <w:szCs w:val="22"/>
        </w:rPr>
        <w:t>cc</w:t>
      </w:r>
      <w:proofErr w:type="spellEnd"/>
      <w:r w:rsidR="00173A27" w:rsidRPr="00F12E68">
        <w:rPr>
          <w:bCs/>
          <w:sz w:val="22"/>
          <w:szCs w:val="22"/>
        </w:rPr>
        <w:t>)</w:t>
      </w:r>
      <w:r w:rsidR="00604A41" w:rsidRPr="00F12E68">
        <w:rPr>
          <w:bCs/>
          <w:sz w:val="22"/>
          <w:szCs w:val="22"/>
        </w:rPr>
        <w:t>, na základě zjištěných skutečností</w:t>
      </w:r>
      <w:r w:rsidR="00F12E68" w:rsidRPr="00F12E68">
        <w:rPr>
          <w:bCs/>
          <w:sz w:val="22"/>
          <w:szCs w:val="22"/>
        </w:rPr>
        <w:t>,</w:t>
      </w:r>
    </w:p>
    <w:p w14:paraId="072AA7B0" w14:textId="77777777" w:rsidR="00A25A0C" w:rsidRDefault="009942B8" w:rsidP="00CD0DCB">
      <w:pPr>
        <w:pStyle w:val="Odstavecseseznamem"/>
        <w:numPr>
          <w:ilvl w:val="0"/>
          <w:numId w:val="43"/>
        </w:numPr>
        <w:jc w:val="both"/>
        <w:rPr>
          <w:bCs/>
          <w:sz w:val="22"/>
          <w:szCs w:val="22"/>
        </w:rPr>
      </w:pPr>
      <w:r w:rsidRPr="00C4723D">
        <w:rPr>
          <w:bCs/>
          <w:sz w:val="22"/>
          <w:szCs w:val="22"/>
        </w:rPr>
        <w:t>má pravomoc snížit objem zakázky podle odst. 2.14</w:t>
      </w:r>
      <w:r w:rsidR="00C84DCF">
        <w:rPr>
          <w:bCs/>
          <w:sz w:val="22"/>
          <w:szCs w:val="22"/>
        </w:rPr>
        <w:t>.</w:t>
      </w:r>
      <w:r w:rsidRPr="00C4723D">
        <w:rPr>
          <w:bCs/>
          <w:sz w:val="22"/>
          <w:szCs w:val="22"/>
        </w:rPr>
        <w:t xml:space="preserve"> a </w:t>
      </w:r>
      <w:r w:rsidR="00930A04" w:rsidRPr="00C4723D">
        <w:rPr>
          <w:bCs/>
          <w:sz w:val="22"/>
          <w:szCs w:val="22"/>
        </w:rPr>
        <w:t xml:space="preserve">pravomoc </w:t>
      </w:r>
      <w:r w:rsidRPr="00C4723D">
        <w:rPr>
          <w:bCs/>
          <w:sz w:val="22"/>
          <w:szCs w:val="22"/>
        </w:rPr>
        <w:t>rozšířit předmět plnění podle odstavce 2.15</w:t>
      </w:r>
      <w:r w:rsidR="003E7099">
        <w:rPr>
          <w:bCs/>
          <w:sz w:val="22"/>
          <w:szCs w:val="22"/>
        </w:rPr>
        <w:t>.</w:t>
      </w:r>
      <w:r w:rsidRPr="00C4723D">
        <w:rPr>
          <w:bCs/>
          <w:sz w:val="22"/>
          <w:szCs w:val="22"/>
        </w:rPr>
        <w:t xml:space="preserve"> </w:t>
      </w:r>
    </w:p>
    <w:p w14:paraId="0A6FB25B" w14:textId="77777777" w:rsidR="00A25A0C" w:rsidRDefault="00A25A0C" w:rsidP="00CD0DCB">
      <w:pPr>
        <w:pStyle w:val="Odstavecseseznamem"/>
        <w:spacing w:before="40" w:line="240" w:lineRule="atLeast"/>
        <w:ind w:left="993"/>
        <w:jc w:val="both"/>
        <w:rPr>
          <w:bCs/>
          <w:sz w:val="22"/>
          <w:szCs w:val="22"/>
        </w:rPr>
      </w:pPr>
    </w:p>
    <w:p w14:paraId="7A19FA80" w14:textId="61AEFF45" w:rsidR="005168C2" w:rsidRPr="00C4723D" w:rsidRDefault="00E54752" w:rsidP="002A37EB">
      <w:pPr>
        <w:pStyle w:val="Odstavecseseznamem"/>
        <w:numPr>
          <w:ilvl w:val="0"/>
          <w:numId w:val="37"/>
        </w:numPr>
        <w:spacing w:before="40" w:after="120" w:line="240" w:lineRule="atLeast"/>
        <w:ind w:left="993"/>
        <w:jc w:val="both"/>
        <w:rPr>
          <w:b/>
          <w:bCs/>
          <w:sz w:val="22"/>
          <w:szCs w:val="22"/>
        </w:rPr>
      </w:pPr>
      <w:r>
        <w:rPr>
          <w:b/>
          <w:bCs/>
          <w:caps/>
          <w:sz w:val="22"/>
        </w:rPr>
        <w:t>XXXXX</w:t>
      </w:r>
      <w:r w:rsidR="00A52B10" w:rsidRPr="00C4723D">
        <w:rPr>
          <w:b/>
          <w:bCs/>
          <w:sz w:val="22"/>
          <w:szCs w:val="22"/>
        </w:rPr>
        <w:t>, vedoucí lesní správy</w:t>
      </w:r>
    </w:p>
    <w:p w14:paraId="51ABF3DA" w14:textId="77777777" w:rsidR="00A25A0C" w:rsidRDefault="005168C2" w:rsidP="00CD0DCB">
      <w:pPr>
        <w:pStyle w:val="Odstavecseseznamem"/>
        <w:numPr>
          <w:ilvl w:val="0"/>
          <w:numId w:val="43"/>
        </w:numPr>
        <w:jc w:val="both"/>
        <w:rPr>
          <w:bCs/>
          <w:sz w:val="22"/>
          <w:szCs w:val="22"/>
        </w:rPr>
      </w:pPr>
      <w:r w:rsidRPr="002E6B20">
        <w:rPr>
          <w:bCs/>
          <w:sz w:val="22"/>
          <w:szCs w:val="22"/>
        </w:rPr>
        <w:t xml:space="preserve">kontrola údajů v </w:t>
      </w:r>
      <w:r w:rsidR="00A52B10" w:rsidRPr="002E6B20">
        <w:rPr>
          <w:bCs/>
          <w:sz w:val="22"/>
          <w:szCs w:val="22"/>
        </w:rPr>
        <w:t>zadávací</w:t>
      </w:r>
      <w:r w:rsidRPr="002E6B20">
        <w:rPr>
          <w:bCs/>
          <w:sz w:val="22"/>
          <w:szCs w:val="22"/>
        </w:rPr>
        <w:t>m</w:t>
      </w:r>
      <w:r w:rsidR="00A52B10" w:rsidRPr="002E6B20">
        <w:rPr>
          <w:bCs/>
          <w:sz w:val="22"/>
          <w:szCs w:val="22"/>
        </w:rPr>
        <w:t xml:space="preserve"> list</w:t>
      </w:r>
      <w:r w:rsidRPr="002E6B20">
        <w:rPr>
          <w:bCs/>
          <w:sz w:val="22"/>
          <w:szCs w:val="22"/>
        </w:rPr>
        <w:t>u</w:t>
      </w:r>
      <w:r w:rsidR="00A52B10" w:rsidRPr="002E6B20">
        <w:rPr>
          <w:bCs/>
          <w:sz w:val="22"/>
          <w:szCs w:val="22"/>
        </w:rPr>
        <w:t xml:space="preserve"> - výrobní</w:t>
      </w:r>
      <w:r w:rsidRPr="002E6B20">
        <w:rPr>
          <w:bCs/>
          <w:sz w:val="22"/>
          <w:szCs w:val="22"/>
        </w:rPr>
        <w:t>m</w:t>
      </w:r>
      <w:r w:rsidR="00A52B10" w:rsidRPr="002E6B20">
        <w:rPr>
          <w:bCs/>
          <w:sz w:val="22"/>
          <w:szCs w:val="22"/>
        </w:rPr>
        <w:t xml:space="preserve"> pokyn</w:t>
      </w:r>
      <w:r w:rsidRPr="002E6B20">
        <w:rPr>
          <w:bCs/>
          <w:sz w:val="22"/>
          <w:szCs w:val="22"/>
        </w:rPr>
        <w:t>u a skutečných parametrů</w:t>
      </w:r>
      <w:r w:rsidR="00A52B10" w:rsidRPr="002E6B20">
        <w:rPr>
          <w:bCs/>
          <w:sz w:val="22"/>
          <w:szCs w:val="22"/>
        </w:rPr>
        <w:t>,</w:t>
      </w:r>
      <w:r w:rsidR="00604A41" w:rsidRPr="002E6B20">
        <w:rPr>
          <w:bCs/>
          <w:sz w:val="22"/>
          <w:szCs w:val="22"/>
        </w:rPr>
        <w:t xml:space="preserve"> </w:t>
      </w:r>
      <w:r w:rsidR="00A52B10" w:rsidRPr="002E6B20">
        <w:rPr>
          <w:bCs/>
          <w:sz w:val="22"/>
          <w:szCs w:val="22"/>
        </w:rPr>
        <w:t xml:space="preserve"> </w:t>
      </w:r>
      <w:r w:rsidR="00A27D14" w:rsidRPr="002E6B20">
        <w:rPr>
          <w:bCs/>
          <w:sz w:val="22"/>
          <w:szCs w:val="22"/>
        </w:rPr>
        <w:t xml:space="preserve">činnost technického dozoru podle odst. 8.2, </w:t>
      </w:r>
      <w:r w:rsidR="00A52B10" w:rsidRPr="002E6B20">
        <w:rPr>
          <w:bCs/>
          <w:sz w:val="22"/>
          <w:szCs w:val="22"/>
        </w:rPr>
        <w:t xml:space="preserve">kontrola předání a zpět převzetí pracoviště, </w:t>
      </w:r>
      <w:r w:rsidR="00203E07" w:rsidRPr="002E6B20">
        <w:rPr>
          <w:bCs/>
          <w:sz w:val="22"/>
          <w:szCs w:val="22"/>
        </w:rPr>
        <w:t xml:space="preserve">převzetí díla po ukončení prací </w:t>
      </w:r>
      <w:r w:rsidR="00A52B10" w:rsidRPr="002E6B20">
        <w:rPr>
          <w:bCs/>
          <w:sz w:val="22"/>
          <w:szCs w:val="22"/>
        </w:rPr>
        <w:t xml:space="preserve">průběžná kontrola provádění prací, </w:t>
      </w:r>
      <w:r w:rsidR="00334A98" w:rsidRPr="002E6B20">
        <w:rPr>
          <w:bCs/>
          <w:sz w:val="22"/>
          <w:szCs w:val="22"/>
        </w:rPr>
        <w:t xml:space="preserve">dozor na provádění kontroly parametrů výrobků – </w:t>
      </w:r>
      <w:proofErr w:type="spellStart"/>
      <w:r w:rsidR="00334A98" w:rsidRPr="002E6B20">
        <w:rPr>
          <w:bCs/>
          <w:sz w:val="22"/>
          <w:szCs w:val="22"/>
        </w:rPr>
        <w:t>sortimentace</w:t>
      </w:r>
      <w:proofErr w:type="spellEnd"/>
      <w:r w:rsidR="00334A98" w:rsidRPr="002E6B20">
        <w:rPr>
          <w:bCs/>
          <w:sz w:val="22"/>
          <w:szCs w:val="22"/>
        </w:rPr>
        <w:t>,</w:t>
      </w:r>
      <w:r w:rsidR="00203E07" w:rsidRPr="002E6B20">
        <w:rPr>
          <w:bCs/>
          <w:sz w:val="22"/>
          <w:szCs w:val="22"/>
        </w:rPr>
        <w:t xml:space="preserve"> </w:t>
      </w:r>
      <w:r w:rsidR="00A52B10" w:rsidRPr="002E6B20">
        <w:rPr>
          <w:bCs/>
          <w:sz w:val="22"/>
          <w:szCs w:val="22"/>
        </w:rPr>
        <w:t>převzetí</w:t>
      </w:r>
      <w:r w:rsidR="00203E07" w:rsidRPr="002E6B20">
        <w:rPr>
          <w:bCs/>
          <w:sz w:val="22"/>
          <w:szCs w:val="22"/>
        </w:rPr>
        <w:t xml:space="preserve"> </w:t>
      </w:r>
      <w:r w:rsidR="00A52B10" w:rsidRPr="002E6B20">
        <w:rPr>
          <w:bCs/>
          <w:sz w:val="22"/>
          <w:szCs w:val="22"/>
        </w:rPr>
        <w:t>a kontrola pokladů k fakturaci,</w:t>
      </w:r>
      <w:r w:rsidRPr="002E6B20">
        <w:rPr>
          <w:bCs/>
          <w:sz w:val="22"/>
          <w:szCs w:val="22"/>
        </w:rPr>
        <w:t xml:space="preserve"> </w:t>
      </w:r>
      <w:r w:rsidR="00203E07" w:rsidRPr="002E6B20">
        <w:rPr>
          <w:bCs/>
          <w:sz w:val="22"/>
          <w:szCs w:val="22"/>
        </w:rPr>
        <w:t>výpočet</w:t>
      </w:r>
      <w:r w:rsidRPr="002E6B20">
        <w:rPr>
          <w:bCs/>
          <w:sz w:val="22"/>
          <w:szCs w:val="22"/>
        </w:rPr>
        <w:t xml:space="preserve"> zádržného, </w:t>
      </w:r>
      <w:r w:rsidR="00203E07" w:rsidRPr="002E6B20">
        <w:rPr>
          <w:bCs/>
          <w:sz w:val="22"/>
          <w:szCs w:val="22"/>
        </w:rPr>
        <w:t xml:space="preserve">odsouhlasení </w:t>
      </w:r>
      <w:r w:rsidRPr="002E6B20">
        <w:rPr>
          <w:bCs/>
          <w:sz w:val="22"/>
          <w:szCs w:val="22"/>
        </w:rPr>
        <w:t>podklad</w:t>
      </w:r>
      <w:r w:rsidR="00203E07" w:rsidRPr="002E6B20">
        <w:rPr>
          <w:bCs/>
          <w:sz w:val="22"/>
          <w:szCs w:val="22"/>
        </w:rPr>
        <w:t>ů</w:t>
      </w:r>
      <w:r w:rsidRPr="002E6B20">
        <w:rPr>
          <w:bCs/>
          <w:sz w:val="22"/>
          <w:szCs w:val="22"/>
        </w:rPr>
        <w:t xml:space="preserve"> k fakturaci se zhotovitelem</w:t>
      </w:r>
      <w:r w:rsidR="00604A41" w:rsidRPr="002E6B20">
        <w:rPr>
          <w:bCs/>
          <w:sz w:val="22"/>
          <w:szCs w:val="22"/>
        </w:rPr>
        <w:t xml:space="preserve">, zaslání podkladů k fakturaci </w:t>
      </w:r>
      <w:r w:rsidRPr="002E6B20">
        <w:rPr>
          <w:bCs/>
          <w:sz w:val="22"/>
          <w:szCs w:val="22"/>
        </w:rPr>
        <w:t xml:space="preserve">zhotoviteli, </w:t>
      </w:r>
      <w:r w:rsidR="00FD5B5E" w:rsidRPr="002E6B20">
        <w:rPr>
          <w:bCs/>
          <w:sz w:val="22"/>
          <w:szCs w:val="22"/>
        </w:rPr>
        <w:t>kontrola a potvrzování faktur</w:t>
      </w:r>
      <w:r w:rsidR="00930A04" w:rsidRPr="002E6B20">
        <w:rPr>
          <w:bCs/>
          <w:sz w:val="22"/>
          <w:szCs w:val="22"/>
        </w:rPr>
        <w:t xml:space="preserve"> zhotovitele</w:t>
      </w:r>
      <w:r w:rsidR="00FD5B5E" w:rsidRPr="002E6B20">
        <w:rPr>
          <w:bCs/>
          <w:sz w:val="22"/>
          <w:szCs w:val="22"/>
        </w:rPr>
        <w:t xml:space="preserve">, </w:t>
      </w:r>
      <w:r w:rsidRPr="002E6B20">
        <w:rPr>
          <w:bCs/>
          <w:sz w:val="22"/>
          <w:szCs w:val="22"/>
        </w:rPr>
        <w:t>ověř</w:t>
      </w:r>
      <w:r w:rsidR="00203E07" w:rsidRPr="002E6B20">
        <w:rPr>
          <w:bCs/>
          <w:sz w:val="22"/>
          <w:szCs w:val="22"/>
        </w:rPr>
        <w:t>ení</w:t>
      </w:r>
      <w:r w:rsidRPr="002E6B20">
        <w:rPr>
          <w:bCs/>
          <w:sz w:val="22"/>
          <w:szCs w:val="22"/>
        </w:rPr>
        <w:t xml:space="preserve"> plateb, </w:t>
      </w:r>
      <w:r w:rsidR="00A27D14" w:rsidRPr="002E6B20">
        <w:rPr>
          <w:bCs/>
          <w:sz w:val="22"/>
          <w:szCs w:val="22"/>
        </w:rPr>
        <w:t xml:space="preserve">pravomoc </w:t>
      </w:r>
      <w:r w:rsidR="003A3459" w:rsidRPr="002E6B20">
        <w:rPr>
          <w:bCs/>
          <w:sz w:val="22"/>
          <w:szCs w:val="22"/>
        </w:rPr>
        <w:t xml:space="preserve">zjednání nápravy při zjištění </w:t>
      </w:r>
      <w:r w:rsidR="00A52B10" w:rsidRPr="002E6B20">
        <w:rPr>
          <w:bCs/>
          <w:sz w:val="22"/>
          <w:szCs w:val="22"/>
        </w:rPr>
        <w:t>porušení povinností</w:t>
      </w:r>
      <w:r w:rsidR="003A3459" w:rsidRPr="002E6B20">
        <w:rPr>
          <w:bCs/>
          <w:sz w:val="22"/>
          <w:szCs w:val="22"/>
        </w:rPr>
        <w:t xml:space="preserve"> zhotovitele</w:t>
      </w:r>
      <w:r w:rsidR="00A52B10" w:rsidRPr="002E6B20">
        <w:rPr>
          <w:bCs/>
          <w:sz w:val="22"/>
          <w:szCs w:val="22"/>
        </w:rPr>
        <w:t xml:space="preserve">, výzva </w:t>
      </w:r>
      <w:r w:rsidR="00604A41" w:rsidRPr="002E6B20">
        <w:rPr>
          <w:bCs/>
          <w:sz w:val="22"/>
          <w:szCs w:val="22"/>
        </w:rPr>
        <w:t>a</w:t>
      </w:r>
      <w:r w:rsidR="00A52B10" w:rsidRPr="002E6B20">
        <w:rPr>
          <w:bCs/>
          <w:sz w:val="22"/>
          <w:szCs w:val="22"/>
        </w:rPr>
        <w:t xml:space="preserve"> předání dokončeného díla, </w:t>
      </w:r>
      <w:r w:rsidR="001B2C30" w:rsidRPr="002E6B20">
        <w:rPr>
          <w:bCs/>
          <w:sz w:val="22"/>
          <w:szCs w:val="22"/>
        </w:rPr>
        <w:t xml:space="preserve">zjišťování </w:t>
      </w:r>
      <w:r w:rsidR="00A52B10" w:rsidRPr="002E6B20">
        <w:rPr>
          <w:bCs/>
          <w:sz w:val="22"/>
          <w:szCs w:val="22"/>
        </w:rPr>
        <w:t xml:space="preserve">porušení povinností </w:t>
      </w:r>
      <w:r w:rsidR="001B2C30" w:rsidRPr="002E6B20">
        <w:rPr>
          <w:bCs/>
          <w:sz w:val="22"/>
          <w:szCs w:val="22"/>
        </w:rPr>
        <w:t>zhotovitele</w:t>
      </w:r>
      <w:r w:rsidRPr="002E6B20">
        <w:rPr>
          <w:bCs/>
          <w:sz w:val="22"/>
          <w:szCs w:val="22"/>
        </w:rPr>
        <w:t xml:space="preserve"> podle čl. XII, kontrola návrhu na uplatnění sankcí </w:t>
      </w:r>
      <w:r w:rsidR="00604A41" w:rsidRPr="002E6B20">
        <w:rPr>
          <w:bCs/>
          <w:sz w:val="22"/>
          <w:szCs w:val="22"/>
        </w:rPr>
        <w:t>podle čl. 12.1</w:t>
      </w:r>
      <w:r w:rsidR="00C84DCF">
        <w:rPr>
          <w:bCs/>
          <w:sz w:val="22"/>
          <w:szCs w:val="22"/>
        </w:rPr>
        <w:t>.</w:t>
      </w:r>
      <w:r w:rsidR="00604A41" w:rsidRPr="002E6B20">
        <w:rPr>
          <w:bCs/>
          <w:sz w:val="22"/>
          <w:szCs w:val="22"/>
        </w:rPr>
        <w:t xml:space="preserve"> </w:t>
      </w:r>
      <w:r w:rsidRPr="002E6B20">
        <w:rPr>
          <w:bCs/>
          <w:sz w:val="22"/>
          <w:szCs w:val="22"/>
        </w:rPr>
        <w:t xml:space="preserve">a </w:t>
      </w:r>
      <w:r w:rsidR="001B2C30" w:rsidRPr="002E6B20">
        <w:rPr>
          <w:bCs/>
          <w:sz w:val="22"/>
          <w:szCs w:val="22"/>
        </w:rPr>
        <w:t xml:space="preserve"> </w:t>
      </w:r>
      <w:r w:rsidRPr="002E6B20">
        <w:rPr>
          <w:bCs/>
          <w:sz w:val="22"/>
          <w:szCs w:val="22"/>
        </w:rPr>
        <w:t xml:space="preserve"> podání návrhu n</w:t>
      </w:r>
      <w:r w:rsidR="001B2C30" w:rsidRPr="002E6B20">
        <w:rPr>
          <w:bCs/>
          <w:sz w:val="22"/>
          <w:szCs w:val="22"/>
        </w:rPr>
        <w:t xml:space="preserve">a uplatnění sankcí podle čl. </w:t>
      </w:r>
      <w:r w:rsidR="00604A41" w:rsidRPr="002E6B20">
        <w:rPr>
          <w:bCs/>
          <w:sz w:val="22"/>
          <w:szCs w:val="22"/>
        </w:rPr>
        <w:t>12.1</w:t>
      </w:r>
      <w:r w:rsidR="00C84DCF">
        <w:rPr>
          <w:bCs/>
          <w:sz w:val="22"/>
          <w:szCs w:val="22"/>
        </w:rPr>
        <w:t>.</w:t>
      </w:r>
      <w:r w:rsidR="00604A41" w:rsidRPr="002E6B20">
        <w:rPr>
          <w:bCs/>
          <w:sz w:val="22"/>
          <w:szCs w:val="22"/>
        </w:rPr>
        <w:t xml:space="preserve"> a </w:t>
      </w:r>
      <w:r w:rsidR="001B2C30" w:rsidRPr="002E6B20">
        <w:rPr>
          <w:bCs/>
          <w:sz w:val="22"/>
          <w:szCs w:val="22"/>
        </w:rPr>
        <w:t>12.2</w:t>
      </w:r>
      <w:r w:rsidR="00C84DCF">
        <w:rPr>
          <w:bCs/>
          <w:sz w:val="22"/>
          <w:szCs w:val="22"/>
        </w:rPr>
        <w:t>.</w:t>
      </w:r>
      <w:r w:rsidR="00A52B10" w:rsidRPr="002E6B20">
        <w:rPr>
          <w:bCs/>
          <w:sz w:val="22"/>
          <w:szCs w:val="22"/>
        </w:rPr>
        <w:t xml:space="preserve">, </w:t>
      </w:r>
      <w:r w:rsidR="00B31C70" w:rsidRPr="002E6B20">
        <w:rPr>
          <w:bCs/>
          <w:sz w:val="22"/>
          <w:szCs w:val="22"/>
        </w:rPr>
        <w:t xml:space="preserve">jedná při </w:t>
      </w:r>
      <w:r w:rsidR="00A52B10" w:rsidRPr="002E6B20">
        <w:rPr>
          <w:bCs/>
          <w:sz w:val="22"/>
          <w:szCs w:val="22"/>
        </w:rPr>
        <w:t xml:space="preserve">řešení škod způsobených </w:t>
      </w:r>
      <w:r w:rsidR="00203E07" w:rsidRPr="002E6B20">
        <w:rPr>
          <w:bCs/>
          <w:sz w:val="22"/>
          <w:szCs w:val="22"/>
        </w:rPr>
        <w:t xml:space="preserve">činností </w:t>
      </w:r>
      <w:r w:rsidR="00A52B10" w:rsidRPr="002E6B20">
        <w:rPr>
          <w:bCs/>
          <w:sz w:val="22"/>
          <w:szCs w:val="22"/>
        </w:rPr>
        <w:t>zhotovitele</w:t>
      </w:r>
      <w:r w:rsidR="00B31C70" w:rsidRPr="002E6B20">
        <w:rPr>
          <w:bCs/>
          <w:sz w:val="22"/>
          <w:szCs w:val="22"/>
        </w:rPr>
        <w:t xml:space="preserve"> včetně pracovních úrazů</w:t>
      </w:r>
      <w:r w:rsidR="002E6B20" w:rsidRPr="002E6B20">
        <w:rPr>
          <w:bCs/>
          <w:sz w:val="22"/>
          <w:szCs w:val="22"/>
        </w:rPr>
        <w:t>,</w:t>
      </w:r>
    </w:p>
    <w:p w14:paraId="4CB6D147" w14:textId="77777777" w:rsidR="00A25A0C" w:rsidRDefault="00A27D14" w:rsidP="00CD0DCB">
      <w:pPr>
        <w:pStyle w:val="Odstavecseseznamem"/>
        <w:numPr>
          <w:ilvl w:val="0"/>
          <w:numId w:val="43"/>
        </w:numPr>
        <w:jc w:val="both"/>
        <w:rPr>
          <w:bCs/>
          <w:sz w:val="22"/>
          <w:szCs w:val="22"/>
        </w:rPr>
      </w:pPr>
      <w:r w:rsidRPr="002E6B20">
        <w:rPr>
          <w:bCs/>
          <w:sz w:val="22"/>
          <w:szCs w:val="22"/>
        </w:rPr>
        <w:t xml:space="preserve">pro </w:t>
      </w:r>
      <w:r w:rsidR="003A3459" w:rsidRPr="002E6B20">
        <w:rPr>
          <w:bCs/>
          <w:sz w:val="22"/>
          <w:szCs w:val="22"/>
        </w:rPr>
        <w:t xml:space="preserve">výkon činností má pravomoc pověřovat pracovníky uvedené v pododstavci </w:t>
      </w:r>
      <w:proofErr w:type="spellStart"/>
      <w:r w:rsidR="003A3459" w:rsidRPr="002E6B20">
        <w:rPr>
          <w:bCs/>
          <w:sz w:val="22"/>
          <w:szCs w:val="22"/>
        </w:rPr>
        <w:t>cc</w:t>
      </w:r>
      <w:proofErr w:type="spellEnd"/>
      <w:r w:rsidR="00173A27" w:rsidRPr="002E6B20">
        <w:rPr>
          <w:bCs/>
          <w:sz w:val="22"/>
          <w:szCs w:val="22"/>
        </w:rPr>
        <w:t>)</w:t>
      </w:r>
      <w:r w:rsidR="003A3459" w:rsidRPr="002E6B20">
        <w:rPr>
          <w:bCs/>
          <w:sz w:val="22"/>
          <w:szCs w:val="22"/>
        </w:rPr>
        <w:t xml:space="preserve"> </w:t>
      </w:r>
      <w:r w:rsidR="001B2C30" w:rsidRPr="002E6B20">
        <w:rPr>
          <w:bCs/>
          <w:sz w:val="22"/>
          <w:szCs w:val="22"/>
        </w:rPr>
        <w:t xml:space="preserve">a další pracovníky </w:t>
      </w:r>
      <w:r w:rsidR="003A3459" w:rsidRPr="002E6B20">
        <w:rPr>
          <w:bCs/>
          <w:sz w:val="22"/>
          <w:szCs w:val="22"/>
        </w:rPr>
        <w:t>v rámci pracovně právní úpravy organizační struktury objednatele, dle čl. 15.6 vyjma vyjmenovaných případů a případů kdy je sám kontrolující osobou</w:t>
      </w:r>
      <w:r w:rsidR="002E6B20" w:rsidRPr="002E6B20">
        <w:rPr>
          <w:bCs/>
          <w:sz w:val="22"/>
          <w:szCs w:val="22"/>
        </w:rPr>
        <w:t xml:space="preserve">, </w:t>
      </w:r>
    </w:p>
    <w:p w14:paraId="1C877DE4" w14:textId="77777777" w:rsidR="00A25A0C" w:rsidRDefault="00604A41" w:rsidP="00CD0DCB">
      <w:pPr>
        <w:pStyle w:val="Odstavecseseznamem"/>
        <w:numPr>
          <w:ilvl w:val="0"/>
          <w:numId w:val="43"/>
        </w:numPr>
        <w:jc w:val="both"/>
        <w:rPr>
          <w:bCs/>
          <w:sz w:val="22"/>
          <w:szCs w:val="22"/>
        </w:rPr>
      </w:pPr>
      <w:r w:rsidRPr="008038A5">
        <w:rPr>
          <w:bCs/>
          <w:sz w:val="22"/>
          <w:szCs w:val="22"/>
        </w:rPr>
        <w:t xml:space="preserve">má pravomoc měnit údaje v dokumentech uvedených v pododstavci </w:t>
      </w:r>
      <w:proofErr w:type="spellStart"/>
      <w:r w:rsidRPr="008038A5">
        <w:rPr>
          <w:bCs/>
          <w:sz w:val="22"/>
          <w:szCs w:val="22"/>
        </w:rPr>
        <w:t>cc</w:t>
      </w:r>
      <w:proofErr w:type="spellEnd"/>
      <w:r w:rsidR="00173A27" w:rsidRPr="008038A5">
        <w:rPr>
          <w:bCs/>
          <w:sz w:val="22"/>
          <w:szCs w:val="22"/>
        </w:rPr>
        <w:t>)</w:t>
      </w:r>
      <w:r w:rsidRPr="008038A5">
        <w:rPr>
          <w:bCs/>
          <w:sz w:val="22"/>
          <w:szCs w:val="22"/>
        </w:rPr>
        <w:t>, na základě zjištěných skutečností</w:t>
      </w:r>
      <w:r w:rsidR="008038A5" w:rsidRPr="008038A5">
        <w:rPr>
          <w:bCs/>
          <w:sz w:val="22"/>
          <w:szCs w:val="22"/>
        </w:rPr>
        <w:t xml:space="preserve">, </w:t>
      </w:r>
    </w:p>
    <w:p w14:paraId="14F5594A" w14:textId="77777777" w:rsidR="00A25A0C" w:rsidRDefault="009942B8" w:rsidP="00CD0DCB">
      <w:pPr>
        <w:pStyle w:val="Odstavecseseznamem"/>
        <w:numPr>
          <w:ilvl w:val="0"/>
          <w:numId w:val="43"/>
        </w:numPr>
        <w:jc w:val="both"/>
        <w:rPr>
          <w:bCs/>
          <w:sz w:val="22"/>
          <w:szCs w:val="22"/>
        </w:rPr>
      </w:pPr>
      <w:r w:rsidRPr="00C4723D">
        <w:rPr>
          <w:bCs/>
          <w:sz w:val="22"/>
          <w:szCs w:val="22"/>
        </w:rPr>
        <w:t xml:space="preserve">zpracovává a předkládá návrh pro snížení objemu zakázky podle odst. 2.14 </w:t>
      </w:r>
      <w:r w:rsidR="00203E07" w:rsidRPr="00C4723D">
        <w:rPr>
          <w:bCs/>
          <w:sz w:val="22"/>
          <w:szCs w:val="22"/>
        </w:rPr>
        <w:t xml:space="preserve">nebo </w:t>
      </w:r>
      <w:r w:rsidRPr="00C4723D">
        <w:rPr>
          <w:bCs/>
          <w:sz w:val="22"/>
          <w:szCs w:val="22"/>
        </w:rPr>
        <w:t>rozšíření předmětu plnění podle odstavce 2.15</w:t>
      </w:r>
      <w:r w:rsidR="003E7099">
        <w:rPr>
          <w:bCs/>
          <w:sz w:val="22"/>
          <w:szCs w:val="22"/>
        </w:rPr>
        <w:t>.</w:t>
      </w:r>
      <w:r w:rsidRPr="00C4723D">
        <w:rPr>
          <w:bCs/>
          <w:sz w:val="22"/>
          <w:szCs w:val="22"/>
        </w:rPr>
        <w:t xml:space="preserve"> </w:t>
      </w:r>
    </w:p>
    <w:p w14:paraId="236F2DF9" w14:textId="77777777" w:rsidR="00FD5B5E" w:rsidRPr="00C4723D" w:rsidRDefault="00FD5B5E" w:rsidP="002A37EB">
      <w:pPr>
        <w:pStyle w:val="Odstavecseseznamem"/>
        <w:ind w:left="993"/>
        <w:rPr>
          <w:b/>
          <w:sz w:val="22"/>
          <w:szCs w:val="22"/>
        </w:rPr>
      </w:pPr>
    </w:p>
    <w:p w14:paraId="7B4364DF" w14:textId="77777777" w:rsidR="00A52B10" w:rsidRPr="00C4723D" w:rsidRDefault="00A52B10" w:rsidP="002A37EB">
      <w:pPr>
        <w:pStyle w:val="Odstavecseseznamem"/>
        <w:numPr>
          <w:ilvl w:val="0"/>
          <w:numId w:val="37"/>
        </w:numPr>
        <w:ind w:left="993"/>
        <w:rPr>
          <w:b/>
          <w:sz w:val="22"/>
          <w:szCs w:val="22"/>
        </w:rPr>
      </w:pPr>
      <w:r w:rsidRPr="00C4723D">
        <w:rPr>
          <w:b/>
          <w:sz w:val="22"/>
          <w:szCs w:val="22"/>
        </w:rPr>
        <w:t xml:space="preserve">lesní příslušného lesnického úseku, </w:t>
      </w:r>
    </w:p>
    <w:p w14:paraId="6381C0C9" w14:textId="77777777" w:rsidR="00A25A0C" w:rsidRDefault="005168C2" w:rsidP="00CD0DCB">
      <w:pPr>
        <w:pStyle w:val="Odstavecseseznamem"/>
        <w:numPr>
          <w:ilvl w:val="0"/>
          <w:numId w:val="43"/>
        </w:numPr>
        <w:spacing w:before="40" w:after="120" w:line="240" w:lineRule="atLeast"/>
        <w:jc w:val="both"/>
        <w:rPr>
          <w:bCs/>
          <w:sz w:val="22"/>
          <w:szCs w:val="22"/>
        </w:rPr>
      </w:pPr>
      <w:r w:rsidRPr="00C4723D">
        <w:rPr>
          <w:bCs/>
          <w:sz w:val="22"/>
          <w:szCs w:val="22"/>
        </w:rPr>
        <w:t xml:space="preserve">sepis </w:t>
      </w:r>
      <w:r w:rsidR="00A52B10" w:rsidRPr="00C4723D">
        <w:rPr>
          <w:bCs/>
          <w:sz w:val="22"/>
          <w:szCs w:val="22"/>
        </w:rPr>
        <w:t>zadávací</w:t>
      </w:r>
      <w:r w:rsidRPr="00C4723D">
        <w:rPr>
          <w:bCs/>
          <w:sz w:val="22"/>
          <w:szCs w:val="22"/>
        </w:rPr>
        <w:t>ho</w:t>
      </w:r>
      <w:r w:rsidR="00A52B10" w:rsidRPr="00C4723D">
        <w:rPr>
          <w:bCs/>
          <w:sz w:val="22"/>
          <w:szCs w:val="22"/>
        </w:rPr>
        <w:t xml:space="preserve"> list</w:t>
      </w:r>
      <w:r w:rsidRPr="00C4723D">
        <w:rPr>
          <w:bCs/>
          <w:sz w:val="22"/>
          <w:szCs w:val="22"/>
        </w:rPr>
        <w:t>u</w:t>
      </w:r>
      <w:r w:rsidR="00A52B10" w:rsidRPr="00C4723D">
        <w:rPr>
          <w:bCs/>
          <w:sz w:val="22"/>
          <w:szCs w:val="22"/>
        </w:rPr>
        <w:t xml:space="preserve"> - výrobní</w:t>
      </w:r>
      <w:r w:rsidRPr="00C4723D">
        <w:rPr>
          <w:bCs/>
          <w:sz w:val="22"/>
          <w:szCs w:val="22"/>
        </w:rPr>
        <w:t>ho</w:t>
      </w:r>
      <w:r w:rsidR="00A52B10" w:rsidRPr="00C4723D">
        <w:rPr>
          <w:bCs/>
          <w:sz w:val="22"/>
          <w:szCs w:val="22"/>
        </w:rPr>
        <w:t xml:space="preserve"> pokyn</w:t>
      </w:r>
      <w:r w:rsidRPr="00C4723D">
        <w:rPr>
          <w:bCs/>
          <w:sz w:val="22"/>
          <w:szCs w:val="22"/>
        </w:rPr>
        <w:t>u</w:t>
      </w:r>
      <w:r w:rsidR="00A52B10" w:rsidRPr="00C4723D">
        <w:rPr>
          <w:bCs/>
          <w:sz w:val="22"/>
          <w:szCs w:val="22"/>
        </w:rPr>
        <w:t>, předá</w:t>
      </w:r>
      <w:r w:rsidRPr="00C4723D">
        <w:rPr>
          <w:bCs/>
          <w:sz w:val="22"/>
          <w:szCs w:val="22"/>
        </w:rPr>
        <w:t>ní těžebních</w:t>
      </w:r>
      <w:r w:rsidR="00A52B10" w:rsidRPr="00C4723D">
        <w:rPr>
          <w:bCs/>
          <w:sz w:val="22"/>
          <w:szCs w:val="22"/>
        </w:rPr>
        <w:t xml:space="preserve"> pracoviš</w:t>
      </w:r>
      <w:r w:rsidRPr="00C4723D">
        <w:rPr>
          <w:bCs/>
          <w:sz w:val="22"/>
          <w:szCs w:val="22"/>
        </w:rPr>
        <w:t>ť</w:t>
      </w:r>
      <w:r w:rsidR="00A52B10" w:rsidRPr="00C4723D">
        <w:rPr>
          <w:bCs/>
          <w:sz w:val="22"/>
          <w:szCs w:val="22"/>
        </w:rPr>
        <w:t xml:space="preserve">, </w:t>
      </w:r>
      <w:r w:rsidR="001E47D3" w:rsidRPr="00C4723D">
        <w:rPr>
          <w:bCs/>
          <w:sz w:val="22"/>
          <w:szCs w:val="22"/>
        </w:rPr>
        <w:t>průběžná kontrola těžebních pracovišť</w:t>
      </w:r>
      <w:r w:rsidR="00334A98" w:rsidRPr="00C4723D">
        <w:rPr>
          <w:bCs/>
          <w:sz w:val="22"/>
          <w:szCs w:val="22"/>
        </w:rPr>
        <w:t xml:space="preserve">, průběžná kontrola parametrů výrobků – </w:t>
      </w:r>
      <w:r w:rsidR="00D16EA6" w:rsidRPr="00C4723D">
        <w:rPr>
          <w:bCs/>
          <w:sz w:val="22"/>
          <w:szCs w:val="22"/>
        </w:rPr>
        <w:t xml:space="preserve">dodržování </w:t>
      </w:r>
      <w:proofErr w:type="spellStart"/>
      <w:r w:rsidR="00334A98" w:rsidRPr="00C4723D">
        <w:rPr>
          <w:bCs/>
          <w:sz w:val="22"/>
          <w:szCs w:val="22"/>
        </w:rPr>
        <w:t>sortimentace</w:t>
      </w:r>
      <w:proofErr w:type="spellEnd"/>
      <w:r w:rsidR="00334A98" w:rsidRPr="00C4723D">
        <w:rPr>
          <w:bCs/>
          <w:sz w:val="22"/>
          <w:szCs w:val="22"/>
        </w:rPr>
        <w:t>,</w:t>
      </w:r>
      <w:r w:rsidR="001E47D3" w:rsidRPr="00C4723D">
        <w:rPr>
          <w:bCs/>
          <w:sz w:val="22"/>
          <w:szCs w:val="22"/>
        </w:rPr>
        <w:t xml:space="preserve"> </w:t>
      </w:r>
      <w:r w:rsidR="00A52B10" w:rsidRPr="00C4723D">
        <w:rPr>
          <w:bCs/>
          <w:sz w:val="22"/>
          <w:szCs w:val="22"/>
        </w:rPr>
        <w:t>převzetí vyrobené dřevní hmoty, kontrola nastavení parametrů stroje - měření délek a čepových průměrů, převzetí výstupních sestav palubního počítače - podklady k fakturaci,</w:t>
      </w:r>
      <w:r w:rsidR="00334A98" w:rsidRPr="00C4723D">
        <w:rPr>
          <w:bCs/>
          <w:sz w:val="22"/>
          <w:szCs w:val="22"/>
        </w:rPr>
        <w:t xml:space="preserve"> odsouhlasení se skutečným stavem, vyhodnocení všech kontrol, sjednání nápravy, </w:t>
      </w:r>
      <w:r w:rsidR="00A52B10" w:rsidRPr="00C4723D">
        <w:rPr>
          <w:bCs/>
          <w:sz w:val="22"/>
          <w:szCs w:val="22"/>
        </w:rPr>
        <w:t>zpět převzetí pracoviště</w:t>
      </w:r>
      <w:r w:rsidRPr="00C4723D">
        <w:rPr>
          <w:bCs/>
          <w:sz w:val="22"/>
          <w:szCs w:val="22"/>
        </w:rPr>
        <w:t xml:space="preserve">, zjišťování porušení povinností zhotovitele </w:t>
      </w:r>
      <w:r w:rsidR="00334A98" w:rsidRPr="00C4723D">
        <w:rPr>
          <w:bCs/>
          <w:sz w:val="22"/>
          <w:szCs w:val="22"/>
        </w:rPr>
        <w:t xml:space="preserve">při denní činnosti </w:t>
      </w:r>
      <w:r w:rsidRPr="00C4723D">
        <w:rPr>
          <w:bCs/>
          <w:sz w:val="22"/>
          <w:szCs w:val="22"/>
        </w:rPr>
        <w:t xml:space="preserve">a </w:t>
      </w:r>
      <w:r w:rsidR="00D16EA6" w:rsidRPr="00C4723D">
        <w:rPr>
          <w:bCs/>
          <w:sz w:val="22"/>
          <w:szCs w:val="22"/>
        </w:rPr>
        <w:t xml:space="preserve">návrh na </w:t>
      </w:r>
      <w:r w:rsidRPr="00C4723D">
        <w:rPr>
          <w:bCs/>
          <w:sz w:val="22"/>
          <w:szCs w:val="22"/>
        </w:rPr>
        <w:t>uplatnění sankcí podle čl. 12.</w:t>
      </w:r>
      <w:r w:rsidR="00334A98" w:rsidRPr="00C4723D">
        <w:rPr>
          <w:bCs/>
          <w:sz w:val="22"/>
          <w:szCs w:val="22"/>
        </w:rPr>
        <w:t>1</w:t>
      </w:r>
      <w:r w:rsidR="00C84DCF">
        <w:rPr>
          <w:bCs/>
          <w:sz w:val="22"/>
          <w:szCs w:val="22"/>
        </w:rPr>
        <w:t>.</w:t>
      </w:r>
      <w:r w:rsidRPr="00C4723D">
        <w:rPr>
          <w:bCs/>
          <w:sz w:val="22"/>
          <w:szCs w:val="22"/>
        </w:rPr>
        <w:t xml:space="preserve">, </w:t>
      </w:r>
      <w:r w:rsidR="00D16EA6" w:rsidRPr="00C4723D">
        <w:rPr>
          <w:bCs/>
          <w:sz w:val="22"/>
          <w:szCs w:val="22"/>
        </w:rPr>
        <w:t xml:space="preserve">hlášení </w:t>
      </w:r>
      <w:r w:rsidRPr="00C4723D">
        <w:rPr>
          <w:bCs/>
          <w:sz w:val="22"/>
          <w:szCs w:val="22"/>
        </w:rPr>
        <w:t>škod způsobených zhotovitelem</w:t>
      </w:r>
      <w:r w:rsidR="00D16EA6" w:rsidRPr="00C4723D">
        <w:rPr>
          <w:bCs/>
          <w:sz w:val="22"/>
          <w:szCs w:val="22"/>
        </w:rPr>
        <w:t xml:space="preserve"> a přítomnost při jejich řešení</w:t>
      </w:r>
      <w:r w:rsidR="003E7099">
        <w:rPr>
          <w:bCs/>
          <w:sz w:val="22"/>
          <w:szCs w:val="22"/>
        </w:rPr>
        <w:t>.</w:t>
      </w:r>
    </w:p>
    <w:p w14:paraId="03CDCFF1" w14:textId="77777777" w:rsidR="001E47D3" w:rsidRPr="00C4723D" w:rsidRDefault="001E47D3" w:rsidP="001E47D3">
      <w:pPr>
        <w:spacing w:before="40" w:after="120" w:line="240" w:lineRule="atLeast"/>
        <w:ind w:left="426"/>
        <w:jc w:val="both"/>
        <w:rPr>
          <w:b/>
          <w:sz w:val="22"/>
          <w:szCs w:val="22"/>
        </w:rPr>
      </w:pPr>
    </w:p>
    <w:p w14:paraId="09AEF9C4" w14:textId="77777777" w:rsidR="004D2CEE" w:rsidRPr="00C4723D" w:rsidRDefault="003406E0" w:rsidP="004D2CEE">
      <w:pPr>
        <w:numPr>
          <w:ilvl w:val="1"/>
          <w:numId w:val="13"/>
        </w:numPr>
        <w:ind w:left="426" w:hanging="568"/>
        <w:rPr>
          <w:sz w:val="22"/>
          <w:szCs w:val="22"/>
        </w:rPr>
      </w:pPr>
      <w:r w:rsidRPr="00C4723D">
        <w:rPr>
          <w:sz w:val="22"/>
          <w:szCs w:val="22"/>
        </w:rPr>
        <w:t>Ve věcech souvisejících s plněním podle této smlouvy je za zhotovitele oprávněn jednat:</w:t>
      </w:r>
    </w:p>
    <w:p w14:paraId="18B083EF" w14:textId="77777777" w:rsidR="004D2CEE" w:rsidRPr="00C4723D" w:rsidRDefault="004D2CEE" w:rsidP="004D2CEE">
      <w:pPr>
        <w:ind w:left="426" w:hanging="568"/>
        <w:rPr>
          <w:sz w:val="22"/>
          <w:szCs w:val="22"/>
        </w:rPr>
      </w:pPr>
    </w:p>
    <w:p w14:paraId="46C23659" w14:textId="0C399C5E" w:rsidR="004D2CEE" w:rsidRPr="00C4723D" w:rsidRDefault="004D2CEE" w:rsidP="002A37EB">
      <w:pPr>
        <w:numPr>
          <w:ilvl w:val="1"/>
          <w:numId w:val="14"/>
        </w:numPr>
        <w:tabs>
          <w:tab w:val="clear" w:pos="284"/>
        </w:tabs>
        <w:overflowPunct w:val="0"/>
        <w:autoSpaceDE w:val="0"/>
        <w:autoSpaceDN w:val="0"/>
        <w:adjustRightInd w:val="0"/>
        <w:spacing w:before="80" w:after="120" w:line="240" w:lineRule="atLeast"/>
        <w:ind w:hanging="284"/>
        <w:jc w:val="both"/>
        <w:textAlignment w:val="baseline"/>
        <w:rPr>
          <w:b/>
          <w:i/>
          <w:sz w:val="22"/>
          <w:szCs w:val="22"/>
        </w:rPr>
      </w:pPr>
      <w:r w:rsidRPr="00C4723D">
        <w:rPr>
          <w:b/>
          <w:sz w:val="22"/>
          <w:szCs w:val="22"/>
        </w:rPr>
        <w:t xml:space="preserve">ve věcech smluvních: </w:t>
      </w:r>
      <w:r w:rsidRPr="00C4723D">
        <w:rPr>
          <w:b/>
          <w:sz w:val="22"/>
          <w:szCs w:val="22"/>
        </w:rPr>
        <w:tab/>
      </w:r>
      <w:r w:rsidRPr="00C4723D">
        <w:rPr>
          <w:b/>
          <w:bCs/>
          <w:caps/>
          <w:sz w:val="22"/>
          <w:szCs w:val="22"/>
        </w:rPr>
        <w:t xml:space="preserve"> </w:t>
      </w:r>
      <w:r w:rsidR="00E54752">
        <w:rPr>
          <w:b/>
          <w:bCs/>
          <w:caps/>
          <w:sz w:val="22"/>
        </w:rPr>
        <w:t>XXXXX</w:t>
      </w:r>
      <w:r w:rsidR="00D227B1" w:rsidRPr="00C37AD2">
        <w:rPr>
          <w:b/>
          <w:bCs/>
          <w:sz w:val="22"/>
        </w:rPr>
        <w:t>, jednatel</w:t>
      </w:r>
    </w:p>
    <w:p w14:paraId="23ABDBF6" w14:textId="77777777" w:rsidR="004D2CEE" w:rsidRPr="00C4723D" w:rsidRDefault="004D2CEE" w:rsidP="002A37EB">
      <w:pPr>
        <w:overflowPunct w:val="0"/>
        <w:autoSpaceDE w:val="0"/>
        <w:autoSpaceDN w:val="0"/>
        <w:adjustRightInd w:val="0"/>
        <w:spacing w:before="80" w:after="120" w:line="240" w:lineRule="atLeast"/>
        <w:ind w:left="567"/>
        <w:jc w:val="both"/>
        <w:textAlignment w:val="baseline"/>
        <w:rPr>
          <w:b/>
          <w:i/>
          <w:sz w:val="22"/>
          <w:szCs w:val="22"/>
        </w:rPr>
      </w:pPr>
    </w:p>
    <w:p w14:paraId="132227DD" w14:textId="72A4923A" w:rsidR="004D2CEE" w:rsidRPr="00C4723D" w:rsidRDefault="004D2CEE" w:rsidP="002A37EB">
      <w:pPr>
        <w:numPr>
          <w:ilvl w:val="1"/>
          <w:numId w:val="14"/>
        </w:numPr>
        <w:tabs>
          <w:tab w:val="clear" w:pos="284"/>
        </w:tabs>
        <w:overflowPunct w:val="0"/>
        <w:autoSpaceDE w:val="0"/>
        <w:autoSpaceDN w:val="0"/>
        <w:adjustRightInd w:val="0"/>
        <w:spacing w:before="80" w:after="120" w:line="240" w:lineRule="atLeast"/>
        <w:ind w:hanging="284"/>
        <w:jc w:val="both"/>
        <w:textAlignment w:val="baseline"/>
        <w:rPr>
          <w:sz w:val="22"/>
          <w:szCs w:val="22"/>
        </w:rPr>
      </w:pPr>
      <w:r w:rsidRPr="00C4723D">
        <w:rPr>
          <w:b/>
          <w:sz w:val="22"/>
          <w:szCs w:val="22"/>
        </w:rPr>
        <w:t>ve věcech technických:</w:t>
      </w:r>
      <w:r w:rsidRPr="00C4723D">
        <w:rPr>
          <w:sz w:val="22"/>
          <w:szCs w:val="22"/>
        </w:rPr>
        <w:t xml:space="preserve"> </w:t>
      </w:r>
      <w:r w:rsidRPr="00C4723D">
        <w:rPr>
          <w:sz w:val="22"/>
          <w:szCs w:val="22"/>
        </w:rPr>
        <w:tab/>
      </w:r>
      <w:r w:rsidR="00E54752">
        <w:rPr>
          <w:b/>
          <w:bCs/>
          <w:caps/>
          <w:sz w:val="22"/>
        </w:rPr>
        <w:t>XXXXX</w:t>
      </w:r>
    </w:p>
    <w:p w14:paraId="2060054E" w14:textId="77777777" w:rsidR="00A25A0C" w:rsidRDefault="001E47D3" w:rsidP="00CD0DCB">
      <w:pPr>
        <w:overflowPunct w:val="0"/>
        <w:autoSpaceDE w:val="0"/>
        <w:autoSpaceDN w:val="0"/>
        <w:adjustRightInd w:val="0"/>
        <w:spacing w:before="80" w:after="120" w:line="240" w:lineRule="atLeast"/>
        <w:jc w:val="both"/>
        <w:textAlignment w:val="baseline"/>
        <w:rPr>
          <w:bCs/>
          <w:sz w:val="22"/>
          <w:szCs w:val="22"/>
        </w:rPr>
      </w:pPr>
      <w:r w:rsidRPr="003B1034">
        <w:rPr>
          <w:bCs/>
          <w:sz w:val="22"/>
          <w:szCs w:val="22"/>
        </w:rPr>
        <w:tab/>
      </w:r>
    </w:p>
    <w:p w14:paraId="1EB847C5" w14:textId="77777777" w:rsidR="001E47D3" w:rsidRPr="002A37EB" w:rsidRDefault="001E47D3" w:rsidP="001E47D3">
      <w:pPr>
        <w:spacing w:before="40" w:after="120" w:line="240" w:lineRule="atLeast"/>
        <w:ind w:left="426"/>
        <w:jc w:val="both"/>
        <w:rPr>
          <w:bCs/>
          <w:sz w:val="22"/>
          <w:szCs w:val="22"/>
        </w:rPr>
      </w:pPr>
      <w:r w:rsidRPr="002A37EB">
        <w:rPr>
          <w:bCs/>
          <w:sz w:val="22"/>
          <w:szCs w:val="22"/>
        </w:rPr>
        <w:lastRenderedPageBreak/>
        <w:t xml:space="preserve">Ke smlouvě o dílo je připojena příloha č. </w:t>
      </w:r>
      <w:r w:rsidR="00955E64">
        <w:rPr>
          <w:bCs/>
          <w:sz w:val="22"/>
          <w:szCs w:val="22"/>
        </w:rPr>
        <w:t>5</w:t>
      </w:r>
      <w:r w:rsidR="00A73CAD" w:rsidRPr="002A37EB">
        <w:rPr>
          <w:bCs/>
          <w:sz w:val="22"/>
          <w:szCs w:val="22"/>
        </w:rPr>
        <w:t xml:space="preserve"> </w:t>
      </w:r>
      <w:r w:rsidRPr="002A37EB">
        <w:rPr>
          <w:bCs/>
          <w:sz w:val="22"/>
          <w:szCs w:val="22"/>
        </w:rPr>
        <w:t>Seznam osob zhotovitele oprávněných jednat jménem či za zhotovitele ve věcech technických dle čl</w:t>
      </w:r>
      <w:r w:rsidR="00173A27" w:rsidRPr="002A37EB">
        <w:rPr>
          <w:bCs/>
          <w:sz w:val="22"/>
          <w:szCs w:val="22"/>
        </w:rPr>
        <w:t>.</w:t>
      </w:r>
      <w:r w:rsidRPr="002A37EB">
        <w:rPr>
          <w:bCs/>
          <w:sz w:val="22"/>
          <w:szCs w:val="22"/>
        </w:rPr>
        <w:t xml:space="preserve"> 15.5</w:t>
      </w:r>
      <w:r w:rsidR="00346DCA">
        <w:rPr>
          <w:bCs/>
          <w:sz w:val="22"/>
          <w:szCs w:val="22"/>
        </w:rPr>
        <w:t>.</w:t>
      </w:r>
      <w:r w:rsidRPr="002A37EB">
        <w:rPr>
          <w:bCs/>
          <w:sz w:val="22"/>
          <w:szCs w:val="22"/>
        </w:rPr>
        <w:t xml:space="preserve"> této smlouvy.</w:t>
      </w:r>
    </w:p>
    <w:p w14:paraId="1EA62084" w14:textId="77777777" w:rsidR="00B31C70" w:rsidRPr="00C4723D" w:rsidRDefault="00B31C70" w:rsidP="001E47D3">
      <w:pPr>
        <w:spacing w:before="40" w:after="120" w:line="240" w:lineRule="atLeast"/>
        <w:ind w:left="426"/>
        <w:jc w:val="both"/>
        <w:rPr>
          <w:b/>
          <w:sz w:val="22"/>
          <w:szCs w:val="22"/>
        </w:rPr>
      </w:pPr>
    </w:p>
    <w:p w14:paraId="663A3A86" w14:textId="77777777" w:rsidR="003406E0" w:rsidRPr="00C4723D" w:rsidRDefault="004D2CEE" w:rsidP="00176A1F">
      <w:pPr>
        <w:numPr>
          <w:ilvl w:val="1"/>
          <w:numId w:val="13"/>
        </w:numPr>
        <w:ind w:left="426" w:hanging="568"/>
        <w:jc w:val="both"/>
        <w:rPr>
          <w:sz w:val="22"/>
          <w:szCs w:val="22"/>
        </w:rPr>
      </w:pPr>
      <w:r w:rsidRPr="00C4723D">
        <w:rPr>
          <w:sz w:val="22"/>
          <w:szCs w:val="22"/>
        </w:rPr>
        <w:t>Z</w:t>
      </w:r>
      <w:r w:rsidR="00B95E5F" w:rsidRPr="00C4723D">
        <w:rPr>
          <w:sz w:val="22"/>
          <w:szCs w:val="22"/>
        </w:rPr>
        <w:t>a</w:t>
      </w:r>
      <w:r w:rsidRPr="00C4723D">
        <w:rPr>
          <w:sz w:val="22"/>
          <w:szCs w:val="22"/>
        </w:rPr>
        <w:t>stup</w:t>
      </w:r>
      <w:r w:rsidR="00B95E5F" w:rsidRPr="00C4723D">
        <w:rPr>
          <w:sz w:val="22"/>
          <w:szCs w:val="22"/>
        </w:rPr>
        <w:t>ování</w:t>
      </w:r>
      <w:r w:rsidRPr="00C4723D">
        <w:rPr>
          <w:sz w:val="22"/>
          <w:szCs w:val="22"/>
        </w:rPr>
        <w:t xml:space="preserve"> osob uvedených v</w:t>
      </w:r>
      <w:r w:rsidR="00346DCA">
        <w:rPr>
          <w:sz w:val="22"/>
          <w:szCs w:val="22"/>
        </w:rPr>
        <w:t> </w:t>
      </w:r>
      <w:r w:rsidRPr="00C4723D">
        <w:rPr>
          <w:sz w:val="22"/>
          <w:szCs w:val="22"/>
        </w:rPr>
        <w:t>odst. 8.1</w:t>
      </w:r>
      <w:r w:rsidR="00346DCA">
        <w:rPr>
          <w:sz w:val="22"/>
          <w:szCs w:val="22"/>
        </w:rPr>
        <w:t>.</w:t>
      </w:r>
      <w:r w:rsidRPr="00C4723D">
        <w:rPr>
          <w:sz w:val="22"/>
          <w:szCs w:val="22"/>
        </w:rPr>
        <w:t>, 9.3</w:t>
      </w:r>
      <w:r w:rsidR="00346DCA">
        <w:rPr>
          <w:sz w:val="22"/>
          <w:szCs w:val="22"/>
        </w:rPr>
        <w:t>.</w:t>
      </w:r>
      <w:r w:rsidRPr="00C4723D">
        <w:rPr>
          <w:sz w:val="22"/>
          <w:szCs w:val="22"/>
        </w:rPr>
        <w:t>, 9.4</w:t>
      </w:r>
      <w:r w:rsidR="00346DCA">
        <w:rPr>
          <w:sz w:val="22"/>
          <w:szCs w:val="22"/>
        </w:rPr>
        <w:t>.</w:t>
      </w:r>
      <w:r w:rsidRPr="00C4723D">
        <w:rPr>
          <w:sz w:val="22"/>
          <w:szCs w:val="22"/>
        </w:rPr>
        <w:t>, 15.3</w:t>
      </w:r>
      <w:r w:rsidR="00346DCA">
        <w:rPr>
          <w:sz w:val="22"/>
          <w:szCs w:val="22"/>
        </w:rPr>
        <w:t>.</w:t>
      </w:r>
      <w:r w:rsidRPr="00C4723D">
        <w:rPr>
          <w:sz w:val="22"/>
          <w:szCs w:val="22"/>
        </w:rPr>
        <w:t xml:space="preserve"> a 15.4</w:t>
      </w:r>
      <w:r w:rsidR="00346DCA">
        <w:rPr>
          <w:sz w:val="22"/>
          <w:szCs w:val="22"/>
        </w:rPr>
        <w:t>.</w:t>
      </w:r>
      <w:r w:rsidRPr="00C4723D">
        <w:rPr>
          <w:sz w:val="22"/>
          <w:szCs w:val="22"/>
        </w:rPr>
        <w:t xml:space="preserve"> je umožněn</w:t>
      </w:r>
      <w:r w:rsidR="00B95E5F" w:rsidRPr="00C4723D">
        <w:rPr>
          <w:sz w:val="22"/>
          <w:szCs w:val="22"/>
        </w:rPr>
        <w:t>o</w:t>
      </w:r>
      <w:r w:rsidRPr="00C4723D">
        <w:rPr>
          <w:sz w:val="22"/>
          <w:szCs w:val="22"/>
        </w:rPr>
        <w:t xml:space="preserve"> jen </w:t>
      </w:r>
      <w:r w:rsidR="00562E5B" w:rsidRPr="00C4723D">
        <w:rPr>
          <w:sz w:val="22"/>
          <w:szCs w:val="22"/>
        </w:rPr>
        <w:t xml:space="preserve">v </w:t>
      </w:r>
      <w:r w:rsidRPr="00C4723D">
        <w:rPr>
          <w:sz w:val="22"/>
          <w:szCs w:val="22"/>
        </w:rPr>
        <w:t>rozsahu stanoveném</w:t>
      </w:r>
      <w:r w:rsidR="00176A1F" w:rsidRPr="00C4723D">
        <w:rPr>
          <w:sz w:val="22"/>
          <w:szCs w:val="22"/>
        </w:rPr>
        <w:t xml:space="preserve"> </w:t>
      </w:r>
      <w:r w:rsidRPr="00C4723D">
        <w:rPr>
          <w:sz w:val="22"/>
          <w:szCs w:val="22"/>
        </w:rPr>
        <w:t>organiz</w:t>
      </w:r>
      <w:r w:rsidR="003678DA" w:rsidRPr="00C4723D">
        <w:rPr>
          <w:sz w:val="22"/>
          <w:szCs w:val="22"/>
        </w:rPr>
        <w:t>ační strukturou smluvních stran s uvedením z</w:t>
      </w:r>
      <w:r w:rsidR="00B95E5F" w:rsidRPr="00C4723D">
        <w:rPr>
          <w:sz w:val="22"/>
          <w:szCs w:val="22"/>
        </w:rPr>
        <w:t>a</w:t>
      </w:r>
      <w:r w:rsidR="003678DA" w:rsidRPr="00C4723D">
        <w:rPr>
          <w:sz w:val="22"/>
          <w:szCs w:val="22"/>
        </w:rPr>
        <w:t>stup</w:t>
      </w:r>
      <w:r w:rsidR="00B95E5F" w:rsidRPr="00C4723D">
        <w:rPr>
          <w:sz w:val="22"/>
          <w:szCs w:val="22"/>
        </w:rPr>
        <w:t>ování</w:t>
      </w:r>
      <w:r w:rsidR="003678DA" w:rsidRPr="00C4723D">
        <w:rPr>
          <w:sz w:val="22"/>
          <w:szCs w:val="22"/>
        </w:rPr>
        <w:t xml:space="preserve"> při podpisu listin.</w:t>
      </w:r>
      <w:r w:rsidRPr="00C4723D">
        <w:rPr>
          <w:sz w:val="22"/>
          <w:szCs w:val="22"/>
        </w:rPr>
        <w:t xml:space="preserve"> V</w:t>
      </w:r>
      <w:r w:rsidR="003678DA" w:rsidRPr="00C4723D">
        <w:rPr>
          <w:sz w:val="22"/>
          <w:szCs w:val="22"/>
        </w:rPr>
        <w:t> případech vyjmenovaných touto smlouvou</w:t>
      </w:r>
      <w:r w:rsidRPr="00C4723D">
        <w:rPr>
          <w:sz w:val="22"/>
          <w:szCs w:val="22"/>
        </w:rPr>
        <w:t xml:space="preserve"> je odpovědný pracovník povinen jednat osobně, </w:t>
      </w:r>
      <w:r w:rsidR="00F55C71" w:rsidRPr="00C4723D">
        <w:rPr>
          <w:sz w:val="22"/>
          <w:szCs w:val="22"/>
        </w:rPr>
        <w:br/>
      </w:r>
      <w:r w:rsidR="003678DA" w:rsidRPr="00C4723D">
        <w:rPr>
          <w:sz w:val="22"/>
          <w:szCs w:val="22"/>
        </w:rPr>
        <w:t xml:space="preserve">v případě zastupování </w:t>
      </w:r>
      <w:r w:rsidR="002E2CD7" w:rsidRPr="00C4723D">
        <w:rPr>
          <w:sz w:val="22"/>
          <w:szCs w:val="22"/>
        </w:rPr>
        <w:t xml:space="preserve">z důvodů stanovených zákoníkem práce </w:t>
      </w:r>
      <w:r w:rsidR="003678DA" w:rsidRPr="00C4723D">
        <w:rPr>
          <w:sz w:val="22"/>
          <w:szCs w:val="22"/>
        </w:rPr>
        <w:t>bude připojeno zmocnění zástupce nebo se jednání zúčastní nadřízený pracovník.</w:t>
      </w:r>
    </w:p>
    <w:p w14:paraId="62E406F6" w14:textId="77777777" w:rsidR="003406E0" w:rsidRPr="00C4723D" w:rsidRDefault="003406E0" w:rsidP="003406E0">
      <w:pPr>
        <w:ind w:left="284"/>
        <w:rPr>
          <w:sz w:val="22"/>
          <w:szCs w:val="22"/>
        </w:rPr>
      </w:pPr>
    </w:p>
    <w:p w14:paraId="60EBF4DD" w14:textId="77777777" w:rsidR="00E35C53" w:rsidRPr="0043124A" w:rsidRDefault="001B2C30" w:rsidP="002A37EB">
      <w:pPr>
        <w:keepNext/>
        <w:keepLines/>
        <w:tabs>
          <w:tab w:val="left" w:pos="284"/>
        </w:tabs>
        <w:spacing w:before="120"/>
        <w:jc w:val="center"/>
        <w:rPr>
          <w:sz w:val="22"/>
          <w:szCs w:val="22"/>
        </w:rPr>
      </w:pPr>
      <w:r w:rsidRPr="0043124A">
        <w:rPr>
          <w:b/>
          <w:bCs/>
          <w:sz w:val="22"/>
          <w:szCs w:val="22"/>
        </w:rPr>
        <w:t>X</w:t>
      </w:r>
      <w:r w:rsidR="00E35C53" w:rsidRPr="0043124A">
        <w:rPr>
          <w:b/>
          <w:bCs/>
          <w:sz w:val="22"/>
          <w:szCs w:val="22"/>
        </w:rPr>
        <w:t>V</w:t>
      </w:r>
      <w:r w:rsidR="007E22BD" w:rsidRPr="0043124A">
        <w:rPr>
          <w:b/>
          <w:bCs/>
          <w:sz w:val="22"/>
          <w:szCs w:val="22"/>
        </w:rPr>
        <w:t>I</w:t>
      </w:r>
      <w:r w:rsidR="00E35C53" w:rsidRPr="0043124A">
        <w:rPr>
          <w:b/>
          <w:bCs/>
          <w:sz w:val="22"/>
          <w:szCs w:val="22"/>
        </w:rPr>
        <w:t>.</w:t>
      </w:r>
    </w:p>
    <w:p w14:paraId="571DB8E5" w14:textId="77777777" w:rsidR="00E35C53" w:rsidRPr="0043124A" w:rsidRDefault="00E35C53" w:rsidP="002A37EB">
      <w:pPr>
        <w:keepNext/>
        <w:keepLines/>
        <w:tabs>
          <w:tab w:val="left" w:pos="284"/>
        </w:tabs>
        <w:jc w:val="center"/>
        <w:rPr>
          <w:b/>
          <w:bCs/>
          <w:sz w:val="22"/>
          <w:szCs w:val="22"/>
          <w:u w:val="single"/>
        </w:rPr>
      </w:pPr>
      <w:r w:rsidRPr="0043124A">
        <w:rPr>
          <w:b/>
          <w:bCs/>
          <w:sz w:val="22"/>
          <w:szCs w:val="22"/>
          <w:u w:val="single"/>
        </w:rPr>
        <w:t>Závěrečná ustanovení</w:t>
      </w:r>
    </w:p>
    <w:p w14:paraId="2A4B17A3" w14:textId="77777777" w:rsidR="00553969" w:rsidRPr="00C4723D" w:rsidRDefault="00E35C53" w:rsidP="002A37EB">
      <w:pPr>
        <w:pStyle w:val="Zkladntextodsazen3"/>
        <w:keepNext/>
        <w:keepLines/>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Smluvní strany se dohodly na tom, že žádná ze smluvních stran není oprávněna postoupit práva </w:t>
      </w:r>
      <w:r w:rsidR="00FD2633" w:rsidRPr="00C4723D">
        <w:rPr>
          <w:sz w:val="22"/>
          <w:szCs w:val="22"/>
        </w:rPr>
        <w:br/>
      </w:r>
      <w:r w:rsidRPr="00C4723D">
        <w:rPr>
          <w:sz w:val="22"/>
          <w:szCs w:val="22"/>
        </w:rPr>
        <w:t>a závazky z této smlouvy třetí osobě, bez výslovného písemného souhlasu druhé smluvní strany</w:t>
      </w:r>
      <w:r w:rsidR="00553969" w:rsidRPr="00C4723D">
        <w:rPr>
          <w:sz w:val="22"/>
          <w:szCs w:val="22"/>
        </w:rPr>
        <w:t>.</w:t>
      </w:r>
    </w:p>
    <w:p w14:paraId="1DD69804" w14:textId="77777777" w:rsidR="004D2623" w:rsidRPr="00C4723D" w:rsidRDefault="00E35C53" w:rsidP="00F235DA">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Právní vztahy touto smlouvou neupravené se řídí ustanoveními zákona č. </w:t>
      </w:r>
      <w:r w:rsidR="00D969CA" w:rsidRPr="00C4723D">
        <w:rPr>
          <w:sz w:val="22"/>
          <w:szCs w:val="22"/>
        </w:rPr>
        <w:t>89/2012</w:t>
      </w:r>
      <w:r w:rsidRPr="00C4723D">
        <w:rPr>
          <w:sz w:val="22"/>
          <w:szCs w:val="22"/>
        </w:rPr>
        <w:t xml:space="preserve"> Sb., </w:t>
      </w:r>
      <w:r w:rsidR="00D969CA" w:rsidRPr="00C4723D">
        <w:rPr>
          <w:sz w:val="22"/>
          <w:szCs w:val="22"/>
        </w:rPr>
        <w:t xml:space="preserve">Občanský </w:t>
      </w:r>
      <w:r w:rsidRPr="00C4723D">
        <w:rPr>
          <w:sz w:val="22"/>
          <w:szCs w:val="22"/>
        </w:rPr>
        <w:t xml:space="preserve">zákoník, ve </w:t>
      </w:r>
      <w:r w:rsidR="002961D5" w:rsidRPr="00C4723D">
        <w:rPr>
          <w:sz w:val="22"/>
          <w:szCs w:val="22"/>
        </w:rPr>
        <w:t>znění pozdějších</w:t>
      </w:r>
      <w:r w:rsidRPr="00C4723D">
        <w:rPr>
          <w:sz w:val="22"/>
          <w:szCs w:val="22"/>
        </w:rPr>
        <w:t xml:space="preserve"> předpisů a ostatními obecně závaznými právními předpisy.</w:t>
      </w:r>
    </w:p>
    <w:p w14:paraId="4C929616" w14:textId="77777777" w:rsidR="004D2623" w:rsidRPr="00C4723D"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Veškeré změny a doplňky smlouvy mohou být provedeny pouze formou písemných dodatků, které se stávají po jejich podpisu oběma smluvními stranami nedílnou součástí </w:t>
      </w:r>
      <w:r w:rsidR="002961D5" w:rsidRPr="00C4723D">
        <w:rPr>
          <w:sz w:val="22"/>
          <w:szCs w:val="22"/>
        </w:rPr>
        <w:t>této smlouvy</w:t>
      </w:r>
      <w:r w:rsidRPr="00C4723D">
        <w:rPr>
          <w:sz w:val="22"/>
          <w:szCs w:val="22"/>
        </w:rPr>
        <w:t>.</w:t>
      </w:r>
      <w:r w:rsidR="00B4281C" w:rsidRPr="00C4723D">
        <w:rPr>
          <w:sz w:val="22"/>
          <w:szCs w:val="22"/>
        </w:rPr>
        <w:t xml:space="preserve"> </w:t>
      </w:r>
      <w:r w:rsidR="00FD2633" w:rsidRPr="00C4723D">
        <w:rPr>
          <w:sz w:val="22"/>
          <w:szCs w:val="22"/>
        </w:rPr>
        <w:br/>
      </w:r>
      <w:r w:rsidR="00B4281C" w:rsidRPr="00C4723D">
        <w:rPr>
          <w:iCs/>
          <w:sz w:val="22"/>
          <w:szCs w:val="22"/>
        </w:rPr>
        <w:t>Za písemnou formu nebude pro tento účel považována výměna e-mailových či jiných elektronických zpráv.</w:t>
      </w:r>
    </w:p>
    <w:p w14:paraId="2E94B285" w14:textId="77777777"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Smlouva </w:t>
      </w:r>
      <w:r w:rsidR="00ED7F43">
        <w:rPr>
          <w:sz w:val="22"/>
          <w:szCs w:val="22"/>
        </w:rPr>
        <w:t xml:space="preserve">je vyhotovena a podepsána v elektronické </w:t>
      </w:r>
      <w:r w:rsidR="007B3697">
        <w:rPr>
          <w:sz w:val="22"/>
          <w:szCs w:val="22"/>
        </w:rPr>
        <w:t>podobě.</w:t>
      </w:r>
    </w:p>
    <w:p w14:paraId="19915AB5" w14:textId="77777777" w:rsidR="004D2623" w:rsidRPr="00C4723D" w:rsidRDefault="00486A96"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86A96">
        <w:rPr>
          <w:sz w:val="22"/>
          <w:szCs w:val="22"/>
        </w:rPr>
        <w:t xml:space="preserve">Tato smlouva nabývá platnosti dnem podpisu smlouvy oprávněnými zástupci obou smluvních stran a účinnosti v souladu se zákonem č. 340/2015 Sb., o zvláštních podmínkách účinnosti některých smluv, uveřejňování těchto smluv a o registru smluv (zákon o registru smluv), ve znění pozdějších předpisů. </w:t>
      </w:r>
      <w:r w:rsidR="00E35C53" w:rsidRPr="00C4723D">
        <w:rPr>
          <w:sz w:val="22"/>
          <w:szCs w:val="22"/>
        </w:rPr>
        <w:t>Smluvní strany prohlašují, že je jim znám obsah této smlouvy včetně jejích příloh, že s</w:t>
      </w:r>
      <w:r w:rsidR="0043124A">
        <w:rPr>
          <w:sz w:val="22"/>
          <w:szCs w:val="22"/>
        </w:rPr>
        <w:t> </w:t>
      </w:r>
      <w:r w:rsidR="00E35C53" w:rsidRPr="00C4723D">
        <w:rPr>
          <w:sz w:val="22"/>
          <w:szCs w:val="22"/>
        </w:rPr>
        <w:t xml:space="preserve">jejím obsahem souhlasí, a že smlouvu uzavírají svobodně, nikoliv v tísni, či za nevýhodných podmínek. Na důkaz připojují své podpisy. </w:t>
      </w:r>
    </w:p>
    <w:p w14:paraId="785182AE" w14:textId="77777777" w:rsidR="00A3428B" w:rsidRPr="00C4723D" w:rsidRDefault="00A3428B"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Nedílnou součástí smlouvy jsou následující přílohy:</w:t>
      </w:r>
    </w:p>
    <w:p w14:paraId="6A0F3E80" w14:textId="77777777" w:rsidR="000D19E8" w:rsidRDefault="000D19E8" w:rsidP="002A37EB">
      <w:pPr>
        <w:pStyle w:val="normln0"/>
        <w:numPr>
          <w:ilvl w:val="0"/>
          <w:numId w:val="22"/>
        </w:numPr>
        <w:tabs>
          <w:tab w:val="clear" w:pos="852"/>
        </w:tabs>
        <w:spacing w:line="276" w:lineRule="auto"/>
        <w:ind w:left="1418" w:hanging="567"/>
        <w:rPr>
          <w:rFonts w:ascii="Times New Roman" w:hAnsi="Times New Roman" w:cs="Times New Roman"/>
          <w:bCs/>
          <w:iCs/>
          <w:sz w:val="22"/>
          <w:szCs w:val="22"/>
        </w:rPr>
      </w:pPr>
      <w:bookmarkStart w:id="2" w:name="_Hlk57013717"/>
      <w:r w:rsidRPr="000D19E8">
        <w:rPr>
          <w:rFonts w:ascii="Times New Roman" w:hAnsi="Times New Roman" w:cs="Times New Roman"/>
          <w:bCs/>
          <w:iCs/>
          <w:sz w:val="22"/>
          <w:szCs w:val="22"/>
        </w:rPr>
        <w:t xml:space="preserve">Technická </w:t>
      </w:r>
      <w:proofErr w:type="gramStart"/>
      <w:r w:rsidRPr="000D19E8">
        <w:rPr>
          <w:rFonts w:ascii="Times New Roman" w:hAnsi="Times New Roman" w:cs="Times New Roman"/>
          <w:bCs/>
          <w:iCs/>
          <w:sz w:val="22"/>
          <w:szCs w:val="22"/>
        </w:rPr>
        <w:t>specifikace -Všeobecné</w:t>
      </w:r>
      <w:proofErr w:type="gramEnd"/>
      <w:r w:rsidRPr="000D19E8">
        <w:rPr>
          <w:rFonts w:ascii="Times New Roman" w:hAnsi="Times New Roman" w:cs="Times New Roman"/>
          <w:bCs/>
          <w:iCs/>
          <w:sz w:val="22"/>
          <w:szCs w:val="22"/>
        </w:rPr>
        <w:t xml:space="preserve"> dodací podmínky </w:t>
      </w:r>
      <w:r w:rsidR="007D0585">
        <w:rPr>
          <w:rFonts w:ascii="Times New Roman" w:hAnsi="Times New Roman" w:cs="Times New Roman"/>
          <w:bCs/>
          <w:iCs/>
          <w:sz w:val="22"/>
          <w:szCs w:val="22"/>
        </w:rPr>
        <w:t>–</w:t>
      </w:r>
      <w:r w:rsidRPr="000D19E8">
        <w:rPr>
          <w:rFonts w:ascii="Times New Roman" w:hAnsi="Times New Roman" w:cs="Times New Roman"/>
          <w:bCs/>
          <w:iCs/>
          <w:sz w:val="22"/>
          <w:szCs w:val="22"/>
        </w:rPr>
        <w:t xml:space="preserve"> </w:t>
      </w:r>
      <w:proofErr w:type="spellStart"/>
      <w:r w:rsidRPr="000D19E8">
        <w:rPr>
          <w:rFonts w:ascii="Times New Roman" w:hAnsi="Times New Roman" w:cs="Times New Roman"/>
          <w:bCs/>
          <w:iCs/>
          <w:sz w:val="22"/>
          <w:szCs w:val="22"/>
        </w:rPr>
        <w:t>technicko</w:t>
      </w:r>
      <w:r w:rsidR="007D0585">
        <w:rPr>
          <w:rFonts w:ascii="Times New Roman" w:hAnsi="Times New Roman" w:cs="Times New Roman"/>
          <w:bCs/>
          <w:iCs/>
          <w:sz w:val="22"/>
          <w:szCs w:val="22"/>
        </w:rPr>
        <w:t>-</w:t>
      </w:r>
      <w:r w:rsidRPr="000D19E8">
        <w:rPr>
          <w:rFonts w:ascii="Times New Roman" w:hAnsi="Times New Roman" w:cs="Times New Roman"/>
          <w:bCs/>
          <w:iCs/>
          <w:sz w:val="22"/>
          <w:szCs w:val="22"/>
        </w:rPr>
        <w:t>organizační</w:t>
      </w:r>
      <w:proofErr w:type="spellEnd"/>
      <w:r w:rsidRPr="000D19E8">
        <w:rPr>
          <w:rFonts w:ascii="Times New Roman" w:hAnsi="Times New Roman" w:cs="Times New Roman"/>
          <w:bCs/>
          <w:iCs/>
          <w:sz w:val="22"/>
          <w:szCs w:val="22"/>
        </w:rPr>
        <w:t xml:space="preserve"> podmínky splnění zakázky</w:t>
      </w:r>
      <w:r w:rsidR="00C86F79">
        <w:rPr>
          <w:rFonts w:ascii="Times New Roman" w:hAnsi="Times New Roman" w:cs="Times New Roman"/>
          <w:bCs/>
          <w:iCs/>
          <w:sz w:val="22"/>
          <w:szCs w:val="22"/>
        </w:rPr>
        <w:t>,</w:t>
      </w:r>
    </w:p>
    <w:p w14:paraId="65DDA6EA" w14:textId="77777777" w:rsidR="00694ED3" w:rsidRDefault="00694ED3" w:rsidP="002A37EB">
      <w:pPr>
        <w:pStyle w:val="normln0"/>
        <w:numPr>
          <w:ilvl w:val="0"/>
          <w:numId w:val="22"/>
        </w:numPr>
        <w:tabs>
          <w:tab w:val="clear" w:pos="852"/>
        </w:tabs>
        <w:spacing w:line="276" w:lineRule="auto"/>
        <w:ind w:left="1418" w:hanging="567"/>
        <w:rPr>
          <w:rFonts w:ascii="Times New Roman" w:hAnsi="Times New Roman" w:cs="Times New Roman"/>
          <w:bCs/>
          <w:iCs/>
          <w:sz w:val="22"/>
          <w:szCs w:val="22"/>
        </w:rPr>
      </w:pPr>
      <w:r>
        <w:rPr>
          <w:rFonts w:ascii="Times New Roman" w:hAnsi="Times New Roman" w:cs="Times New Roman"/>
          <w:bCs/>
          <w:iCs/>
          <w:sz w:val="22"/>
          <w:szCs w:val="22"/>
        </w:rPr>
        <w:t>Cenová nabídka zhotovitele</w:t>
      </w:r>
      <w:r w:rsidR="002F0C8E">
        <w:rPr>
          <w:rFonts w:ascii="Times New Roman" w:hAnsi="Times New Roman" w:cs="Times New Roman"/>
          <w:bCs/>
          <w:iCs/>
          <w:sz w:val="22"/>
          <w:szCs w:val="22"/>
        </w:rPr>
        <w:t>,</w:t>
      </w:r>
    </w:p>
    <w:bookmarkEnd w:id="2"/>
    <w:p w14:paraId="035946DD" w14:textId="77777777" w:rsidR="00A25A0C" w:rsidRDefault="00A3428B" w:rsidP="00CD0DCB">
      <w:pPr>
        <w:pStyle w:val="normln0"/>
        <w:numPr>
          <w:ilvl w:val="0"/>
          <w:numId w:val="22"/>
        </w:numPr>
        <w:tabs>
          <w:tab w:val="clear" w:pos="852"/>
        </w:tabs>
        <w:spacing w:line="276" w:lineRule="auto"/>
        <w:ind w:left="1418" w:hanging="567"/>
        <w:rPr>
          <w:rFonts w:ascii="Times New Roman" w:hAnsi="Times New Roman" w:cs="Times New Roman"/>
          <w:bCs/>
          <w:iCs/>
          <w:sz w:val="22"/>
          <w:szCs w:val="22"/>
        </w:rPr>
      </w:pPr>
      <w:r w:rsidRPr="00C4723D">
        <w:rPr>
          <w:rFonts w:ascii="Times New Roman" w:hAnsi="Times New Roman" w:cs="Times New Roman"/>
          <w:bCs/>
          <w:iCs/>
          <w:sz w:val="22"/>
          <w:szCs w:val="22"/>
        </w:rPr>
        <w:t>P</w:t>
      </w:r>
      <w:r w:rsidRPr="00C4723D">
        <w:rPr>
          <w:rFonts w:ascii="Times New Roman" w:hAnsi="Times New Roman" w:cs="Times New Roman"/>
          <w:sz w:val="22"/>
          <w:szCs w:val="22"/>
        </w:rPr>
        <w:t xml:space="preserve">ojistná smlouva nebo pojistný certifikát </w:t>
      </w:r>
      <w:proofErr w:type="gramStart"/>
      <w:r w:rsidRPr="00C4723D">
        <w:rPr>
          <w:rFonts w:ascii="Times New Roman" w:hAnsi="Times New Roman" w:cs="Times New Roman"/>
          <w:sz w:val="22"/>
          <w:szCs w:val="22"/>
        </w:rPr>
        <w:t>zhotovitele - odpovědnost</w:t>
      </w:r>
      <w:proofErr w:type="gramEnd"/>
      <w:r w:rsidRPr="00C4723D">
        <w:rPr>
          <w:rFonts w:ascii="Times New Roman" w:hAnsi="Times New Roman" w:cs="Times New Roman"/>
          <w:sz w:val="22"/>
          <w:szCs w:val="22"/>
        </w:rPr>
        <w:t xml:space="preserve"> za škody</w:t>
      </w:r>
      <w:r w:rsidR="00C84DCF">
        <w:rPr>
          <w:rFonts w:ascii="Times New Roman" w:hAnsi="Times New Roman" w:cs="Times New Roman"/>
          <w:sz w:val="22"/>
          <w:szCs w:val="22"/>
        </w:rPr>
        <w:t>.</w:t>
      </w:r>
    </w:p>
    <w:p w14:paraId="13003653" w14:textId="77777777" w:rsidR="00A25A0C" w:rsidRDefault="00A25A0C" w:rsidP="009E372E">
      <w:pPr>
        <w:pStyle w:val="normln0"/>
        <w:spacing w:line="276" w:lineRule="auto"/>
        <w:ind w:left="1418"/>
        <w:rPr>
          <w:rFonts w:ascii="Times New Roman" w:hAnsi="Times New Roman" w:cs="Times New Roman"/>
          <w:bCs/>
          <w:iCs/>
          <w:sz w:val="22"/>
          <w:szCs w:val="22"/>
        </w:rPr>
      </w:pPr>
    </w:p>
    <w:p w14:paraId="0A30BDCF" w14:textId="77777777" w:rsidR="00A25A0C" w:rsidRDefault="00A25A0C" w:rsidP="009E372E">
      <w:pPr>
        <w:pStyle w:val="normln0"/>
        <w:spacing w:line="276" w:lineRule="auto"/>
        <w:rPr>
          <w:rFonts w:ascii="Times New Roman" w:hAnsi="Times New Roman" w:cs="Times New Roman"/>
          <w:sz w:val="22"/>
          <w:szCs w:val="22"/>
        </w:rPr>
      </w:pPr>
    </w:p>
    <w:p w14:paraId="0AEE75C2" w14:textId="77777777" w:rsidR="004D2623" w:rsidRPr="00C4723D" w:rsidRDefault="00A3428B" w:rsidP="00E4014B">
      <w:pPr>
        <w:numPr>
          <w:ilvl w:val="1"/>
          <w:numId w:val="16"/>
        </w:numPr>
        <w:spacing w:before="80"/>
        <w:ind w:left="426" w:hanging="568"/>
        <w:jc w:val="both"/>
        <w:rPr>
          <w:sz w:val="22"/>
          <w:szCs w:val="22"/>
        </w:rPr>
      </w:pPr>
      <w:r w:rsidRPr="00C4723D">
        <w:rPr>
          <w:sz w:val="22"/>
          <w:szCs w:val="22"/>
        </w:rPr>
        <w:t>Zhotovitel bezvýhradně souhlasí se zveřejněním plného znění smlouvy tak, aby tato smlouva mohla být předmětem poskytnuté informace ve smyslu zákona č. 106/1999 Sb., o</w:t>
      </w:r>
      <w:r w:rsidR="0052594B" w:rsidRPr="00C4723D">
        <w:rPr>
          <w:sz w:val="22"/>
          <w:szCs w:val="22"/>
        </w:rPr>
        <w:t> </w:t>
      </w:r>
      <w:r w:rsidRPr="00C4723D">
        <w:rPr>
          <w:sz w:val="22"/>
          <w:szCs w:val="22"/>
        </w:rPr>
        <w:t>svobodném přístupu k informacím, zákona č. 137/2006 Sb., o veřejných zakázkác</w:t>
      </w:r>
      <w:r w:rsidR="003B693E" w:rsidRPr="00C4723D">
        <w:rPr>
          <w:sz w:val="22"/>
          <w:szCs w:val="22"/>
        </w:rPr>
        <w:t xml:space="preserve">h a zákona č. 340/2015 Sb., </w:t>
      </w:r>
      <w:r w:rsidR="00FD2633" w:rsidRPr="00C4723D">
        <w:rPr>
          <w:sz w:val="22"/>
          <w:szCs w:val="22"/>
        </w:rPr>
        <w:br/>
      </w:r>
      <w:r w:rsidR="003B693E" w:rsidRPr="00C4723D">
        <w:rPr>
          <w:sz w:val="22"/>
          <w:szCs w:val="22"/>
        </w:rPr>
        <w:t>o zvláštních podmínkách účinnosti některých smluv, uveřejňování těchto smluv a o registru smluv (zákon o registru smluv), v platných zněních zákonů</w:t>
      </w:r>
      <w:r w:rsidR="004D2623" w:rsidRPr="00C4723D">
        <w:rPr>
          <w:sz w:val="22"/>
          <w:szCs w:val="22"/>
        </w:rPr>
        <w:t>.</w:t>
      </w:r>
    </w:p>
    <w:p w14:paraId="792858DB" w14:textId="77777777" w:rsidR="006B47C2" w:rsidRPr="00C4723D" w:rsidRDefault="006B47C2" w:rsidP="006B47C2">
      <w:pPr>
        <w:spacing w:before="80"/>
        <w:ind w:left="426"/>
        <w:jc w:val="both"/>
        <w:rPr>
          <w:sz w:val="22"/>
          <w:szCs w:val="22"/>
        </w:rPr>
      </w:pPr>
    </w:p>
    <w:p w14:paraId="1BE5D168" w14:textId="77777777" w:rsidR="001C0D45" w:rsidRPr="00C4723D" w:rsidRDefault="00A3428B" w:rsidP="00E4014B">
      <w:pPr>
        <w:numPr>
          <w:ilvl w:val="1"/>
          <w:numId w:val="16"/>
        </w:numPr>
        <w:spacing w:before="80"/>
        <w:ind w:left="426" w:hanging="568"/>
        <w:jc w:val="both"/>
        <w:rPr>
          <w:sz w:val="22"/>
          <w:szCs w:val="22"/>
        </w:rPr>
      </w:pPr>
      <w:r w:rsidRPr="00C4723D">
        <w:rPr>
          <w:sz w:val="22"/>
          <w:szCs w:val="22"/>
        </w:rPr>
        <w:t xml:space="preserve">Zhotovitel bere na vědomí a souhlasí, že je osobou povinnou ve smyslu § 2 písm. e) zákona </w:t>
      </w:r>
      <w:r w:rsidR="00FD2633" w:rsidRPr="00C4723D">
        <w:rPr>
          <w:sz w:val="22"/>
          <w:szCs w:val="22"/>
        </w:rPr>
        <w:br/>
      </w:r>
      <w:r w:rsidRPr="00C4723D">
        <w:rPr>
          <w:sz w:val="22"/>
          <w:szCs w:val="22"/>
        </w:rPr>
        <w:t xml:space="preserve">č. 320/2001 Sb., o finanční kontrole, ve znění pozdějších předpisů. </w:t>
      </w:r>
      <w:r w:rsidR="009A1108" w:rsidRPr="00C4723D">
        <w:rPr>
          <w:sz w:val="22"/>
          <w:szCs w:val="22"/>
        </w:rPr>
        <w:t>Zhotovitel</w:t>
      </w:r>
      <w:r w:rsidRPr="00C4723D">
        <w:rPr>
          <w:sz w:val="22"/>
          <w:szCs w:val="22"/>
        </w:rPr>
        <w:t xml:space="preserve"> je povinen plnit povinnosti vyplývající pro něho jako osobu povinnou z výše citovaného zákona</w:t>
      </w:r>
      <w:r w:rsidRPr="002A37EB">
        <w:rPr>
          <w:sz w:val="22"/>
          <w:szCs w:val="22"/>
        </w:rPr>
        <w:t>.</w:t>
      </w:r>
      <w:r w:rsidRPr="00C4723D">
        <w:rPr>
          <w:sz w:val="22"/>
          <w:szCs w:val="22"/>
        </w:rPr>
        <w:t xml:space="preserve"> </w:t>
      </w:r>
    </w:p>
    <w:p w14:paraId="5A9F4265" w14:textId="77777777" w:rsidR="004D2623" w:rsidRPr="00C4723D" w:rsidRDefault="004D2623" w:rsidP="001C0D45">
      <w:pPr>
        <w:spacing w:before="80"/>
        <w:jc w:val="both"/>
        <w:rPr>
          <w:sz w:val="22"/>
          <w:szCs w:val="22"/>
        </w:rPr>
      </w:pPr>
    </w:p>
    <w:p w14:paraId="2AC2FEB3" w14:textId="77777777" w:rsidR="00A25A0C" w:rsidRDefault="00D969CA" w:rsidP="004B5512">
      <w:pPr>
        <w:keepNext/>
        <w:numPr>
          <w:ilvl w:val="1"/>
          <w:numId w:val="16"/>
        </w:numPr>
        <w:spacing w:before="80"/>
        <w:ind w:left="425" w:hanging="567"/>
        <w:jc w:val="both"/>
        <w:rPr>
          <w:sz w:val="22"/>
          <w:szCs w:val="22"/>
        </w:rPr>
      </w:pPr>
      <w:r w:rsidRPr="00C4723D">
        <w:rPr>
          <w:sz w:val="22"/>
          <w:szCs w:val="22"/>
        </w:rPr>
        <w:lastRenderedPageBreak/>
        <w:t>Smluvní strany prohlašují, že je jim znám obsah této smlouvy včetně jejích příloh, že s jejím obsahem souhlasí, a že smlouvu uzavírají svobodně, nikoliv v tísni, či za nevýhodných podmínek. Na důkaz připojují své podpisy.</w:t>
      </w:r>
    </w:p>
    <w:p w14:paraId="15B1E2FC" w14:textId="77777777" w:rsidR="00A25A0C" w:rsidRDefault="00A25A0C" w:rsidP="004B5512">
      <w:pPr>
        <w:pStyle w:val="Odstavecseseznamem"/>
        <w:keepNext/>
        <w:rPr>
          <w:sz w:val="22"/>
          <w:szCs w:val="22"/>
        </w:rPr>
      </w:pPr>
    </w:p>
    <w:tbl>
      <w:tblPr>
        <w:tblW w:w="0" w:type="auto"/>
        <w:tblLook w:val="04A0" w:firstRow="1" w:lastRow="0" w:firstColumn="1" w:lastColumn="0" w:noHBand="0" w:noVBand="1"/>
      </w:tblPr>
      <w:tblGrid>
        <w:gridCol w:w="4544"/>
        <w:gridCol w:w="4528"/>
      </w:tblGrid>
      <w:tr w:rsidR="003B693E" w:rsidRPr="00C4723D" w14:paraId="5F8067EB" w14:textId="77777777" w:rsidTr="001030D0">
        <w:tc>
          <w:tcPr>
            <w:tcW w:w="4544" w:type="dxa"/>
            <w:shd w:val="clear" w:color="auto" w:fill="auto"/>
          </w:tcPr>
          <w:p w14:paraId="645D9BBC" w14:textId="0277CD3D" w:rsidR="00A25A0C" w:rsidRDefault="003B693E" w:rsidP="004B5512">
            <w:pPr>
              <w:pStyle w:val="normln0"/>
              <w:keepNext/>
              <w:tabs>
                <w:tab w:val="left" w:pos="3402"/>
              </w:tabs>
              <w:spacing w:before="120"/>
              <w:rPr>
                <w:rFonts w:ascii="Times New Roman" w:hAnsi="Times New Roman" w:cs="Times New Roman"/>
                <w:sz w:val="22"/>
                <w:szCs w:val="22"/>
              </w:rPr>
            </w:pPr>
            <w:r w:rsidRPr="00B82B0F">
              <w:rPr>
                <w:rFonts w:ascii="Times New Roman" w:hAnsi="Times New Roman" w:cs="Times New Roman"/>
                <w:sz w:val="22"/>
                <w:szCs w:val="22"/>
              </w:rPr>
              <w:t>V</w:t>
            </w:r>
            <w:r w:rsidR="00B37AFE" w:rsidRPr="00B82B0F">
              <w:rPr>
                <w:rFonts w:ascii="Times New Roman" w:hAnsi="Times New Roman" w:cs="Times New Roman"/>
                <w:sz w:val="22"/>
              </w:rPr>
              <w:t xml:space="preserve"> </w:t>
            </w:r>
            <w:r w:rsidR="00B82B0F" w:rsidRPr="00B82B0F">
              <w:rPr>
                <w:rFonts w:ascii="Times New Roman" w:hAnsi="Times New Roman" w:cs="Times New Roman"/>
                <w:sz w:val="22"/>
              </w:rPr>
              <w:t>Bojk</w:t>
            </w:r>
            <w:r w:rsidR="00B82B0F">
              <w:rPr>
                <w:rFonts w:ascii="Times New Roman" w:hAnsi="Times New Roman" w:cs="Times New Roman"/>
                <w:sz w:val="22"/>
              </w:rPr>
              <w:t>ovicích</w:t>
            </w:r>
          </w:p>
          <w:p w14:paraId="762C725B" w14:textId="77777777" w:rsidR="00BC43C1" w:rsidRDefault="00BC43C1">
            <w:pPr>
              <w:pStyle w:val="normln0"/>
              <w:keepNext/>
              <w:tabs>
                <w:tab w:val="left" w:pos="3402"/>
              </w:tabs>
              <w:spacing w:before="120"/>
              <w:rPr>
                <w:rFonts w:ascii="Times New Roman" w:hAnsi="Times New Roman" w:cs="Times New Roman"/>
                <w:sz w:val="22"/>
                <w:szCs w:val="22"/>
              </w:rPr>
            </w:pPr>
          </w:p>
          <w:p w14:paraId="222BFEF4" w14:textId="77777777" w:rsidR="00A25A0C" w:rsidRDefault="00A25A0C" w:rsidP="004B5512">
            <w:pPr>
              <w:pStyle w:val="normln0"/>
              <w:keepNext/>
              <w:tabs>
                <w:tab w:val="left" w:pos="3402"/>
              </w:tabs>
              <w:spacing w:before="120"/>
              <w:rPr>
                <w:rFonts w:ascii="Times New Roman" w:hAnsi="Times New Roman" w:cs="Times New Roman"/>
                <w:sz w:val="22"/>
                <w:szCs w:val="22"/>
              </w:rPr>
            </w:pPr>
          </w:p>
          <w:p w14:paraId="0CE08DB7" w14:textId="77777777" w:rsidR="00A25A0C" w:rsidRDefault="00A25A0C" w:rsidP="004B5512">
            <w:pPr>
              <w:pStyle w:val="normln0"/>
              <w:keepNext/>
              <w:tabs>
                <w:tab w:val="left" w:pos="3402"/>
              </w:tabs>
              <w:spacing w:before="120"/>
              <w:rPr>
                <w:rFonts w:ascii="Times New Roman" w:hAnsi="Times New Roman" w:cs="Times New Roman"/>
                <w:sz w:val="22"/>
                <w:szCs w:val="22"/>
              </w:rPr>
            </w:pPr>
          </w:p>
          <w:p w14:paraId="1DA96C5D" w14:textId="77777777" w:rsidR="00A25A0C" w:rsidRDefault="00A25A0C" w:rsidP="004B5512">
            <w:pPr>
              <w:pStyle w:val="normln0"/>
              <w:keepNext/>
              <w:tabs>
                <w:tab w:val="left" w:pos="3402"/>
              </w:tabs>
              <w:spacing w:before="120"/>
              <w:rPr>
                <w:rFonts w:ascii="Times New Roman" w:hAnsi="Times New Roman" w:cs="Times New Roman"/>
                <w:sz w:val="22"/>
                <w:szCs w:val="22"/>
              </w:rPr>
            </w:pPr>
          </w:p>
        </w:tc>
        <w:tc>
          <w:tcPr>
            <w:tcW w:w="4528" w:type="dxa"/>
            <w:shd w:val="clear" w:color="auto" w:fill="auto"/>
          </w:tcPr>
          <w:p w14:paraId="07AEFF2F" w14:textId="77777777" w:rsidR="00A25A0C" w:rsidRDefault="003B693E" w:rsidP="004B5512">
            <w:pPr>
              <w:pStyle w:val="normln0"/>
              <w:keepNext/>
              <w:tabs>
                <w:tab w:val="left" w:pos="3402"/>
              </w:tabs>
              <w:spacing w:before="120"/>
              <w:rPr>
                <w:rFonts w:ascii="Times New Roman" w:hAnsi="Times New Roman" w:cs="Times New Roman"/>
                <w:sz w:val="22"/>
                <w:szCs w:val="22"/>
              </w:rPr>
            </w:pPr>
            <w:r w:rsidRPr="00C4723D">
              <w:rPr>
                <w:rFonts w:ascii="Times New Roman" w:hAnsi="Times New Roman" w:cs="Times New Roman"/>
                <w:sz w:val="22"/>
                <w:szCs w:val="22"/>
              </w:rPr>
              <w:t xml:space="preserve">V </w:t>
            </w:r>
            <w:r w:rsidR="001E10ED">
              <w:rPr>
                <w:rFonts w:ascii="Times New Roman" w:hAnsi="Times New Roman" w:cs="Times New Roman"/>
                <w:sz w:val="22"/>
                <w:szCs w:val="22"/>
              </w:rPr>
              <w:t>Praze</w:t>
            </w:r>
            <w:r w:rsidR="00413AE0" w:rsidRPr="00C4723D">
              <w:rPr>
                <w:rFonts w:ascii="Times New Roman" w:hAnsi="Times New Roman" w:cs="Times New Roman"/>
                <w:sz w:val="22"/>
                <w:szCs w:val="22"/>
              </w:rPr>
              <w:t xml:space="preserve"> </w:t>
            </w:r>
          </w:p>
        </w:tc>
      </w:tr>
      <w:tr w:rsidR="003B693E" w:rsidRPr="00C4723D" w14:paraId="15471B70" w14:textId="77777777" w:rsidTr="001030D0">
        <w:tc>
          <w:tcPr>
            <w:tcW w:w="4544" w:type="dxa"/>
            <w:shd w:val="clear" w:color="auto" w:fill="auto"/>
          </w:tcPr>
          <w:p w14:paraId="5C1F84E7" w14:textId="77777777" w:rsidR="003B693E" w:rsidRPr="00C4723D" w:rsidRDefault="003B693E" w:rsidP="00901DD0">
            <w:pPr>
              <w:pStyle w:val="normln0"/>
              <w:tabs>
                <w:tab w:val="left" w:pos="3402"/>
              </w:tabs>
              <w:spacing w:before="120"/>
              <w:jc w:val="center"/>
              <w:rPr>
                <w:rFonts w:ascii="Times New Roman" w:hAnsi="Times New Roman" w:cs="Times New Roman"/>
                <w:sz w:val="22"/>
                <w:szCs w:val="22"/>
              </w:rPr>
            </w:pPr>
            <w:r w:rsidRPr="00C4723D">
              <w:rPr>
                <w:rFonts w:ascii="Times New Roman" w:hAnsi="Times New Roman" w:cs="Times New Roman"/>
                <w:sz w:val="22"/>
                <w:szCs w:val="22"/>
              </w:rPr>
              <w:t>za zhotovitele:</w:t>
            </w:r>
          </w:p>
          <w:p w14:paraId="1236ED0E" w14:textId="77777777" w:rsidR="0014001E" w:rsidRPr="00F4686C" w:rsidRDefault="0014001E" w:rsidP="0014001E">
            <w:pPr>
              <w:pStyle w:val="normln0"/>
              <w:tabs>
                <w:tab w:val="left" w:pos="3402"/>
              </w:tabs>
              <w:spacing w:before="120"/>
              <w:jc w:val="center"/>
              <w:rPr>
                <w:rFonts w:ascii="Times New Roman" w:hAnsi="Times New Roman" w:cs="Times New Roman"/>
                <w:sz w:val="22"/>
              </w:rPr>
            </w:pPr>
            <w:r w:rsidRPr="00F4686C">
              <w:rPr>
                <w:rFonts w:ascii="Times New Roman" w:hAnsi="Times New Roman" w:cs="Times New Roman"/>
                <w:sz w:val="22"/>
              </w:rPr>
              <w:t>Roman Martinec</w:t>
            </w:r>
          </w:p>
          <w:p w14:paraId="1B72EC97" w14:textId="1D033006" w:rsidR="008B3A5A" w:rsidRPr="00C4723D" w:rsidRDefault="00684995" w:rsidP="006B47C2">
            <w:pPr>
              <w:pStyle w:val="normln0"/>
              <w:tabs>
                <w:tab w:val="left" w:pos="3402"/>
              </w:tabs>
              <w:spacing w:before="120"/>
              <w:jc w:val="center"/>
              <w:rPr>
                <w:rFonts w:ascii="Times New Roman" w:hAnsi="Times New Roman" w:cs="Times New Roman"/>
                <w:sz w:val="22"/>
                <w:szCs w:val="22"/>
              </w:rPr>
            </w:pPr>
            <w:r w:rsidRPr="00F4686C">
              <w:rPr>
                <w:rFonts w:ascii="Times New Roman" w:hAnsi="Times New Roman" w:cs="Times New Roman"/>
                <w:sz w:val="22"/>
              </w:rPr>
              <w:t>jednatel</w:t>
            </w:r>
          </w:p>
        </w:tc>
        <w:tc>
          <w:tcPr>
            <w:tcW w:w="4528" w:type="dxa"/>
            <w:shd w:val="clear" w:color="auto" w:fill="auto"/>
          </w:tcPr>
          <w:p w14:paraId="22EB302E" w14:textId="77777777" w:rsidR="003B693E" w:rsidRPr="00C4723D" w:rsidRDefault="003B693E" w:rsidP="00901DD0">
            <w:pPr>
              <w:pStyle w:val="normln0"/>
              <w:tabs>
                <w:tab w:val="left" w:pos="3402"/>
              </w:tabs>
              <w:spacing w:before="120"/>
              <w:jc w:val="center"/>
              <w:rPr>
                <w:rFonts w:ascii="Times New Roman" w:hAnsi="Times New Roman" w:cs="Times New Roman"/>
                <w:sz w:val="22"/>
                <w:szCs w:val="22"/>
              </w:rPr>
            </w:pPr>
            <w:r w:rsidRPr="00C4723D">
              <w:rPr>
                <w:rFonts w:ascii="Times New Roman" w:hAnsi="Times New Roman" w:cs="Times New Roman"/>
                <w:sz w:val="22"/>
                <w:szCs w:val="22"/>
              </w:rPr>
              <w:t>za objednatele:</w:t>
            </w:r>
          </w:p>
          <w:p w14:paraId="33A40797" w14:textId="77777777" w:rsidR="0010637A" w:rsidRDefault="000672EB" w:rsidP="00901DD0">
            <w:pPr>
              <w:pStyle w:val="normln0"/>
              <w:tabs>
                <w:tab w:val="left" w:pos="3402"/>
              </w:tabs>
              <w:spacing w:before="120"/>
              <w:jc w:val="center"/>
              <w:rPr>
                <w:rFonts w:ascii="Times New Roman" w:hAnsi="Times New Roman" w:cs="Times New Roman"/>
                <w:sz w:val="22"/>
              </w:rPr>
            </w:pPr>
            <w:r w:rsidRPr="00C4723D">
              <w:rPr>
                <w:rFonts w:ascii="Times New Roman" w:hAnsi="Times New Roman" w:cs="Times New Roman"/>
                <w:sz w:val="22"/>
              </w:rPr>
              <w:t>Ing.</w:t>
            </w:r>
            <w:r w:rsidR="00D446D5">
              <w:rPr>
                <w:rFonts w:ascii="Times New Roman" w:hAnsi="Times New Roman" w:cs="Times New Roman"/>
                <w:sz w:val="22"/>
              </w:rPr>
              <w:t xml:space="preserve"> Jakub Kleindienst</w:t>
            </w:r>
          </w:p>
          <w:p w14:paraId="36C3EC25" w14:textId="77777777" w:rsidR="00A25A0C" w:rsidRDefault="0082702E" w:rsidP="004B5512">
            <w:pPr>
              <w:pStyle w:val="normln0"/>
              <w:tabs>
                <w:tab w:val="left" w:pos="3402"/>
              </w:tabs>
              <w:jc w:val="center"/>
              <w:rPr>
                <w:rFonts w:ascii="Times New Roman" w:hAnsi="Times New Roman" w:cs="Times New Roman"/>
                <w:sz w:val="22"/>
                <w:szCs w:val="22"/>
              </w:rPr>
            </w:pPr>
            <w:r>
              <w:rPr>
                <w:rFonts w:ascii="Times New Roman" w:hAnsi="Times New Roman" w:cs="Times New Roman"/>
                <w:sz w:val="22"/>
                <w:szCs w:val="22"/>
              </w:rPr>
              <w:t>kv</w:t>
            </w:r>
            <w:r w:rsidR="001E10ED">
              <w:rPr>
                <w:rFonts w:ascii="Times New Roman" w:hAnsi="Times New Roman" w:cs="Times New Roman"/>
                <w:sz w:val="22"/>
                <w:szCs w:val="22"/>
              </w:rPr>
              <w:t>e</w:t>
            </w:r>
            <w:r>
              <w:rPr>
                <w:rFonts w:ascii="Times New Roman" w:hAnsi="Times New Roman" w:cs="Times New Roman"/>
                <w:sz w:val="22"/>
                <w:szCs w:val="22"/>
              </w:rPr>
              <w:t>s</w:t>
            </w:r>
            <w:r w:rsidR="001E10ED">
              <w:rPr>
                <w:rFonts w:ascii="Times New Roman" w:hAnsi="Times New Roman" w:cs="Times New Roman"/>
                <w:sz w:val="22"/>
                <w:szCs w:val="22"/>
              </w:rPr>
              <w:t>tor</w:t>
            </w:r>
          </w:p>
        </w:tc>
      </w:tr>
    </w:tbl>
    <w:p w14:paraId="63F462EA" w14:textId="77777777" w:rsidR="0042412F" w:rsidRPr="002A37EB" w:rsidRDefault="0042412F" w:rsidP="004116B2">
      <w:pPr>
        <w:spacing w:before="60" w:line="26" w:lineRule="atLeast"/>
      </w:pPr>
    </w:p>
    <w:sectPr w:rsidR="0042412F" w:rsidRPr="002A37EB" w:rsidSect="00921E2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701"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4A3B" w14:textId="77777777" w:rsidR="00921E2C" w:rsidRDefault="00921E2C">
      <w:r>
        <w:separator/>
      </w:r>
    </w:p>
  </w:endnote>
  <w:endnote w:type="continuationSeparator" w:id="0">
    <w:p w14:paraId="5541A9D3" w14:textId="77777777" w:rsidR="00921E2C" w:rsidRDefault="0092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FEE" w14:textId="77777777" w:rsidR="002C19B1" w:rsidRDefault="002C19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131" w14:textId="77777777" w:rsidR="009A2243" w:rsidRDefault="009A2243">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25B9" w14:textId="77777777" w:rsidR="009A2243" w:rsidRDefault="009A2243">
    <w:pPr>
      <w:pStyle w:val="Zpa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9C6C" w14:textId="77777777" w:rsidR="00921E2C" w:rsidRDefault="00921E2C">
      <w:r>
        <w:separator/>
      </w:r>
    </w:p>
  </w:footnote>
  <w:footnote w:type="continuationSeparator" w:id="0">
    <w:p w14:paraId="1880E6E5" w14:textId="77777777" w:rsidR="00921E2C" w:rsidRDefault="0092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ED37" w14:textId="77777777" w:rsidR="002C19B1" w:rsidRDefault="002C19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8FE5" w14:textId="77777777" w:rsidR="009A2243" w:rsidRPr="004422B2"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 xml:space="preserve">Těžba dříví </w:t>
    </w:r>
    <w:proofErr w:type="spellStart"/>
    <w:r w:rsidRPr="00C16B5D">
      <w:rPr>
        <w:rFonts w:ascii="Helvetica" w:hAnsi="Helvetica" w:cs="Helvetica"/>
        <w:bCs/>
        <w:spacing w:val="-6"/>
        <w:sz w:val="16"/>
        <w:szCs w:val="16"/>
      </w:rPr>
      <w:t>harvestorovou</w:t>
    </w:r>
    <w:proofErr w:type="spellEnd"/>
    <w:r w:rsidRPr="00C16B5D">
      <w:rPr>
        <w:rFonts w:ascii="Helvetica" w:hAnsi="Helvetica" w:cs="Helvetica"/>
        <w:bCs/>
        <w:spacing w:val="-6"/>
        <w:sz w:val="16"/>
        <w:szCs w:val="16"/>
      </w:rPr>
      <w:t xml:space="preserve"> technologií na období </w:t>
    </w:r>
    <w:r>
      <w:rPr>
        <w:rFonts w:ascii="Helvetica" w:hAnsi="Helvetica" w:cs="Helvetica"/>
        <w:bCs/>
        <w:spacing w:val="-6"/>
        <w:sz w:val="16"/>
        <w:szCs w:val="16"/>
      </w:rPr>
      <w:t>2023</w:t>
    </w:r>
  </w:p>
  <w:p w14:paraId="0F864359" w14:textId="77777777" w:rsidR="009A2243" w:rsidRPr="00DE61F6"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 xml:space="preserve">pro </w:t>
    </w:r>
    <w:r>
      <w:rPr>
        <w:rFonts w:ascii="Helvetica" w:hAnsi="Helvetica" w:cs="Helvetica"/>
        <w:bCs/>
        <w:spacing w:val="-6"/>
        <w:sz w:val="16"/>
        <w:szCs w:val="16"/>
      </w:rPr>
      <w:t>Lesy ČZU</w:t>
    </w:r>
  </w:p>
  <w:p w14:paraId="2CD26A40" w14:textId="0E634724" w:rsidR="009A2243" w:rsidRPr="00C16B5D" w:rsidRDefault="002C19B1" w:rsidP="00C16B5D">
    <w:pPr>
      <w:pStyle w:val="Zhlav"/>
      <w:jc w:val="center"/>
    </w:pPr>
    <w:r>
      <w:rPr>
        <w:rFonts w:ascii="Helvetica" w:hAnsi="Helvetica" w:cs="Helvetica"/>
        <w:bCs/>
        <w:spacing w:val="-6"/>
        <w:sz w:val="16"/>
        <w:szCs w:val="16"/>
      </w:rPr>
      <w:tab/>
    </w:r>
    <w:r w:rsidR="00B1525C">
      <w:rPr>
        <w:rFonts w:ascii="Helvetica" w:hAnsi="Helvetica" w:cs="Helvetica"/>
        <w:bCs/>
        <w:spacing w:val="-6"/>
        <w:sz w:val="16"/>
        <w:szCs w:val="16"/>
      </w:rPr>
      <w:t xml:space="preserve">                                                                                                            </w:t>
    </w:r>
    <w:r w:rsidR="009A2243">
      <w:rPr>
        <w:rFonts w:ascii="Helvetica" w:hAnsi="Helvetica" w:cs="Helvetica"/>
        <w:bCs/>
        <w:spacing w:val="-6"/>
        <w:sz w:val="16"/>
        <w:szCs w:val="16"/>
      </w:rPr>
      <w:t xml:space="preserve">ČÁST </w:t>
    </w:r>
    <w:proofErr w:type="gramStart"/>
    <w:r w:rsidR="00124D4E">
      <w:rPr>
        <w:rFonts w:ascii="Helvetica" w:hAnsi="Helvetica" w:cs="Helvetica"/>
        <w:bCs/>
        <w:spacing w:val="-6"/>
        <w:sz w:val="16"/>
        <w:szCs w:val="16"/>
      </w:rPr>
      <w:t>a</w:t>
    </w:r>
    <w:r w:rsidR="008C0266">
      <w:rPr>
        <w:rFonts w:ascii="Helvetica" w:hAnsi="Helvetica" w:cs="Helvetica"/>
        <w:bCs/>
        <w:spacing w:val="-6"/>
        <w:sz w:val="16"/>
        <w:szCs w:val="16"/>
      </w:rPr>
      <w:t>)</w:t>
    </w:r>
    <w:r>
      <w:rPr>
        <w:rFonts w:ascii="Helvetica" w:hAnsi="Helvetica" w:cs="Helvetica"/>
        <w:bCs/>
        <w:spacing w:val="-6"/>
        <w:sz w:val="16"/>
        <w:szCs w:val="16"/>
      </w:rPr>
      <w:t xml:space="preserve">   </w:t>
    </w:r>
    <w:proofErr w:type="gramEnd"/>
    <w:r>
      <w:rPr>
        <w:rFonts w:ascii="Helvetica" w:hAnsi="Helvetica" w:cs="Helvetica"/>
        <w:bCs/>
        <w:spacing w:val="-6"/>
        <w:sz w:val="16"/>
        <w:szCs w:val="16"/>
      </w:rPr>
      <w:t xml:space="preserve">                                                                                           </w:t>
    </w:r>
    <w:r w:rsidR="00B1525C">
      <w:rPr>
        <w:rFonts w:ascii="Helvetica" w:hAnsi="Helvetica" w:cs="Helvetica"/>
        <w:bCs/>
        <w:spacing w:val="-6"/>
        <w:sz w:val="16"/>
        <w:szCs w:val="16"/>
      </w:rPr>
      <w:t>1673/2023</w:t>
    </w:r>
    <w:r>
      <w:rPr>
        <w:rFonts w:ascii="Helvetica" w:hAnsi="Helvetica" w:cs="Helvetica"/>
        <w:bCs/>
        <w:spacing w:val="-6"/>
        <w:sz w:val="16"/>
        <w:szCs w:val="16"/>
      </w:rPr>
      <w:tab/>
    </w:r>
  </w:p>
  <w:p w14:paraId="1F42E694" w14:textId="77777777" w:rsidR="009A2243" w:rsidRPr="00DA44CF" w:rsidRDefault="009A2243" w:rsidP="00DA44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86DA" w14:textId="77777777" w:rsidR="009A2243" w:rsidRPr="00635E1E"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 xml:space="preserve">Těžba dříví </w:t>
    </w:r>
    <w:proofErr w:type="spellStart"/>
    <w:r w:rsidRPr="00C16B5D">
      <w:rPr>
        <w:rFonts w:ascii="Helvetica" w:hAnsi="Helvetica" w:cs="Helvetica"/>
        <w:bCs/>
        <w:spacing w:val="-6"/>
        <w:sz w:val="16"/>
        <w:szCs w:val="16"/>
      </w:rPr>
      <w:t>harvestorovou</w:t>
    </w:r>
    <w:proofErr w:type="spellEnd"/>
    <w:r w:rsidRPr="00C16B5D">
      <w:rPr>
        <w:rFonts w:ascii="Helvetica" w:hAnsi="Helvetica" w:cs="Helvetica"/>
        <w:bCs/>
        <w:spacing w:val="-6"/>
        <w:sz w:val="16"/>
        <w:szCs w:val="16"/>
      </w:rPr>
      <w:t xml:space="preserve"> technologií na období </w:t>
    </w:r>
    <w:r>
      <w:rPr>
        <w:rFonts w:ascii="Helvetica" w:hAnsi="Helvetica" w:cs="Helvetica"/>
        <w:bCs/>
        <w:spacing w:val="-6"/>
        <w:sz w:val="16"/>
        <w:szCs w:val="16"/>
      </w:rPr>
      <w:t>2021</w:t>
    </w:r>
  </w:p>
  <w:p w14:paraId="4EC83FEC" w14:textId="77777777" w:rsidR="009A2243"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pro Školní lesní podnik v Kostelci nad Černými lesy</w:t>
    </w:r>
  </w:p>
  <w:p w14:paraId="73491BB2" w14:textId="77777777" w:rsidR="009A2243" w:rsidRPr="00C16B5D" w:rsidRDefault="009A2243" w:rsidP="00C16B5D">
    <w:pPr>
      <w:pStyle w:val="Zhlav"/>
      <w:jc w:val="center"/>
    </w:pPr>
    <w:r>
      <w:rPr>
        <w:rFonts w:ascii="Helvetica" w:hAnsi="Helvetica" w:cs="Helvetica"/>
        <w:bCs/>
        <w:spacing w:val="-6"/>
        <w:sz w:val="16"/>
        <w:szCs w:val="16"/>
      </w:rPr>
      <w:t>ČÁST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D3"/>
    <w:multiLevelType w:val="multilevel"/>
    <w:tmpl w:val="83467DE8"/>
    <w:lvl w:ilvl="0">
      <w:start w:val="9"/>
      <w:numFmt w:val="decimal"/>
      <w:lvlText w:val="%1."/>
      <w:lvlJc w:val="left"/>
      <w:pPr>
        <w:ind w:left="360" w:hanging="360"/>
      </w:pPr>
      <w:rPr>
        <w:rFonts w:hint="default"/>
        <w:b w:val="0"/>
        <w:bCs w:val="0"/>
        <w:i w:val="0"/>
        <w:iCs w:val="0"/>
        <w:sz w:val="24"/>
        <w:szCs w:val="24"/>
        <w:u w:val="none"/>
      </w:rPr>
    </w:lvl>
    <w:lvl w:ilvl="1">
      <w:start w:val="5"/>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868B2"/>
    <w:multiLevelType w:val="multilevel"/>
    <w:tmpl w:val="E59E9D1A"/>
    <w:lvl w:ilvl="0">
      <w:start w:val="1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21ADF"/>
    <w:multiLevelType w:val="hybridMultilevel"/>
    <w:tmpl w:val="82AA33C4"/>
    <w:lvl w:ilvl="0" w:tplc="2DD46614">
      <w:start w:val="1"/>
      <w:numFmt w:val="lowerLetter"/>
      <w:lvlText w:val="%1)"/>
      <w:lvlJc w:val="left"/>
      <w:pPr>
        <w:tabs>
          <w:tab w:val="num" w:pos="643"/>
        </w:tabs>
        <w:ind w:left="643" w:hanging="360"/>
      </w:pPr>
      <w:rPr>
        <w:rFonts w:hint="default"/>
        <w:b/>
        <w:bCs w:val="0"/>
        <w:i w:val="0"/>
        <w:iCs w:val="0"/>
        <w:sz w:val="22"/>
        <w:szCs w:val="22"/>
        <w:u w:val="none"/>
      </w:rPr>
    </w:lvl>
    <w:lvl w:ilvl="1" w:tplc="0F966FAE">
      <w:start w:val="1"/>
      <w:numFmt w:val="lowerLetter"/>
      <w:lvlText w:val="%2."/>
      <w:lvlJc w:val="left"/>
      <w:pPr>
        <w:tabs>
          <w:tab w:val="num" w:pos="1723"/>
        </w:tabs>
        <w:ind w:left="1723" w:hanging="360"/>
      </w:pPr>
    </w:lvl>
    <w:lvl w:ilvl="2" w:tplc="8DE291A2">
      <w:start w:val="1"/>
      <w:numFmt w:val="lowerRoman"/>
      <w:lvlText w:val="%3."/>
      <w:lvlJc w:val="right"/>
      <w:pPr>
        <w:tabs>
          <w:tab w:val="num" w:pos="2443"/>
        </w:tabs>
        <w:ind w:left="2443" w:hanging="180"/>
      </w:pPr>
    </w:lvl>
    <w:lvl w:ilvl="3" w:tplc="0405000F">
      <w:start w:val="1"/>
      <w:numFmt w:val="decimal"/>
      <w:lvlText w:val="%4."/>
      <w:lvlJc w:val="left"/>
      <w:pPr>
        <w:tabs>
          <w:tab w:val="num" w:pos="3163"/>
        </w:tabs>
        <w:ind w:left="3163" w:hanging="360"/>
      </w:pPr>
    </w:lvl>
    <w:lvl w:ilvl="4" w:tplc="04050019">
      <w:start w:val="1"/>
      <w:numFmt w:val="lowerLetter"/>
      <w:lvlText w:val="%5."/>
      <w:lvlJc w:val="left"/>
      <w:pPr>
        <w:tabs>
          <w:tab w:val="num" w:pos="3883"/>
        </w:tabs>
        <w:ind w:left="3883" w:hanging="360"/>
      </w:pPr>
    </w:lvl>
    <w:lvl w:ilvl="5" w:tplc="0405001B">
      <w:start w:val="1"/>
      <w:numFmt w:val="lowerRoman"/>
      <w:lvlText w:val="%6."/>
      <w:lvlJc w:val="right"/>
      <w:pPr>
        <w:tabs>
          <w:tab w:val="num" w:pos="4603"/>
        </w:tabs>
        <w:ind w:left="4603" w:hanging="180"/>
      </w:pPr>
    </w:lvl>
    <w:lvl w:ilvl="6" w:tplc="0405000F">
      <w:start w:val="1"/>
      <w:numFmt w:val="decimal"/>
      <w:lvlText w:val="%7."/>
      <w:lvlJc w:val="left"/>
      <w:pPr>
        <w:tabs>
          <w:tab w:val="num" w:pos="5323"/>
        </w:tabs>
        <w:ind w:left="5323" w:hanging="360"/>
      </w:pPr>
    </w:lvl>
    <w:lvl w:ilvl="7" w:tplc="04050019">
      <w:start w:val="1"/>
      <w:numFmt w:val="lowerLetter"/>
      <w:lvlText w:val="%8."/>
      <w:lvlJc w:val="left"/>
      <w:pPr>
        <w:tabs>
          <w:tab w:val="num" w:pos="6043"/>
        </w:tabs>
        <w:ind w:left="6043" w:hanging="360"/>
      </w:pPr>
    </w:lvl>
    <w:lvl w:ilvl="8" w:tplc="0405001B">
      <w:start w:val="1"/>
      <w:numFmt w:val="lowerRoman"/>
      <w:lvlText w:val="%9."/>
      <w:lvlJc w:val="right"/>
      <w:pPr>
        <w:tabs>
          <w:tab w:val="num" w:pos="6763"/>
        </w:tabs>
        <w:ind w:left="6763" w:hanging="180"/>
      </w:pPr>
    </w:lvl>
  </w:abstractNum>
  <w:abstractNum w:abstractNumId="3" w15:restartNumberingAfterBreak="0">
    <w:nsid w:val="07C6573E"/>
    <w:multiLevelType w:val="multilevel"/>
    <w:tmpl w:val="444C837E"/>
    <w:lvl w:ilvl="0">
      <w:start w:val="14"/>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A7D9F"/>
    <w:multiLevelType w:val="hybridMultilevel"/>
    <w:tmpl w:val="C3C87DEC"/>
    <w:lvl w:ilvl="0" w:tplc="B2946F16">
      <w:start w:val="6"/>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4D94A0F4">
      <w:start w:val="1"/>
      <w:numFmt w:val="lowerLetter"/>
      <w:lvlText w:val="%2)"/>
      <w:lvlJc w:val="left"/>
      <w:pPr>
        <w:tabs>
          <w:tab w:val="num" w:pos="284"/>
        </w:tabs>
        <w:ind w:left="567" w:hanging="283"/>
      </w:pPr>
      <w:rPr>
        <w:rFonts w:ascii="Times New Roman" w:hAnsi="Times New Roman" w:cs="Times New Roman" w:hint="default"/>
        <w:b/>
        <w:bCs/>
        <w:i w:val="0"/>
        <w:iCs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F97860"/>
    <w:multiLevelType w:val="multilevel"/>
    <w:tmpl w:val="755816E6"/>
    <w:lvl w:ilvl="0">
      <w:start w:val="3"/>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0650F"/>
    <w:multiLevelType w:val="multilevel"/>
    <w:tmpl w:val="84727BA8"/>
    <w:lvl w:ilvl="0">
      <w:start w:val="7"/>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316D25"/>
    <w:multiLevelType w:val="multilevel"/>
    <w:tmpl w:val="CF1C0A3A"/>
    <w:lvl w:ilvl="0">
      <w:start w:val="1"/>
      <w:numFmt w:val="upperRoman"/>
      <w:pStyle w:val="lnek1"/>
      <w:suff w:val="nothing"/>
      <w:lvlText w:val="Čl. %1"/>
      <w:lvlJc w:val="left"/>
      <w:pPr>
        <w:ind w:left="0" w:firstLine="0"/>
      </w:pPr>
      <w:rPr>
        <w:rFonts w:ascii="Times New Roman" w:hAnsi="Times New Roman" w:hint="default"/>
        <w:b/>
        <w:i w:val="0"/>
        <w:sz w:val="28"/>
        <w:szCs w:val="28"/>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305"/>
        </w:tabs>
        <w:ind w:left="1305" w:hanging="681"/>
      </w:pPr>
      <w:rPr>
        <w:rFonts w:ascii="Times New Roman" w:hAnsi="Times New Roman" w:hint="default"/>
        <w:sz w:val="24"/>
        <w:szCs w:val="24"/>
      </w:rPr>
    </w:lvl>
    <w:lvl w:ilvl="3">
      <w:start w:val="1"/>
      <w:numFmt w:val="lowerLetter"/>
      <w:pStyle w:val="lnek4"/>
      <w:lvlText w:val="%4)"/>
      <w:lvlJc w:val="left"/>
      <w:pPr>
        <w:tabs>
          <w:tab w:val="num" w:pos="1588"/>
        </w:tabs>
        <w:ind w:left="1588" w:hanging="283"/>
      </w:pPr>
      <w:rPr>
        <w:rFonts w:ascii="Times New Roman" w:hAnsi="Times New Roman" w:hint="default"/>
        <w:sz w:val="24"/>
        <w:szCs w:val="24"/>
      </w:rPr>
    </w:lvl>
    <w:lvl w:ilvl="4">
      <w:start w:val="1"/>
      <w:numFmt w:val="bullet"/>
      <w:pStyle w:val="lnek5"/>
      <w:lvlText w:val=""/>
      <w:lvlJc w:val="left"/>
      <w:pPr>
        <w:tabs>
          <w:tab w:val="num" w:pos="1815"/>
        </w:tabs>
        <w:ind w:left="1815" w:hanging="227"/>
      </w:pPr>
      <w:rPr>
        <w:rFonts w:ascii="Symbol" w:hAnsi="Symbol" w:hint="default"/>
        <w:color w:val="auto"/>
      </w:rPr>
    </w:lvl>
    <w:lvl w:ilvl="5">
      <w:start w:val="1"/>
      <w:numFmt w:val="bullet"/>
      <w:pStyle w:val="lnek6"/>
      <w:lvlText w:val="-"/>
      <w:lvlJc w:val="left"/>
      <w:pPr>
        <w:tabs>
          <w:tab w:val="num" w:pos="2042"/>
        </w:tabs>
        <w:ind w:left="2042" w:hanging="227"/>
      </w:pPr>
      <w:rPr>
        <w:rFonts w:ascii="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AD272F"/>
    <w:multiLevelType w:val="multilevel"/>
    <w:tmpl w:val="60787396"/>
    <w:lvl w:ilvl="0">
      <w:start w:val="10"/>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32FC7"/>
    <w:multiLevelType w:val="hybridMultilevel"/>
    <w:tmpl w:val="F3FCB96E"/>
    <w:lvl w:ilvl="0" w:tplc="2B1079E8">
      <w:start w:val="1"/>
      <w:numFmt w:val="decimal"/>
      <w:lvlText w:val="%1)"/>
      <w:lvlJc w:val="left"/>
      <w:pPr>
        <w:tabs>
          <w:tab w:val="num" w:pos="852"/>
        </w:tabs>
        <w:ind w:left="852" w:hanging="284"/>
      </w:pPr>
      <w:rPr>
        <w:rFonts w:ascii="Times New Roman" w:hAnsi="Times New Roman" w:cs="Times New Roman" w:hint="default"/>
        <w:b/>
        <w:bCs/>
        <w:i w:val="0"/>
        <w:iCs w:val="0"/>
        <w:sz w:val="22"/>
        <w:szCs w:val="22"/>
      </w:rPr>
    </w:lvl>
    <w:lvl w:ilvl="1" w:tplc="7A1E3900">
      <w:start w:val="1"/>
      <w:numFmt w:val="lowerLetter"/>
      <w:lvlText w:val="%2."/>
      <w:lvlJc w:val="left"/>
      <w:pPr>
        <w:tabs>
          <w:tab w:val="num" w:pos="2008"/>
        </w:tabs>
        <w:ind w:left="2008" w:hanging="360"/>
      </w:pPr>
    </w:lvl>
    <w:lvl w:ilvl="2" w:tplc="38B26A80">
      <w:start w:val="1"/>
      <w:numFmt w:val="lowerRoman"/>
      <w:lvlText w:val="%3."/>
      <w:lvlJc w:val="right"/>
      <w:pPr>
        <w:tabs>
          <w:tab w:val="num" w:pos="2728"/>
        </w:tabs>
        <w:ind w:left="2728" w:hanging="180"/>
      </w:pPr>
    </w:lvl>
    <w:lvl w:ilvl="3" w:tplc="42EE0704">
      <w:start w:val="1"/>
      <w:numFmt w:val="decimal"/>
      <w:lvlText w:val="%4."/>
      <w:lvlJc w:val="left"/>
      <w:pPr>
        <w:tabs>
          <w:tab w:val="num" w:pos="3448"/>
        </w:tabs>
        <w:ind w:left="3448" w:hanging="360"/>
      </w:pPr>
    </w:lvl>
    <w:lvl w:ilvl="4" w:tplc="97F050AE">
      <w:start w:val="1"/>
      <w:numFmt w:val="lowerLetter"/>
      <w:lvlText w:val="%5."/>
      <w:lvlJc w:val="left"/>
      <w:pPr>
        <w:tabs>
          <w:tab w:val="num" w:pos="4168"/>
        </w:tabs>
        <w:ind w:left="4168" w:hanging="360"/>
      </w:pPr>
    </w:lvl>
    <w:lvl w:ilvl="5" w:tplc="8682A442">
      <w:start w:val="1"/>
      <w:numFmt w:val="lowerRoman"/>
      <w:lvlText w:val="%6."/>
      <w:lvlJc w:val="right"/>
      <w:pPr>
        <w:tabs>
          <w:tab w:val="num" w:pos="4888"/>
        </w:tabs>
        <w:ind w:left="4888" w:hanging="180"/>
      </w:pPr>
    </w:lvl>
    <w:lvl w:ilvl="6" w:tplc="E230D69A">
      <w:start w:val="1"/>
      <w:numFmt w:val="decimal"/>
      <w:lvlText w:val="%7."/>
      <w:lvlJc w:val="left"/>
      <w:pPr>
        <w:tabs>
          <w:tab w:val="num" w:pos="5608"/>
        </w:tabs>
        <w:ind w:left="5608" w:hanging="360"/>
      </w:pPr>
    </w:lvl>
    <w:lvl w:ilvl="7" w:tplc="7FC2C466">
      <w:start w:val="1"/>
      <w:numFmt w:val="lowerLetter"/>
      <w:lvlText w:val="%8."/>
      <w:lvlJc w:val="left"/>
      <w:pPr>
        <w:tabs>
          <w:tab w:val="num" w:pos="6328"/>
        </w:tabs>
        <w:ind w:left="6328" w:hanging="360"/>
      </w:pPr>
    </w:lvl>
    <w:lvl w:ilvl="8" w:tplc="0E5C266E">
      <w:start w:val="1"/>
      <w:numFmt w:val="lowerRoman"/>
      <w:lvlText w:val="%9."/>
      <w:lvlJc w:val="right"/>
      <w:pPr>
        <w:tabs>
          <w:tab w:val="num" w:pos="7048"/>
        </w:tabs>
        <w:ind w:left="7048" w:hanging="180"/>
      </w:pPr>
    </w:lvl>
  </w:abstractNum>
  <w:abstractNum w:abstractNumId="10" w15:restartNumberingAfterBreak="0">
    <w:nsid w:val="1B152B29"/>
    <w:multiLevelType w:val="multilevel"/>
    <w:tmpl w:val="092093E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A4C4A"/>
    <w:multiLevelType w:val="multilevel"/>
    <w:tmpl w:val="87FEC46E"/>
    <w:lvl w:ilvl="0">
      <w:start w:val="16"/>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C26293"/>
    <w:multiLevelType w:val="hybridMultilevel"/>
    <w:tmpl w:val="C508430E"/>
    <w:lvl w:ilvl="0" w:tplc="C2AA79B8">
      <w:start w:val="1"/>
      <w:numFmt w:val="decimal"/>
      <w:lvlText w:val="%1)"/>
      <w:lvlJc w:val="left"/>
      <w:pPr>
        <w:ind w:left="720" w:hanging="360"/>
      </w:pPr>
    </w:lvl>
    <w:lvl w:ilvl="1" w:tplc="FC563BB8">
      <w:start w:val="1"/>
      <w:numFmt w:val="decimal"/>
      <w:lvlText w:val="%2)"/>
      <w:lvlJc w:val="left"/>
      <w:pPr>
        <w:ind w:left="720" w:hanging="360"/>
      </w:pPr>
    </w:lvl>
    <w:lvl w:ilvl="2" w:tplc="590C8092">
      <w:start w:val="1"/>
      <w:numFmt w:val="decimal"/>
      <w:lvlText w:val="%3)"/>
      <w:lvlJc w:val="left"/>
      <w:pPr>
        <w:ind w:left="720" w:hanging="360"/>
      </w:pPr>
    </w:lvl>
    <w:lvl w:ilvl="3" w:tplc="EF0A016A">
      <w:start w:val="1"/>
      <w:numFmt w:val="decimal"/>
      <w:lvlText w:val="%4)"/>
      <w:lvlJc w:val="left"/>
      <w:pPr>
        <w:ind w:left="720" w:hanging="360"/>
      </w:pPr>
    </w:lvl>
    <w:lvl w:ilvl="4" w:tplc="C0620DBC">
      <w:start w:val="1"/>
      <w:numFmt w:val="decimal"/>
      <w:lvlText w:val="%5)"/>
      <w:lvlJc w:val="left"/>
      <w:pPr>
        <w:ind w:left="720" w:hanging="360"/>
      </w:pPr>
    </w:lvl>
    <w:lvl w:ilvl="5" w:tplc="5694CFB6">
      <w:start w:val="1"/>
      <w:numFmt w:val="decimal"/>
      <w:lvlText w:val="%6)"/>
      <w:lvlJc w:val="left"/>
      <w:pPr>
        <w:ind w:left="720" w:hanging="360"/>
      </w:pPr>
    </w:lvl>
    <w:lvl w:ilvl="6" w:tplc="38B044B8">
      <w:start w:val="1"/>
      <w:numFmt w:val="decimal"/>
      <w:lvlText w:val="%7)"/>
      <w:lvlJc w:val="left"/>
      <w:pPr>
        <w:ind w:left="720" w:hanging="360"/>
      </w:pPr>
    </w:lvl>
    <w:lvl w:ilvl="7" w:tplc="9D7E9114">
      <w:start w:val="1"/>
      <w:numFmt w:val="decimal"/>
      <w:lvlText w:val="%8)"/>
      <w:lvlJc w:val="left"/>
      <w:pPr>
        <w:ind w:left="720" w:hanging="360"/>
      </w:pPr>
    </w:lvl>
    <w:lvl w:ilvl="8" w:tplc="19648AF6">
      <w:start w:val="1"/>
      <w:numFmt w:val="decimal"/>
      <w:lvlText w:val="%9)"/>
      <w:lvlJc w:val="left"/>
      <w:pPr>
        <w:ind w:left="720" w:hanging="360"/>
      </w:pPr>
    </w:lvl>
  </w:abstractNum>
  <w:abstractNum w:abstractNumId="13" w15:restartNumberingAfterBreak="0">
    <w:nsid w:val="1EEB48AD"/>
    <w:multiLevelType w:val="multilevel"/>
    <w:tmpl w:val="5D749B02"/>
    <w:lvl w:ilvl="0">
      <w:start w:val="9"/>
      <w:numFmt w:val="decimal"/>
      <w:lvlText w:val="%1."/>
      <w:lvlJc w:val="left"/>
      <w:pPr>
        <w:ind w:left="360" w:hanging="360"/>
      </w:pPr>
      <w:rPr>
        <w:rFonts w:hint="default"/>
        <w:b w:val="0"/>
        <w:bCs w:val="0"/>
        <w:i w:val="0"/>
        <w:iCs w:val="0"/>
        <w:sz w:val="24"/>
        <w:szCs w:val="24"/>
        <w:u w:val="none"/>
      </w:rPr>
    </w:lvl>
    <w:lvl w:ilvl="1">
      <w:start w:val="1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F31246"/>
    <w:multiLevelType w:val="multilevel"/>
    <w:tmpl w:val="118449A2"/>
    <w:lvl w:ilvl="0">
      <w:start w:val="13"/>
      <w:numFmt w:val="decimal"/>
      <w:lvlText w:val="%1."/>
      <w:lvlJc w:val="left"/>
      <w:pPr>
        <w:ind w:left="1069" w:hanging="360"/>
      </w:pPr>
      <w:rPr>
        <w:rFonts w:hint="default"/>
        <w:b/>
      </w:rPr>
    </w:lvl>
    <w:lvl w:ilvl="1">
      <w:start w:val="1"/>
      <w:numFmt w:val="decimal"/>
      <w:lvlText w:val="%1.%2."/>
      <w:lvlJc w:val="left"/>
      <w:pPr>
        <w:ind w:left="5109" w:hanging="432"/>
      </w:pPr>
      <w:rPr>
        <w:rFonts w:hint="default"/>
        <w:b/>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5" w15:restartNumberingAfterBreak="0">
    <w:nsid w:val="1FF76D08"/>
    <w:multiLevelType w:val="multilevel"/>
    <w:tmpl w:val="3CFCE164"/>
    <w:lvl w:ilvl="0">
      <w:start w:val="3"/>
      <w:numFmt w:val="decimal"/>
      <w:lvlText w:val="%1."/>
      <w:lvlJc w:val="left"/>
      <w:pPr>
        <w:ind w:left="360" w:hanging="360"/>
      </w:pPr>
      <w:rPr>
        <w:rFonts w:hint="default"/>
        <w:b w:val="0"/>
        <w:bCs w:val="0"/>
        <w:i w:val="0"/>
        <w:iCs w:val="0"/>
        <w:sz w:val="24"/>
        <w:szCs w:val="24"/>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1C5A2F"/>
    <w:multiLevelType w:val="hybridMultilevel"/>
    <w:tmpl w:val="8AB0279E"/>
    <w:lvl w:ilvl="0" w:tplc="263A0A7C">
      <w:start w:val="1"/>
      <w:numFmt w:val="bullet"/>
      <w:lvlText w:val="-"/>
      <w:lvlJc w:val="left"/>
      <w:pPr>
        <w:ind w:left="786" w:hanging="360"/>
      </w:pPr>
      <w:rPr>
        <w:rFonts w:ascii="Times New Roman" w:eastAsia="Times New Roman" w:hAnsi="Times New Roman" w:cs="Times New Roman" w:hint="default"/>
        <w:u w:val="none"/>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0F166F"/>
    <w:multiLevelType w:val="hybridMultilevel"/>
    <w:tmpl w:val="E006E73A"/>
    <w:lvl w:ilvl="0" w:tplc="2C2290BC">
      <w:start w:val="1"/>
      <w:numFmt w:val="lowerLetter"/>
      <w:lvlText w:val="%1)"/>
      <w:lvlJc w:val="left"/>
      <w:pPr>
        <w:tabs>
          <w:tab w:val="num" w:pos="735"/>
        </w:tabs>
        <w:ind w:left="735" w:hanging="375"/>
      </w:pPr>
      <w:rPr>
        <w:rFonts w:hint="default"/>
        <w:b w:val="0"/>
      </w:rPr>
    </w:lvl>
    <w:lvl w:ilvl="1" w:tplc="51DE283E">
      <w:start w:val="1"/>
      <w:numFmt w:val="lowerLetter"/>
      <w:lvlText w:val="%2)"/>
      <w:lvlJc w:val="left"/>
      <w:pPr>
        <w:tabs>
          <w:tab w:val="num" w:pos="1440"/>
        </w:tabs>
        <w:ind w:left="1440" w:hanging="360"/>
      </w:pPr>
      <w:rPr>
        <w:rFonts w:hint="default"/>
        <w:b w:val="0"/>
        <w:bCs w:val="0"/>
        <w:i w:val="0"/>
        <w:iCs w:val="0"/>
        <w:sz w:val="22"/>
        <w:szCs w:val="22"/>
      </w:rPr>
    </w:lvl>
    <w:lvl w:ilvl="2" w:tplc="C67047B0" w:tentative="1">
      <w:start w:val="1"/>
      <w:numFmt w:val="lowerRoman"/>
      <w:lvlText w:val="%3."/>
      <w:lvlJc w:val="right"/>
      <w:pPr>
        <w:tabs>
          <w:tab w:val="num" w:pos="2160"/>
        </w:tabs>
        <w:ind w:left="2160" w:hanging="180"/>
      </w:pPr>
    </w:lvl>
    <w:lvl w:ilvl="3" w:tplc="8F7C1D16" w:tentative="1">
      <w:start w:val="1"/>
      <w:numFmt w:val="decimal"/>
      <w:lvlText w:val="%4."/>
      <w:lvlJc w:val="left"/>
      <w:pPr>
        <w:tabs>
          <w:tab w:val="num" w:pos="2880"/>
        </w:tabs>
        <w:ind w:left="2880" w:hanging="360"/>
      </w:pPr>
    </w:lvl>
    <w:lvl w:ilvl="4" w:tplc="194A7EA0" w:tentative="1">
      <w:start w:val="1"/>
      <w:numFmt w:val="lowerLetter"/>
      <w:lvlText w:val="%5."/>
      <w:lvlJc w:val="left"/>
      <w:pPr>
        <w:tabs>
          <w:tab w:val="num" w:pos="3600"/>
        </w:tabs>
        <w:ind w:left="3600" w:hanging="360"/>
      </w:pPr>
    </w:lvl>
    <w:lvl w:ilvl="5" w:tplc="5CA47D6A" w:tentative="1">
      <w:start w:val="1"/>
      <w:numFmt w:val="lowerRoman"/>
      <w:lvlText w:val="%6."/>
      <w:lvlJc w:val="right"/>
      <w:pPr>
        <w:tabs>
          <w:tab w:val="num" w:pos="4320"/>
        </w:tabs>
        <w:ind w:left="4320" w:hanging="180"/>
      </w:pPr>
    </w:lvl>
    <w:lvl w:ilvl="6" w:tplc="DBDC2604" w:tentative="1">
      <w:start w:val="1"/>
      <w:numFmt w:val="decimal"/>
      <w:lvlText w:val="%7."/>
      <w:lvlJc w:val="left"/>
      <w:pPr>
        <w:tabs>
          <w:tab w:val="num" w:pos="5040"/>
        </w:tabs>
        <w:ind w:left="5040" w:hanging="360"/>
      </w:pPr>
    </w:lvl>
    <w:lvl w:ilvl="7" w:tplc="C7FA7532" w:tentative="1">
      <w:start w:val="1"/>
      <w:numFmt w:val="lowerLetter"/>
      <w:lvlText w:val="%8."/>
      <w:lvlJc w:val="left"/>
      <w:pPr>
        <w:tabs>
          <w:tab w:val="num" w:pos="5760"/>
        </w:tabs>
        <w:ind w:left="5760" w:hanging="360"/>
      </w:pPr>
    </w:lvl>
    <w:lvl w:ilvl="8" w:tplc="8CBA5FCA" w:tentative="1">
      <w:start w:val="1"/>
      <w:numFmt w:val="lowerRoman"/>
      <w:lvlText w:val="%9."/>
      <w:lvlJc w:val="right"/>
      <w:pPr>
        <w:tabs>
          <w:tab w:val="num" w:pos="6480"/>
        </w:tabs>
        <w:ind w:left="6480" w:hanging="180"/>
      </w:pPr>
    </w:lvl>
  </w:abstractNum>
  <w:abstractNum w:abstractNumId="18" w15:restartNumberingAfterBreak="0">
    <w:nsid w:val="287601CA"/>
    <w:multiLevelType w:val="multilevel"/>
    <w:tmpl w:val="48E4D79E"/>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bCs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20" w15:restartNumberingAfterBreak="0">
    <w:nsid w:val="33AB5BF5"/>
    <w:multiLevelType w:val="hybridMultilevel"/>
    <w:tmpl w:val="0524A5C8"/>
    <w:lvl w:ilvl="0" w:tplc="7EF4CCA2">
      <w:start w:val="1"/>
      <w:numFmt w:val="lowerLetter"/>
      <w:lvlText w:val="%1)"/>
      <w:lvlJc w:val="left"/>
      <w:pPr>
        <w:ind w:left="720" w:hanging="360"/>
      </w:pPr>
      <w:rPr>
        <w:b w:val="0"/>
        <w:bCs w:val="0"/>
        <w:i w:val="0"/>
      </w:rPr>
    </w:lvl>
    <w:lvl w:ilvl="1" w:tplc="E20C61CE" w:tentative="1">
      <w:start w:val="1"/>
      <w:numFmt w:val="lowerLetter"/>
      <w:lvlText w:val="%2."/>
      <w:lvlJc w:val="left"/>
      <w:pPr>
        <w:ind w:left="1440" w:hanging="360"/>
      </w:pPr>
    </w:lvl>
    <w:lvl w:ilvl="2" w:tplc="986CE794" w:tentative="1">
      <w:start w:val="1"/>
      <w:numFmt w:val="lowerRoman"/>
      <w:lvlText w:val="%3."/>
      <w:lvlJc w:val="right"/>
      <w:pPr>
        <w:ind w:left="2160" w:hanging="180"/>
      </w:pPr>
    </w:lvl>
    <w:lvl w:ilvl="3" w:tplc="9C922B32" w:tentative="1">
      <w:start w:val="1"/>
      <w:numFmt w:val="decimal"/>
      <w:lvlText w:val="%4."/>
      <w:lvlJc w:val="left"/>
      <w:pPr>
        <w:ind w:left="2880" w:hanging="360"/>
      </w:pPr>
    </w:lvl>
    <w:lvl w:ilvl="4" w:tplc="68340AFC" w:tentative="1">
      <w:start w:val="1"/>
      <w:numFmt w:val="lowerLetter"/>
      <w:lvlText w:val="%5."/>
      <w:lvlJc w:val="left"/>
      <w:pPr>
        <w:ind w:left="3600" w:hanging="360"/>
      </w:pPr>
    </w:lvl>
    <w:lvl w:ilvl="5" w:tplc="B56803DC" w:tentative="1">
      <w:start w:val="1"/>
      <w:numFmt w:val="lowerRoman"/>
      <w:lvlText w:val="%6."/>
      <w:lvlJc w:val="right"/>
      <w:pPr>
        <w:ind w:left="4320" w:hanging="180"/>
      </w:pPr>
    </w:lvl>
    <w:lvl w:ilvl="6" w:tplc="8E44725E" w:tentative="1">
      <w:start w:val="1"/>
      <w:numFmt w:val="decimal"/>
      <w:lvlText w:val="%7."/>
      <w:lvlJc w:val="left"/>
      <w:pPr>
        <w:ind w:left="5040" w:hanging="360"/>
      </w:pPr>
    </w:lvl>
    <w:lvl w:ilvl="7" w:tplc="0D7CA7A6" w:tentative="1">
      <w:start w:val="1"/>
      <w:numFmt w:val="lowerLetter"/>
      <w:lvlText w:val="%8."/>
      <w:lvlJc w:val="left"/>
      <w:pPr>
        <w:ind w:left="5760" w:hanging="360"/>
      </w:pPr>
    </w:lvl>
    <w:lvl w:ilvl="8" w:tplc="15D6F590" w:tentative="1">
      <w:start w:val="1"/>
      <w:numFmt w:val="lowerRoman"/>
      <w:lvlText w:val="%9."/>
      <w:lvlJc w:val="right"/>
      <w:pPr>
        <w:ind w:left="6480" w:hanging="180"/>
      </w:pPr>
    </w:lvl>
  </w:abstractNum>
  <w:abstractNum w:abstractNumId="21" w15:restartNumberingAfterBreak="0">
    <w:nsid w:val="390522FE"/>
    <w:multiLevelType w:val="hybridMultilevel"/>
    <w:tmpl w:val="8BEA16CE"/>
    <w:lvl w:ilvl="0" w:tplc="2A5800EC">
      <w:start w:val="2"/>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6546A434">
      <w:start w:val="1"/>
      <w:numFmt w:val="lowerLetter"/>
      <w:lvlText w:val="%2)"/>
      <w:lvlJc w:val="left"/>
      <w:pPr>
        <w:tabs>
          <w:tab w:val="num" w:pos="1440"/>
        </w:tabs>
        <w:ind w:left="1440" w:hanging="360"/>
      </w:pPr>
      <w:rPr>
        <w:b/>
        <w:bCs/>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7C524BD"/>
    <w:multiLevelType w:val="multilevel"/>
    <w:tmpl w:val="11A2B6A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9C5620"/>
    <w:multiLevelType w:val="hybridMultilevel"/>
    <w:tmpl w:val="94F27FE8"/>
    <w:lvl w:ilvl="0" w:tplc="A27857B0">
      <w:start w:val="27"/>
      <w:numFmt w:val="lowerLetter"/>
      <w:lvlText w:val="%1)"/>
      <w:lvlJc w:val="left"/>
      <w:pPr>
        <w:ind w:left="2433" w:hanging="360"/>
      </w:pPr>
      <w:rPr>
        <w:rFonts w:hint="default"/>
        <w:b/>
        <w:bCs w:val="0"/>
      </w:rPr>
    </w:lvl>
    <w:lvl w:ilvl="1" w:tplc="04050019">
      <w:start w:val="1"/>
      <w:numFmt w:val="lowerLetter"/>
      <w:lvlText w:val="%2."/>
      <w:lvlJc w:val="left"/>
      <w:pPr>
        <w:ind w:left="3153" w:hanging="360"/>
      </w:pPr>
    </w:lvl>
    <w:lvl w:ilvl="2" w:tplc="0405001B" w:tentative="1">
      <w:start w:val="1"/>
      <w:numFmt w:val="lowerRoman"/>
      <w:lvlText w:val="%3."/>
      <w:lvlJc w:val="right"/>
      <w:pPr>
        <w:ind w:left="3873" w:hanging="180"/>
      </w:pPr>
    </w:lvl>
    <w:lvl w:ilvl="3" w:tplc="0405000F" w:tentative="1">
      <w:start w:val="1"/>
      <w:numFmt w:val="decimal"/>
      <w:lvlText w:val="%4."/>
      <w:lvlJc w:val="left"/>
      <w:pPr>
        <w:ind w:left="4593" w:hanging="360"/>
      </w:pPr>
    </w:lvl>
    <w:lvl w:ilvl="4" w:tplc="04050019" w:tentative="1">
      <w:start w:val="1"/>
      <w:numFmt w:val="lowerLetter"/>
      <w:lvlText w:val="%5."/>
      <w:lvlJc w:val="left"/>
      <w:pPr>
        <w:ind w:left="5313" w:hanging="360"/>
      </w:pPr>
    </w:lvl>
    <w:lvl w:ilvl="5" w:tplc="0405001B" w:tentative="1">
      <w:start w:val="1"/>
      <w:numFmt w:val="lowerRoman"/>
      <w:lvlText w:val="%6."/>
      <w:lvlJc w:val="right"/>
      <w:pPr>
        <w:ind w:left="6033" w:hanging="180"/>
      </w:pPr>
    </w:lvl>
    <w:lvl w:ilvl="6" w:tplc="0405000F" w:tentative="1">
      <w:start w:val="1"/>
      <w:numFmt w:val="decimal"/>
      <w:lvlText w:val="%7."/>
      <w:lvlJc w:val="left"/>
      <w:pPr>
        <w:ind w:left="6753" w:hanging="360"/>
      </w:pPr>
    </w:lvl>
    <w:lvl w:ilvl="7" w:tplc="04050019" w:tentative="1">
      <w:start w:val="1"/>
      <w:numFmt w:val="lowerLetter"/>
      <w:lvlText w:val="%8."/>
      <w:lvlJc w:val="left"/>
      <w:pPr>
        <w:ind w:left="7473" w:hanging="360"/>
      </w:pPr>
    </w:lvl>
    <w:lvl w:ilvl="8" w:tplc="0405001B" w:tentative="1">
      <w:start w:val="1"/>
      <w:numFmt w:val="lowerRoman"/>
      <w:lvlText w:val="%9."/>
      <w:lvlJc w:val="right"/>
      <w:pPr>
        <w:ind w:left="8193" w:hanging="180"/>
      </w:pPr>
    </w:lvl>
  </w:abstractNum>
  <w:abstractNum w:abstractNumId="24" w15:restartNumberingAfterBreak="0">
    <w:nsid w:val="4E096A97"/>
    <w:multiLevelType w:val="hybridMultilevel"/>
    <w:tmpl w:val="316ED848"/>
    <w:lvl w:ilvl="0" w:tplc="EF44823C">
      <w:start w:val="1"/>
      <w:numFmt w:val="lowerLetter"/>
      <w:lvlText w:val="%1)"/>
      <w:lvlJc w:val="left"/>
      <w:pPr>
        <w:ind w:left="1004" w:hanging="360"/>
      </w:pPr>
      <w:rPr>
        <w:b/>
        <w:bCs/>
      </w:rPr>
    </w:lvl>
    <w:lvl w:ilvl="1" w:tplc="04050017"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5345362D"/>
    <w:multiLevelType w:val="multilevel"/>
    <w:tmpl w:val="F2E274CE"/>
    <w:lvl w:ilvl="0">
      <w:start w:val="15"/>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2D0742"/>
    <w:multiLevelType w:val="multilevel"/>
    <w:tmpl w:val="546C38B6"/>
    <w:lvl w:ilvl="0">
      <w:start w:val="8"/>
      <w:numFmt w:val="decimal"/>
      <w:lvlText w:val="%1."/>
      <w:lvlJc w:val="left"/>
      <w:pPr>
        <w:ind w:left="360" w:hanging="360"/>
      </w:pPr>
      <w:rPr>
        <w:rFonts w:ascii="Times New Roman" w:hAnsi="Times New Roman" w:cs="Times New Roman" w:hint="default"/>
        <w:b w:val="0"/>
        <w:bCs w:val="0"/>
        <w:i w:val="0"/>
        <w:iCs w:val="0"/>
        <w:sz w:val="22"/>
        <w:szCs w:val="22"/>
      </w:rPr>
    </w:lvl>
    <w:lvl w:ilvl="1">
      <w:start w:val="1"/>
      <w:numFmt w:val="decimal"/>
      <w:lvlText w:val="%1.%2."/>
      <w:lvlJc w:val="left"/>
      <w:pPr>
        <w:ind w:left="792" w:hanging="432"/>
      </w:pPr>
      <w:rPr>
        <w:rFonts w:ascii="Times New Roman" w:hAnsi="Times New Roman" w:cs="Times New Roman"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8515C"/>
    <w:multiLevelType w:val="hybridMultilevel"/>
    <w:tmpl w:val="DC928108"/>
    <w:lvl w:ilvl="0" w:tplc="77381DC6">
      <w:start w:val="1"/>
      <w:numFmt w:val="lowerLetter"/>
      <w:lvlText w:val="%1)"/>
      <w:lvlJc w:val="left"/>
      <w:pPr>
        <w:ind w:left="1512" w:hanging="360"/>
      </w:pPr>
      <w:rPr>
        <w:b/>
        <w:bCs/>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8" w15:restartNumberingAfterBreak="0">
    <w:nsid w:val="569F4B4A"/>
    <w:multiLevelType w:val="hybridMultilevel"/>
    <w:tmpl w:val="5A02900A"/>
    <w:lvl w:ilvl="0" w:tplc="7A9C17D4">
      <w:start w:val="1"/>
      <w:numFmt w:val="lowerLetter"/>
      <w:lvlText w:val="%1)"/>
      <w:lvlJc w:val="left"/>
      <w:pPr>
        <w:ind w:left="2138" w:hanging="360"/>
      </w:pPr>
      <w:rPr>
        <w:b/>
        <w:bCs/>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9" w15:restartNumberingAfterBreak="0">
    <w:nsid w:val="58A33998"/>
    <w:multiLevelType w:val="multilevel"/>
    <w:tmpl w:val="AD3A18C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94F7099"/>
    <w:multiLevelType w:val="multilevel"/>
    <w:tmpl w:val="A40CDD7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65D23"/>
    <w:multiLevelType w:val="multilevel"/>
    <w:tmpl w:val="EA4CEAEA"/>
    <w:lvl w:ilvl="0">
      <w:start w:val="1"/>
      <w:numFmt w:val="decimal"/>
      <w:lvlText w:val="%1."/>
      <w:lvlJc w:val="right"/>
      <w:pPr>
        <w:ind w:left="360" w:hanging="72"/>
      </w:pPr>
      <w:rPr>
        <w:rFonts w:ascii="Calibri" w:hAnsi="Calibri" w:cs="Calibri" w:hint="default"/>
        <w:b w:val="0"/>
        <w:bCs/>
        <w:i w:val="0"/>
        <w:iCs w:val="0"/>
        <w:sz w:val="22"/>
        <w:szCs w:val="22"/>
        <w:u w:val="none"/>
      </w:rPr>
    </w:lvl>
    <w:lvl w:ilvl="1">
      <w:start w:val="1"/>
      <w:numFmt w:val="decimal"/>
      <w:lvlText w:val="%1.%2."/>
      <w:lvlJc w:val="left"/>
      <w:pPr>
        <w:ind w:left="792" w:hanging="432"/>
      </w:pPr>
      <w:rPr>
        <w:rFonts w:hint="default"/>
        <w:b w:val="0"/>
        <w:bCs w:val="0"/>
        <w:i w:val="0"/>
        <w:iCs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FC6B69"/>
    <w:multiLevelType w:val="hybridMultilevel"/>
    <w:tmpl w:val="CB3EB9F2"/>
    <w:lvl w:ilvl="0" w:tplc="324CE08C">
      <w:start w:val="1"/>
      <w:numFmt w:val="lowerLetter"/>
      <w:lvlText w:val="%1)"/>
      <w:lvlJc w:val="left"/>
      <w:pPr>
        <w:tabs>
          <w:tab w:val="num" w:pos="360"/>
        </w:tabs>
        <w:ind w:left="360" w:hanging="360"/>
      </w:pPr>
      <w:rPr>
        <w:b/>
        <w:bCs/>
        <w:sz w:val="24"/>
        <w:szCs w:val="24"/>
      </w:rPr>
    </w:lvl>
    <w:lvl w:ilvl="1" w:tplc="CA0481EA" w:tentative="1">
      <w:start w:val="1"/>
      <w:numFmt w:val="lowerLetter"/>
      <w:lvlText w:val="%2."/>
      <w:lvlJc w:val="left"/>
      <w:pPr>
        <w:tabs>
          <w:tab w:val="num" w:pos="1080"/>
        </w:tabs>
        <w:ind w:left="1080" w:hanging="360"/>
      </w:pPr>
    </w:lvl>
    <w:lvl w:ilvl="2" w:tplc="7482290E" w:tentative="1">
      <w:start w:val="1"/>
      <w:numFmt w:val="lowerRoman"/>
      <w:lvlText w:val="%3."/>
      <w:lvlJc w:val="right"/>
      <w:pPr>
        <w:tabs>
          <w:tab w:val="num" w:pos="1800"/>
        </w:tabs>
        <w:ind w:left="1800" w:hanging="180"/>
      </w:pPr>
    </w:lvl>
    <w:lvl w:ilvl="3" w:tplc="5B6E034A">
      <w:start w:val="1"/>
      <w:numFmt w:val="decimal"/>
      <w:lvlText w:val="%4."/>
      <w:lvlJc w:val="left"/>
      <w:pPr>
        <w:tabs>
          <w:tab w:val="num" w:pos="2520"/>
        </w:tabs>
        <w:ind w:left="2520" w:hanging="360"/>
      </w:pPr>
    </w:lvl>
    <w:lvl w:ilvl="4" w:tplc="73367ED0" w:tentative="1">
      <w:start w:val="1"/>
      <w:numFmt w:val="lowerLetter"/>
      <w:lvlText w:val="%5."/>
      <w:lvlJc w:val="left"/>
      <w:pPr>
        <w:tabs>
          <w:tab w:val="num" w:pos="3240"/>
        </w:tabs>
        <w:ind w:left="3240" w:hanging="360"/>
      </w:pPr>
    </w:lvl>
    <w:lvl w:ilvl="5" w:tplc="6212A556" w:tentative="1">
      <w:start w:val="1"/>
      <w:numFmt w:val="lowerRoman"/>
      <w:lvlText w:val="%6."/>
      <w:lvlJc w:val="right"/>
      <w:pPr>
        <w:tabs>
          <w:tab w:val="num" w:pos="3960"/>
        </w:tabs>
        <w:ind w:left="3960" w:hanging="180"/>
      </w:pPr>
    </w:lvl>
    <w:lvl w:ilvl="6" w:tplc="76FE8612" w:tentative="1">
      <w:start w:val="1"/>
      <w:numFmt w:val="decimal"/>
      <w:lvlText w:val="%7."/>
      <w:lvlJc w:val="left"/>
      <w:pPr>
        <w:tabs>
          <w:tab w:val="num" w:pos="4680"/>
        </w:tabs>
        <w:ind w:left="4680" w:hanging="360"/>
      </w:pPr>
    </w:lvl>
    <w:lvl w:ilvl="7" w:tplc="D9A07AF2" w:tentative="1">
      <w:start w:val="1"/>
      <w:numFmt w:val="lowerLetter"/>
      <w:lvlText w:val="%8."/>
      <w:lvlJc w:val="left"/>
      <w:pPr>
        <w:tabs>
          <w:tab w:val="num" w:pos="5400"/>
        </w:tabs>
        <w:ind w:left="5400" w:hanging="360"/>
      </w:pPr>
    </w:lvl>
    <w:lvl w:ilvl="8" w:tplc="118204E0" w:tentative="1">
      <w:start w:val="1"/>
      <w:numFmt w:val="lowerRoman"/>
      <w:lvlText w:val="%9."/>
      <w:lvlJc w:val="right"/>
      <w:pPr>
        <w:tabs>
          <w:tab w:val="num" w:pos="6120"/>
        </w:tabs>
        <w:ind w:left="6120" w:hanging="180"/>
      </w:pPr>
    </w:lvl>
  </w:abstractNum>
  <w:abstractNum w:abstractNumId="33" w15:restartNumberingAfterBreak="0">
    <w:nsid w:val="61973115"/>
    <w:multiLevelType w:val="hybridMultilevel"/>
    <w:tmpl w:val="2D20A398"/>
    <w:lvl w:ilvl="0" w:tplc="D74C0DC6">
      <w:start w:val="7"/>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7242A960">
      <w:start w:val="1"/>
      <w:numFmt w:val="lowerLetter"/>
      <w:lvlText w:val="%2)"/>
      <w:lvlJc w:val="left"/>
      <w:pPr>
        <w:tabs>
          <w:tab w:val="num" w:pos="284"/>
        </w:tabs>
        <w:ind w:left="567" w:hanging="283"/>
      </w:pPr>
      <w:rPr>
        <w:rFonts w:ascii="Times New Roman" w:hAnsi="Times New Roman" w:cs="Times New Roman" w:hint="default"/>
        <w:b/>
        <w:bCs/>
        <w:i w:val="0"/>
        <w:iCs w:val="0"/>
        <w:sz w:val="24"/>
        <w:szCs w:val="24"/>
      </w:rPr>
    </w:lvl>
    <w:lvl w:ilvl="2" w:tplc="7AFEFE42">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676150A"/>
    <w:multiLevelType w:val="hybridMultilevel"/>
    <w:tmpl w:val="86061E5A"/>
    <w:lvl w:ilvl="0" w:tplc="D944B6B2">
      <w:start w:val="1"/>
      <w:numFmt w:val="lowerLetter"/>
      <w:lvlText w:val="%1)"/>
      <w:lvlJc w:val="left"/>
      <w:pPr>
        <w:ind w:left="1713" w:hanging="360"/>
      </w:pPr>
      <w:rPr>
        <w:b/>
        <w:bCs/>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5" w15:restartNumberingAfterBreak="0">
    <w:nsid w:val="668D01C5"/>
    <w:multiLevelType w:val="multilevel"/>
    <w:tmpl w:val="8E1C54F6"/>
    <w:lvl w:ilvl="0">
      <w:start w:val="9"/>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B15997"/>
    <w:multiLevelType w:val="multilevel"/>
    <w:tmpl w:val="8D544F8E"/>
    <w:lvl w:ilvl="0">
      <w:start w:val="6"/>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524F94"/>
    <w:multiLevelType w:val="multilevel"/>
    <w:tmpl w:val="2376AB92"/>
    <w:lvl w:ilvl="0">
      <w:start w:val="5"/>
      <w:numFmt w:val="decimal"/>
      <w:lvlText w:val="%1."/>
      <w:lvlJc w:val="left"/>
      <w:pPr>
        <w:ind w:left="360" w:hanging="360"/>
      </w:pPr>
      <w:rPr>
        <w:rFonts w:ascii="Times New Roman" w:hAnsi="Times New Roman" w:cs="Times New Roman" w:hint="default"/>
        <w:b w:val="0"/>
        <w:bCs w:val="0"/>
        <w:i w:val="0"/>
        <w:iCs w:val="0"/>
        <w:sz w:val="22"/>
        <w:szCs w:val="22"/>
        <w:u w:val="none"/>
      </w:rPr>
    </w:lvl>
    <w:lvl w:ilvl="1">
      <w:start w:val="1"/>
      <w:numFmt w:val="decimal"/>
      <w:lvlText w:val="%1.%2."/>
      <w:lvlJc w:val="left"/>
      <w:pPr>
        <w:ind w:left="792" w:hanging="432"/>
      </w:pPr>
      <w:rPr>
        <w:rFonts w:ascii="Times New Roman" w:hAnsi="Times New Roman" w:cs="Times New Roman" w:hint="default"/>
        <w:b/>
        <w:bCs w:val="0"/>
        <w:i w:val="0"/>
        <w:iCs w:val="0"/>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F8340E"/>
    <w:multiLevelType w:val="hybridMultilevel"/>
    <w:tmpl w:val="16C27122"/>
    <w:lvl w:ilvl="0" w:tplc="02049D4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9" w15:restartNumberingAfterBreak="0">
    <w:nsid w:val="6E0C1FDA"/>
    <w:multiLevelType w:val="multilevel"/>
    <w:tmpl w:val="E610A7C0"/>
    <w:lvl w:ilvl="0">
      <w:start w:val="4"/>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2460FD"/>
    <w:multiLevelType w:val="multilevel"/>
    <w:tmpl w:val="677A41C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71BF0E8F"/>
    <w:multiLevelType w:val="hybridMultilevel"/>
    <w:tmpl w:val="F3FCB96E"/>
    <w:lvl w:ilvl="0" w:tplc="FFFFFFFF">
      <w:start w:val="1"/>
      <w:numFmt w:val="decimal"/>
      <w:lvlText w:val="%1)"/>
      <w:lvlJc w:val="left"/>
      <w:pPr>
        <w:tabs>
          <w:tab w:val="num" w:pos="852"/>
        </w:tabs>
        <w:ind w:left="852" w:hanging="284"/>
      </w:pPr>
      <w:rPr>
        <w:rFonts w:ascii="Times New Roman" w:hAnsi="Times New Roman" w:cs="Times New Roman" w:hint="default"/>
        <w:b/>
        <w:bCs/>
        <w:i w:val="0"/>
        <w:iCs w:val="0"/>
        <w:sz w:val="22"/>
        <w:szCs w:val="22"/>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start w:val="1"/>
      <w:numFmt w:val="lowerRoman"/>
      <w:lvlText w:val="%6."/>
      <w:lvlJc w:val="right"/>
      <w:pPr>
        <w:tabs>
          <w:tab w:val="num" w:pos="4888"/>
        </w:tabs>
        <w:ind w:left="4888" w:hanging="180"/>
      </w:pPr>
    </w:lvl>
    <w:lvl w:ilvl="6" w:tplc="FFFFFFFF">
      <w:start w:val="1"/>
      <w:numFmt w:val="decimal"/>
      <w:lvlText w:val="%7."/>
      <w:lvlJc w:val="left"/>
      <w:pPr>
        <w:tabs>
          <w:tab w:val="num" w:pos="5608"/>
        </w:tabs>
        <w:ind w:left="5608" w:hanging="360"/>
      </w:pPr>
    </w:lvl>
    <w:lvl w:ilvl="7" w:tplc="FFFFFFFF">
      <w:start w:val="1"/>
      <w:numFmt w:val="lowerLetter"/>
      <w:lvlText w:val="%8."/>
      <w:lvlJc w:val="left"/>
      <w:pPr>
        <w:tabs>
          <w:tab w:val="num" w:pos="6328"/>
        </w:tabs>
        <w:ind w:left="6328" w:hanging="360"/>
      </w:pPr>
    </w:lvl>
    <w:lvl w:ilvl="8" w:tplc="FFFFFFFF">
      <w:start w:val="1"/>
      <w:numFmt w:val="lowerRoman"/>
      <w:lvlText w:val="%9."/>
      <w:lvlJc w:val="right"/>
      <w:pPr>
        <w:tabs>
          <w:tab w:val="num" w:pos="7048"/>
        </w:tabs>
        <w:ind w:left="7048" w:hanging="180"/>
      </w:pPr>
    </w:lvl>
  </w:abstractNum>
  <w:abstractNum w:abstractNumId="42" w15:restartNumberingAfterBreak="0">
    <w:nsid w:val="739B4677"/>
    <w:multiLevelType w:val="hybridMultilevel"/>
    <w:tmpl w:val="E66C770E"/>
    <w:lvl w:ilvl="0" w:tplc="CB643D6C">
      <w:start w:val="1"/>
      <w:numFmt w:val="lowerLetter"/>
      <w:lvlText w:val="%1)"/>
      <w:lvlJc w:val="left"/>
      <w:pPr>
        <w:ind w:left="1140" w:hanging="360"/>
      </w:pPr>
      <w:rPr>
        <w:rFonts w:hint="default"/>
        <w:b w:val="0"/>
        <w:bCs w:val="0"/>
        <w:i w:val="0"/>
        <w:iCs w:val="0"/>
        <w:sz w:val="22"/>
        <w:szCs w:val="22"/>
      </w:rPr>
    </w:lvl>
    <w:lvl w:ilvl="1" w:tplc="21A06EDA" w:tentative="1">
      <w:start w:val="1"/>
      <w:numFmt w:val="bullet"/>
      <w:lvlText w:val="o"/>
      <w:lvlJc w:val="left"/>
      <w:pPr>
        <w:ind w:left="1860" w:hanging="360"/>
      </w:pPr>
      <w:rPr>
        <w:rFonts w:ascii="Courier New" w:hAnsi="Courier New" w:cs="Courier New" w:hint="default"/>
      </w:rPr>
    </w:lvl>
    <w:lvl w:ilvl="2" w:tplc="42B22680" w:tentative="1">
      <w:start w:val="1"/>
      <w:numFmt w:val="bullet"/>
      <w:lvlText w:val=""/>
      <w:lvlJc w:val="left"/>
      <w:pPr>
        <w:ind w:left="2580" w:hanging="360"/>
      </w:pPr>
      <w:rPr>
        <w:rFonts w:ascii="Wingdings" w:hAnsi="Wingdings" w:hint="default"/>
      </w:rPr>
    </w:lvl>
    <w:lvl w:ilvl="3" w:tplc="7B364294" w:tentative="1">
      <w:start w:val="1"/>
      <w:numFmt w:val="bullet"/>
      <w:lvlText w:val=""/>
      <w:lvlJc w:val="left"/>
      <w:pPr>
        <w:ind w:left="3300" w:hanging="360"/>
      </w:pPr>
      <w:rPr>
        <w:rFonts w:ascii="Symbol" w:hAnsi="Symbol" w:hint="default"/>
      </w:rPr>
    </w:lvl>
    <w:lvl w:ilvl="4" w:tplc="8F06719E" w:tentative="1">
      <w:start w:val="1"/>
      <w:numFmt w:val="bullet"/>
      <w:lvlText w:val="o"/>
      <w:lvlJc w:val="left"/>
      <w:pPr>
        <w:ind w:left="4020" w:hanging="360"/>
      </w:pPr>
      <w:rPr>
        <w:rFonts w:ascii="Courier New" w:hAnsi="Courier New" w:cs="Courier New" w:hint="default"/>
      </w:rPr>
    </w:lvl>
    <w:lvl w:ilvl="5" w:tplc="4BA69568" w:tentative="1">
      <w:start w:val="1"/>
      <w:numFmt w:val="bullet"/>
      <w:lvlText w:val=""/>
      <w:lvlJc w:val="left"/>
      <w:pPr>
        <w:ind w:left="4740" w:hanging="360"/>
      </w:pPr>
      <w:rPr>
        <w:rFonts w:ascii="Wingdings" w:hAnsi="Wingdings" w:hint="default"/>
      </w:rPr>
    </w:lvl>
    <w:lvl w:ilvl="6" w:tplc="5EDC92F2" w:tentative="1">
      <w:start w:val="1"/>
      <w:numFmt w:val="bullet"/>
      <w:lvlText w:val=""/>
      <w:lvlJc w:val="left"/>
      <w:pPr>
        <w:ind w:left="5460" w:hanging="360"/>
      </w:pPr>
      <w:rPr>
        <w:rFonts w:ascii="Symbol" w:hAnsi="Symbol" w:hint="default"/>
      </w:rPr>
    </w:lvl>
    <w:lvl w:ilvl="7" w:tplc="C92EA742" w:tentative="1">
      <w:start w:val="1"/>
      <w:numFmt w:val="bullet"/>
      <w:lvlText w:val="o"/>
      <w:lvlJc w:val="left"/>
      <w:pPr>
        <w:ind w:left="6180" w:hanging="360"/>
      </w:pPr>
      <w:rPr>
        <w:rFonts w:ascii="Courier New" w:hAnsi="Courier New" w:cs="Courier New" w:hint="default"/>
      </w:rPr>
    </w:lvl>
    <w:lvl w:ilvl="8" w:tplc="2B1056C0" w:tentative="1">
      <w:start w:val="1"/>
      <w:numFmt w:val="bullet"/>
      <w:lvlText w:val=""/>
      <w:lvlJc w:val="left"/>
      <w:pPr>
        <w:ind w:left="6900" w:hanging="360"/>
      </w:pPr>
      <w:rPr>
        <w:rFonts w:ascii="Wingdings" w:hAnsi="Wingdings" w:hint="default"/>
      </w:rPr>
    </w:lvl>
  </w:abstractNum>
  <w:abstractNum w:abstractNumId="43" w15:restartNumberingAfterBreak="0">
    <w:nsid w:val="7EFB3AD8"/>
    <w:multiLevelType w:val="hybridMultilevel"/>
    <w:tmpl w:val="5F407284"/>
    <w:lvl w:ilvl="0" w:tplc="6546A434">
      <w:start w:val="1"/>
      <w:numFmt w:val="lowerLetter"/>
      <w:lvlText w:val="%1)"/>
      <w:lvlJc w:val="left"/>
      <w:pPr>
        <w:tabs>
          <w:tab w:val="num" w:pos="1440"/>
        </w:tabs>
        <w:ind w:left="144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4577868">
    <w:abstractNumId w:val="39"/>
  </w:num>
  <w:num w:numId="2" w16cid:durableId="1431779600">
    <w:abstractNumId w:val="36"/>
  </w:num>
  <w:num w:numId="3" w16cid:durableId="1844277164">
    <w:abstractNumId w:val="6"/>
  </w:num>
  <w:num w:numId="4" w16cid:durableId="60254487">
    <w:abstractNumId w:val="35"/>
  </w:num>
  <w:num w:numId="5" w16cid:durableId="1541355063">
    <w:abstractNumId w:val="8"/>
  </w:num>
  <w:num w:numId="6" w16cid:durableId="1388720308">
    <w:abstractNumId w:val="30"/>
  </w:num>
  <w:num w:numId="7" w16cid:durableId="98794004">
    <w:abstractNumId w:val="5"/>
  </w:num>
  <w:num w:numId="8" w16cid:durableId="2050179696">
    <w:abstractNumId w:val="37"/>
  </w:num>
  <w:num w:numId="9" w16cid:durableId="1042562311">
    <w:abstractNumId w:val="26"/>
  </w:num>
  <w:num w:numId="10" w16cid:durableId="1616906198">
    <w:abstractNumId w:val="4"/>
  </w:num>
  <w:num w:numId="11" w16cid:durableId="390160364">
    <w:abstractNumId w:val="1"/>
  </w:num>
  <w:num w:numId="12" w16cid:durableId="487598967">
    <w:abstractNumId w:val="3"/>
  </w:num>
  <w:num w:numId="13" w16cid:durableId="1206525874">
    <w:abstractNumId w:val="25"/>
  </w:num>
  <w:num w:numId="14" w16cid:durableId="1708526012">
    <w:abstractNumId w:val="33"/>
  </w:num>
  <w:num w:numId="15" w16cid:durableId="1528710653">
    <w:abstractNumId w:val="21"/>
  </w:num>
  <w:num w:numId="16" w16cid:durableId="1825776160">
    <w:abstractNumId w:val="11"/>
  </w:num>
  <w:num w:numId="17" w16cid:durableId="1686400843">
    <w:abstractNumId w:val="2"/>
  </w:num>
  <w:num w:numId="18" w16cid:durableId="1558664234">
    <w:abstractNumId w:val="32"/>
  </w:num>
  <w:num w:numId="19" w16cid:durableId="49310418">
    <w:abstractNumId w:val="20"/>
  </w:num>
  <w:num w:numId="20" w16cid:durableId="695958793">
    <w:abstractNumId w:val="17"/>
  </w:num>
  <w:num w:numId="21" w16cid:durableId="1689216818">
    <w:abstractNumId w:val="42"/>
  </w:num>
  <w:num w:numId="22" w16cid:durableId="985625638">
    <w:abstractNumId w:val="9"/>
  </w:num>
  <w:num w:numId="23" w16cid:durableId="1349991598">
    <w:abstractNumId w:val="24"/>
  </w:num>
  <w:num w:numId="24" w16cid:durableId="740953692">
    <w:abstractNumId w:val="0"/>
  </w:num>
  <w:num w:numId="25" w16cid:durableId="385639594">
    <w:abstractNumId w:val="15"/>
  </w:num>
  <w:num w:numId="26" w16cid:durableId="327096319">
    <w:abstractNumId w:val="18"/>
  </w:num>
  <w:num w:numId="27" w16cid:durableId="909192492">
    <w:abstractNumId w:val="22"/>
  </w:num>
  <w:num w:numId="28" w16cid:durableId="1308629187">
    <w:abstractNumId w:val="40"/>
  </w:num>
  <w:num w:numId="29" w16cid:durableId="206718353">
    <w:abstractNumId w:val="28"/>
  </w:num>
  <w:num w:numId="30" w16cid:durableId="496573877">
    <w:abstractNumId w:val="27"/>
  </w:num>
  <w:num w:numId="31" w16cid:durableId="1077246989">
    <w:abstractNumId w:val="34"/>
  </w:num>
  <w:num w:numId="32" w16cid:durableId="636110928">
    <w:abstractNumId w:val="7"/>
  </w:num>
  <w:num w:numId="33" w16cid:durableId="2105805827">
    <w:abstractNumId w:val="10"/>
  </w:num>
  <w:num w:numId="34" w16cid:durableId="168914462">
    <w:abstractNumId w:val="14"/>
  </w:num>
  <w:num w:numId="35" w16cid:durableId="502402507">
    <w:abstractNumId w:val="43"/>
  </w:num>
  <w:num w:numId="36" w16cid:durableId="1341544338">
    <w:abstractNumId w:val="13"/>
  </w:num>
  <w:num w:numId="37" w16cid:durableId="1513640653">
    <w:abstractNumId w:val="23"/>
  </w:num>
  <w:num w:numId="38" w16cid:durableId="1795561447">
    <w:abstractNumId w:val="29"/>
  </w:num>
  <w:num w:numId="39" w16cid:durableId="1092893166">
    <w:abstractNumId w:val="31"/>
  </w:num>
  <w:num w:numId="40" w16cid:durableId="1235971473">
    <w:abstractNumId w:val="19"/>
  </w:num>
  <w:num w:numId="41" w16cid:durableId="1141003182">
    <w:abstractNumId w:val="41"/>
  </w:num>
  <w:num w:numId="42" w16cid:durableId="313723945">
    <w:abstractNumId w:val="16"/>
  </w:num>
  <w:num w:numId="43" w16cid:durableId="1096361975">
    <w:abstractNumId w:val="38"/>
  </w:num>
  <w:num w:numId="44" w16cid:durableId="29833808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80"/>
    <w:rsid w:val="0000083B"/>
    <w:rsid w:val="0000498F"/>
    <w:rsid w:val="00005290"/>
    <w:rsid w:val="0000642F"/>
    <w:rsid w:val="0000657F"/>
    <w:rsid w:val="00007270"/>
    <w:rsid w:val="00015099"/>
    <w:rsid w:val="00015E49"/>
    <w:rsid w:val="00022D16"/>
    <w:rsid w:val="000237B1"/>
    <w:rsid w:val="00023A79"/>
    <w:rsid w:val="0002683D"/>
    <w:rsid w:val="000302CE"/>
    <w:rsid w:val="00033163"/>
    <w:rsid w:val="00033696"/>
    <w:rsid w:val="000400A9"/>
    <w:rsid w:val="00040FAC"/>
    <w:rsid w:val="00042CC7"/>
    <w:rsid w:val="00043557"/>
    <w:rsid w:val="00045768"/>
    <w:rsid w:val="00046FE5"/>
    <w:rsid w:val="00047203"/>
    <w:rsid w:val="0004798C"/>
    <w:rsid w:val="00047BCE"/>
    <w:rsid w:val="00057474"/>
    <w:rsid w:val="0006000F"/>
    <w:rsid w:val="00062BD8"/>
    <w:rsid w:val="0006342A"/>
    <w:rsid w:val="00063B55"/>
    <w:rsid w:val="00063C24"/>
    <w:rsid w:val="000672EB"/>
    <w:rsid w:val="000715B9"/>
    <w:rsid w:val="00072C5F"/>
    <w:rsid w:val="000737F8"/>
    <w:rsid w:val="00073BCA"/>
    <w:rsid w:val="00077160"/>
    <w:rsid w:val="00077E83"/>
    <w:rsid w:val="000807DD"/>
    <w:rsid w:val="000812D2"/>
    <w:rsid w:val="00083236"/>
    <w:rsid w:val="000834A3"/>
    <w:rsid w:val="00083A16"/>
    <w:rsid w:val="0008434B"/>
    <w:rsid w:val="00090717"/>
    <w:rsid w:val="00096A61"/>
    <w:rsid w:val="000A6182"/>
    <w:rsid w:val="000A62CB"/>
    <w:rsid w:val="000A697F"/>
    <w:rsid w:val="000B11AA"/>
    <w:rsid w:val="000B16C6"/>
    <w:rsid w:val="000B1DC2"/>
    <w:rsid w:val="000B1FA4"/>
    <w:rsid w:val="000B2EAF"/>
    <w:rsid w:val="000B5AF6"/>
    <w:rsid w:val="000C10A1"/>
    <w:rsid w:val="000C18C1"/>
    <w:rsid w:val="000C2A6C"/>
    <w:rsid w:val="000C6474"/>
    <w:rsid w:val="000C6AE2"/>
    <w:rsid w:val="000D0B27"/>
    <w:rsid w:val="000D10D0"/>
    <w:rsid w:val="000D19E8"/>
    <w:rsid w:val="000D56AC"/>
    <w:rsid w:val="000D6CB0"/>
    <w:rsid w:val="000D6D25"/>
    <w:rsid w:val="000D7116"/>
    <w:rsid w:val="000E0182"/>
    <w:rsid w:val="000F765B"/>
    <w:rsid w:val="001021F6"/>
    <w:rsid w:val="001030D0"/>
    <w:rsid w:val="001050F7"/>
    <w:rsid w:val="0010637A"/>
    <w:rsid w:val="001179BB"/>
    <w:rsid w:val="00121673"/>
    <w:rsid w:val="00121784"/>
    <w:rsid w:val="00122C59"/>
    <w:rsid w:val="00124D4E"/>
    <w:rsid w:val="001250EC"/>
    <w:rsid w:val="00127BAB"/>
    <w:rsid w:val="00127DF6"/>
    <w:rsid w:val="00127EDF"/>
    <w:rsid w:val="00133521"/>
    <w:rsid w:val="0014001E"/>
    <w:rsid w:val="00141367"/>
    <w:rsid w:val="00145119"/>
    <w:rsid w:val="00145DD3"/>
    <w:rsid w:val="001479D2"/>
    <w:rsid w:val="001543BC"/>
    <w:rsid w:val="001560AE"/>
    <w:rsid w:val="00156921"/>
    <w:rsid w:val="00161925"/>
    <w:rsid w:val="00161DD8"/>
    <w:rsid w:val="00163E50"/>
    <w:rsid w:val="00165482"/>
    <w:rsid w:val="00165C7C"/>
    <w:rsid w:val="00165E3C"/>
    <w:rsid w:val="00173A27"/>
    <w:rsid w:val="001757F1"/>
    <w:rsid w:val="00176A1F"/>
    <w:rsid w:val="001770BD"/>
    <w:rsid w:val="0018069A"/>
    <w:rsid w:val="00180B4A"/>
    <w:rsid w:val="00183FD3"/>
    <w:rsid w:val="00185D46"/>
    <w:rsid w:val="001866E6"/>
    <w:rsid w:val="0018765B"/>
    <w:rsid w:val="00191014"/>
    <w:rsid w:val="00195DA6"/>
    <w:rsid w:val="00196884"/>
    <w:rsid w:val="00196C02"/>
    <w:rsid w:val="001979F6"/>
    <w:rsid w:val="001A0C28"/>
    <w:rsid w:val="001A1564"/>
    <w:rsid w:val="001B09AE"/>
    <w:rsid w:val="001B15DC"/>
    <w:rsid w:val="001B2C30"/>
    <w:rsid w:val="001C0D45"/>
    <w:rsid w:val="001C1271"/>
    <w:rsid w:val="001C1E3D"/>
    <w:rsid w:val="001C28BD"/>
    <w:rsid w:val="001C4A5D"/>
    <w:rsid w:val="001C7CCA"/>
    <w:rsid w:val="001D06E9"/>
    <w:rsid w:val="001D3829"/>
    <w:rsid w:val="001D4EE3"/>
    <w:rsid w:val="001D58CB"/>
    <w:rsid w:val="001D5C44"/>
    <w:rsid w:val="001E08F2"/>
    <w:rsid w:val="001E10ED"/>
    <w:rsid w:val="001E47D3"/>
    <w:rsid w:val="001E714F"/>
    <w:rsid w:val="001E7E7A"/>
    <w:rsid w:val="001F3440"/>
    <w:rsid w:val="001F4604"/>
    <w:rsid w:val="001F530C"/>
    <w:rsid w:val="001F5804"/>
    <w:rsid w:val="001F5B6B"/>
    <w:rsid w:val="001F71E1"/>
    <w:rsid w:val="0020067C"/>
    <w:rsid w:val="00201000"/>
    <w:rsid w:val="00201C92"/>
    <w:rsid w:val="00201FD8"/>
    <w:rsid w:val="00202ECB"/>
    <w:rsid w:val="00203E07"/>
    <w:rsid w:val="00205A06"/>
    <w:rsid w:val="00210051"/>
    <w:rsid w:val="00210E39"/>
    <w:rsid w:val="002124CB"/>
    <w:rsid w:val="00213A81"/>
    <w:rsid w:val="00215103"/>
    <w:rsid w:val="0021598E"/>
    <w:rsid w:val="0022022A"/>
    <w:rsid w:val="00221E79"/>
    <w:rsid w:val="0022452E"/>
    <w:rsid w:val="00224B88"/>
    <w:rsid w:val="00227368"/>
    <w:rsid w:val="002313A8"/>
    <w:rsid w:val="002326BB"/>
    <w:rsid w:val="002343C0"/>
    <w:rsid w:val="0023616E"/>
    <w:rsid w:val="002365CD"/>
    <w:rsid w:val="00240DBB"/>
    <w:rsid w:val="002426FF"/>
    <w:rsid w:val="00242FFC"/>
    <w:rsid w:val="00243922"/>
    <w:rsid w:val="00247B6C"/>
    <w:rsid w:val="002501C1"/>
    <w:rsid w:val="00251D0B"/>
    <w:rsid w:val="00252ABC"/>
    <w:rsid w:val="002538BF"/>
    <w:rsid w:val="00254C55"/>
    <w:rsid w:val="00255B1D"/>
    <w:rsid w:val="00257F76"/>
    <w:rsid w:val="0026084E"/>
    <w:rsid w:val="00261697"/>
    <w:rsid w:val="00266B5E"/>
    <w:rsid w:val="00281D0B"/>
    <w:rsid w:val="00282417"/>
    <w:rsid w:val="00282F7C"/>
    <w:rsid w:val="00286F38"/>
    <w:rsid w:val="00287742"/>
    <w:rsid w:val="00287D1B"/>
    <w:rsid w:val="00291BC6"/>
    <w:rsid w:val="00292CE1"/>
    <w:rsid w:val="002960D2"/>
    <w:rsid w:val="002961D5"/>
    <w:rsid w:val="002A0EA5"/>
    <w:rsid w:val="002A1DC5"/>
    <w:rsid w:val="002A2048"/>
    <w:rsid w:val="002A37EB"/>
    <w:rsid w:val="002A4E10"/>
    <w:rsid w:val="002A7A94"/>
    <w:rsid w:val="002B239B"/>
    <w:rsid w:val="002B256E"/>
    <w:rsid w:val="002B31A1"/>
    <w:rsid w:val="002B558A"/>
    <w:rsid w:val="002B63C9"/>
    <w:rsid w:val="002B6B8E"/>
    <w:rsid w:val="002B77A6"/>
    <w:rsid w:val="002C19B1"/>
    <w:rsid w:val="002C2EAA"/>
    <w:rsid w:val="002C6041"/>
    <w:rsid w:val="002C7BFC"/>
    <w:rsid w:val="002D021B"/>
    <w:rsid w:val="002D06FB"/>
    <w:rsid w:val="002D138F"/>
    <w:rsid w:val="002D2CC3"/>
    <w:rsid w:val="002D57F9"/>
    <w:rsid w:val="002D7743"/>
    <w:rsid w:val="002E0B6D"/>
    <w:rsid w:val="002E0BFA"/>
    <w:rsid w:val="002E199F"/>
    <w:rsid w:val="002E26EE"/>
    <w:rsid w:val="002E2CD7"/>
    <w:rsid w:val="002E33F2"/>
    <w:rsid w:val="002E3E54"/>
    <w:rsid w:val="002E60E4"/>
    <w:rsid w:val="002E6B20"/>
    <w:rsid w:val="002F0C8E"/>
    <w:rsid w:val="002F2F10"/>
    <w:rsid w:val="0030324D"/>
    <w:rsid w:val="003036E9"/>
    <w:rsid w:val="00310306"/>
    <w:rsid w:val="003122C3"/>
    <w:rsid w:val="00312BC8"/>
    <w:rsid w:val="00315185"/>
    <w:rsid w:val="003154D2"/>
    <w:rsid w:val="00321DD8"/>
    <w:rsid w:val="003222CB"/>
    <w:rsid w:val="00322D93"/>
    <w:rsid w:val="00323936"/>
    <w:rsid w:val="00326D05"/>
    <w:rsid w:val="003326D6"/>
    <w:rsid w:val="00332AC4"/>
    <w:rsid w:val="00332C62"/>
    <w:rsid w:val="00334A98"/>
    <w:rsid w:val="00336315"/>
    <w:rsid w:val="00336DC7"/>
    <w:rsid w:val="00337B8F"/>
    <w:rsid w:val="003406E0"/>
    <w:rsid w:val="00346DCA"/>
    <w:rsid w:val="003505EA"/>
    <w:rsid w:val="00361847"/>
    <w:rsid w:val="00361896"/>
    <w:rsid w:val="003643B3"/>
    <w:rsid w:val="00366982"/>
    <w:rsid w:val="003678DA"/>
    <w:rsid w:val="00367941"/>
    <w:rsid w:val="003701AE"/>
    <w:rsid w:val="00375F51"/>
    <w:rsid w:val="0037618D"/>
    <w:rsid w:val="0037696B"/>
    <w:rsid w:val="00380939"/>
    <w:rsid w:val="0038151F"/>
    <w:rsid w:val="003851B5"/>
    <w:rsid w:val="0038742A"/>
    <w:rsid w:val="0039326A"/>
    <w:rsid w:val="003936E8"/>
    <w:rsid w:val="00393CC6"/>
    <w:rsid w:val="003963FE"/>
    <w:rsid w:val="00396E60"/>
    <w:rsid w:val="003A0936"/>
    <w:rsid w:val="003A0CA7"/>
    <w:rsid w:val="003A24EC"/>
    <w:rsid w:val="003A2F44"/>
    <w:rsid w:val="003A3459"/>
    <w:rsid w:val="003B1034"/>
    <w:rsid w:val="003B3086"/>
    <w:rsid w:val="003B44AE"/>
    <w:rsid w:val="003B5595"/>
    <w:rsid w:val="003B5B8A"/>
    <w:rsid w:val="003B5FEF"/>
    <w:rsid w:val="003B693E"/>
    <w:rsid w:val="003B7658"/>
    <w:rsid w:val="003C0725"/>
    <w:rsid w:val="003C1AA6"/>
    <w:rsid w:val="003C32C6"/>
    <w:rsid w:val="003C60F4"/>
    <w:rsid w:val="003C6354"/>
    <w:rsid w:val="003C7B55"/>
    <w:rsid w:val="003D4C1B"/>
    <w:rsid w:val="003D5946"/>
    <w:rsid w:val="003D5C55"/>
    <w:rsid w:val="003E0974"/>
    <w:rsid w:val="003E4095"/>
    <w:rsid w:val="003E7099"/>
    <w:rsid w:val="003F6A36"/>
    <w:rsid w:val="003F71C5"/>
    <w:rsid w:val="004022AB"/>
    <w:rsid w:val="00402B27"/>
    <w:rsid w:val="0040602B"/>
    <w:rsid w:val="004063FE"/>
    <w:rsid w:val="00406C0B"/>
    <w:rsid w:val="004116B2"/>
    <w:rsid w:val="004123D3"/>
    <w:rsid w:val="00413AE0"/>
    <w:rsid w:val="0041591F"/>
    <w:rsid w:val="00422C6D"/>
    <w:rsid w:val="0042412F"/>
    <w:rsid w:val="004251C9"/>
    <w:rsid w:val="004265EE"/>
    <w:rsid w:val="0042780E"/>
    <w:rsid w:val="0043124A"/>
    <w:rsid w:val="004316BD"/>
    <w:rsid w:val="00432C49"/>
    <w:rsid w:val="004337CB"/>
    <w:rsid w:val="004401E4"/>
    <w:rsid w:val="004401FA"/>
    <w:rsid w:val="004422B2"/>
    <w:rsid w:val="004428EA"/>
    <w:rsid w:val="004440A7"/>
    <w:rsid w:val="0045011D"/>
    <w:rsid w:val="00451A2B"/>
    <w:rsid w:val="00451C5C"/>
    <w:rsid w:val="00452AFB"/>
    <w:rsid w:val="00453B5C"/>
    <w:rsid w:val="00454BCC"/>
    <w:rsid w:val="00454CB2"/>
    <w:rsid w:val="00454FD6"/>
    <w:rsid w:val="00463CA4"/>
    <w:rsid w:val="00467428"/>
    <w:rsid w:val="004705F9"/>
    <w:rsid w:val="00472271"/>
    <w:rsid w:val="004724C5"/>
    <w:rsid w:val="00473E2E"/>
    <w:rsid w:val="00480DDA"/>
    <w:rsid w:val="00480E48"/>
    <w:rsid w:val="00485A4D"/>
    <w:rsid w:val="00485C86"/>
    <w:rsid w:val="00486A0A"/>
    <w:rsid w:val="00486A96"/>
    <w:rsid w:val="00491830"/>
    <w:rsid w:val="00491CF5"/>
    <w:rsid w:val="004955FE"/>
    <w:rsid w:val="004962F6"/>
    <w:rsid w:val="004A3B50"/>
    <w:rsid w:val="004A4D1D"/>
    <w:rsid w:val="004A4D1F"/>
    <w:rsid w:val="004A598D"/>
    <w:rsid w:val="004A61F6"/>
    <w:rsid w:val="004A7DDB"/>
    <w:rsid w:val="004B32B4"/>
    <w:rsid w:val="004B5512"/>
    <w:rsid w:val="004B5D81"/>
    <w:rsid w:val="004B7EE9"/>
    <w:rsid w:val="004C03E7"/>
    <w:rsid w:val="004C18ED"/>
    <w:rsid w:val="004C2800"/>
    <w:rsid w:val="004C2866"/>
    <w:rsid w:val="004C6C91"/>
    <w:rsid w:val="004D2623"/>
    <w:rsid w:val="004D2CEE"/>
    <w:rsid w:val="004D3325"/>
    <w:rsid w:val="004D68F8"/>
    <w:rsid w:val="004E2384"/>
    <w:rsid w:val="004E379F"/>
    <w:rsid w:val="004E4CD8"/>
    <w:rsid w:val="004E7FB6"/>
    <w:rsid w:val="004F1FD7"/>
    <w:rsid w:val="004F26F7"/>
    <w:rsid w:val="004F3876"/>
    <w:rsid w:val="004F463D"/>
    <w:rsid w:val="00500D69"/>
    <w:rsid w:val="00500F38"/>
    <w:rsid w:val="00501EC0"/>
    <w:rsid w:val="0050373B"/>
    <w:rsid w:val="0050406D"/>
    <w:rsid w:val="005049F0"/>
    <w:rsid w:val="005054E4"/>
    <w:rsid w:val="005068A9"/>
    <w:rsid w:val="00507AE1"/>
    <w:rsid w:val="00510884"/>
    <w:rsid w:val="00510AA8"/>
    <w:rsid w:val="00511F57"/>
    <w:rsid w:val="00512B7B"/>
    <w:rsid w:val="005130FA"/>
    <w:rsid w:val="00514EFA"/>
    <w:rsid w:val="005168C2"/>
    <w:rsid w:val="0051697C"/>
    <w:rsid w:val="0052004D"/>
    <w:rsid w:val="00520D67"/>
    <w:rsid w:val="00520D92"/>
    <w:rsid w:val="00524E7F"/>
    <w:rsid w:val="0052594B"/>
    <w:rsid w:val="00532EFD"/>
    <w:rsid w:val="005372AA"/>
    <w:rsid w:val="00537750"/>
    <w:rsid w:val="005448E3"/>
    <w:rsid w:val="00551EEC"/>
    <w:rsid w:val="00552842"/>
    <w:rsid w:val="00553969"/>
    <w:rsid w:val="00562E5B"/>
    <w:rsid w:val="00564231"/>
    <w:rsid w:val="005645ED"/>
    <w:rsid w:val="0057078B"/>
    <w:rsid w:val="0057174A"/>
    <w:rsid w:val="00573599"/>
    <w:rsid w:val="00574791"/>
    <w:rsid w:val="00574B1F"/>
    <w:rsid w:val="00576BE9"/>
    <w:rsid w:val="00580630"/>
    <w:rsid w:val="00581552"/>
    <w:rsid w:val="00584932"/>
    <w:rsid w:val="00585832"/>
    <w:rsid w:val="00585DC4"/>
    <w:rsid w:val="0058681A"/>
    <w:rsid w:val="0059201B"/>
    <w:rsid w:val="00597945"/>
    <w:rsid w:val="005A0478"/>
    <w:rsid w:val="005A10BF"/>
    <w:rsid w:val="005A4CE6"/>
    <w:rsid w:val="005B017B"/>
    <w:rsid w:val="005B2FA2"/>
    <w:rsid w:val="005B3445"/>
    <w:rsid w:val="005B455F"/>
    <w:rsid w:val="005B73C7"/>
    <w:rsid w:val="005C198C"/>
    <w:rsid w:val="005C22C1"/>
    <w:rsid w:val="005C2958"/>
    <w:rsid w:val="005C3271"/>
    <w:rsid w:val="005C43B8"/>
    <w:rsid w:val="005C4998"/>
    <w:rsid w:val="005C6A4C"/>
    <w:rsid w:val="005C71A0"/>
    <w:rsid w:val="005C78EA"/>
    <w:rsid w:val="005D29BF"/>
    <w:rsid w:val="005D2EA5"/>
    <w:rsid w:val="005D622F"/>
    <w:rsid w:val="005D79B1"/>
    <w:rsid w:val="005E373B"/>
    <w:rsid w:val="005E4B3C"/>
    <w:rsid w:val="005E6E81"/>
    <w:rsid w:val="005F0F6D"/>
    <w:rsid w:val="005F54D2"/>
    <w:rsid w:val="005F6798"/>
    <w:rsid w:val="00604A41"/>
    <w:rsid w:val="00604A7E"/>
    <w:rsid w:val="00613638"/>
    <w:rsid w:val="006139C3"/>
    <w:rsid w:val="00614507"/>
    <w:rsid w:val="006151EA"/>
    <w:rsid w:val="006202A7"/>
    <w:rsid w:val="00620362"/>
    <w:rsid w:val="006217BC"/>
    <w:rsid w:val="00621A8B"/>
    <w:rsid w:val="0062513E"/>
    <w:rsid w:val="00625394"/>
    <w:rsid w:val="00626B23"/>
    <w:rsid w:val="006271AA"/>
    <w:rsid w:val="00627900"/>
    <w:rsid w:val="006310C5"/>
    <w:rsid w:val="006317E8"/>
    <w:rsid w:val="00632449"/>
    <w:rsid w:val="006335D3"/>
    <w:rsid w:val="00633FAA"/>
    <w:rsid w:val="00634355"/>
    <w:rsid w:val="00635E1E"/>
    <w:rsid w:val="00643328"/>
    <w:rsid w:val="00644A34"/>
    <w:rsid w:val="00646EBD"/>
    <w:rsid w:val="0065210A"/>
    <w:rsid w:val="006527AF"/>
    <w:rsid w:val="0065585F"/>
    <w:rsid w:val="006576F1"/>
    <w:rsid w:val="00663065"/>
    <w:rsid w:val="00664ED1"/>
    <w:rsid w:val="00666B9B"/>
    <w:rsid w:val="00672E2F"/>
    <w:rsid w:val="0067303A"/>
    <w:rsid w:val="006759C6"/>
    <w:rsid w:val="00676723"/>
    <w:rsid w:val="00683C70"/>
    <w:rsid w:val="00684995"/>
    <w:rsid w:val="006864D9"/>
    <w:rsid w:val="006869A4"/>
    <w:rsid w:val="006905BF"/>
    <w:rsid w:val="006932D3"/>
    <w:rsid w:val="00693E5A"/>
    <w:rsid w:val="00694ED3"/>
    <w:rsid w:val="00697117"/>
    <w:rsid w:val="006A28D5"/>
    <w:rsid w:val="006A3431"/>
    <w:rsid w:val="006A3633"/>
    <w:rsid w:val="006A5A3B"/>
    <w:rsid w:val="006B024B"/>
    <w:rsid w:val="006B1D86"/>
    <w:rsid w:val="006B3D51"/>
    <w:rsid w:val="006B47C2"/>
    <w:rsid w:val="006C432B"/>
    <w:rsid w:val="006D2693"/>
    <w:rsid w:val="006E5EC7"/>
    <w:rsid w:val="006E6AA2"/>
    <w:rsid w:val="006E6F78"/>
    <w:rsid w:val="006F01FD"/>
    <w:rsid w:val="006F069D"/>
    <w:rsid w:val="006F0DE8"/>
    <w:rsid w:val="006F19C6"/>
    <w:rsid w:val="0070635E"/>
    <w:rsid w:val="0071106A"/>
    <w:rsid w:val="0071448B"/>
    <w:rsid w:val="007147A6"/>
    <w:rsid w:val="00717346"/>
    <w:rsid w:val="00725FCE"/>
    <w:rsid w:val="007274A3"/>
    <w:rsid w:val="00730BD6"/>
    <w:rsid w:val="007321E8"/>
    <w:rsid w:val="00737D5E"/>
    <w:rsid w:val="00744B75"/>
    <w:rsid w:val="00746A07"/>
    <w:rsid w:val="00746A23"/>
    <w:rsid w:val="00753AF5"/>
    <w:rsid w:val="007577BC"/>
    <w:rsid w:val="0077035F"/>
    <w:rsid w:val="00772E81"/>
    <w:rsid w:val="00773235"/>
    <w:rsid w:val="00774EB3"/>
    <w:rsid w:val="00782B91"/>
    <w:rsid w:val="00784220"/>
    <w:rsid w:val="00790B6B"/>
    <w:rsid w:val="00793A68"/>
    <w:rsid w:val="00794384"/>
    <w:rsid w:val="007A2811"/>
    <w:rsid w:val="007A76EB"/>
    <w:rsid w:val="007B0D46"/>
    <w:rsid w:val="007B3697"/>
    <w:rsid w:val="007B4B62"/>
    <w:rsid w:val="007C0A09"/>
    <w:rsid w:val="007C23B0"/>
    <w:rsid w:val="007C2F5B"/>
    <w:rsid w:val="007C34D6"/>
    <w:rsid w:val="007C52C7"/>
    <w:rsid w:val="007D0585"/>
    <w:rsid w:val="007D3364"/>
    <w:rsid w:val="007D35D9"/>
    <w:rsid w:val="007E22BD"/>
    <w:rsid w:val="007E4773"/>
    <w:rsid w:val="007E48E8"/>
    <w:rsid w:val="007E70EA"/>
    <w:rsid w:val="007F1F6F"/>
    <w:rsid w:val="007F401C"/>
    <w:rsid w:val="007F64F3"/>
    <w:rsid w:val="007F6C60"/>
    <w:rsid w:val="00801E8A"/>
    <w:rsid w:val="00802FCF"/>
    <w:rsid w:val="008038A5"/>
    <w:rsid w:val="008067EF"/>
    <w:rsid w:val="0081006C"/>
    <w:rsid w:val="0081304F"/>
    <w:rsid w:val="00821D82"/>
    <w:rsid w:val="00822314"/>
    <w:rsid w:val="00823016"/>
    <w:rsid w:val="00823A63"/>
    <w:rsid w:val="00824024"/>
    <w:rsid w:val="00824B7E"/>
    <w:rsid w:val="00826DE2"/>
    <w:rsid w:val="0082702E"/>
    <w:rsid w:val="00827D79"/>
    <w:rsid w:val="00830A64"/>
    <w:rsid w:val="0083555C"/>
    <w:rsid w:val="00837F1F"/>
    <w:rsid w:val="00842201"/>
    <w:rsid w:val="0084280E"/>
    <w:rsid w:val="00845C73"/>
    <w:rsid w:val="008574DB"/>
    <w:rsid w:val="00857706"/>
    <w:rsid w:val="0085780D"/>
    <w:rsid w:val="00860149"/>
    <w:rsid w:val="00861001"/>
    <w:rsid w:val="008633B7"/>
    <w:rsid w:val="00865DED"/>
    <w:rsid w:val="00865E05"/>
    <w:rsid w:val="00870CF6"/>
    <w:rsid w:val="008728FD"/>
    <w:rsid w:val="0087385F"/>
    <w:rsid w:val="00876226"/>
    <w:rsid w:val="00880932"/>
    <w:rsid w:val="00882E3B"/>
    <w:rsid w:val="00883F80"/>
    <w:rsid w:val="00885B91"/>
    <w:rsid w:val="0089006F"/>
    <w:rsid w:val="00895F7E"/>
    <w:rsid w:val="00897AF1"/>
    <w:rsid w:val="008A4E7E"/>
    <w:rsid w:val="008A5998"/>
    <w:rsid w:val="008A7E24"/>
    <w:rsid w:val="008B10D7"/>
    <w:rsid w:val="008B1BDF"/>
    <w:rsid w:val="008B31DE"/>
    <w:rsid w:val="008B3625"/>
    <w:rsid w:val="008B3A5A"/>
    <w:rsid w:val="008B5570"/>
    <w:rsid w:val="008B69D0"/>
    <w:rsid w:val="008C0266"/>
    <w:rsid w:val="008C5686"/>
    <w:rsid w:val="008C7141"/>
    <w:rsid w:val="008D488D"/>
    <w:rsid w:val="008D541F"/>
    <w:rsid w:val="008D5D97"/>
    <w:rsid w:val="008D66C1"/>
    <w:rsid w:val="008D6F59"/>
    <w:rsid w:val="008D7911"/>
    <w:rsid w:val="008E227C"/>
    <w:rsid w:val="008E35C8"/>
    <w:rsid w:val="008E36F5"/>
    <w:rsid w:val="008E3FA7"/>
    <w:rsid w:val="008E40D6"/>
    <w:rsid w:val="008E50C8"/>
    <w:rsid w:val="008E6149"/>
    <w:rsid w:val="008F4BDB"/>
    <w:rsid w:val="008F5B15"/>
    <w:rsid w:val="008F704A"/>
    <w:rsid w:val="008F70F2"/>
    <w:rsid w:val="008F7AEF"/>
    <w:rsid w:val="00901261"/>
    <w:rsid w:val="00901DD0"/>
    <w:rsid w:val="0091242E"/>
    <w:rsid w:val="00912779"/>
    <w:rsid w:val="00915AAC"/>
    <w:rsid w:val="00921D31"/>
    <w:rsid w:val="00921E2C"/>
    <w:rsid w:val="00922CE6"/>
    <w:rsid w:val="00923C1B"/>
    <w:rsid w:val="00926935"/>
    <w:rsid w:val="00930A04"/>
    <w:rsid w:val="00932700"/>
    <w:rsid w:val="00934DDA"/>
    <w:rsid w:val="00935585"/>
    <w:rsid w:val="00940BB1"/>
    <w:rsid w:val="00941BAE"/>
    <w:rsid w:val="009424EC"/>
    <w:rsid w:val="00943D3D"/>
    <w:rsid w:val="00947A75"/>
    <w:rsid w:val="0095599E"/>
    <w:rsid w:val="00955E64"/>
    <w:rsid w:val="00957F7D"/>
    <w:rsid w:val="00962BD0"/>
    <w:rsid w:val="00964E25"/>
    <w:rsid w:val="00965F5D"/>
    <w:rsid w:val="009677CC"/>
    <w:rsid w:val="00967DB7"/>
    <w:rsid w:val="00981839"/>
    <w:rsid w:val="00981D9C"/>
    <w:rsid w:val="00982461"/>
    <w:rsid w:val="00986627"/>
    <w:rsid w:val="00986A04"/>
    <w:rsid w:val="00986F3B"/>
    <w:rsid w:val="00993B5D"/>
    <w:rsid w:val="009942B8"/>
    <w:rsid w:val="009A1108"/>
    <w:rsid w:val="009A2243"/>
    <w:rsid w:val="009A6187"/>
    <w:rsid w:val="009B6693"/>
    <w:rsid w:val="009B70FF"/>
    <w:rsid w:val="009B7C4A"/>
    <w:rsid w:val="009C0095"/>
    <w:rsid w:val="009C0B9F"/>
    <w:rsid w:val="009C1C24"/>
    <w:rsid w:val="009C20F0"/>
    <w:rsid w:val="009C29E2"/>
    <w:rsid w:val="009C353D"/>
    <w:rsid w:val="009C441E"/>
    <w:rsid w:val="009C4499"/>
    <w:rsid w:val="009D31C0"/>
    <w:rsid w:val="009D5AB1"/>
    <w:rsid w:val="009D6BD6"/>
    <w:rsid w:val="009D7FAD"/>
    <w:rsid w:val="009E186A"/>
    <w:rsid w:val="009E1BBB"/>
    <w:rsid w:val="009E372E"/>
    <w:rsid w:val="009E55C7"/>
    <w:rsid w:val="009E6E47"/>
    <w:rsid w:val="009F073B"/>
    <w:rsid w:val="009F344F"/>
    <w:rsid w:val="009F4582"/>
    <w:rsid w:val="009F4AC8"/>
    <w:rsid w:val="00A00C1E"/>
    <w:rsid w:val="00A00E9A"/>
    <w:rsid w:val="00A012DE"/>
    <w:rsid w:val="00A028A2"/>
    <w:rsid w:val="00A03311"/>
    <w:rsid w:val="00A03AA7"/>
    <w:rsid w:val="00A04CC9"/>
    <w:rsid w:val="00A07751"/>
    <w:rsid w:val="00A12ECE"/>
    <w:rsid w:val="00A132D1"/>
    <w:rsid w:val="00A15FFF"/>
    <w:rsid w:val="00A1705F"/>
    <w:rsid w:val="00A17459"/>
    <w:rsid w:val="00A207E5"/>
    <w:rsid w:val="00A22A05"/>
    <w:rsid w:val="00A24817"/>
    <w:rsid w:val="00A25A0C"/>
    <w:rsid w:val="00A27D14"/>
    <w:rsid w:val="00A3428B"/>
    <w:rsid w:val="00A51376"/>
    <w:rsid w:val="00A51C7F"/>
    <w:rsid w:val="00A52B10"/>
    <w:rsid w:val="00A55D7E"/>
    <w:rsid w:val="00A56294"/>
    <w:rsid w:val="00A5676B"/>
    <w:rsid w:val="00A57106"/>
    <w:rsid w:val="00A625F0"/>
    <w:rsid w:val="00A6524A"/>
    <w:rsid w:val="00A657A4"/>
    <w:rsid w:val="00A66073"/>
    <w:rsid w:val="00A71713"/>
    <w:rsid w:val="00A7210F"/>
    <w:rsid w:val="00A73CAD"/>
    <w:rsid w:val="00A758B1"/>
    <w:rsid w:val="00A75FB4"/>
    <w:rsid w:val="00A80CB9"/>
    <w:rsid w:val="00A8240E"/>
    <w:rsid w:val="00A852A3"/>
    <w:rsid w:val="00A91864"/>
    <w:rsid w:val="00A95342"/>
    <w:rsid w:val="00A97F22"/>
    <w:rsid w:val="00AA5D5A"/>
    <w:rsid w:val="00AA5FC5"/>
    <w:rsid w:val="00AA7FCB"/>
    <w:rsid w:val="00AB26FC"/>
    <w:rsid w:val="00AB4613"/>
    <w:rsid w:val="00AB5D1B"/>
    <w:rsid w:val="00AB74C5"/>
    <w:rsid w:val="00AB7D9B"/>
    <w:rsid w:val="00AC0139"/>
    <w:rsid w:val="00AC15CD"/>
    <w:rsid w:val="00AC18BD"/>
    <w:rsid w:val="00AC3E7C"/>
    <w:rsid w:val="00AC43FB"/>
    <w:rsid w:val="00AC66BF"/>
    <w:rsid w:val="00AC716E"/>
    <w:rsid w:val="00AD0072"/>
    <w:rsid w:val="00AD2BDE"/>
    <w:rsid w:val="00AD35C5"/>
    <w:rsid w:val="00AD4A6B"/>
    <w:rsid w:val="00AD4FA2"/>
    <w:rsid w:val="00AD5649"/>
    <w:rsid w:val="00AD747F"/>
    <w:rsid w:val="00AE36F6"/>
    <w:rsid w:val="00AF5ECE"/>
    <w:rsid w:val="00AF6E70"/>
    <w:rsid w:val="00AF700D"/>
    <w:rsid w:val="00B0332D"/>
    <w:rsid w:val="00B0457C"/>
    <w:rsid w:val="00B053AF"/>
    <w:rsid w:val="00B07360"/>
    <w:rsid w:val="00B101D0"/>
    <w:rsid w:val="00B1329E"/>
    <w:rsid w:val="00B1525C"/>
    <w:rsid w:val="00B16834"/>
    <w:rsid w:val="00B17839"/>
    <w:rsid w:val="00B23410"/>
    <w:rsid w:val="00B242C3"/>
    <w:rsid w:val="00B31C70"/>
    <w:rsid w:val="00B33D18"/>
    <w:rsid w:val="00B33FD9"/>
    <w:rsid w:val="00B33FEA"/>
    <w:rsid w:val="00B3499A"/>
    <w:rsid w:val="00B363C0"/>
    <w:rsid w:val="00B36A71"/>
    <w:rsid w:val="00B37AFE"/>
    <w:rsid w:val="00B4020A"/>
    <w:rsid w:val="00B41700"/>
    <w:rsid w:val="00B4281C"/>
    <w:rsid w:val="00B447E3"/>
    <w:rsid w:val="00B47CD7"/>
    <w:rsid w:val="00B5092E"/>
    <w:rsid w:val="00B53B0C"/>
    <w:rsid w:val="00B54F32"/>
    <w:rsid w:val="00B5558C"/>
    <w:rsid w:val="00B611AF"/>
    <w:rsid w:val="00B61B4F"/>
    <w:rsid w:val="00B6532F"/>
    <w:rsid w:val="00B65847"/>
    <w:rsid w:val="00B70AA2"/>
    <w:rsid w:val="00B73C94"/>
    <w:rsid w:val="00B73E80"/>
    <w:rsid w:val="00B746A1"/>
    <w:rsid w:val="00B76C5B"/>
    <w:rsid w:val="00B82406"/>
    <w:rsid w:val="00B82B0F"/>
    <w:rsid w:val="00B833A1"/>
    <w:rsid w:val="00B84CB8"/>
    <w:rsid w:val="00B93528"/>
    <w:rsid w:val="00B94606"/>
    <w:rsid w:val="00B94C16"/>
    <w:rsid w:val="00B952EA"/>
    <w:rsid w:val="00B95E5F"/>
    <w:rsid w:val="00B97ED4"/>
    <w:rsid w:val="00BA1AB0"/>
    <w:rsid w:val="00BA1B99"/>
    <w:rsid w:val="00BA2200"/>
    <w:rsid w:val="00BA4110"/>
    <w:rsid w:val="00BA5BBD"/>
    <w:rsid w:val="00BB098E"/>
    <w:rsid w:val="00BB33B3"/>
    <w:rsid w:val="00BB35E6"/>
    <w:rsid w:val="00BB62E6"/>
    <w:rsid w:val="00BC019B"/>
    <w:rsid w:val="00BC0619"/>
    <w:rsid w:val="00BC1B53"/>
    <w:rsid w:val="00BC32AE"/>
    <w:rsid w:val="00BC3CAE"/>
    <w:rsid w:val="00BC43C1"/>
    <w:rsid w:val="00BC451F"/>
    <w:rsid w:val="00BC482A"/>
    <w:rsid w:val="00BD07F8"/>
    <w:rsid w:val="00BD1785"/>
    <w:rsid w:val="00BD2407"/>
    <w:rsid w:val="00BD3FE3"/>
    <w:rsid w:val="00BD630B"/>
    <w:rsid w:val="00BD6388"/>
    <w:rsid w:val="00BE17F2"/>
    <w:rsid w:val="00BE3D37"/>
    <w:rsid w:val="00BE432E"/>
    <w:rsid w:val="00BF3711"/>
    <w:rsid w:val="00BF5B0D"/>
    <w:rsid w:val="00C03294"/>
    <w:rsid w:val="00C03968"/>
    <w:rsid w:val="00C03EC5"/>
    <w:rsid w:val="00C0465E"/>
    <w:rsid w:val="00C04A9C"/>
    <w:rsid w:val="00C06BFA"/>
    <w:rsid w:val="00C07A7E"/>
    <w:rsid w:val="00C1008F"/>
    <w:rsid w:val="00C11D1E"/>
    <w:rsid w:val="00C12B7F"/>
    <w:rsid w:val="00C1319C"/>
    <w:rsid w:val="00C15EA2"/>
    <w:rsid w:val="00C16B5D"/>
    <w:rsid w:val="00C203DF"/>
    <w:rsid w:val="00C20B0F"/>
    <w:rsid w:val="00C22D00"/>
    <w:rsid w:val="00C31365"/>
    <w:rsid w:val="00C352DF"/>
    <w:rsid w:val="00C41137"/>
    <w:rsid w:val="00C43675"/>
    <w:rsid w:val="00C45212"/>
    <w:rsid w:val="00C4723D"/>
    <w:rsid w:val="00C54280"/>
    <w:rsid w:val="00C5668D"/>
    <w:rsid w:val="00C57D81"/>
    <w:rsid w:val="00C664A3"/>
    <w:rsid w:val="00C66AA7"/>
    <w:rsid w:val="00C6738E"/>
    <w:rsid w:val="00C67C10"/>
    <w:rsid w:val="00C750F5"/>
    <w:rsid w:val="00C77222"/>
    <w:rsid w:val="00C80296"/>
    <w:rsid w:val="00C803D3"/>
    <w:rsid w:val="00C82105"/>
    <w:rsid w:val="00C82C06"/>
    <w:rsid w:val="00C84DCF"/>
    <w:rsid w:val="00C84DE6"/>
    <w:rsid w:val="00C86F79"/>
    <w:rsid w:val="00C90149"/>
    <w:rsid w:val="00C9042A"/>
    <w:rsid w:val="00C9319D"/>
    <w:rsid w:val="00CA2E7B"/>
    <w:rsid w:val="00CA7221"/>
    <w:rsid w:val="00CA7929"/>
    <w:rsid w:val="00CB00DE"/>
    <w:rsid w:val="00CB0D20"/>
    <w:rsid w:val="00CB6812"/>
    <w:rsid w:val="00CB734C"/>
    <w:rsid w:val="00CC05C6"/>
    <w:rsid w:val="00CC5911"/>
    <w:rsid w:val="00CC69F2"/>
    <w:rsid w:val="00CD051E"/>
    <w:rsid w:val="00CD0DCB"/>
    <w:rsid w:val="00CD288F"/>
    <w:rsid w:val="00CF2392"/>
    <w:rsid w:val="00CF25F6"/>
    <w:rsid w:val="00CF772B"/>
    <w:rsid w:val="00D025D4"/>
    <w:rsid w:val="00D0786E"/>
    <w:rsid w:val="00D12285"/>
    <w:rsid w:val="00D163F5"/>
    <w:rsid w:val="00D16EA6"/>
    <w:rsid w:val="00D1704D"/>
    <w:rsid w:val="00D2130A"/>
    <w:rsid w:val="00D227B1"/>
    <w:rsid w:val="00D31A53"/>
    <w:rsid w:val="00D3204D"/>
    <w:rsid w:val="00D343CC"/>
    <w:rsid w:val="00D35A83"/>
    <w:rsid w:val="00D433FF"/>
    <w:rsid w:val="00D446D5"/>
    <w:rsid w:val="00D52ACF"/>
    <w:rsid w:val="00D540F7"/>
    <w:rsid w:val="00D559F9"/>
    <w:rsid w:val="00D64837"/>
    <w:rsid w:val="00D667F9"/>
    <w:rsid w:val="00D66DEC"/>
    <w:rsid w:val="00D708E4"/>
    <w:rsid w:val="00D753A1"/>
    <w:rsid w:val="00D75C8F"/>
    <w:rsid w:val="00D75E56"/>
    <w:rsid w:val="00D765C4"/>
    <w:rsid w:val="00D82992"/>
    <w:rsid w:val="00D85040"/>
    <w:rsid w:val="00D87AAC"/>
    <w:rsid w:val="00D91998"/>
    <w:rsid w:val="00D91D8F"/>
    <w:rsid w:val="00D91F0D"/>
    <w:rsid w:val="00D942FE"/>
    <w:rsid w:val="00D958F5"/>
    <w:rsid w:val="00D95A27"/>
    <w:rsid w:val="00D960FF"/>
    <w:rsid w:val="00D969CA"/>
    <w:rsid w:val="00D97DC7"/>
    <w:rsid w:val="00DA44CF"/>
    <w:rsid w:val="00DA6D0D"/>
    <w:rsid w:val="00DA74E2"/>
    <w:rsid w:val="00DB055E"/>
    <w:rsid w:val="00DB46E9"/>
    <w:rsid w:val="00DB6398"/>
    <w:rsid w:val="00DB6532"/>
    <w:rsid w:val="00DC0879"/>
    <w:rsid w:val="00DC0DA6"/>
    <w:rsid w:val="00DC27A1"/>
    <w:rsid w:val="00DC580E"/>
    <w:rsid w:val="00DD0AA4"/>
    <w:rsid w:val="00DD0B9F"/>
    <w:rsid w:val="00DD1472"/>
    <w:rsid w:val="00DD6403"/>
    <w:rsid w:val="00DE10D7"/>
    <w:rsid w:val="00DE4237"/>
    <w:rsid w:val="00DE61EE"/>
    <w:rsid w:val="00DE61F6"/>
    <w:rsid w:val="00DE6E1A"/>
    <w:rsid w:val="00DF22F6"/>
    <w:rsid w:val="00DF339E"/>
    <w:rsid w:val="00DF43D9"/>
    <w:rsid w:val="00DF6F1F"/>
    <w:rsid w:val="00E0065B"/>
    <w:rsid w:val="00E00ED7"/>
    <w:rsid w:val="00E02126"/>
    <w:rsid w:val="00E066E3"/>
    <w:rsid w:val="00E10055"/>
    <w:rsid w:val="00E10262"/>
    <w:rsid w:val="00E11932"/>
    <w:rsid w:val="00E125CD"/>
    <w:rsid w:val="00E1278A"/>
    <w:rsid w:val="00E13E3E"/>
    <w:rsid w:val="00E16BE7"/>
    <w:rsid w:val="00E20A4B"/>
    <w:rsid w:val="00E2182F"/>
    <w:rsid w:val="00E237AF"/>
    <w:rsid w:val="00E237C8"/>
    <w:rsid w:val="00E254AA"/>
    <w:rsid w:val="00E254AD"/>
    <w:rsid w:val="00E267F0"/>
    <w:rsid w:val="00E27625"/>
    <w:rsid w:val="00E276D3"/>
    <w:rsid w:val="00E3055B"/>
    <w:rsid w:val="00E34FE4"/>
    <w:rsid w:val="00E35C53"/>
    <w:rsid w:val="00E36974"/>
    <w:rsid w:val="00E37666"/>
    <w:rsid w:val="00E37F52"/>
    <w:rsid w:val="00E4014B"/>
    <w:rsid w:val="00E40435"/>
    <w:rsid w:val="00E41C94"/>
    <w:rsid w:val="00E42B23"/>
    <w:rsid w:val="00E45BE6"/>
    <w:rsid w:val="00E50968"/>
    <w:rsid w:val="00E5177B"/>
    <w:rsid w:val="00E52DBD"/>
    <w:rsid w:val="00E5327F"/>
    <w:rsid w:val="00E53DED"/>
    <w:rsid w:val="00E54752"/>
    <w:rsid w:val="00E566C4"/>
    <w:rsid w:val="00E604D4"/>
    <w:rsid w:val="00E61EA6"/>
    <w:rsid w:val="00E62805"/>
    <w:rsid w:val="00E639CB"/>
    <w:rsid w:val="00E65821"/>
    <w:rsid w:val="00E665A9"/>
    <w:rsid w:val="00E66F3E"/>
    <w:rsid w:val="00E6745D"/>
    <w:rsid w:val="00E70185"/>
    <w:rsid w:val="00E71AC5"/>
    <w:rsid w:val="00E752EC"/>
    <w:rsid w:val="00E75F75"/>
    <w:rsid w:val="00E778B0"/>
    <w:rsid w:val="00E811CC"/>
    <w:rsid w:val="00E817FC"/>
    <w:rsid w:val="00E86012"/>
    <w:rsid w:val="00E93209"/>
    <w:rsid w:val="00E95FFD"/>
    <w:rsid w:val="00EA3F00"/>
    <w:rsid w:val="00EA6004"/>
    <w:rsid w:val="00EA6244"/>
    <w:rsid w:val="00EB0834"/>
    <w:rsid w:val="00EB2B18"/>
    <w:rsid w:val="00EB37D4"/>
    <w:rsid w:val="00EB6528"/>
    <w:rsid w:val="00EB7448"/>
    <w:rsid w:val="00EC1496"/>
    <w:rsid w:val="00EC1AE8"/>
    <w:rsid w:val="00EC1BF4"/>
    <w:rsid w:val="00EC2D74"/>
    <w:rsid w:val="00EC35F0"/>
    <w:rsid w:val="00EC3995"/>
    <w:rsid w:val="00EC4781"/>
    <w:rsid w:val="00EC6DA1"/>
    <w:rsid w:val="00ED2110"/>
    <w:rsid w:val="00ED390E"/>
    <w:rsid w:val="00ED499F"/>
    <w:rsid w:val="00ED4CBC"/>
    <w:rsid w:val="00ED5D20"/>
    <w:rsid w:val="00ED7F43"/>
    <w:rsid w:val="00EE0268"/>
    <w:rsid w:val="00EE1101"/>
    <w:rsid w:val="00EE18E6"/>
    <w:rsid w:val="00EE5593"/>
    <w:rsid w:val="00EF0F41"/>
    <w:rsid w:val="00EF5207"/>
    <w:rsid w:val="00EF5429"/>
    <w:rsid w:val="00EF7EA4"/>
    <w:rsid w:val="00F000A2"/>
    <w:rsid w:val="00F00BFC"/>
    <w:rsid w:val="00F01710"/>
    <w:rsid w:val="00F07E5A"/>
    <w:rsid w:val="00F12DD3"/>
    <w:rsid w:val="00F12E68"/>
    <w:rsid w:val="00F202CD"/>
    <w:rsid w:val="00F20513"/>
    <w:rsid w:val="00F222F9"/>
    <w:rsid w:val="00F22AED"/>
    <w:rsid w:val="00F235DA"/>
    <w:rsid w:val="00F23792"/>
    <w:rsid w:val="00F23C7B"/>
    <w:rsid w:val="00F26BF2"/>
    <w:rsid w:val="00F26E0F"/>
    <w:rsid w:val="00F272D4"/>
    <w:rsid w:val="00F2763B"/>
    <w:rsid w:val="00F30472"/>
    <w:rsid w:val="00F316AE"/>
    <w:rsid w:val="00F369AF"/>
    <w:rsid w:val="00F370F1"/>
    <w:rsid w:val="00F4196C"/>
    <w:rsid w:val="00F42EA7"/>
    <w:rsid w:val="00F43F64"/>
    <w:rsid w:val="00F45B0B"/>
    <w:rsid w:val="00F5016A"/>
    <w:rsid w:val="00F5569F"/>
    <w:rsid w:val="00F55C71"/>
    <w:rsid w:val="00F56419"/>
    <w:rsid w:val="00F56765"/>
    <w:rsid w:val="00F56F75"/>
    <w:rsid w:val="00F60313"/>
    <w:rsid w:val="00F633CA"/>
    <w:rsid w:val="00F6375A"/>
    <w:rsid w:val="00F643DA"/>
    <w:rsid w:val="00F67498"/>
    <w:rsid w:val="00F67ADD"/>
    <w:rsid w:val="00F67D48"/>
    <w:rsid w:val="00F72D5F"/>
    <w:rsid w:val="00F74678"/>
    <w:rsid w:val="00F76848"/>
    <w:rsid w:val="00F7790C"/>
    <w:rsid w:val="00F810C7"/>
    <w:rsid w:val="00F82226"/>
    <w:rsid w:val="00F82B18"/>
    <w:rsid w:val="00F85231"/>
    <w:rsid w:val="00F93A92"/>
    <w:rsid w:val="00F94C40"/>
    <w:rsid w:val="00FA0FE4"/>
    <w:rsid w:val="00FA26F8"/>
    <w:rsid w:val="00FB607B"/>
    <w:rsid w:val="00FC04FB"/>
    <w:rsid w:val="00FC56A2"/>
    <w:rsid w:val="00FC77DF"/>
    <w:rsid w:val="00FC7B00"/>
    <w:rsid w:val="00FD1298"/>
    <w:rsid w:val="00FD2633"/>
    <w:rsid w:val="00FD3C6F"/>
    <w:rsid w:val="00FD4210"/>
    <w:rsid w:val="00FD4C50"/>
    <w:rsid w:val="00FD4D8A"/>
    <w:rsid w:val="00FD5B5E"/>
    <w:rsid w:val="00FD6B41"/>
    <w:rsid w:val="00FE0CD1"/>
    <w:rsid w:val="00FE2ED9"/>
    <w:rsid w:val="00FE3725"/>
    <w:rsid w:val="00FE4523"/>
    <w:rsid w:val="00FE5CDB"/>
    <w:rsid w:val="00FE613E"/>
    <w:rsid w:val="00FF0603"/>
    <w:rsid w:val="00FF13CD"/>
    <w:rsid w:val="00FF1D0D"/>
    <w:rsid w:val="00FF2372"/>
    <w:rsid w:val="00FF471E"/>
    <w:rsid w:val="00FF4BF7"/>
    <w:rsid w:val="00FF6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41D4A"/>
  <w15:docId w15:val="{0C2758D2-D798-4235-A66B-1C784414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576F1"/>
    <w:rPr>
      <w:sz w:val="24"/>
      <w:szCs w:val="24"/>
    </w:rPr>
  </w:style>
  <w:style w:type="paragraph" w:styleId="Nadpis1">
    <w:name w:val="heading 1"/>
    <w:basedOn w:val="Normln"/>
    <w:next w:val="Normln"/>
    <w:qFormat/>
    <w:rsid w:val="006576F1"/>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576F1"/>
    <w:pPr>
      <w:keepNext/>
      <w:overflowPunct w:val="0"/>
      <w:autoSpaceDE w:val="0"/>
      <w:autoSpaceDN w:val="0"/>
      <w:adjustRightInd w:val="0"/>
      <w:spacing w:line="240" w:lineRule="atLeast"/>
      <w:ind w:left="851" w:hanging="851"/>
      <w:jc w:val="both"/>
      <w:textAlignment w:val="baseline"/>
      <w:outlineLvl w:val="1"/>
    </w:pPr>
  </w:style>
  <w:style w:type="paragraph" w:styleId="Nadpis3">
    <w:name w:val="heading 3"/>
    <w:basedOn w:val="Normln"/>
    <w:next w:val="Normln"/>
    <w:qFormat/>
    <w:rsid w:val="006576F1"/>
    <w:pPr>
      <w:keepNext/>
      <w:spacing w:before="240"/>
      <w:ind w:left="360"/>
      <w:outlineLvl w:val="2"/>
    </w:pPr>
    <w:rPr>
      <w:rFonts w:ascii="Arial" w:hAnsi="Arial" w:cs="Arial"/>
      <w:b/>
      <w:bCs/>
      <w:caps/>
      <w:sz w:val="28"/>
      <w:szCs w:val="22"/>
    </w:rPr>
  </w:style>
  <w:style w:type="paragraph" w:styleId="Nadpis4">
    <w:name w:val="heading 4"/>
    <w:basedOn w:val="Normln"/>
    <w:next w:val="Normln"/>
    <w:qFormat/>
    <w:rsid w:val="006576F1"/>
    <w:pPr>
      <w:keepNext/>
      <w:ind w:left="357"/>
      <w:outlineLvl w:val="3"/>
    </w:pPr>
    <w:rPr>
      <w:rFonts w:ascii="Arial" w:hAnsi="Arial" w:cs="Arial"/>
      <w:b/>
      <w:bCs/>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6576F1"/>
  </w:style>
  <w:style w:type="paragraph" w:styleId="Zhlav">
    <w:name w:val="header"/>
    <w:basedOn w:val="Normln"/>
    <w:link w:val="ZhlavChar"/>
    <w:rsid w:val="006576F1"/>
    <w:pPr>
      <w:tabs>
        <w:tab w:val="center" w:pos="4536"/>
        <w:tab w:val="right" w:pos="9072"/>
      </w:tabs>
      <w:overflowPunct w:val="0"/>
      <w:autoSpaceDE w:val="0"/>
      <w:autoSpaceDN w:val="0"/>
      <w:adjustRightInd w:val="0"/>
      <w:textAlignment w:val="baseline"/>
    </w:pPr>
  </w:style>
  <w:style w:type="paragraph" w:styleId="Zpat">
    <w:name w:val="footer"/>
    <w:basedOn w:val="Normln"/>
    <w:rsid w:val="006576F1"/>
    <w:pPr>
      <w:tabs>
        <w:tab w:val="center" w:pos="4536"/>
        <w:tab w:val="right" w:pos="9072"/>
      </w:tabs>
      <w:overflowPunct w:val="0"/>
      <w:autoSpaceDE w:val="0"/>
      <w:autoSpaceDN w:val="0"/>
      <w:adjustRightInd w:val="0"/>
      <w:textAlignment w:val="baseline"/>
    </w:pPr>
  </w:style>
  <w:style w:type="paragraph" w:customStyle="1" w:styleId="zkladntext">
    <w:name w:val="základní text"/>
    <w:basedOn w:val="Normln"/>
    <w:rsid w:val="006576F1"/>
    <w:pPr>
      <w:spacing w:before="240"/>
    </w:pPr>
    <w:rPr>
      <w:i/>
      <w:iCs/>
    </w:rPr>
  </w:style>
  <w:style w:type="paragraph" w:styleId="Zkladntextodsazen">
    <w:name w:val="Body Text Indent"/>
    <w:basedOn w:val="Normln"/>
    <w:rsid w:val="006576F1"/>
    <w:pPr>
      <w:overflowPunct w:val="0"/>
      <w:autoSpaceDE w:val="0"/>
      <w:autoSpaceDN w:val="0"/>
      <w:adjustRightInd w:val="0"/>
      <w:spacing w:before="120" w:line="240" w:lineRule="atLeast"/>
      <w:jc w:val="both"/>
      <w:textAlignment w:val="baseline"/>
    </w:pPr>
    <w:rPr>
      <w:b/>
      <w:bCs/>
    </w:rPr>
  </w:style>
  <w:style w:type="paragraph" w:styleId="Rozloendokumentu">
    <w:name w:val="Document Map"/>
    <w:basedOn w:val="Normln"/>
    <w:semiHidden/>
    <w:rsid w:val="006576F1"/>
    <w:pPr>
      <w:shd w:val="clear" w:color="auto" w:fill="000080"/>
    </w:pPr>
    <w:rPr>
      <w:rFonts w:ascii="Tahoma" w:hAnsi="Tahoma" w:cs="Tahoma"/>
      <w:sz w:val="20"/>
      <w:szCs w:val="20"/>
    </w:rPr>
  </w:style>
  <w:style w:type="paragraph" w:styleId="Zkladntextodsazen3">
    <w:name w:val="Body Text Indent 3"/>
    <w:basedOn w:val="Normln"/>
    <w:rsid w:val="006576F1"/>
    <w:pPr>
      <w:spacing w:after="120"/>
      <w:ind w:left="283"/>
    </w:pPr>
    <w:rPr>
      <w:sz w:val="16"/>
      <w:szCs w:val="16"/>
    </w:rPr>
  </w:style>
  <w:style w:type="paragraph" w:styleId="Zkladntext0">
    <w:name w:val="Body Text"/>
    <w:basedOn w:val="Normln"/>
    <w:rsid w:val="006576F1"/>
    <w:pPr>
      <w:spacing w:after="120"/>
    </w:pPr>
  </w:style>
  <w:style w:type="paragraph" w:styleId="Textbubliny">
    <w:name w:val="Balloon Text"/>
    <w:basedOn w:val="Normln"/>
    <w:semiHidden/>
    <w:rsid w:val="006576F1"/>
    <w:rPr>
      <w:rFonts w:ascii="Tahoma" w:hAnsi="Tahoma" w:cs="Tahoma"/>
      <w:sz w:val="16"/>
      <w:szCs w:val="16"/>
    </w:rPr>
  </w:style>
  <w:style w:type="paragraph" w:customStyle="1" w:styleId="normln0">
    <w:name w:val="normální"/>
    <w:basedOn w:val="Normln"/>
    <w:rsid w:val="006576F1"/>
    <w:rPr>
      <w:rFonts w:ascii="Arial" w:hAnsi="Arial" w:cs="Arial"/>
    </w:rPr>
  </w:style>
  <w:style w:type="paragraph" w:styleId="Nzev">
    <w:name w:val="Title"/>
    <w:basedOn w:val="Normln"/>
    <w:qFormat/>
    <w:rsid w:val="006576F1"/>
    <w:pPr>
      <w:jc w:val="center"/>
    </w:pPr>
    <w:rPr>
      <w:rFonts w:ascii="Arial" w:hAnsi="Arial" w:cs="Arial"/>
      <w:b/>
      <w:bCs/>
      <w:sz w:val="32"/>
      <w:szCs w:val="32"/>
    </w:rPr>
  </w:style>
  <w:style w:type="paragraph" w:styleId="Zkladntextodsazen2">
    <w:name w:val="Body Text Indent 2"/>
    <w:basedOn w:val="Normln"/>
    <w:rsid w:val="006576F1"/>
    <w:pPr>
      <w:ind w:left="360"/>
    </w:pPr>
  </w:style>
  <w:style w:type="character" w:styleId="Odkaznakoment">
    <w:name w:val="annotation reference"/>
    <w:semiHidden/>
    <w:rsid w:val="00047203"/>
    <w:rPr>
      <w:sz w:val="16"/>
      <w:szCs w:val="16"/>
    </w:rPr>
  </w:style>
  <w:style w:type="paragraph" w:styleId="Textkomente">
    <w:name w:val="annotation text"/>
    <w:basedOn w:val="Normln"/>
    <w:semiHidden/>
    <w:rsid w:val="00047203"/>
    <w:rPr>
      <w:sz w:val="20"/>
      <w:szCs w:val="20"/>
    </w:rPr>
  </w:style>
  <w:style w:type="paragraph" w:styleId="Pedmtkomente">
    <w:name w:val="annotation subject"/>
    <w:basedOn w:val="Textkomente"/>
    <w:next w:val="Textkomente"/>
    <w:semiHidden/>
    <w:rsid w:val="00047203"/>
    <w:rPr>
      <w:b/>
      <w:bCs/>
    </w:rPr>
  </w:style>
  <w:style w:type="character" w:styleId="Hypertextovodkaz">
    <w:name w:val="Hyperlink"/>
    <w:rsid w:val="00DB6398"/>
    <w:rPr>
      <w:color w:val="0000FF"/>
      <w:u w:val="single"/>
    </w:rPr>
  </w:style>
  <w:style w:type="table" w:styleId="Mkatabulky">
    <w:name w:val="Table Grid"/>
    <w:basedOn w:val="Normlntabulka"/>
    <w:rsid w:val="00EE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rsid w:val="002E33F2"/>
    <w:pPr>
      <w:ind w:left="708"/>
    </w:pPr>
  </w:style>
  <w:style w:type="character" w:customStyle="1" w:styleId="fullpost">
    <w:name w:val="fullpost"/>
    <w:rsid w:val="00096A61"/>
    <w:rPr>
      <w:vanish w:val="0"/>
      <w:webHidden w:val="0"/>
      <w:specVanish w:val="0"/>
    </w:rPr>
  </w:style>
  <w:style w:type="character" w:customStyle="1" w:styleId="ZhlavChar">
    <w:name w:val="Záhlaví Char"/>
    <w:link w:val="Zhlav"/>
    <w:rsid w:val="00585DC4"/>
    <w:rPr>
      <w:sz w:val="24"/>
      <w:szCs w:val="24"/>
    </w:rPr>
  </w:style>
  <w:style w:type="paragraph" w:customStyle="1" w:styleId="Generalia">
    <w:name w:val="Generalia"/>
    <w:basedOn w:val="Normln"/>
    <w:rsid w:val="00D942FE"/>
    <w:pPr>
      <w:ind w:left="1474"/>
      <w:jc w:val="both"/>
    </w:pPr>
    <w:rPr>
      <w:szCs w:val="20"/>
    </w:rPr>
  </w:style>
  <w:style w:type="character" w:styleId="Zstupntext">
    <w:name w:val="Placeholder Text"/>
    <w:uiPriority w:val="99"/>
    <w:semiHidden/>
    <w:rsid w:val="003A0CA7"/>
    <w:rPr>
      <w:color w:val="808080"/>
    </w:rPr>
  </w:style>
  <w:style w:type="paragraph" w:customStyle="1" w:styleId="Default">
    <w:name w:val="Default"/>
    <w:rsid w:val="00FD4C50"/>
    <w:pPr>
      <w:autoSpaceDE w:val="0"/>
      <w:autoSpaceDN w:val="0"/>
      <w:adjustRightInd w:val="0"/>
    </w:pPr>
    <w:rPr>
      <w:rFonts w:ascii="Calibri" w:hAnsi="Calibri" w:cs="Calibri"/>
      <w:color w:val="000000"/>
      <w:sz w:val="24"/>
      <w:szCs w:val="24"/>
    </w:rPr>
  </w:style>
  <w:style w:type="paragraph" w:customStyle="1" w:styleId="lnek3">
    <w:name w:val="článek3"/>
    <w:basedOn w:val="Normln"/>
    <w:rsid w:val="00227368"/>
    <w:pPr>
      <w:numPr>
        <w:ilvl w:val="2"/>
        <w:numId w:val="32"/>
      </w:numPr>
      <w:spacing w:after="120"/>
      <w:jc w:val="both"/>
    </w:pPr>
  </w:style>
  <w:style w:type="paragraph" w:customStyle="1" w:styleId="lnek1">
    <w:name w:val="článek1"/>
    <w:basedOn w:val="Normln"/>
    <w:next w:val="lnek2"/>
    <w:rsid w:val="00227368"/>
    <w:pPr>
      <w:keepNext/>
      <w:keepLines/>
      <w:numPr>
        <w:numId w:val="32"/>
      </w:numPr>
      <w:spacing w:before="240" w:after="240"/>
      <w:jc w:val="center"/>
    </w:pPr>
    <w:rPr>
      <w:b/>
      <w:sz w:val="28"/>
      <w:szCs w:val="28"/>
    </w:rPr>
  </w:style>
  <w:style w:type="paragraph" w:customStyle="1" w:styleId="lnek2">
    <w:name w:val="článek2"/>
    <w:basedOn w:val="Normln"/>
    <w:next w:val="lnek3"/>
    <w:rsid w:val="00227368"/>
    <w:pPr>
      <w:numPr>
        <w:ilvl w:val="1"/>
        <w:numId w:val="32"/>
      </w:numPr>
      <w:spacing w:before="240" w:after="120"/>
    </w:pPr>
    <w:rPr>
      <w:b/>
    </w:rPr>
  </w:style>
  <w:style w:type="paragraph" w:customStyle="1" w:styleId="lnek4">
    <w:name w:val="článek4"/>
    <w:basedOn w:val="lnek3"/>
    <w:rsid w:val="00227368"/>
    <w:pPr>
      <w:numPr>
        <w:ilvl w:val="3"/>
      </w:numPr>
      <w:tabs>
        <w:tab w:val="clear" w:pos="1588"/>
        <w:tab w:val="num" w:pos="2880"/>
      </w:tabs>
      <w:ind w:left="2880" w:hanging="360"/>
    </w:pPr>
  </w:style>
  <w:style w:type="paragraph" w:customStyle="1" w:styleId="lnek5">
    <w:name w:val="článek5"/>
    <w:basedOn w:val="lnek4"/>
    <w:rsid w:val="00227368"/>
    <w:pPr>
      <w:numPr>
        <w:ilvl w:val="4"/>
      </w:numPr>
      <w:tabs>
        <w:tab w:val="clear" w:pos="1815"/>
        <w:tab w:val="num" w:pos="3600"/>
      </w:tabs>
      <w:ind w:left="3600" w:hanging="360"/>
    </w:pPr>
  </w:style>
  <w:style w:type="paragraph" w:customStyle="1" w:styleId="lnek6">
    <w:name w:val="článek6"/>
    <w:basedOn w:val="lnek4"/>
    <w:rsid w:val="00227368"/>
    <w:pPr>
      <w:numPr>
        <w:ilvl w:val="5"/>
      </w:numPr>
      <w:tabs>
        <w:tab w:val="clear" w:pos="2042"/>
        <w:tab w:val="num" w:pos="4320"/>
      </w:tabs>
      <w:ind w:left="4320" w:hanging="180"/>
    </w:pPr>
  </w:style>
  <w:style w:type="paragraph" w:styleId="Revize">
    <w:name w:val="Revision"/>
    <w:hidden/>
    <w:uiPriority w:val="99"/>
    <w:semiHidden/>
    <w:rsid w:val="00676723"/>
    <w:rPr>
      <w:sz w:val="24"/>
      <w:szCs w:val="24"/>
    </w:rPr>
  </w:style>
  <w:style w:type="character" w:customStyle="1" w:styleId="OdstavecseseznamemChar">
    <w:name w:val="Odstavec se seznamem Char"/>
    <w:link w:val="Odstavecseseznamem"/>
    <w:uiPriority w:val="34"/>
    <w:locked/>
    <w:rsid w:val="00AD747F"/>
    <w:rPr>
      <w:sz w:val="24"/>
      <w:szCs w:val="24"/>
    </w:rPr>
  </w:style>
  <w:style w:type="paragraph" w:customStyle="1" w:styleId="pf0">
    <w:name w:val="pf0"/>
    <w:basedOn w:val="Normln"/>
    <w:rsid w:val="00D960FF"/>
    <w:pPr>
      <w:spacing w:before="100" w:beforeAutospacing="1" w:after="100" w:afterAutospacing="1"/>
    </w:pPr>
  </w:style>
  <w:style w:type="character" w:customStyle="1" w:styleId="cf01">
    <w:name w:val="cf01"/>
    <w:basedOn w:val="Standardnpsmoodstavce"/>
    <w:rsid w:val="00D960FF"/>
    <w:rPr>
      <w:rFonts w:ascii="Segoe UI" w:hAnsi="Segoe UI" w:cs="Segoe UI" w:hint="default"/>
      <w:b/>
      <w:bCs/>
      <w:sz w:val="18"/>
      <w:szCs w:val="18"/>
    </w:rPr>
  </w:style>
  <w:style w:type="character" w:customStyle="1" w:styleId="cf11">
    <w:name w:val="cf11"/>
    <w:basedOn w:val="Standardnpsmoodstavce"/>
    <w:rsid w:val="00D960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02">
      <w:bodyDiv w:val="1"/>
      <w:marLeft w:val="0"/>
      <w:marRight w:val="0"/>
      <w:marTop w:val="0"/>
      <w:marBottom w:val="0"/>
      <w:divBdr>
        <w:top w:val="none" w:sz="0" w:space="0" w:color="auto"/>
        <w:left w:val="none" w:sz="0" w:space="0" w:color="auto"/>
        <w:bottom w:val="none" w:sz="0" w:space="0" w:color="auto"/>
        <w:right w:val="none" w:sz="0" w:space="0" w:color="auto"/>
      </w:divBdr>
    </w:div>
    <w:div w:id="190806106">
      <w:bodyDiv w:val="1"/>
      <w:marLeft w:val="0"/>
      <w:marRight w:val="0"/>
      <w:marTop w:val="0"/>
      <w:marBottom w:val="0"/>
      <w:divBdr>
        <w:top w:val="none" w:sz="0" w:space="0" w:color="auto"/>
        <w:left w:val="none" w:sz="0" w:space="0" w:color="auto"/>
        <w:bottom w:val="none" w:sz="0" w:space="0" w:color="auto"/>
        <w:right w:val="none" w:sz="0" w:space="0" w:color="auto"/>
      </w:divBdr>
      <w:divsChild>
        <w:div w:id="1629239514">
          <w:marLeft w:val="0"/>
          <w:marRight w:val="0"/>
          <w:marTop w:val="0"/>
          <w:marBottom w:val="0"/>
          <w:divBdr>
            <w:top w:val="none" w:sz="0" w:space="0" w:color="auto"/>
            <w:left w:val="none" w:sz="0" w:space="0" w:color="auto"/>
            <w:bottom w:val="none" w:sz="0" w:space="0" w:color="auto"/>
            <w:right w:val="none" w:sz="0" w:space="0" w:color="auto"/>
          </w:divBdr>
          <w:divsChild>
            <w:div w:id="2079942018">
              <w:marLeft w:val="0"/>
              <w:marRight w:val="0"/>
              <w:marTop w:val="0"/>
              <w:marBottom w:val="0"/>
              <w:divBdr>
                <w:top w:val="none" w:sz="0" w:space="0" w:color="auto"/>
                <w:left w:val="none" w:sz="0" w:space="0" w:color="auto"/>
                <w:bottom w:val="none" w:sz="0" w:space="0" w:color="auto"/>
                <w:right w:val="none" w:sz="0" w:space="0" w:color="auto"/>
              </w:divBdr>
              <w:divsChild>
                <w:div w:id="848832114">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sChild>
    </w:div>
    <w:div w:id="349180994">
      <w:bodyDiv w:val="1"/>
      <w:marLeft w:val="0"/>
      <w:marRight w:val="0"/>
      <w:marTop w:val="0"/>
      <w:marBottom w:val="0"/>
      <w:divBdr>
        <w:top w:val="none" w:sz="0" w:space="0" w:color="auto"/>
        <w:left w:val="none" w:sz="0" w:space="0" w:color="auto"/>
        <w:bottom w:val="none" w:sz="0" w:space="0" w:color="auto"/>
        <w:right w:val="none" w:sz="0" w:space="0" w:color="auto"/>
      </w:divBdr>
    </w:div>
    <w:div w:id="578297362">
      <w:bodyDiv w:val="1"/>
      <w:marLeft w:val="0"/>
      <w:marRight w:val="0"/>
      <w:marTop w:val="0"/>
      <w:marBottom w:val="0"/>
      <w:divBdr>
        <w:top w:val="none" w:sz="0" w:space="0" w:color="auto"/>
        <w:left w:val="none" w:sz="0" w:space="0" w:color="auto"/>
        <w:bottom w:val="none" w:sz="0" w:space="0" w:color="auto"/>
        <w:right w:val="none" w:sz="0" w:space="0" w:color="auto"/>
      </w:divBdr>
    </w:div>
    <w:div w:id="1055392913">
      <w:bodyDiv w:val="1"/>
      <w:marLeft w:val="0"/>
      <w:marRight w:val="0"/>
      <w:marTop w:val="0"/>
      <w:marBottom w:val="0"/>
      <w:divBdr>
        <w:top w:val="none" w:sz="0" w:space="0" w:color="auto"/>
        <w:left w:val="none" w:sz="0" w:space="0" w:color="auto"/>
        <w:bottom w:val="none" w:sz="0" w:space="0" w:color="auto"/>
        <w:right w:val="none" w:sz="0" w:space="0" w:color="auto"/>
      </w:divBdr>
    </w:div>
    <w:div w:id="1151172123">
      <w:bodyDiv w:val="1"/>
      <w:marLeft w:val="0"/>
      <w:marRight w:val="0"/>
      <w:marTop w:val="0"/>
      <w:marBottom w:val="0"/>
      <w:divBdr>
        <w:top w:val="none" w:sz="0" w:space="0" w:color="auto"/>
        <w:left w:val="none" w:sz="0" w:space="0" w:color="auto"/>
        <w:bottom w:val="none" w:sz="0" w:space="0" w:color="auto"/>
        <w:right w:val="none" w:sz="0" w:space="0" w:color="auto"/>
      </w:divBdr>
    </w:div>
    <w:div w:id="21094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hofer\Desktop\1)%20VZMR%20t&#283;&#382;ba%20HV%20kalamitn&#237;%20k&#367;rovcov&#225;%20dosp&#283;l&#233;%20por.%202019\Zad&#225;vac&#237;%20dokumentace\P&#345;&#237;loha%20&#269;.%201%20Obchodn&#237;%20podm&#237;nky%20-%20Smlouva%20o%20d&#237;lo%20NAHKAL2019m&#253;t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BB4E-573D-46E8-9874-27BB39F992AC}">
  <ds:schemaRefs>
    <ds:schemaRef ds:uri="http://schemas.microsoft.com/sharepoint/v3/contenttype/forms"/>
  </ds:schemaRefs>
</ds:datastoreItem>
</file>

<file path=customXml/itemProps2.xml><?xml version="1.0" encoding="utf-8"?>
<ds:datastoreItem xmlns:ds="http://schemas.openxmlformats.org/officeDocument/2006/customXml" ds:itemID="{EBE5D828-105C-42DD-B32F-70DB18E72D97}">
  <ds:schemaRefs>
    <ds:schemaRef ds:uri="http://schemas.openxmlformats.org/officeDocument/2006/bibliography"/>
  </ds:schemaRefs>
</ds:datastoreItem>
</file>

<file path=customXml/itemProps3.xml><?xml version="1.0" encoding="utf-8"?>
<ds:datastoreItem xmlns:ds="http://schemas.openxmlformats.org/officeDocument/2006/customXml" ds:itemID="{74877E1D-25C9-45D6-9589-A2811B484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Příloha č. 1 Obchodní podmínky - Smlouva o dílo NAHKAL2019mýtní</Template>
  <TotalTime>16</TotalTime>
  <Pages>20</Pages>
  <Words>8711</Words>
  <Characters>51523</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Navimor-Invest</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Dagmar Jirkova</dc:creator>
  <cp:lastModifiedBy>Starostová Petra</cp:lastModifiedBy>
  <cp:revision>25</cp:revision>
  <cp:lastPrinted>2023-12-14T13:36:00Z</cp:lastPrinted>
  <dcterms:created xsi:type="dcterms:W3CDTF">2023-12-22T09:21:00Z</dcterms:created>
  <dcterms:modified xsi:type="dcterms:W3CDTF">2024-02-12T09:25:00Z</dcterms:modified>
</cp:coreProperties>
</file>