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42D5" w14:textId="07CD90A6" w:rsidR="00111BF3" w:rsidRPr="005656CC" w:rsidRDefault="00153E7D" w:rsidP="005656CC">
      <w:pPr>
        <w:pStyle w:val="Bezmezer"/>
      </w:pPr>
      <w:r>
        <w:t>smlouva o poskytování právních služeb</w:t>
      </w:r>
    </w:p>
    <w:p w14:paraId="3EF2DE71" w14:textId="7432EB1F" w:rsidR="00AC05F0" w:rsidRDefault="00AC05F0" w:rsidP="00AC05F0">
      <w:pPr>
        <w:jc w:val="center"/>
      </w:pPr>
      <w:r>
        <w:t>(dále jen „</w:t>
      </w:r>
      <w:r w:rsidR="503B350A" w:rsidRPr="008E0D3E">
        <w:rPr>
          <w:b/>
          <w:bCs/>
        </w:rPr>
        <w:t>S</w:t>
      </w:r>
      <w:r w:rsidRPr="008E0D3E">
        <w:rPr>
          <w:b/>
          <w:bCs/>
        </w:rPr>
        <w:t>mlouva</w:t>
      </w:r>
      <w:r>
        <w:t>“)</w:t>
      </w:r>
    </w:p>
    <w:p w14:paraId="673A0C3A" w14:textId="4B11E0E7" w:rsidR="00111BF3" w:rsidRDefault="4F46CAC5" w:rsidP="000D4F9E">
      <w:pPr>
        <w:jc w:val="center"/>
      </w:pPr>
      <w:r>
        <w:t xml:space="preserve">uzavřená </w:t>
      </w:r>
      <w:r w:rsidR="00C907B0">
        <w:t>za účelem poskytován</w:t>
      </w:r>
      <w:r w:rsidR="006E36CD">
        <w:t>í</w:t>
      </w:r>
      <w:r w:rsidR="00C907B0">
        <w:t xml:space="preserve"> právních služeb klientovi dle § 2430 a násl. </w:t>
      </w:r>
      <w:r w:rsidR="00153E7D">
        <w:t> </w:t>
      </w:r>
      <w:r w:rsidR="00C907B0">
        <w:t>zákona č. 89/2012 Sb., občanský zákoník, ve znění pozdějších předpisů (dále jen „</w:t>
      </w:r>
      <w:r w:rsidR="00C907B0" w:rsidRPr="008E0D3E">
        <w:rPr>
          <w:b/>
          <w:bCs/>
        </w:rPr>
        <w:t>Občanský zákoník</w:t>
      </w:r>
      <w:r w:rsidR="00C907B0">
        <w:t xml:space="preserve">“) a dle zákona č. 85/1996 Sb., o advokacii, ve znění pozdějších předpisů </w:t>
      </w:r>
      <w:r w:rsidR="00153E7D">
        <w:t xml:space="preserve">(dále je </w:t>
      </w:r>
      <w:r w:rsidR="00153E7D" w:rsidRPr="00153E7D">
        <w:rPr>
          <w:b/>
          <w:bCs/>
        </w:rPr>
        <w:t>„Zákon“</w:t>
      </w:r>
      <w:r w:rsidR="00153E7D">
        <w:t>)</w:t>
      </w:r>
    </w:p>
    <w:p w14:paraId="49D97BD2" w14:textId="6072F4A7" w:rsidR="00AC05F0" w:rsidRPr="005143BE" w:rsidRDefault="00AC05F0" w:rsidP="00AC05F0">
      <w:pPr>
        <w:pStyle w:val="Nadpis1"/>
      </w:pPr>
      <w:r w:rsidRPr="005143BE">
        <w:t>Smluvní strany:</w:t>
      </w:r>
    </w:p>
    <w:p w14:paraId="3770022E" w14:textId="77777777" w:rsidR="00AC05F0" w:rsidRPr="000D4F9E" w:rsidRDefault="00AC05F0" w:rsidP="00AC05F0">
      <w:pPr>
        <w:pStyle w:val="Nadpis2"/>
        <w:rPr>
          <w:b/>
          <w:bCs/>
        </w:rPr>
      </w:pPr>
      <w:r w:rsidRPr="000D4F9E">
        <w:rPr>
          <w:b/>
          <w:bCs/>
        </w:rPr>
        <w:t>Česká zemědělská univerzita v Praze</w:t>
      </w:r>
    </w:p>
    <w:p w14:paraId="5F105ED9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Kamýcká 129, 165 00 Praha – Suchdol</w:t>
      </w:r>
    </w:p>
    <w:p w14:paraId="12139742" w14:textId="1568AD56" w:rsidR="00AC05F0" w:rsidRPr="009C3F4E" w:rsidRDefault="00AC05F0" w:rsidP="00E03E01">
      <w:pPr>
        <w:spacing w:after="0" w:line="276" w:lineRule="auto"/>
        <w:ind w:left="1418" w:hanging="842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153E7D">
        <w:rPr>
          <w:rFonts w:cstheme="minorHAnsi"/>
        </w:rPr>
        <w:t xml:space="preserve">Ing. Jakubem </w:t>
      </w:r>
      <w:proofErr w:type="spellStart"/>
      <w:r w:rsidR="00153E7D">
        <w:rPr>
          <w:rFonts w:cstheme="minorHAnsi"/>
        </w:rPr>
        <w:t>Kleindienstem</w:t>
      </w:r>
      <w:proofErr w:type="spellEnd"/>
      <w:r w:rsidR="00153E7D">
        <w:rPr>
          <w:rFonts w:cstheme="minorHAnsi"/>
        </w:rPr>
        <w:t>, kvestorem</w:t>
      </w:r>
    </w:p>
    <w:p w14:paraId="149E6C16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60460709</w:t>
      </w:r>
    </w:p>
    <w:p w14:paraId="1CA548CF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  <w:color w:val="000000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>CZ</w:t>
      </w:r>
      <w:r w:rsidRPr="009C3F4E">
        <w:rPr>
          <w:rFonts w:cstheme="minorHAnsi"/>
          <w:color w:val="000000"/>
        </w:rPr>
        <w:t>60460709</w:t>
      </w:r>
    </w:p>
    <w:p w14:paraId="0BE6E540" w14:textId="5ED3E26E" w:rsidR="00AC05F0" w:rsidRPr="009C3F4E" w:rsidRDefault="00AC05F0" w:rsidP="2C1FF37E">
      <w:pPr>
        <w:spacing w:after="240" w:line="276" w:lineRule="auto"/>
        <w:ind w:firstLine="576"/>
      </w:pPr>
      <w:r w:rsidRPr="2C1FF37E">
        <w:t>(dále jen „</w:t>
      </w:r>
      <w:r w:rsidR="00153E7D">
        <w:rPr>
          <w:b/>
          <w:bCs/>
        </w:rPr>
        <w:t>Klient</w:t>
      </w:r>
      <w:r w:rsidRPr="2C1FF37E">
        <w:t>“) na straně jedné</w:t>
      </w:r>
    </w:p>
    <w:p w14:paraId="33F576A2" w14:textId="4A856DDC" w:rsidR="00AC05F0" w:rsidRPr="009C3F4E" w:rsidRDefault="00AC05F0" w:rsidP="00E03E01">
      <w:pPr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a</w:t>
      </w:r>
      <w:r w:rsidR="00D73519">
        <w:rPr>
          <w:rFonts w:cstheme="minorHAnsi"/>
        </w:rPr>
        <w:tab/>
      </w:r>
    </w:p>
    <w:p w14:paraId="7C84E7EF" w14:textId="06083B2E" w:rsidR="008E0D3E" w:rsidRPr="008E0D3E" w:rsidRDefault="00E86CAE" w:rsidP="008E0D3E">
      <w:pPr>
        <w:pStyle w:val="Nadpis2"/>
        <w:rPr>
          <w:b/>
          <w:bCs/>
        </w:rPr>
      </w:pPr>
      <w:r>
        <w:rPr>
          <w:b/>
          <w:bCs/>
        </w:rPr>
        <w:t>Mgr. Bc. Lenka Macáková, advokát</w:t>
      </w:r>
    </w:p>
    <w:p w14:paraId="04FCE35A" w14:textId="572F827B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E86CAE">
        <w:rPr>
          <w:rFonts w:cstheme="minorHAnsi"/>
        </w:rPr>
        <w:t>Stavitelská 1098/4, 160 00 Praha 6</w:t>
      </w:r>
    </w:p>
    <w:p w14:paraId="520FD254" w14:textId="622A681C" w:rsidR="00AC05F0" w:rsidRPr="009C3F4E" w:rsidRDefault="00AC05F0" w:rsidP="00E86CAE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E86CAE">
        <w:rPr>
          <w:rFonts w:cstheme="minorHAnsi"/>
        </w:rPr>
        <w:t>73628841</w:t>
      </w:r>
    </w:p>
    <w:p w14:paraId="04BE831D" w14:textId="4EF0D7DE" w:rsidR="00AC05F0" w:rsidRPr="009C3F4E" w:rsidRDefault="00E86CAE" w:rsidP="00E86CAE">
      <w:pPr>
        <w:spacing w:after="0" w:line="276" w:lineRule="auto"/>
        <w:ind w:firstLine="576"/>
      </w:pPr>
      <w:r>
        <w:t>zapsaná v seznamu advokátů vedeném Českou advokátní komorou pod ev. č. 13712</w:t>
      </w:r>
    </w:p>
    <w:p w14:paraId="1BB8A244" w14:textId="35855B54" w:rsidR="00AC05F0" w:rsidRPr="009C3F4E" w:rsidRDefault="4F46CAC5" w:rsidP="00975301">
      <w:pPr>
        <w:spacing w:after="0" w:line="276" w:lineRule="auto"/>
        <w:ind w:firstLine="576"/>
      </w:pPr>
      <w:r>
        <w:t>(dále jen „</w:t>
      </w:r>
      <w:r w:rsidR="00153E7D">
        <w:rPr>
          <w:b/>
          <w:bCs/>
        </w:rPr>
        <w:t>Advokát</w:t>
      </w:r>
      <w:r>
        <w:t xml:space="preserve">“) na straně druhé </w:t>
      </w:r>
    </w:p>
    <w:p w14:paraId="743EDA06" w14:textId="77777777" w:rsidR="00E86CAE" w:rsidRDefault="00E86CAE" w:rsidP="00E03E01">
      <w:pPr>
        <w:spacing w:after="360"/>
      </w:pPr>
    </w:p>
    <w:p w14:paraId="74ED92DD" w14:textId="4F651762" w:rsidR="005656CC" w:rsidRDefault="4F46CAC5" w:rsidP="00E03E01">
      <w:pPr>
        <w:spacing w:after="360"/>
      </w:pPr>
      <w:r>
        <w:t>(společně dále také jako „</w:t>
      </w:r>
      <w:r w:rsidR="003B16CE">
        <w:rPr>
          <w:b/>
          <w:bCs/>
        </w:rPr>
        <w:t>Sml</w:t>
      </w:r>
      <w:r w:rsidRPr="008E0D3E">
        <w:rPr>
          <w:b/>
          <w:bCs/>
        </w:rPr>
        <w:t>uvní strany</w:t>
      </w:r>
      <w:r>
        <w:t>“</w:t>
      </w:r>
      <w:r w:rsidR="44C709B1">
        <w:t>)</w:t>
      </w:r>
    </w:p>
    <w:p w14:paraId="173ACA7C" w14:textId="3D047E93" w:rsidR="00153E7D" w:rsidRPr="00710758" w:rsidRDefault="00710758" w:rsidP="00710758">
      <w:pPr>
        <w:spacing w:after="360"/>
        <w:jc w:val="center"/>
        <w:rPr>
          <w:b/>
          <w:bCs/>
          <w:sz w:val="24"/>
          <w:szCs w:val="24"/>
        </w:rPr>
      </w:pPr>
      <w:r w:rsidRPr="0071075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</w:r>
      <w:r w:rsidRPr="00710758">
        <w:rPr>
          <w:b/>
          <w:bCs/>
          <w:sz w:val="24"/>
          <w:szCs w:val="24"/>
        </w:rPr>
        <w:t>Prohlášení Smluvních stran</w:t>
      </w:r>
    </w:p>
    <w:p w14:paraId="32A52327" w14:textId="726BD86B" w:rsidR="00153E7D" w:rsidRDefault="00710758" w:rsidP="00975301">
      <w:pPr>
        <w:ind w:left="708" w:hanging="708"/>
      </w:pPr>
      <w:r w:rsidRPr="00710758">
        <w:rPr>
          <w:b/>
          <w:bCs/>
        </w:rPr>
        <w:t>2.</w:t>
      </w:r>
      <w:r w:rsidRPr="00975301">
        <w:rPr>
          <w:b/>
        </w:rPr>
        <w:t>1</w:t>
      </w:r>
      <w:r w:rsidRPr="00710758">
        <w:rPr>
          <w:b/>
          <w:bCs/>
        </w:rPr>
        <w:tab/>
      </w:r>
      <w:r w:rsidR="00153E7D">
        <w:t>Advokát prohlašuje, že je řádně zapsán v seznamu advokátů veden</w:t>
      </w:r>
      <w:r>
        <w:t>é</w:t>
      </w:r>
      <w:r w:rsidR="00153E7D">
        <w:t>m Českou advokátní komorou</w:t>
      </w:r>
      <w:r>
        <w:t xml:space="preserve"> a</w:t>
      </w:r>
      <w:r w:rsidR="00153E7D">
        <w:t xml:space="preserve"> je oprávněn poskytovat právní služby.</w:t>
      </w:r>
    </w:p>
    <w:p w14:paraId="0FACB128" w14:textId="063F647A" w:rsidR="00153E7D" w:rsidRDefault="00710758" w:rsidP="00975301">
      <w:pPr>
        <w:ind w:left="708" w:hanging="708"/>
      </w:pPr>
      <w:r w:rsidRPr="00710758">
        <w:rPr>
          <w:b/>
          <w:bCs/>
        </w:rPr>
        <w:t>2.2</w:t>
      </w:r>
      <w:r>
        <w:tab/>
      </w:r>
      <w:r w:rsidR="00153E7D">
        <w:t>Klient je veřejnou vysokou školou ve smyslu zákona č. 111/1998 Sb., o vysokých školách, ve znění pozdějších předpisů a prohlašuje, že má zájem na využívání právních služeb poskytovaných Advokátem.</w:t>
      </w:r>
    </w:p>
    <w:p w14:paraId="3438B86A" w14:textId="0C025CA6" w:rsidR="00153E7D" w:rsidRDefault="00710758" w:rsidP="00975301">
      <w:pPr>
        <w:ind w:left="708" w:hanging="708"/>
      </w:pPr>
      <w:r>
        <w:rPr>
          <w:b/>
          <w:bCs/>
        </w:rPr>
        <w:t>2.3</w:t>
      </w:r>
      <w:r>
        <w:rPr>
          <w:b/>
          <w:bCs/>
        </w:rPr>
        <w:tab/>
      </w:r>
      <w:r w:rsidR="00153E7D">
        <w:t>Smluvní strany si vzájemně v plném rozsahu odpovídají za škody, které by jim vznikly v důsledku nesprávnosti těchto prohlášení.</w:t>
      </w:r>
    </w:p>
    <w:p w14:paraId="76AD15EB" w14:textId="77777777" w:rsidR="00F33705" w:rsidRPr="00F33705" w:rsidRDefault="00F33705" w:rsidP="00F33705"/>
    <w:p w14:paraId="4570CE90" w14:textId="77777777" w:rsidR="00F33705" w:rsidRPr="00F33705" w:rsidRDefault="00F33705" w:rsidP="00F33705"/>
    <w:p w14:paraId="12AFFC6C" w14:textId="77777777" w:rsidR="00F33705" w:rsidRDefault="00F33705" w:rsidP="00F33705"/>
    <w:p w14:paraId="5A4E7A97" w14:textId="77777777" w:rsidR="00F33705" w:rsidRPr="00F33705" w:rsidRDefault="00F33705" w:rsidP="00F33705">
      <w:pPr>
        <w:jc w:val="center"/>
      </w:pPr>
    </w:p>
    <w:p w14:paraId="5CFA44EC" w14:textId="4226360D" w:rsidR="009C3F4E" w:rsidRDefault="00AC05F0" w:rsidP="00A43CDC">
      <w:pPr>
        <w:pStyle w:val="Nadpis1"/>
      </w:pPr>
      <w:r w:rsidRPr="00AC05F0">
        <w:lastRenderedPageBreak/>
        <w:t>Předmět</w:t>
      </w:r>
      <w:r w:rsidRPr="005143BE">
        <w:t xml:space="preserve"> </w:t>
      </w:r>
      <w:r w:rsidR="007C25A1">
        <w:t>S</w:t>
      </w:r>
      <w:r w:rsidRPr="005143BE">
        <w:t>mlouvy</w:t>
      </w:r>
      <w:r>
        <w:t xml:space="preserve"> </w:t>
      </w:r>
    </w:p>
    <w:p w14:paraId="6B15EB44" w14:textId="77777777" w:rsidR="00710758" w:rsidRPr="00710758" w:rsidRDefault="00710758" w:rsidP="00710758">
      <w:pPr>
        <w:pStyle w:val="Odstavecseseznamem"/>
        <w:keepNext/>
        <w:keepLines/>
        <w:numPr>
          <w:ilvl w:val="0"/>
          <w:numId w:val="9"/>
        </w:numPr>
        <w:spacing w:before="240" w:after="0"/>
        <w:contextualSpacing w:val="0"/>
        <w:jc w:val="center"/>
        <w:outlineLvl w:val="0"/>
        <w:rPr>
          <w:rFonts w:eastAsiaTheme="majorEastAsia" w:cstheme="majorBidi"/>
          <w:b/>
          <w:vanish/>
          <w:sz w:val="24"/>
          <w:szCs w:val="32"/>
        </w:rPr>
      </w:pPr>
    </w:p>
    <w:p w14:paraId="7BE94398" w14:textId="77777777" w:rsidR="00710758" w:rsidRPr="00710758" w:rsidRDefault="00710758" w:rsidP="00710758">
      <w:pPr>
        <w:pStyle w:val="Odstavecseseznamem"/>
        <w:keepNext/>
        <w:keepLines/>
        <w:numPr>
          <w:ilvl w:val="0"/>
          <w:numId w:val="9"/>
        </w:numPr>
        <w:spacing w:before="240" w:after="0"/>
        <w:contextualSpacing w:val="0"/>
        <w:jc w:val="center"/>
        <w:outlineLvl w:val="0"/>
        <w:rPr>
          <w:rFonts w:eastAsiaTheme="majorEastAsia" w:cstheme="majorBidi"/>
          <w:b/>
          <w:vanish/>
          <w:sz w:val="24"/>
          <w:szCs w:val="32"/>
        </w:rPr>
      </w:pPr>
    </w:p>
    <w:p w14:paraId="424BDD8A" w14:textId="77777777" w:rsidR="00710758" w:rsidRPr="00710758" w:rsidRDefault="00710758" w:rsidP="00710758">
      <w:pPr>
        <w:pStyle w:val="Odstavecseseznamem"/>
        <w:keepNext/>
        <w:keepLines/>
        <w:numPr>
          <w:ilvl w:val="0"/>
          <w:numId w:val="9"/>
        </w:numPr>
        <w:spacing w:before="240" w:after="0"/>
        <w:contextualSpacing w:val="0"/>
        <w:jc w:val="center"/>
        <w:outlineLvl w:val="0"/>
        <w:rPr>
          <w:rFonts w:eastAsiaTheme="majorEastAsia" w:cstheme="majorBidi"/>
          <w:b/>
          <w:vanish/>
          <w:sz w:val="24"/>
          <w:szCs w:val="32"/>
        </w:rPr>
      </w:pPr>
    </w:p>
    <w:p w14:paraId="6E9CC35D" w14:textId="1D5E1303" w:rsidR="00A43CDC" w:rsidRDefault="00AC05F0" w:rsidP="00975301">
      <w:pPr>
        <w:pStyle w:val="Nadpis2"/>
        <w:numPr>
          <w:ilvl w:val="1"/>
          <w:numId w:val="9"/>
        </w:numPr>
      </w:pPr>
      <w:r>
        <w:t xml:space="preserve">Předmětem této </w:t>
      </w:r>
      <w:r w:rsidR="489B4926">
        <w:t>S</w:t>
      </w:r>
      <w:r w:rsidR="4F46CAC5">
        <w:t xml:space="preserve">mlouvy je </w:t>
      </w:r>
      <w:r w:rsidR="00E24AA0">
        <w:t xml:space="preserve">závazek </w:t>
      </w:r>
      <w:r w:rsidR="0059031B">
        <w:t xml:space="preserve">Advokáta </w:t>
      </w:r>
      <w:r w:rsidR="00116C1D">
        <w:t>poskytovat Klientovi</w:t>
      </w:r>
      <w:r w:rsidR="00C777C3">
        <w:t xml:space="preserve"> </w:t>
      </w:r>
      <w:r w:rsidR="00C907B0">
        <w:t>právní služby</w:t>
      </w:r>
      <w:r w:rsidR="00DD1B66">
        <w:t xml:space="preserve"> na základě požadavků Klienta</w:t>
      </w:r>
      <w:r w:rsidR="00710AA3">
        <w:t>.</w:t>
      </w:r>
      <w:r w:rsidR="00A43CDC">
        <w:t xml:space="preserve"> Klient bere na vědomí, že Advokát je povinen řídit se jeho pokyny vyjma případů, kdy jsou pokyny v rozporu s právními či stavovskými předpisy; o tom bude Klient v případě nastalé situace písemně poučen (např. na nevhodnost jeho pokynů, nebezpečí vzniku škody nebo nesoulad s právními předpisy). </w:t>
      </w:r>
    </w:p>
    <w:p w14:paraId="12703951" w14:textId="3D0C1954" w:rsidR="001A1531" w:rsidRDefault="00E26E50" w:rsidP="001A1531">
      <w:pPr>
        <w:pStyle w:val="Nadpis2"/>
      </w:pPr>
      <w:r>
        <w:t>Právní služby budou poskytovány zejména formou porad a konzultací, účastí na jednáních Klienta</w:t>
      </w:r>
      <w:r w:rsidR="00AC31BB">
        <w:t>, sepisování potřebných písemností právního obsahu</w:t>
      </w:r>
      <w:r w:rsidR="00825A67">
        <w:t>, zastupování před soudy</w:t>
      </w:r>
      <w:r w:rsidR="00C96B64">
        <w:t xml:space="preserve">, orgány veřejné správy, případně dalšími orgány dle dohody </w:t>
      </w:r>
      <w:r w:rsidR="003B16CE">
        <w:t>Sml</w:t>
      </w:r>
      <w:r w:rsidR="00C96B64">
        <w:t>uvních stran</w:t>
      </w:r>
      <w:r w:rsidR="00006BF2">
        <w:t xml:space="preserve"> (dále jen „</w:t>
      </w:r>
      <w:r w:rsidR="00006BF2" w:rsidRPr="00006BF2">
        <w:rPr>
          <w:b/>
          <w:bCs/>
        </w:rPr>
        <w:t>Právní služby</w:t>
      </w:r>
      <w:r w:rsidR="00006BF2">
        <w:t>“)</w:t>
      </w:r>
      <w:r w:rsidR="00C96B64">
        <w:t>.</w:t>
      </w:r>
      <w:r w:rsidR="001A1531">
        <w:t xml:space="preserve"> Bude-li to nezbytné, bude k zastupování Klientem Advokátovi udělena plná moc.</w:t>
      </w:r>
    </w:p>
    <w:p w14:paraId="7FC0646B" w14:textId="3FAD318E" w:rsidR="001E0BD7" w:rsidRDefault="00006BF2" w:rsidP="00297C7C">
      <w:pPr>
        <w:pStyle w:val="Nadpis2"/>
      </w:pPr>
      <w:r>
        <w:t>Právní služby</w:t>
      </w:r>
      <w:r w:rsidR="006512CC">
        <w:t xml:space="preserve"> budou Advokátem poskytovány zejména v sídle Klienta</w:t>
      </w:r>
      <w:r w:rsidR="00297C7C">
        <w:t xml:space="preserve"> s tím, že Klient poskytne Advokátovi </w:t>
      </w:r>
      <w:r w:rsidR="001E0BD7">
        <w:t xml:space="preserve">bezúplatně ve svém sídle a ve sjednané době pracoviště pro jednu osobu. </w:t>
      </w:r>
    </w:p>
    <w:p w14:paraId="59D2EA2C" w14:textId="23B9FCC5" w:rsidR="00A43CDC" w:rsidRDefault="00A43CDC" w:rsidP="00A43CDC">
      <w:pPr>
        <w:pStyle w:val="Nadpis2"/>
      </w:pPr>
      <w:r>
        <w:t xml:space="preserve">Při poskytování Právní služby je Advokát povinen využívat zákonné prostředky a v jejich rámci prosazovat zájmy Klienta a vše, co podle svého přesvědčení pokládá za prospěšné. </w:t>
      </w:r>
    </w:p>
    <w:p w14:paraId="79FAA176" w14:textId="1F6527CB" w:rsidR="001E0BD7" w:rsidRDefault="00A43CDC" w:rsidP="0001190B">
      <w:pPr>
        <w:pStyle w:val="Nadpis2"/>
      </w:pPr>
      <w:r>
        <w:t xml:space="preserve">V době, kdy Advokát nebude moc poskytovat Klientovi Právní služby dle této Smlouvy pro překážku, nikoliv jen </w:t>
      </w:r>
      <w:r w:rsidR="001E0BD7">
        <w:t>přechodnou (tj. pro překážku, která trvá déle než tři týdny) nenáleží Advokátovi nárok na odměnu dle této Smlouvy</w:t>
      </w:r>
      <w:r w:rsidR="00297C7C">
        <w:t>, uv</w:t>
      </w:r>
      <w:r w:rsidR="001E0BD7">
        <w:t xml:space="preserve">edené se netýká období, ve kterém Advokát nebude pro Klienta vykonávat Právní služby v rozsahu maximálně 5 týdnů v jednom kalendářním roce. </w:t>
      </w:r>
    </w:p>
    <w:p w14:paraId="7A85D952" w14:textId="47A61366" w:rsidR="00453309" w:rsidRDefault="00453309" w:rsidP="00453309">
      <w:pPr>
        <w:pStyle w:val="Nadpis2"/>
      </w:pPr>
      <w:r>
        <w:t>Klient se zavazuje platit Advokátovi sjednanou odměnu.</w:t>
      </w:r>
    </w:p>
    <w:p w14:paraId="5C7BB46B" w14:textId="335B9FCD" w:rsidR="009C3F4E" w:rsidRPr="00A53CA6" w:rsidRDefault="0059031B" w:rsidP="009C3F4E">
      <w:pPr>
        <w:pStyle w:val="Nadpis1"/>
      </w:pPr>
      <w:r w:rsidRPr="00A53CA6">
        <w:t>Střet zájmu</w:t>
      </w:r>
    </w:p>
    <w:p w14:paraId="5285BDE5" w14:textId="4C969B9C" w:rsidR="0059031B" w:rsidRDefault="0059031B" w:rsidP="0059031B">
      <w:pPr>
        <w:pStyle w:val="Nadpis2"/>
      </w:pPr>
      <w:r w:rsidRPr="00A53CA6">
        <w:t xml:space="preserve">Pokud by během sjednaného zastupování při poskytování </w:t>
      </w:r>
      <w:r w:rsidR="00C52CAC">
        <w:t>P</w:t>
      </w:r>
      <w:r w:rsidRPr="00A53CA6">
        <w:t>rávních</w:t>
      </w:r>
      <w:r>
        <w:t xml:space="preserve"> služeb</w:t>
      </w:r>
      <w:r w:rsidR="00C45CC6">
        <w:t>,</w:t>
      </w:r>
      <w:r>
        <w:t xml:space="preserve"> byť jen mohlo dojít u</w:t>
      </w:r>
      <w:r w:rsidR="003B16CE">
        <w:t> </w:t>
      </w:r>
      <w:r>
        <w:t xml:space="preserve">Advokáta k možnosti střetu zájmu podle § 19 Zákona, může Advokát pověřit, s předchozím souhlasem Klienta, v takovém konkrétním případě zastupováním jiného advokáta. </w:t>
      </w:r>
    </w:p>
    <w:p w14:paraId="2CD49349" w14:textId="1F7D2759" w:rsidR="008113F9" w:rsidRPr="008113F9" w:rsidRDefault="008113F9" w:rsidP="008113F9">
      <w:pPr>
        <w:pStyle w:val="Nadpis2"/>
      </w:pPr>
      <w:r>
        <w:t>Advokát prohlašuje, že nebude zastupovat zájmy žádné třetí osoby, které by mohly být v kolizi s</w:t>
      </w:r>
      <w:r w:rsidR="003B16CE">
        <w:t> </w:t>
      </w:r>
      <w:r>
        <w:t xml:space="preserve">oprávněnými zájmy Klienta, a že po dobu plnění </w:t>
      </w:r>
      <w:r w:rsidR="003B16CE">
        <w:t>Sml</w:t>
      </w:r>
      <w:r>
        <w:t>ouvy nepřistoupí na takové závazky vůči třetím osobám, jejichž plnění by mohlo být v rozporu s oprávněnými zájmy Klienta.</w:t>
      </w:r>
    </w:p>
    <w:p w14:paraId="3D7ED0BC" w14:textId="51A52077" w:rsidR="00E03E01" w:rsidRDefault="0059031B" w:rsidP="0059031B">
      <w:pPr>
        <w:pStyle w:val="Nadpis2"/>
      </w:pPr>
      <w:r>
        <w:t>Advokát je povinen</w:t>
      </w:r>
      <w:r w:rsidR="00297C7C">
        <w:t>,</w:t>
      </w:r>
      <w:r>
        <w:t xml:space="preserve"> byť jen </w:t>
      </w:r>
      <w:r w:rsidR="00C52CAC">
        <w:t xml:space="preserve">o </w:t>
      </w:r>
      <w:r>
        <w:t>možném hrozícím střetu zájmu vždy informovat Klienta.</w:t>
      </w:r>
    </w:p>
    <w:p w14:paraId="6EBC81C6" w14:textId="52479668" w:rsidR="00AF3CB1" w:rsidRDefault="00AF3CB1" w:rsidP="00AF3CB1">
      <w:pPr>
        <w:pStyle w:val="Nadpis1"/>
      </w:pPr>
      <w:r>
        <w:t>Práva a povinnosti</w:t>
      </w:r>
    </w:p>
    <w:p w14:paraId="691B16D9" w14:textId="46DB579C" w:rsidR="009C5130" w:rsidRPr="00FD3E2D" w:rsidRDefault="00CF1D0E" w:rsidP="009C5130">
      <w:pPr>
        <w:pStyle w:val="Nadpis2"/>
      </w:pPr>
      <w:r>
        <w:t>Klient se zavazuje v každém jednotlivém</w:t>
      </w:r>
      <w:r w:rsidR="00ED016A">
        <w:t xml:space="preserve"> právním případu poskytovat </w:t>
      </w:r>
      <w:r w:rsidR="00A112C2">
        <w:t>Advokátovi</w:t>
      </w:r>
      <w:r w:rsidR="00ED016A">
        <w:t xml:space="preserve"> potřebnou </w:t>
      </w:r>
      <w:r w:rsidR="00ED016A" w:rsidRPr="00FD3E2D">
        <w:t xml:space="preserve">součinnost a vysvětlení tak, aby poskytované </w:t>
      </w:r>
      <w:r w:rsidR="00C52CAC">
        <w:t>P</w:t>
      </w:r>
      <w:r w:rsidR="00ED016A" w:rsidRPr="00FD3E2D">
        <w:t xml:space="preserve">rávní služby mohly vycházet </w:t>
      </w:r>
      <w:r w:rsidR="00A112C2" w:rsidRPr="00FD3E2D">
        <w:t>z věcně správných a ověřených údajů.</w:t>
      </w:r>
    </w:p>
    <w:p w14:paraId="508A75C8" w14:textId="210C40AD" w:rsidR="00A112C2" w:rsidRDefault="002E2ED0" w:rsidP="00A112C2">
      <w:pPr>
        <w:pStyle w:val="Nadpis2"/>
      </w:pPr>
      <w:r w:rsidRPr="00FD3E2D">
        <w:t>Klient je povinen poskytovat Advokátovi včasné</w:t>
      </w:r>
      <w:r w:rsidR="0024588F" w:rsidRPr="00FD3E2D">
        <w:t xml:space="preserve">, přehledné informace, které se týkají jeho </w:t>
      </w:r>
      <w:r w:rsidR="00DC79F8" w:rsidRPr="00FD3E2D">
        <w:t>služeb poskytovaných Klientovi</w:t>
      </w:r>
      <w:r w:rsidR="00DC79F8">
        <w:t xml:space="preserve">, a které by mohly být relevantní. Zároveň předá Advokátovi všechny podklady, které bude mít k dispozici, a které budou pro </w:t>
      </w:r>
      <w:r w:rsidR="00150BDB">
        <w:t>řádné poskytování služeb Advokátem nezbytné.</w:t>
      </w:r>
    </w:p>
    <w:p w14:paraId="74D33E63" w14:textId="07EE7B50" w:rsidR="00150BDB" w:rsidRDefault="00150BDB" w:rsidP="00150BDB">
      <w:pPr>
        <w:pStyle w:val="Nadpis2"/>
      </w:pPr>
      <w:r>
        <w:t xml:space="preserve">Z důvodu usnadnění komunikace a </w:t>
      </w:r>
      <w:r w:rsidR="00AE1D22">
        <w:t>přístupu Advokáta k nezbytným dokumentům a informacím se Klient zavazuje, že poskytne Advokátovi</w:t>
      </w:r>
      <w:r w:rsidR="006B0C37">
        <w:t xml:space="preserve"> technik</w:t>
      </w:r>
      <w:r w:rsidR="00F93287">
        <w:t xml:space="preserve">u </w:t>
      </w:r>
      <w:r w:rsidR="006B0C37">
        <w:t>umožňující přístup k internetu a informačním systémům Klienta</w:t>
      </w:r>
      <w:r w:rsidR="00F93287">
        <w:t>.</w:t>
      </w:r>
    </w:p>
    <w:p w14:paraId="7A6992D2" w14:textId="738522C3" w:rsidR="009600E0" w:rsidRDefault="009600E0" w:rsidP="009600E0">
      <w:pPr>
        <w:pStyle w:val="Nadpis2"/>
      </w:pPr>
      <w:r>
        <w:t>Advokát</w:t>
      </w:r>
      <w:r w:rsidR="006F23BD">
        <w:t xml:space="preserve"> se zavazuje </w:t>
      </w:r>
      <w:r w:rsidR="00F46C5E">
        <w:t xml:space="preserve">vyvíjet </w:t>
      </w:r>
      <w:r w:rsidR="006F23BD">
        <w:t xml:space="preserve">svou činnost ve prospěch Klienta </w:t>
      </w:r>
      <w:r w:rsidR="00F46C5E">
        <w:t>podle Smlouvy odborně, s maximální péči a včas</w:t>
      </w:r>
      <w:r w:rsidR="00F10CAC">
        <w:t xml:space="preserve">. </w:t>
      </w:r>
    </w:p>
    <w:p w14:paraId="41CA1BAE" w14:textId="67BCE877" w:rsidR="00EC6F04" w:rsidRDefault="00EC6F04" w:rsidP="00EC6F04">
      <w:pPr>
        <w:pStyle w:val="Nadpis2"/>
      </w:pPr>
      <w:r>
        <w:lastRenderedPageBreak/>
        <w:t xml:space="preserve">Advokát má ze </w:t>
      </w:r>
      <w:r w:rsidR="00C52CAC">
        <w:t>Z</w:t>
      </w:r>
      <w:r>
        <w:t xml:space="preserve">ákona povinnost mlčenlivosti o všech záležitostech i informacích, které se dozvěděl nebo získal při poskytování právní služby nebo v souvislosti s tímto poskytováním a zavazuje držet v tajnosti veškeré informace, které v souvislosti s plněním </w:t>
      </w:r>
      <w:r w:rsidR="003B16CE">
        <w:t>Sml</w:t>
      </w:r>
      <w:r>
        <w:t xml:space="preserve">ouvy od Klienta získá, a to i po ukončení </w:t>
      </w:r>
      <w:r w:rsidR="003B16CE">
        <w:t>Sml</w:t>
      </w:r>
      <w:r>
        <w:t>ouvy.</w:t>
      </w:r>
    </w:p>
    <w:p w14:paraId="3CFE6BFC" w14:textId="207F5D7B" w:rsidR="00EC6F04" w:rsidRDefault="006B18E5" w:rsidP="00EC6F04">
      <w:pPr>
        <w:pStyle w:val="Nadpis2"/>
      </w:pPr>
      <w:r>
        <w:t xml:space="preserve">Advokát má uzavřeno pojištění odpovědnosti za škody, které by mohly v souvislosti s plněním </w:t>
      </w:r>
      <w:r w:rsidR="003B16CE">
        <w:t>Sml</w:t>
      </w:r>
      <w:r>
        <w:t>ouvy z důvodů na její straně vzniknout.</w:t>
      </w:r>
    </w:p>
    <w:p w14:paraId="50CB7EDE" w14:textId="175A3566" w:rsidR="00AF3CB1" w:rsidRDefault="003B16CE" w:rsidP="00AF3CB1">
      <w:pPr>
        <w:pStyle w:val="Nadpis1"/>
      </w:pPr>
      <w:r>
        <w:t>Sml</w:t>
      </w:r>
      <w:r w:rsidR="00AF3CB1">
        <w:t>uvní odměna</w:t>
      </w:r>
    </w:p>
    <w:p w14:paraId="0671B772" w14:textId="61A4EA37" w:rsidR="00773D87" w:rsidRDefault="00773D87" w:rsidP="00773D87">
      <w:pPr>
        <w:pStyle w:val="Nadpis2"/>
      </w:pPr>
      <w:r>
        <w:t xml:space="preserve">Za poskytování </w:t>
      </w:r>
      <w:r w:rsidR="00C52CAC">
        <w:t>P</w:t>
      </w:r>
      <w:r>
        <w:t xml:space="preserve">rávních služeb </w:t>
      </w:r>
      <w:r w:rsidR="009737C2">
        <w:t xml:space="preserve">náleží Advokátovi </w:t>
      </w:r>
      <w:r w:rsidR="00C52CAC">
        <w:t xml:space="preserve">paušální </w:t>
      </w:r>
      <w:r w:rsidR="009737C2">
        <w:t xml:space="preserve">smluvní odměna ve výši </w:t>
      </w:r>
      <w:r w:rsidR="00C52CAC" w:rsidRPr="00C52CAC">
        <w:rPr>
          <w:color w:val="auto"/>
        </w:rPr>
        <w:t>84</w:t>
      </w:r>
      <w:r w:rsidR="00C52CAC">
        <w:rPr>
          <w:color w:val="auto"/>
        </w:rPr>
        <w:t> </w:t>
      </w:r>
      <w:r w:rsidR="00C52CAC" w:rsidRPr="00C52CAC">
        <w:rPr>
          <w:color w:val="auto"/>
        </w:rPr>
        <w:t>000</w:t>
      </w:r>
      <w:r w:rsidR="00C52CAC">
        <w:rPr>
          <w:color w:val="auto"/>
        </w:rPr>
        <w:t>,-</w:t>
      </w:r>
      <w:r w:rsidR="009737C2" w:rsidRPr="00975301">
        <w:rPr>
          <w:color w:val="auto"/>
        </w:rPr>
        <w:t xml:space="preserve"> </w:t>
      </w:r>
      <w:r w:rsidR="009737C2">
        <w:t>Kč</w:t>
      </w:r>
      <w:r w:rsidR="00D1539E">
        <w:t xml:space="preserve"> za jeden kalendářní měsíc</w:t>
      </w:r>
      <w:r w:rsidR="00826F2C">
        <w:t>.</w:t>
      </w:r>
    </w:p>
    <w:p w14:paraId="3B893C3B" w14:textId="726BC5F0" w:rsidR="009C6613" w:rsidRPr="009C6613" w:rsidRDefault="003B5ADA" w:rsidP="009C6613">
      <w:pPr>
        <w:pStyle w:val="Nadpis2"/>
      </w:pPr>
      <w:r>
        <w:t xml:space="preserve">V odměně dle odst. </w:t>
      </w:r>
      <w:r w:rsidR="00297C7C">
        <w:t>6</w:t>
      </w:r>
      <w:r w:rsidR="000663D1">
        <w:t>.</w:t>
      </w:r>
      <w:r>
        <w:t>1</w:t>
      </w:r>
      <w:r w:rsidR="0001481F">
        <w:t xml:space="preserve"> </w:t>
      </w:r>
      <w:r w:rsidR="00875775">
        <w:t xml:space="preserve">tohoto článku </w:t>
      </w:r>
      <w:r w:rsidR="00D833BD">
        <w:t>nejsou zahrnuty další hotové náklady Advokáta, zejména soudní, správní a notářské poplatky</w:t>
      </w:r>
      <w:r w:rsidR="00FA5C39">
        <w:t xml:space="preserve">, cestovné a jiné prokazatelné náklady spojené s poskytováním </w:t>
      </w:r>
      <w:r w:rsidR="00297C7C">
        <w:t>P</w:t>
      </w:r>
      <w:r w:rsidR="00E75A0C">
        <w:t>rávních služeb pro Klienta</w:t>
      </w:r>
      <w:r w:rsidR="0020290D">
        <w:t xml:space="preserve"> (vyjma nákladů</w:t>
      </w:r>
      <w:r w:rsidR="008A2810">
        <w:t xml:space="preserve"> do sídla Klienta</w:t>
      </w:r>
      <w:r w:rsidR="00EC0824">
        <w:t>)</w:t>
      </w:r>
      <w:r w:rsidR="00745A9E">
        <w:t>.</w:t>
      </w:r>
      <w:r w:rsidR="00DB4D2F">
        <w:t xml:space="preserve"> Náklady dle věty první se Klient zavazuje hradit</w:t>
      </w:r>
      <w:r w:rsidR="009C6613">
        <w:t xml:space="preserve"> přímo soudům, orgánům veřejné správy či příslušným subjektům, a to na výzvu Advokáta nebo jiné osoby.</w:t>
      </w:r>
    </w:p>
    <w:p w14:paraId="0C93BD06" w14:textId="2B958B77" w:rsidR="00826F2C" w:rsidRDefault="008B33F0" w:rsidP="00826F2C">
      <w:pPr>
        <w:pStyle w:val="Nadpis2"/>
      </w:pPr>
      <w:r>
        <w:t>V případě, že výše uvedené úhrady provedl přímo Advokát, zavazuje se Klient</w:t>
      </w:r>
      <w:r w:rsidR="00FE4150">
        <w:t xml:space="preserve"> tyto náklady Advokátovi uhradit v rámci faktury vystavené </w:t>
      </w:r>
      <w:r w:rsidR="0023586D">
        <w:t xml:space="preserve">dle odst. </w:t>
      </w:r>
      <w:r w:rsidR="00EC0824">
        <w:t>6</w:t>
      </w:r>
      <w:r w:rsidR="000663D1">
        <w:t>.</w:t>
      </w:r>
      <w:r w:rsidR="0023586D">
        <w:t>4 tohoto článku</w:t>
      </w:r>
      <w:r w:rsidR="000663D1">
        <w:t xml:space="preserve"> Smlouvy.</w:t>
      </w:r>
    </w:p>
    <w:p w14:paraId="41FA2C81" w14:textId="5E1DB3B2" w:rsidR="000663D1" w:rsidRDefault="000663D1" w:rsidP="000663D1">
      <w:pPr>
        <w:pStyle w:val="Nadpis2"/>
      </w:pPr>
      <w:r>
        <w:t xml:space="preserve">Odměnu a jiné </w:t>
      </w:r>
      <w:r w:rsidR="00BE04D7">
        <w:t xml:space="preserve">výdaje Advokáta dle </w:t>
      </w:r>
      <w:r w:rsidR="003B6CE5">
        <w:t>Smlouvy,</w:t>
      </w:r>
      <w:r w:rsidR="00BE04D7">
        <w:t xml:space="preserve"> je Klient povinen uhradit bankovním převodem na účet Advokáta uvedený ve faktuře</w:t>
      </w:r>
      <w:r w:rsidR="00A908E9">
        <w:t>, která bude Advokátem doručena Klientovi vždy nejpozději do 10. dne kalendářního měsíce</w:t>
      </w:r>
      <w:r w:rsidR="003B6CE5">
        <w:t xml:space="preserve"> následujícího po měsíci, za který je odměna vyúčtovávána</w:t>
      </w:r>
      <w:r w:rsidR="00A750D5">
        <w:t>, s termínem splatnosti 14 kale</w:t>
      </w:r>
      <w:r w:rsidR="0083179D">
        <w:t>ndářních dnů. V případě, že faktura bude vystavena v rozporu s právními předpisy</w:t>
      </w:r>
      <w:r w:rsidR="00B94B38">
        <w:t xml:space="preserve"> nebo obsahuje chybné údaje, je Klient oprávněn fakturu vrátit Advokátovi k opravě. D</w:t>
      </w:r>
      <w:r w:rsidR="00375801">
        <w:t>o</w:t>
      </w:r>
      <w:r w:rsidR="00B94B38">
        <w:t xml:space="preserve"> doručení opravené faktury se lhůta splatnosti pozastavuje.</w:t>
      </w:r>
    </w:p>
    <w:p w14:paraId="6D2462C1" w14:textId="592DB1D9" w:rsidR="00EC0824" w:rsidRDefault="00EC0824" w:rsidP="00EC0824">
      <w:pPr>
        <w:pStyle w:val="Nadpis2"/>
      </w:pPr>
      <w:r>
        <w:t>V případě soudních sporů nebo správních řízení náleží Advokátovi vedle sjednané odměny přísudky přiznané Klientovi soudem nebo orgánem státní správy.</w:t>
      </w:r>
    </w:p>
    <w:p w14:paraId="36D16854" w14:textId="5A7448C0" w:rsidR="00D27A74" w:rsidRDefault="00D27A74" w:rsidP="00D27A74">
      <w:pPr>
        <w:pStyle w:val="Nadpis2"/>
      </w:pPr>
      <w:r>
        <w:t xml:space="preserve">V případě, že </w:t>
      </w:r>
      <w:r w:rsidR="003B16CE">
        <w:t>A</w:t>
      </w:r>
      <w:r>
        <w:t>dvokát provede</w:t>
      </w:r>
      <w:r w:rsidR="00814A63">
        <w:t xml:space="preserve"> (sám nebo prostřednictvím třetí osoby) pro Klienta služby ve Smlouvě ne</w:t>
      </w:r>
      <w:r w:rsidR="009F5CE1">
        <w:t xml:space="preserve">specifikované, bude cena sjednána dohodou </w:t>
      </w:r>
      <w:r w:rsidR="003B16CE">
        <w:t>Sml</w:t>
      </w:r>
      <w:r w:rsidR="009F5CE1">
        <w:t>uvních stran</w:t>
      </w:r>
      <w:r w:rsidR="002E7311">
        <w:t xml:space="preserve">, a pokud se </w:t>
      </w:r>
      <w:r w:rsidR="003B16CE">
        <w:t>Sml</w:t>
      </w:r>
      <w:r w:rsidR="002E7311">
        <w:t>uvní strany nedomluví, pak cenou obvyklou u obdobných služeb v době a místě</w:t>
      </w:r>
      <w:r w:rsidR="00021C35">
        <w:t xml:space="preserve"> jejich provedení.</w:t>
      </w:r>
    </w:p>
    <w:p w14:paraId="0C054784" w14:textId="777FBFC3" w:rsidR="00021C35" w:rsidRPr="00021C35" w:rsidRDefault="002C38AF" w:rsidP="00AC4ED3">
      <w:pPr>
        <w:pStyle w:val="Nadpis2"/>
      </w:pPr>
      <w:r>
        <w:t>Náhradu nákladů právního zastoupení, jakož i hotové výdaje a další náklady uvedené ve Smlouvě je Klient povinen</w:t>
      </w:r>
      <w:r w:rsidR="00906E82">
        <w:t xml:space="preserve"> Advokátovi uhradit i v případě, že došlo k ukončení platnosti Smlouvy a Advokátovi na výše uvedené </w:t>
      </w:r>
      <w:r w:rsidR="00386D30">
        <w:t>úhrady (či jejich poměrnou část) vznikl právní nárok dle Smlouvy.</w:t>
      </w:r>
    </w:p>
    <w:p w14:paraId="1D124DC4" w14:textId="6B58DD97" w:rsidR="00AF3CB1" w:rsidRDefault="00AF3CB1" w:rsidP="00AF3CB1">
      <w:pPr>
        <w:pStyle w:val="Nadpis1"/>
      </w:pPr>
      <w:r>
        <w:t xml:space="preserve">Doba </w:t>
      </w:r>
      <w:r w:rsidR="00CC421B">
        <w:t>poskytování služeb</w:t>
      </w:r>
    </w:p>
    <w:p w14:paraId="5D59503B" w14:textId="2C01C3D9" w:rsidR="00386D30" w:rsidRDefault="00386D30" w:rsidP="00386D30">
      <w:pPr>
        <w:pStyle w:val="Nadpis2"/>
      </w:pPr>
      <w:r>
        <w:t xml:space="preserve">Tato </w:t>
      </w:r>
      <w:r w:rsidR="00175A0C">
        <w:t>S</w:t>
      </w:r>
      <w:r>
        <w:t xml:space="preserve">mlouva </w:t>
      </w:r>
      <w:r w:rsidR="009D7C75">
        <w:t>je uzavírána</w:t>
      </w:r>
      <w:r w:rsidR="00175A0C">
        <w:t xml:space="preserve"> </w:t>
      </w:r>
      <w:r w:rsidR="00EC0824">
        <w:t xml:space="preserve">na dobu určitou, a to </w:t>
      </w:r>
      <w:r w:rsidR="00244624">
        <w:t>do konce roku 2025</w:t>
      </w:r>
      <w:r w:rsidR="00EC0824">
        <w:t>, tj. 31.12.2025</w:t>
      </w:r>
      <w:r w:rsidR="00175A0C">
        <w:t xml:space="preserve">. </w:t>
      </w:r>
    </w:p>
    <w:p w14:paraId="6B04643F" w14:textId="04AD4011" w:rsidR="00CC421B" w:rsidRDefault="00175A0C" w:rsidP="00A97000">
      <w:pPr>
        <w:pStyle w:val="Nadpis2"/>
      </w:pPr>
      <w:r>
        <w:t xml:space="preserve">Obě </w:t>
      </w:r>
      <w:r w:rsidR="003B16CE">
        <w:t>Sml</w:t>
      </w:r>
      <w:r>
        <w:t xml:space="preserve">uvní strany mohou Smlouvu </w:t>
      </w:r>
      <w:r w:rsidR="000338C2">
        <w:t xml:space="preserve">vypovědět v písemné podobě, a to i bez udání důvodu. Smluvní strany se dohodly na výpovědní </w:t>
      </w:r>
      <w:r w:rsidR="002F740C">
        <w:t xml:space="preserve">lhůtě v trvání dvou měsíců, přičemž tato lhůta počíná běžet od prvního dne následujícího měsíce po doručení písemné výpovědi druhé </w:t>
      </w:r>
      <w:r w:rsidR="003B16CE">
        <w:t>Sml</w:t>
      </w:r>
      <w:r w:rsidR="002F740C">
        <w:t>uvní straně.</w:t>
      </w:r>
    </w:p>
    <w:p w14:paraId="48A029D0" w14:textId="77777777" w:rsidR="00244624" w:rsidRPr="00244624" w:rsidRDefault="00244624" w:rsidP="00244624"/>
    <w:p w14:paraId="5110A81C" w14:textId="1F1C4567" w:rsidR="00AF3CB1" w:rsidRDefault="00A97000" w:rsidP="00AF3CB1">
      <w:pPr>
        <w:pStyle w:val="Nadpis1"/>
      </w:pPr>
      <w:r>
        <w:lastRenderedPageBreak/>
        <w:t>Odpovědnost</w:t>
      </w:r>
    </w:p>
    <w:p w14:paraId="6C7C1CFC" w14:textId="4F1C86C3" w:rsidR="00A97000" w:rsidRPr="00A97000" w:rsidRDefault="00A97000" w:rsidP="00244624">
      <w:pPr>
        <w:pStyle w:val="Nadpis2"/>
        <w:numPr>
          <w:ilvl w:val="0"/>
          <w:numId w:val="0"/>
        </w:numPr>
        <w:ind w:left="576"/>
      </w:pPr>
      <w:r>
        <w:t xml:space="preserve">Advokát odpovídá </w:t>
      </w:r>
      <w:r w:rsidR="00077BD9">
        <w:t>za řádné, odborné a včasné poskytování sjednaných služeb</w:t>
      </w:r>
      <w:r w:rsidR="00822206">
        <w:t>. Předmětem odpovědnosti není hospodářské či obdobné riziko Klienta, poku</w:t>
      </w:r>
      <w:r w:rsidR="00D11FEA">
        <w:t>d případný neúspěch nebyl způsoben výlučně a prokazatelně zanedbáním povinností Advokáta</w:t>
      </w:r>
      <w:r w:rsidR="00ED550F">
        <w:t xml:space="preserve"> dle </w:t>
      </w:r>
      <w:r w:rsidR="003B16CE">
        <w:t>Sml</w:t>
      </w:r>
      <w:r w:rsidR="00ED550F">
        <w:t>ouvy. V takovém případě je Advokát povi</w:t>
      </w:r>
      <w:r w:rsidR="003E6920">
        <w:t>nen uhradit Klientovi předvídatelné vzniklé škody.</w:t>
      </w:r>
      <w:r w:rsidR="00FD3E2D">
        <w:br/>
      </w:r>
    </w:p>
    <w:p w14:paraId="23CB2CB0" w14:textId="77777777" w:rsidR="00AC05F0" w:rsidRDefault="00AC05F0" w:rsidP="00AC05F0">
      <w:pPr>
        <w:pStyle w:val="Nadpis1"/>
      </w:pPr>
      <w:r w:rsidRPr="00AC05F0">
        <w:t>Závěrečná</w:t>
      </w:r>
      <w:r w:rsidRPr="005143BE">
        <w:t xml:space="preserve"> ustanovení</w:t>
      </w:r>
      <w:r>
        <w:t xml:space="preserve"> </w:t>
      </w:r>
    </w:p>
    <w:p w14:paraId="36C487C6" w14:textId="5AC31A79" w:rsidR="00E03E01" w:rsidRPr="00BA06AA" w:rsidRDefault="633BA0A0" w:rsidP="2BEFBC90">
      <w:pPr>
        <w:pStyle w:val="Nadpis2"/>
      </w:pPr>
      <w:r>
        <w:t>S</w:t>
      </w:r>
      <w:r w:rsidR="00E03E01">
        <w:t>mlouva nabývá účinnosti dnem uveřejnění v registru smluv dle zákona č. 340/2015 Sb., o</w:t>
      </w:r>
      <w:r w:rsidR="00C67834">
        <w:t> </w:t>
      </w:r>
      <w:r w:rsidR="00E03E01">
        <w:t xml:space="preserve">zvláštních podmínkách účinnosti některých smluv, uveřejňování těchto smluv a o registru smluv (zákon o registru smluv), ve znění pozdějších předpisů. </w:t>
      </w:r>
    </w:p>
    <w:p w14:paraId="2B363448" w14:textId="6A6FD09D" w:rsidR="00E03E01" w:rsidRDefault="24D7E0F3" w:rsidP="00AC05F0">
      <w:pPr>
        <w:pStyle w:val="Nadpis2"/>
      </w:pPr>
      <w:r>
        <w:t>S</w:t>
      </w:r>
      <w:r w:rsidR="00E03E01">
        <w:t xml:space="preserve">mlouva </w:t>
      </w:r>
      <w:r w:rsidR="00DD0595">
        <w:t xml:space="preserve">je </w:t>
      </w:r>
      <w:r w:rsidR="00E03E01">
        <w:t xml:space="preserve">uzavírána </w:t>
      </w:r>
      <w:r w:rsidR="00647FB4">
        <w:t>v elektronické podobě</w:t>
      </w:r>
      <w:r w:rsidR="00E03E01">
        <w:t xml:space="preserve">. Pokud je </w:t>
      </w:r>
      <w:r w:rsidR="23C83100">
        <w:t>S</w:t>
      </w:r>
      <w:r w:rsidR="00E03E01">
        <w:t xml:space="preserve">mlouva uzavírána v listinné </w:t>
      </w:r>
      <w:r w:rsidR="00647FB4">
        <w:t>podobě</w:t>
      </w:r>
      <w:r w:rsidR="00E03E01">
        <w:t>, je sepsána v</w:t>
      </w:r>
      <w:r w:rsidR="00647FB4">
        <w:t>e</w:t>
      </w:r>
      <w:r w:rsidR="00E03E01">
        <w:t xml:space="preserve"> </w:t>
      </w:r>
      <w:r w:rsidR="00DA28CB">
        <w:t>třech</w:t>
      </w:r>
      <w:r w:rsidR="00E03E01">
        <w:t xml:space="preserve"> vyhotoveních s platností originálu, přičemž </w:t>
      </w:r>
      <w:r w:rsidR="00990996">
        <w:t>Advokát</w:t>
      </w:r>
      <w:r w:rsidR="00820601">
        <w:t xml:space="preserve"> </w:t>
      </w:r>
      <w:proofErr w:type="gramStart"/>
      <w:r w:rsidR="00820601">
        <w:t>obdrží</w:t>
      </w:r>
      <w:proofErr w:type="gramEnd"/>
      <w:r w:rsidR="00820601">
        <w:t xml:space="preserve"> jedno vyhotovení a </w:t>
      </w:r>
      <w:r w:rsidR="00990996">
        <w:t>Klient</w:t>
      </w:r>
      <w:r w:rsidR="00820601" w:rsidRPr="00E03E01">
        <w:t xml:space="preserve"> </w:t>
      </w:r>
      <w:r w:rsidR="00E03E01">
        <w:t>obdrží dvě vyhotovení.</w:t>
      </w:r>
    </w:p>
    <w:p w14:paraId="513CA7A8" w14:textId="28CCC023" w:rsidR="00AC05F0" w:rsidRPr="005143BE" w:rsidRDefault="00AC05F0" w:rsidP="00AC05F0">
      <w:pPr>
        <w:pStyle w:val="Nadpis2"/>
      </w:pPr>
      <w:r>
        <w:t xml:space="preserve">Ve věcech </w:t>
      </w:r>
      <w:r w:rsidR="5EFAEF42">
        <w:t>S</w:t>
      </w:r>
      <w:r>
        <w:t xml:space="preserve">mlouvou výslovně neupravených se právní vztahy z ní vznikající a vyplývající řídí příslušnými ustanoveními </w:t>
      </w:r>
      <w:r w:rsidR="4B8C5C7A">
        <w:t>O</w:t>
      </w:r>
      <w:r>
        <w:t>bčanského zákoníku a ostatními obecně závaznými právními předpisy.</w:t>
      </w:r>
    </w:p>
    <w:p w14:paraId="1EF8C3A1" w14:textId="3E8230F9" w:rsidR="00AC05F0" w:rsidRDefault="00AC05F0" w:rsidP="00AC05F0">
      <w:pPr>
        <w:pStyle w:val="Nadpis2"/>
      </w:pPr>
      <w:r>
        <w:t xml:space="preserve">Veškeré změny či doplnění </w:t>
      </w:r>
      <w:r w:rsidR="3EC075BB">
        <w:t>S</w:t>
      </w:r>
      <w:r>
        <w:t xml:space="preserve">mlouvy lze učinit pouze na základě písemné dohody </w:t>
      </w:r>
      <w:r w:rsidR="28DC5B03">
        <w:t>S</w:t>
      </w:r>
      <w:r>
        <w:t xml:space="preserve">mluvních stran. Takové dohody musí mít podobu datovaných, číslovaných a oběma </w:t>
      </w:r>
      <w:r w:rsidR="26C89075">
        <w:t>S</w:t>
      </w:r>
      <w:r>
        <w:t xml:space="preserve">mluvními stranami podepsaných dodatků </w:t>
      </w:r>
      <w:r w:rsidR="6598259D">
        <w:t>S</w:t>
      </w:r>
      <w:r>
        <w:t>mlouvy.</w:t>
      </w:r>
    </w:p>
    <w:p w14:paraId="16D2CF97" w14:textId="2E8B6119" w:rsidR="00E03E01" w:rsidRPr="00E03E01" w:rsidRDefault="00E03E01" w:rsidP="00E03E01">
      <w:pPr>
        <w:pStyle w:val="Nadpis2"/>
      </w:pPr>
      <w:r>
        <w:t xml:space="preserve">Smluvní strany budou vždy usilovat o </w:t>
      </w:r>
      <w:r w:rsidR="00CC36C0">
        <w:t>mimosoudní</w:t>
      </w:r>
      <w:r w:rsidR="00CC36C0" w:rsidRPr="00E03E01">
        <w:t xml:space="preserve"> </w:t>
      </w:r>
      <w:r w:rsidR="00CC36C0">
        <w:t>řešení</w:t>
      </w:r>
      <w:r w:rsidR="00CC36C0" w:rsidRPr="00E03E01">
        <w:t xml:space="preserve"> </w:t>
      </w:r>
      <w:r>
        <w:t xml:space="preserve">případných sporů vzniklých ze </w:t>
      </w:r>
      <w:r w:rsidR="2D77AB30">
        <w:t>S</w:t>
      </w:r>
      <w:r>
        <w:t xml:space="preserve">mlouvy. Smluvní strany se dohodly, že </w:t>
      </w:r>
      <w:r w:rsidR="0089046D" w:rsidRPr="008B18C0">
        <w:t xml:space="preserve">případný soudní spor bude řešen u soudu, který je místně příslušný </w:t>
      </w:r>
      <w:r>
        <w:t xml:space="preserve">podle sídla </w:t>
      </w:r>
      <w:r w:rsidR="00990996">
        <w:t>Klienta</w:t>
      </w:r>
      <w:r>
        <w:t>.</w:t>
      </w:r>
    </w:p>
    <w:p w14:paraId="4875CB08" w14:textId="6B408603" w:rsidR="00AC05F0" w:rsidRPr="005143BE" w:rsidRDefault="00990996" w:rsidP="008E0D3E">
      <w:pPr>
        <w:pStyle w:val="Nadpis2"/>
      </w:pPr>
      <w:r>
        <w:t>Advokát</w:t>
      </w:r>
      <w:r w:rsidR="00AC05F0">
        <w:t xml:space="preserve"> bezvýhradně souhlasí se zveřejněním plného znění </w:t>
      </w:r>
      <w:r w:rsidR="33DE4194">
        <w:t>S</w:t>
      </w:r>
      <w:r w:rsidR="00AC05F0">
        <w:t xml:space="preserve">mlouvy tak, aby tato </w:t>
      </w:r>
      <w:r w:rsidR="004F1D10">
        <w:t>S</w:t>
      </w:r>
      <w:r w:rsidR="00AC05F0">
        <w:t xml:space="preserve">mlouva mohla být předmětem poskytnuté informace ve smyslu zákona č. 106/1999 Sb., o svobodném přístupu k informacím, ve znění pozdějších předpisů </w:t>
      </w:r>
      <w:r w:rsidR="00AC05F0" w:rsidRPr="008E0D3E">
        <w:t>a zákona č. 340/2015 Sb., o zvláštních podmínkách účinnosti některých smluv, uveřejňování těchto smluv a o registru smluv (zákon o registru smluv), ve znění pozdějších předpisů.</w:t>
      </w:r>
    </w:p>
    <w:p w14:paraId="69FAE00C" w14:textId="5B5872E1" w:rsidR="00AC05F0" w:rsidRPr="005143BE" w:rsidRDefault="00AC05F0" w:rsidP="00AC05F0">
      <w:pPr>
        <w:pStyle w:val="Nadpis2"/>
      </w:pPr>
      <w:r>
        <w:t xml:space="preserve">Smluvní strany prohlašují, že si </w:t>
      </w:r>
      <w:r w:rsidR="6C1C9061">
        <w:t>S</w:t>
      </w:r>
      <w:r>
        <w:t xml:space="preserve">mlouvu před jejím podpisem přečetly a s jejím obsahem bez výhrad souhlasí. Smlouva je vyjádřením jejich pravé, skutečné, svobodné a vážné vůle. Na důkaz pravosti a pravdivosti těchto prohlášení připojují oprávnění zástupci </w:t>
      </w:r>
      <w:r w:rsidR="3B8204CC">
        <w:t>S</w:t>
      </w:r>
      <w:r>
        <w:t>mluvních stran své podpisy.</w:t>
      </w:r>
    </w:p>
    <w:p w14:paraId="3037944D" w14:textId="77777777" w:rsidR="009C3F4E" w:rsidRDefault="009C3F4E" w:rsidP="00AC05F0">
      <w:pPr>
        <w:spacing w:line="276" w:lineRule="auto"/>
        <w:ind w:firstLine="567"/>
        <w:rPr>
          <w:rFonts w:cstheme="minorHAnsi"/>
        </w:rPr>
      </w:pPr>
    </w:p>
    <w:p w14:paraId="2D608CEC" w14:textId="3D79EE5B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V</w:t>
      </w:r>
      <w:r w:rsidR="00F33705">
        <w:rPr>
          <w:rFonts w:cstheme="minorHAnsi"/>
        </w:rPr>
        <w:t> </w:t>
      </w:r>
      <w:r w:rsidRPr="009C3F4E">
        <w:rPr>
          <w:rFonts w:cstheme="minorHAnsi"/>
        </w:rPr>
        <w:t>Praze</w:t>
      </w:r>
      <w:r w:rsidR="00F33705">
        <w:rPr>
          <w:rFonts w:cstheme="minorHAnsi"/>
        </w:rPr>
        <w:t>,</w:t>
      </w:r>
      <w:r w:rsidRPr="009C3F4E">
        <w:rPr>
          <w:rFonts w:cstheme="minorHAnsi"/>
        </w:rPr>
        <w:t xml:space="preserve"> dne</w:t>
      </w:r>
      <w:r w:rsidR="00F33705">
        <w:rPr>
          <w:rFonts w:cstheme="minorHAnsi"/>
        </w:rPr>
        <w:t xml:space="preserve"> 12.2.2024</w:t>
      </w:r>
      <w:r w:rsidRPr="009C3F4E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Pr="009C3F4E">
        <w:rPr>
          <w:rFonts w:cstheme="minorHAnsi"/>
        </w:rPr>
        <w:t>V</w:t>
      </w:r>
      <w:r w:rsidR="00F33705">
        <w:rPr>
          <w:rFonts w:cstheme="minorHAnsi"/>
        </w:rPr>
        <w:t xml:space="preserve"> Praze, </w:t>
      </w:r>
      <w:r w:rsidRPr="009C3F4E">
        <w:rPr>
          <w:rFonts w:cstheme="minorHAnsi"/>
        </w:rPr>
        <w:t xml:space="preserve">dne </w:t>
      </w:r>
      <w:r w:rsidR="00F33705">
        <w:rPr>
          <w:rFonts w:cstheme="minorHAnsi"/>
        </w:rPr>
        <w:t>12.2.2024</w:t>
      </w:r>
    </w:p>
    <w:p w14:paraId="6C0B0E7A" w14:textId="77777777" w:rsidR="00AC05F0" w:rsidRPr="005143BE" w:rsidRDefault="00AC05F0" w:rsidP="00AC05F0">
      <w:pPr>
        <w:spacing w:line="276" w:lineRule="auto"/>
        <w:rPr>
          <w:rFonts w:ascii="Roboto" w:hAnsi="Roboto" w:cs="Calibri"/>
        </w:rPr>
      </w:pPr>
    </w:p>
    <w:p w14:paraId="7F3748DD" w14:textId="51AFFF43" w:rsidR="00AC05F0" w:rsidRPr="009C3F4E" w:rsidRDefault="00AC05F0" w:rsidP="2BEFBC90">
      <w:pPr>
        <w:spacing w:line="276" w:lineRule="auto"/>
        <w:ind w:firstLine="567"/>
      </w:pPr>
      <w:r w:rsidRPr="2BEFBC90">
        <w:t xml:space="preserve">Za </w:t>
      </w:r>
      <w:r w:rsidR="00AD5BC2">
        <w:t>Klienta</w:t>
      </w:r>
      <w:r w:rsidRPr="2BEFBC90">
        <w:t>:</w:t>
      </w:r>
      <w:r w:rsidR="00AD5BC2">
        <w:tab/>
      </w:r>
      <w:r>
        <w:tab/>
      </w:r>
      <w:r>
        <w:tab/>
      </w:r>
      <w:r>
        <w:tab/>
      </w:r>
      <w:r>
        <w:tab/>
      </w:r>
      <w:r w:rsidRPr="2BEFBC90">
        <w:t xml:space="preserve">Za </w:t>
      </w:r>
      <w:r w:rsidR="00AD5BC2">
        <w:t>Advokáta</w:t>
      </w:r>
      <w:r w:rsidRPr="2BEFBC90">
        <w:t>:</w:t>
      </w:r>
    </w:p>
    <w:p w14:paraId="06F351E1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F5ED45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09C4CC0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395609" w14:textId="725CA4C4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…………………………………………………………</w:t>
      </w:r>
      <w:r w:rsidRPr="009C3F4E">
        <w:rPr>
          <w:rFonts w:cstheme="minorHAnsi"/>
        </w:rPr>
        <w:tab/>
      </w:r>
      <w:r w:rsidR="000D4F9E">
        <w:rPr>
          <w:rFonts w:cstheme="minorHAnsi"/>
        </w:rPr>
        <w:tab/>
      </w:r>
      <w:r w:rsidRPr="009C3F4E">
        <w:rPr>
          <w:rFonts w:cstheme="minorHAnsi"/>
        </w:rPr>
        <w:t>……………………………………………………………</w:t>
      </w:r>
    </w:p>
    <w:p w14:paraId="1DA693E1" w14:textId="09B9F12E" w:rsidR="00AC05F0" w:rsidRPr="00975301" w:rsidRDefault="00AD5BC2" w:rsidP="00AC05F0">
      <w:pPr>
        <w:spacing w:line="276" w:lineRule="auto"/>
        <w:ind w:firstLine="567"/>
      </w:pPr>
      <w:r>
        <w:rPr>
          <w:rFonts w:cstheme="minorHAnsi"/>
        </w:rPr>
        <w:t>Ing. Jakub Kleindienst</w:t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F33705" w:rsidRPr="00F33705">
        <w:rPr>
          <w:rFonts w:cstheme="minorHAnsi"/>
        </w:rPr>
        <w:t>Mgr. Bc. Lenka Macáková</w:t>
      </w:r>
    </w:p>
    <w:p w14:paraId="2627B119" w14:textId="3D661634" w:rsidR="00AC05F0" w:rsidRPr="00B47F32" w:rsidRDefault="00AD5BC2" w:rsidP="00AC05F0">
      <w:pPr>
        <w:spacing w:line="276" w:lineRule="auto"/>
        <w:ind w:firstLine="567"/>
        <w:rPr>
          <w:rFonts w:cstheme="minorHAnsi"/>
        </w:rPr>
      </w:pPr>
      <w:r w:rsidRPr="00F33705">
        <w:rPr>
          <w:rFonts w:cstheme="minorHAnsi"/>
        </w:rPr>
        <w:t>kvestor</w:t>
      </w:r>
      <w:r w:rsidR="00211132" w:rsidRPr="00F33705">
        <w:rPr>
          <w:rFonts w:cstheme="minorHAnsi"/>
        </w:rPr>
        <w:tab/>
      </w:r>
      <w:r w:rsidR="00AC05F0" w:rsidRPr="00F33705">
        <w:rPr>
          <w:rFonts w:cstheme="minorHAnsi"/>
        </w:rPr>
        <w:tab/>
      </w:r>
      <w:r w:rsidR="00AC05F0" w:rsidRPr="00F33705">
        <w:rPr>
          <w:rFonts w:cstheme="minorHAnsi"/>
        </w:rPr>
        <w:tab/>
        <w:t xml:space="preserve"> </w:t>
      </w:r>
      <w:r w:rsidR="00AC05F0" w:rsidRPr="00F33705">
        <w:rPr>
          <w:rFonts w:cstheme="minorHAnsi"/>
        </w:rPr>
        <w:tab/>
      </w:r>
      <w:r w:rsidR="00AC05F0" w:rsidRPr="00F33705">
        <w:rPr>
          <w:rFonts w:cstheme="minorHAnsi"/>
        </w:rPr>
        <w:tab/>
      </w:r>
      <w:r w:rsidR="00AC05F0" w:rsidRPr="00F33705">
        <w:rPr>
          <w:rFonts w:cstheme="minorHAnsi"/>
        </w:rPr>
        <w:tab/>
      </w:r>
      <w:r w:rsidR="00F33705" w:rsidRPr="00F33705">
        <w:rPr>
          <w:rFonts w:cstheme="minorHAnsi"/>
        </w:rPr>
        <w:t>advokát</w:t>
      </w:r>
    </w:p>
    <w:sectPr w:rsidR="00AC05F0" w:rsidRPr="00B47F32" w:rsidSect="006749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B1E5" w14:textId="77777777" w:rsidR="00674917" w:rsidRDefault="00674917" w:rsidP="00BA6CA9">
      <w:pPr>
        <w:spacing w:after="0" w:line="240" w:lineRule="auto"/>
      </w:pPr>
      <w:r>
        <w:separator/>
      </w:r>
    </w:p>
  </w:endnote>
  <w:endnote w:type="continuationSeparator" w:id="0">
    <w:p w14:paraId="38AD38EB" w14:textId="77777777" w:rsidR="00674917" w:rsidRDefault="00674917" w:rsidP="00BA6CA9">
      <w:pPr>
        <w:spacing w:after="0" w:line="240" w:lineRule="auto"/>
      </w:pPr>
      <w:r>
        <w:continuationSeparator/>
      </w:r>
    </w:p>
  </w:endnote>
  <w:endnote w:type="continuationNotice" w:id="1">
    <w:p w14:paraId="4A109B47" w14:textId="77777777" w:rsidR="00674917" w:rsidRDefault="00674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3D66" w14:textId="77777777" w:rsidR="00797D47" w:rsidRDefault="00797D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EndPr/>
    <w:sdtContent>
      <w:p w14:paraId="670E38F8" w14:textId="5B3AD3C4" w:rsidR="000D4F9E" w:rsidRPr="005E39B7" w:rsidRDefault="000D4F9E">
        <w:pPr>
          <w:pStyle w:val="Zpat"/>
          <w:jc w:val="center"/>
          <w:rPr>
            <w:sz w:val="18"/>
            <w:szCs w:val="18"/>
          </w:rPr>
        </w:pPr>
        <w:r w:rsidRPr="005E39B7">
          <w:rPr>
            <w:sz w:val="18"/>
            <w:szCs w:val="18"/>
          </w:rPr>
          <w:fldChar w:fldCharType="begin"/>
        </w:r>
        <w:r w:rsidRPr="005E39B7">
          <w:rPr>
            <w:sz w:val="18"/>
            <w:szCs w:val="18"/>
          </w:rPr>
          <w:instrText>PAGE   \* MERGEFORMAT</w:instrText>
        </w:r>
        <w:r w:rsidRPr="005E39B7">
          <w:rPr>
            <w:sz w:val="18"/>
            <w:szCs w:val="18"/>
          </w:rPr>
          <w:fldChar w:fldCharType="separate"/>
        </w:r>
        <w:r w:rsidRPr="005E39B7">
          <w:rPr>
            <w:sz w:val="18"/>
            <w:szCs w:val="18"/>
          </w:rPr>
          <w:t>2</w:t>
        </w:r>
        <w:r w:rsidRPr="005E39B7">
          <w:rPr>
            <w:sz w:val="18"/>
            <w:szCs w:val="18"/>
          </w:rPr>
          <w:fldChar w:fldCharType="end"/>
        </w:r>
      </w:p>
    </w:sdtContent>
  </w:sdt>
  <w:p w14:paraId="7AF18859" w14:textId="32C3FFBE" w:rsidR="00BA6CA9" w:rsidRDefault="000D4F9E">
    <w:pPr>
      <w:pStyle w:val="Zpa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5B9A" w14:textId="77777777" w:rsidR="00797D47" w:rsidRDefault="00797D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3F7B" w14:textId="77777777" w:rsidR="00674917" w:rsidRDefault="00674917" w:rsidP="00BA6CA9">
      <w:pPr>
        <w:spacing w:after="0" w:line="240" w:lineRule="auto"/>
      </w:pPr>
      <w:r>
        <w:separator/>
      </w:r>
    </w:p>
  </w:footnote>
  <w:footnote w:type="continuationSeparator" w:id="0">
    <w:p w14:paraId="6CC06E96" w14:textId="77777777" w:rsidR="00674917" w:rsidRDefault="00674917" w:rsidP="00BA6CA9">
      <w:pPr>
        <w:spacing w:after="0" w:line="240" w:lineRule="auto"/>
      </w:pPr>
      <w:r>
        <w:continuationSeparator/>
      </w:r>
    </w:p>
  </w:footnote>
  <w:footnote w:type="continuationNotice" w:id="1">
    <w:p w14:paraId="41F1A8B8" w14:textId="77777777" w:rsidR="00674917" w:rsidRDefault="006749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A703" w14:textId="77777777" w:rsidR="00797D47" w:rsidRDefault="00797D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2E1" w14:textId="52DA9DBD" w:rsidR="00D73519" w:rsidRDefault="00D73519" w:rsidP="00D73519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061" w14:textId="77777777" w:rsidR="005656CC" w:rsidRDefault="005656CC" w:rsidP="005656CC">
    <w:pPr>
      <w:pStyle w:val="Zhlav"/>
      <w:jc w:val="left"/>
    </w:pPr>
    <w:r w:rsidRPr="00987AD9">
      <w:rPr>
        <w:noProof/>
      </w:rPr>
      <w:drawing>
        <wp:inline distT="0" distB="0" distL="0" distR="0" wp14:anchorId="73F42B6D" wp14:editId="7932F087">
          <wp:extent cx="1713600" cy="550800"/>
          <wp:effectExtent l="0" t="0" r="1270" b="1905"/>
          <wp:docPr id="1" name="Obrázek 1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610F" w14:textId="5FA63B4A" w:rsidR="005656CC" w:rsidRDefault="005656CC" w:rsidP="005656CC">
    <w:pPr>
      <w:pStyle w:val="Zhlav"/>
      <w:jc w:val="right"/>
    </w:pPr>
    <w:r>
      <w:t xml:space="preserve">PO </w:t>
    </w:r>
    <w:r w:rsidR="00797D47">
      <w:t>261/2024</w:t>
    </w:r>
  </w:p>
  <w:p w14:paraId="1E77DB65" w14:textId="77777777" w:rsidR="005656CC" w:rsidRDefault="00565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11D4"/>
    <w:multiLevelType w:val="hybridMultilevel"/>
    <w:tmpl w:val="440AB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83A"/>
    <w:multiLevelType w:val="hybridMultilevel"/>
    <w:tmpl w:val="9022F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7" w15:restartNumberingAfterBreak="0">
    <w:nsid w:val="62B22058"/>
    <w:multiLevelType w:val="hybridMultilevel"/>
    <w:tmpl w:val="2F448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050835947">
    <w:abstractNumId w:val="5"/>
  </w:num>
  <w:num w:numId="2" w16cid:durableId="870799356">
    <w:abstractNumId w:val="6"/>
  </w:num>
  <w:num w:numId="3" w16cid:durableId="379478967">
    <w:abstractNumId w:val="8"/>
  </w:num>
  <w:num w:numId="4" w16cid:durableId="556475850">
    <w:abstractNumId w:val="4"/>
  </w:num>
  <w:num w:numId="5" w16cid:durableId="793062854">
    <w:abstractNumId w:val="1"/>
  </w:num>
  <w:num w:numId="6" w16cid:durableId="844051332">
    <w:abstractNumId w:val="0"/>
  </w:num>
  <w:num w:numId="7" w16cid:durableId="1296374751">
    <w:abstractNumId w:val="5"/>
  </w:num>
  <w:num w:numId="8" w16cid:durableId="471097754">
    <w:abstractNumId w:val="5"/>
  </w:num>
  <w:num w:numId="9" w16cid:durableId="12128809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311741">
    <w:abstractNumId w:val="3"/>
  </w:num>
  <w:num w:numId="11" w16cid:durableId="1240209825">
    <w:abstractNumId w:val="2"/>
  </w:num>
  <w:num w:numId="12" w16cid:durableId="17498410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1"/>
    <w:rsid w:val="00004654"/>
    <w:rsid w:val="0000655F"/>
    <w:rsid w:val="00006BF2"/>
    <w:rsid w:val="0001190B"/>
    <w:rsid w:val="0001481F"/>
    <w:rsid w:val="00020B4E"/>
    <w:rsid w:val="00021C35"/>
    <w:rsid w:val="000338C2"/>
    <w:rsid w:val="0004646E"/>
    <w:rsid w:val="00055AEC"/>
    <w:rsid w:val="0006079C"/>
    <w:rsid w:val="000635B1"/>
    <w:rsid w:val="000663D1"/>
    <w:rsid w:val="00077BD9"/>
    <w:rsid w:val="000847AD"/>
    <w:rsid w:val="00096530"/>
    <w:rsid w:val="000B764F"/>
    <w:rsid w:val="000D0B05"/>
    <w:rsid w:val="000D4375"/>
    <w:rsid w:val="000D4F9E"/>
    <w:rsid w:val="000D6467"/>
    <w:rsid w:val="000F5CB8"/>
    <w:rsid w:val="00111BF3"/>
    <w:rsid w:val="00116C1D"/>
    <w:rsid w:val="00135EE7"/>
    <w:rsid w:val="00142DD9"/>
    <w:rsid w:val="00150BDB"/>
    <w:rsid w:val="0015101C"/>
    <w:rsid w:val="00153E7D"/>
    <w:rsid w:val="00166D93"/>
    <w:rsid w:val="00175A0C"/>
    <w:rsid w:val="00177651"/>
    <w:rsid w:val="0018740F"/>
    <w:rsid w:val="001A1531"/>
    <w:rsid w:val="001A3FBA"/>
    <w:rsid w:val="001A7C12"/>
    <w:rsid w:val="001C1968"/>
    <w:rsid w:val="001C4F27"/>
    <w:rsid w:val="001E0BD7"/>
    <w:rsid w:val="001F7A6C"/>
    <w:rsid w:val="0020290D"/>
    <w:rsid w:val="00211132"/>
    <w:rsid w:val="00214331"/>
    <w:rsid w:val="00223BFB"/>
    <w:rsid w:val="0023586D"/>
    <w:rsid w:val="00243CAC"/>
    <w:rsid w:val="00244624"/>
    <w:rsid w:val="0024588F"/>
    <w:rsid w:val="002802EB"/>
    <w:rsid w:val="00281E6C"/>
    <w:rsid w:val="00297C7C"/>
    <w:rsid w:val="002B6151"/>
    <w:rsid w:val="002C2D3C"/>
    <w:rsid w:val="002C38AF"/>
    <w:rsid w:val="002E2ED0"/>
    <w:rsid w:val="002E6C0F"/>
    <w:rsid w:val="002E7311"/>
    <w:rsid w:val="002F740C"/>
    <w:rsid w:val="00301A42"/>
    <w:rsid w:val="00342396"/>
    <w:rsid w:val="003739D4"/>
    <w:rsid w:val="00375801"/>
    <w:rsid w:val="0037764D"/>
    <w:rsid w:val="003846F3"/>
    <w:rsid w:val="00386D30"/>
    <w:rsid w:val="003B02EB"/>
    <w:rsid w:val="003B16CE"/>
    <w:rsid w:val="003B5ADA"/>
    <w:rsid w:val="003B6CE5"/>
    <w:rsid w:val="003D1F76"/>
    <w:rsid w:val="003D6AB0"/>
    <w:rsid w:val="003E6920"/>
    <w:rsid w:val="003F4E3A"/>
    <w:rsid w:val="003F6622"/>
    <w:rsid w:val="00400E24"/>
    <w:rsid w:val="00453309"/>
    <w:rsid w:val="004604AF"/>
    <w:rsid w:val="00473A99"/>
    <w:rsid w:val="00476CF8"/>
    <w:rsid w:val="004801D6"/>
    <w:rsid w:val="00481196"/>
    <w:rsid w:val="00491B54"/>
    <w:rsid w:val="004974BE"/>
    <w:rsid w:val="004A0299"/>
    <w:rsid w:val="004A2030"/>
    <w:rsid w:val="004C57E3"/>
    <w:rsid w:val="004E19CB"/>
    <w:rsid w:val="004F1D10"/>
    <w:rsid w:val="00503258"/>
    <w:rsid w:val="0052525B"/>
    <w:rsid w:val="00540CAC"/>
    <w:rsid w:val="00557155"/>
    <w:rsid w:val="005656CC"/>
    <w:rsid w:val="00576AE5"/>
    <w:rsid w:val="0058460F"/>
    <w:rsid w:val="0059031B"/>
    <w:rsid w:val="005A0000"/>
    <w:rsid w:val="005B5608"/>
    <w:rsid w:val="005E39B7"/>
    <w:rsid w:val="005F604D"/>
    <w:rsid w:val="006012E5"/>
    <w:rsid w:val="00601C12"/>
    <w:rsid w:val="00647FB4"/>
    <w:rsid w:val="006512CC"/>
    <w:rsid w:val="00674917"/>
    <w:rsid w:val="006B0C37"/>
    <w:rsid w:val="006B18E5"/>
    <w:rsid w:val="006D0C88"/>
    <w:rsid w:val="006E36CD"/>
    <w:rsid w:val="006E7B66"/>
    <w:rsid w:val="006F23BD"/>
    <w:rsid w:val="006F506B"/>
    <w:rsid w:val="00710758"/>
    <w:rsid w:val="00710AA3"/>
    <w:rsid w:val="00714D1F"/>
    <w:rsid w:val="00716A48"/>
    <w:rsid w:val="0072116A"/>
    <w:rsid w:val="00736FB9"/>
    <w:rsid w:val="00745A9E"/>
    <w:rsid w:val="00751D07"/>
    <w:rsid w:val="00773D87"/>
    <w:rsid w:val="00797D47"/>
    <w:rsid w:val="007A5AED"/>
    <w:rsid w:val="007B0F44"/>
    <w:rsid w:val="007C25A1"/>
    <w:rsid w:val="007E4507"/>
    <w:rsid w:val="007E56A3"/>
    <w:rsid w:val="007E60EA"/>
    <w:rsid w:val="007E664A"/>
    <w:rsid w:val="00804DA5"/>
    <w:rsid w:val="008113F9"/>
    <w:rsid w:val="00813FA1"/>
    <w:rsid w:val="00814A63"/>
    <w:rsid w:val="00820601"/>
    <w:rsid w:val="00822206"/>
    <w:rsid w:val="00825A67"/>
    <w:rsid w:val="00826F2C"/>
    <w:rsid w:val="0083179D"/>
    <w:rsid w:val="00844AD8"/>
    <w:rsid w:val="00853C10"/>
    <w:rsid w:val="00875775"/>
    <w:rsid w:val="0089046D"/>
    <w:rsid w:val="00893A6A"/>
    <w:rsid w:val="00896BF8"/>
    <w:rsid w:val="008A2810"/>
    <w:rsid w:val="008B33F0"/>
    <w:rsid w:val="008D4660"/>
    <w:rsid w:val="008D60C2"/>
    <w:rsid w:val="008E0D3E"/>
    <w:rsid w:val="00906E82"/>
    <w:rsid w:val="00911D03"/>
    <w:rsid w:val="00917D2E"/>
    <w:rsid w:val="00942727"/>
    <w:rsid w:val="009439DF"/>
    <w:rsid w:val="009462B1"/>
    <w:rsid w:val="00951E95"/>
    <w:rsid w:val="009600E0"/>
    <w:rsid w:val="00972795"/>
    <w:rsid w:val="009737C2"/>
    <w:rsid w:val="00975301"/>
    <w:rsid w:val="00980F1D"/>
    <w:rsid w:val="00990996"/>
    <w:rsid w:val="00990A28"/>
    <w:rsid w:val="009B40A5"/>
    <w:rsid w:val="009C3F4E"/>
    <w:rsid w:val="009C5130"/>
    <w:rsid w:val="009C6613"/>
    <w:rsid w:val="009D1068"/>
    <w:rsid w:val="009D7C75"/>
    <w:rsid w:val="009F5CE1"/>
    <w:rsid w:val="00A112C2"/>
    <w:rsid w:val="00A43CDC"/>
    <w:rsid w:val="00A44060"/>
    <w:rsid w:val="00A53CA6"/>
    <w:rsid w:val="00A750D5"/>
    <w:rsid w:val="00A75FE9"/>
    <w:rsid w:val="00A764BB"/>
    <w:rsid w:val="00A908E9"/>
    <w:rsid w:val="00A97000"/>
    <w:rsid w:val="00AC05F0"/>
    <w:rsid w:val="00AC31BB"/>
    <w:rsid w:val="00AC4ED3"/>
    <w:rsid w:val="00AD10C9"/>
    <w:rsid w:val="00AD5BC2"/>
    <w:rsid w:val="00AD73E4"/>
    <w:rsid w:val="00AD7B72"/>
    <w:rsid w:val="00AE0B75"/>
    <w:rsid w:val="00AE1D22"/>
    <w:rsid w:val="00AF3CB1"/>
    <w:rsid w:val="00AF5B75"/>
    <w:rsid w:val="00B0333E"/>
    <w:rsid w:val="00B120E7"/>
    <w:rsid w:val="00B27807"/>
    <w:rsid w:val="00B3729F"/>
    <w:rsid w:val="00B4259B"/>
    <w:rsid w:val="00B47F32"/>
    <w:rsid w:val="00B71EF8"/>
    <w:rsid w:val="00B925DF"/>
    <w:rsid w:val="00B94B38"/>
    <w:rsid w:val="00BA06AA"/>
    <w:rsid w:val="00BA4588"/>
    <w:rsid w:val="00BA6CA9"/>
    <w:rsid w:val="00BE04D7"/>
    <w:rsid w:val="00C100B3"/>
    <w:rsid w:val="00C43F8B"/>
    <w:rsid w:val="00C45CC6"/>
    <w:rsid w:val="00C45E36"/>
    <w:rsid w:val="00C52CAC"/>
    <w:rsid w:val="00C67834"/>
    <w:rsid w:val="00C777C3"/>
    <w:rsid w:val="00C907B0"/>
    <w:rsid w:val="00C96B64"/>
    <w:rsid w:val="00CC36C0"/>
    <w:rsid w:val="00CC421B"/>
    <w:rsid w:val="00CC66FF"/>
    <w:rsid w:val="00CD242C"/>
    <w:rsid w:val="00CE1987"/>
    <w:rsid w:val="00CF1D0E"/>
    <w:rsid w:val="00D01F4A"/>
    <w:rsid w:val="00D10691"/>
    <w:rsid w:val="00D11FEA"/>
    <w:rsid w:val="00D1539E"/>
    <w:rsid w:val="00D155FD"/>
    <w:rsid w:val="00D27A74"/>
    <w:rsid w:val="00D57EC7"/>
    <w:rsid w:val="00D73519"/>
    <w:rsid w:val="00D833BD"/>
    <w:rsid w:val="00D90694"/>
    <w:rsid w:val="00DA28CB"/>
    <w:rsid w:val="00DA6A7B"/>
    <w:rsid w:val="00DB3546"/>
    <w:rsid w:val="00DB4D2F"/>
    <w:rsid w:val="00DC79F8"/>
    <w:rsid w:val="00DD0595"/>
    <w:rsid w:val="00DD1B66"/>
    <w:rsid w:val="00DF2534"/>
    <w:rsid w:val="00DF78E7"/>
    <w:rsid w:val="00E03E01"/>
    <w:rsid w:val="00E24AA0"/>
    <w:rsid w:val="00E26E50"/>
    <w:rsid w:val="00E75A0C"/>
    <w:rsid w:val="00E86CAE"/>
    <w:rsid w:val="00E9609C"/>
    <w:rsid w:val="00EB3FF7"/>
    <w:rsid w:val="00EB435F"/>
    <w:rsid w:val="00EC0824"/>
    <w:rsid w:val="00EC6F04"/>
    <w:rsid w:val="00ED016A"/>
    <w:rsid w:val="00ED3D8A"/>
    <w:rsid w:val="00ED550F"/>
    <w:rsid w:val="00EE0E51"/>
    <w:rsid w:val="00F10CAC"/>
    <w:rsid w:val="00F23560"/>
    <w:rsid w:val="00F26955"/>
    <w:rsid w:val="00F27C45"/>
    <w:rsid w:val="00F33705"/>
    <w:rsid w:val="00F46C5E"/>
    <w:rsid w:val="00F51E53"/>
    <w:rsid w:val="00F61BB3"/>
    <w:rsid w:val="00F93287"/>
    <w:rsid w:val="00FA5C39"/>
    <w:rsid w:val="00FB121A"/>
    <w:rsid w:val="00FB34F5"/>
    <w:rsid w:val="00FB6B3F"/>
    <w:rsid w:val="00FD3E2D"/>
    <w:rsid w:val="00FE4150"/>
    <w:rsid w:val="00FF34E2"/>
    <w:rsid w:val="00FF7ADF"/>
    <w:rsid w:val="03001EE8"/>
    <w:rsid w:val="044260CF"/>
    <w:rsid w:val="089E6AE9"/>
    <w:rsid w:val="0A296E1E"/>
    <w:rsid w:val="100EBEA9"/>
    <w:rsid w:val="10DE93F1"/>
    <w:rsid w:val="155D4335"/>
    <w:rsid w:val="1DE59730"/>
    <w:rsid w:val="200C0CE7"/>
    <w:rsid w:val="21F41EBC"/>
    <w:rsid w:val="23C83100"/>
    <w:rsid w:val="244AF14D"/>
    <w:rsid w:val="24D7E0F3"/>
    <w:rsid w:val="26C89075"/>
    <w:rsid w:val="28B81BCE"/>
    <w:rsid w:val="28DC5B03"/>
    <w:rsid w:val="29D243E8"/>
    <w:rsid w:val="2BC91266"/>
    <w:rsid w:val="2BEFBC90"/>
    <w:rsid w:val="2C1FF37E"/>
    <w:rsid w:val="2D77AB30"/>
    <w:rsid w:val="2E0C5F54"/>
    <w:rsid w:val="2E46051D"/>
    <w:rsid w:val="2FCAC7E1"/>
    <w:rsid w:val="32F094FB"/>
    <w:rsid w:val="33DE4194"/>
    <w:rsid w:val="346BBF1F"/>
    <w:rsid w:val="3580BAB4"/>
    <w:rsid w:val="367C42E3"/>
    <w:rsid w:val="3838C3C6"/>
    <w:rsid w:val="3B8204CC"/>
    <w:rsid w:val="3EC075BB"/>
    <w:rsid w:val="3ED7C6DD"/>
    <w:rsid w:val="40A21986"/>
    <w:rsid w:val="448D620A"/>
    <w:rsid w:val="44C709B1"/>
    <w:rsid w:val="46ED0125"/>
    <w:rsid w:val="489B4926"/>
    <w:rsid w:val="4A784D14"/>
    <w:rsid w:val="4B8C5C7A"/>
    <w:rsid w:val="4C2BD215"/>
    <w:rsid w:val="4C590BA5"/>
    <w:rsid w:val="4DEA61AD"/>
    <w:rsid w:val="4F46CAC5"/>
    <w:rsid w:val="4FF25A9E"/>
    <w:rsid w:val="50101015"/>
    <w:rsid w:val="503B350A"/>
    <w:rsid w:val="50E788D3"/>
    <w:rsid w:val="51E1612E"/>
    <w:rsid w:val="53D7F402"/>
    <w:rsid w:val="556E4A31"/>
    <w:rsid w:val="56F49588"/>
    <w:rsid w:val="59F38348"/>
    <w:rsid w:val="5C87F0C7"/>
    <w:rsid w:val="5E322B7E"/>
    <w:rsid w:val="5EFAEF42"/>
    <w:rsid w:val="5F0253C7"/>
    <w:rsid w:val="61EA942B"/>
    <w:rsid w:val="633BA0A0"/>
    <w:rsid w:val="6570F6C9"/>
    <w:rsid w:val="6598259D"/>
    <w:rsid w:val="6852D9C2"/>
    <w:rsid w:val="68D84487"/>
    <w:rsid w:val="6BFAA388"/>
    <w:rsid w:val="6C1C9061"/>
    <w:rsid w:val="6D56878C"/>
    <w:rsid w:val="6E1EEB05"/>
    <w:rsid w:val="70D30AE8"/>
    <w:rsid w:val="720F21A8"/>
    <w:rsid w:val="737717F5"/>
    <w:rsid w:val="762AEA2B"/>
    <w:rsid w:val="782ED3AD"/>
    <w:rsid w:val="7C669976"/>
    <w:rsid w:val="7C9AED06"/>
    <w:rsid w:val="7D6B9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4A8D"/>
  <w15:chartTrackingRefBased/>
  <w15:docId w15:val="{05F2BF0B-C90F-4028-AACC-2DEDDA85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numPr>
        <w:numId w:val="1"/>
      </w:numPr>
      <w:spacing w:before="240" w:after="0"/>
      <w:ind w:left="431" w:hanging="43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5B5608"/>
    <w:pPr>
      <w:spacing w:after="0" w:line="240" w:lineRule="auto"/>
    </w:pPr>
    <w:rPr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B372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72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729F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2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29F"/>
    <w:rPr>
      <w:b/>
      <w:bCs/>
      <w:color w:val="000000" w:themeColor="text1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1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EA699-134E-4B54-8BC4-CAE07A03108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C0A0FEEF-EF0F-489C-8EC0-72713D57D9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23AB65-3FA7-4606-B215-0E761811E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CFC8F-E2E5-4659-8079-4F6550E55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Roman</dc:creator>
  <cp:keywords/>
  <dc:description/>
  <cp:lastModifiedBy>Horáčková Alena</cp:lastModifiedBy>
  <cp:revision>2</cp:revision>
  <cp:lastPrinted>2023-09-11T21:24:00Z</cp:lastPrinted>
  <dcterms:created xsi:type="dcterms:W3CDTF">2024-02-12T10:04:00Z</dcterms:created>
  <dcterms:modified xsi:type="dcterms:W3CDTF">2024-02-12T10:04:00Z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