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6E33" w:rsidRDefault="00802D61">
      <w:pPr>
        <w:pStyle w:val="Zhlavazpat"/>
      </w:pPr>
      <w:r>
        <w:rPr>
          <w:rFonts w:ascii="Calibri" w:hAnsi="Calibri" w:cs="Calibri"/>
          <w:color w:val="000000"/>
        </w:rPr>
        <w:t>N</w:t>
      </w:r>
      <w:r w:rsidR="00C96E33">
        <w:rPr>
          <w:rFonts w:ascii="Calibri" w:hAnsi="Calibri" w:cs="Calibri"/>
          <w:color w:val="000000"/>
        </w:rPr>
        <w:t>íže uvedeného dne, měsíce a roku uzavřely smluvní strany:</w:t>
      </w:r>
    </w:p>
    <w:p w:rsidR="00C96E33" w:rsidRDefault="00C96E33">
      <w:pPr>
        <w:pStyle w:val="Zhlavazpat"/>
        <w:rPr>
          <w:rFonts w:ascii="Calibri" w:hAnsi="Calibri" w:cs="Calibri"/>
        </w:rPr>
      </w:pPr>
    </w:p>
    <w:p w:rsidR="00C96E33" w:rsidRDefault="00C96E33">
      <w:pPr>
        <w:pStyle w:val="Zhlavazpat"/>
        <w:jc w:val="both"/>
      </w:pPr>
      <w:r>
        <w:rPr>
          <w:rFonts w:ascii="Calibri" w:hAnsi="Calibri" w:cs="Calibri"/>
          <w:b/>
          <w:bCs/>
          <w:color w:val="000000"/>
        </w:rPr>
        <w:t>Město Domažlice</w:t>
      </w:r>
    </w:p>
    <w:p w:rsidR="00C96E33" w:rsidRDefault="00C96E33">
      <w:pPr>
        <w:pStyle w:val="Zhlavazpat"/>
        <w:jc w:val="both"/>
      </w:pPr>
      <w:r>
        <w:rPr>
          <w:rFonts w:ascii="Calibri" w:hAnsi="Calibri" w:cs="Calibri"/>
          <w:color w:val="000000"/>
        </w:rPr>
        <w:t>sídlo: náměstí Míru 1, 344 01 Domažlice</w:t>
      </w:r>
    </w:p>
    <w:p w:rsidR="00C96E33" w:rsidRDefault="00C96E33">
      <w:pPr>
        <w:pStyle w:val="Zhlavazpat"/>
        <w:jc w:val="both"/>
      </w:pPr>
      <w:r>
        <w:rPr>
          <w:rFonts w:ascii="Calibri" w:hAnsi="Calibri" w:cs="Calibri"/>
          <w:color w:val="000000"/>
        </w:rPr>
        <w:t xml:space="preserve">zastoupené </w:t>
      </w:r>
      <w:r w:rsidR="000E2365">
        <w:rPr>
          <w:rFonts w:ascii="Calibri" w:hAnsi="Calibri" w:cs="Calibri"/>
          <w:color w:val="000000"/>
        </w:rPr>
        <w:t>Bc. Stanislavem Antošem</w:t>
      </w:r>
      <w:r>
        <w:rPr>
          <w:rFonts w:ascii="Calibri" w:hAnsi="Calibri" w:cs="Calibri"/>
          <w:color w:val="000000"/>
        </w:rPr>
        <w:t>, starostou</w:t>
      </w:r>
    </w:p>
    <w:p w:rsidR="00C96E33" w:rsidRDefault="00C96E33">
      <w:pPr>
        <w:pStyle w:val="Zhlavazpat"/>
        <w:jc w:val="both"/>
      </w:pPr>
      <w:r>
        <w:rPr>
          <w:rFonts w:ascii="Calibri" w:hAnsi="Calibri" w:cs="Calibri"/>
          <w:color w:val="000000"/>
        </w:rPr>
        <w:t xml:space="preserve">IČO: 00253316, DIČ: </w:t>
      </w:r>
      <w:r w:rsidR="00A8742F">
        <w:rPr>
          <w:rFonts w:ascii="Calibri" w:hAnsi="Calibri" w:cs="Calibri"/>
          <w:color w:val="000000"/>
        </w:rPr>
        <w:t>xxx</w:t>
      </w:r>
    </w:p>
    <w:p w:rsidR="00C96E33" w:rsidRDefault="00C96E33">
      <w:pPr>
        <w:jc w:val="both"/>
      </w:pPr>
      <w:r>
        <w:rPr>
          <w:rStyle w:val="Siln"/>
          <w:rFonts w:ascii="Calibri" w:eastAsia="Times New Roman" w:hAnsi="Calibri" w:cs="Calibri"/>
          <w:b w:val="0"/>
          <w:color w:val="000000"/>
          <w:szCs w:val="24"/>
          <w:highlight w:val="white"/>
        </w:rPr>
        <w:t xml:space="preserve">číslo účtu: </w:t>
      </w:r>
      <w:r w:rsidR="00A8742F">
        <w:rPr>
          <w:rStyle w:val="Siln"/>
          <w:rFonts w:ascii="Calibri" w:eastAsia="Times New Roman" w:hAnsi="Calibri" w:cs="Calibri"/>
          <w:b w:val="0"/>
          <w:color w:val="000000"/>
          <w:szCs w:val="24"/>
          <w:lang w:val="de-DE"/>
        </w:rPr>
        <w:t>xxx</w:t>
      </w:r>
    </w:p>
    <w:p w:rsidR="00C96E33" w:rsidRDefault="00C96E33">
      <w:pPr>
        <w:pStyle w:val="Zhlavazpat"/>
        <w:ind w:hanging="11"/>
      </w:pPr>
      <w:r>
        <w:rPr>
          <w:rFonts w:ascii="Calibri" w:hAnsi="Calibri" w:cs="Calibri"/>
          <w:i/>
          <w:iCs/>
          <w:color w:val="000000"/>
        </w:rPr>
        <w:t xml:space="preserve">jakožto </w:t>
      </w:r>
      <w:r>
        <w:rPr>
          <w:rFonts w:ascii="Calibri" w:hAnsi="Calibri" w:cs="Calibri"/>
          <w:b/>
          <w:i/>
          <w:iCs/>
          <w:color w:val="000000"/>
        </w:rPr>
        <w:t>kupující</w:t>
      </w:r>
      <w:r>
        <w:rPr>
          <w:rFonts w:ascii="Calibri" w:hAnsi="Calibri" w:cs="Calibri"/>
          <w:i/>
          <w:iCs/>
          <w:color w:val="000000"/>
        </w:rPr>
        <w:t xml:space="preserve"> na straně jedné</w:t>
      </w:r>
    </w:p>
    <w:p w:rsidR="00C96E33" w:rsidRDefault="00C96E33">
      <w:pPr>
        <w:pStyle w:val="Zhlavazpat"/>
        <w:ind w:left="363" w:hanging="720"/>
        <w:rPr>
          <w:rFonts w:ascii="Calibri" w:hAnsi="Calibri" w:cs="Calibri"/>
        </w:rPr>
      </w:pPr>
    </w:p>
    <w:p w:rsidR="00C96E33" w:rsidRDefault="00C96E33">
      <w:pPr>
        <w:pStyle w:val="Zhlavazpat"/>
        <w:ind w:hanging="11"/>
      </w:pPr>
      <w:r>
        <w:rPr>
          <w:rFonts w:ascii="Calibri" w:hAnsi="Calibri" w:cs="Calibri"/>
          <w:color w:val="000000"/>
        </w:rPr>
        <w:t xml:space="preserve">a                                          </w:t>
      </w:r>
    </w:p>
    <w:p w:rsidR="00C96E33" w:rsidRDefault="00C96E33">
      <w:pPr>
        <w:pStyle w:val="Zhlavazpat"/>
        <w:ind w:left="363" w:hanging="720"/>
        <w:rPr>
          <w:rFonts w:ascii="Calibri" w:hAnsi="Calibri" w:cs="Calibri"/>
        </w:rPr>
      </w:pPr>
    </w:p>
    <w:p w:rsidR="00C96E33" w:rsidRDefault="00AA68CA">
      <w:pPr>
        <w:pStyle w:val="Zhlavazpat"/>
      </w:pPr>
      <w:r>
        <w:rPr>
          <w:rFonts w:ascii="Calibri" w:hAnsi="Calibri" w:cs="Calibri"/>
          <w:b/>
          <w:bCs/>
          <w:color w:val="000000"/>
        </w:rPr>
        <w:t>PONTONY s.r.o.</w:t>
      </w:r>
    </w:p>
    <w:p w:rsidR="00C96E33" w:rsidRPr="00E42097" w:rsidRDefault="00C96E33" w:rsidP="00E42097">
      <w:pPr>
        <w:pStyle w:val="Zhlavazpat"/>
        <w:rPr>
          <w:rFonts w:ascii="Calibri" w:hAnsi="Calibri" w:cs="Calibri"/>
          <w:b/>
          <w:color w:val="000000"/>
        </w:rPr>
      </w:pPr>
      <w:r>
        <w:rPr>
          <w:rFonts w:ascii="Calibri" w:hAnsi="Calibri" w:cs="Calibri"/>
          <w:color w:val="000000"/>
        </w:rPr>
        <w:t>sídlo:</w:t>
      </w:r>
      <w:r w:rsidR="00E42097">
        <w:rPr>
          <w:rFonts w:ascii="Calibri" w:hAnsi="Calibri" w:cs="Calibri"/>
          <w:color w:val="000000"/>
        </w:rPr>
        <w:t xml:space="preserve"> </w:t>
      </w:r>
      <w:r w:rsidR="00E42097" w:rsidRPr="00E42097">
        <w:rPr>
          <w:rFonts w:ascii="Calibri" w:hAnsi="Calibri" w:cs="Calibri"/>
          <w:bCs/>
          <w:color w:val="000000"/>
        </w:rPr>
        <w:t>Teplická 21/16, Děčín IV-Podmokly, 405 02 Děčín</w:t>
      </w:r>
    </w:p>
    <w:p w:rsidR="00C96E33" w:rsidRDefault="00C96E33">
      <w:pPr>
        <w:pStyle w:val="Zhlav"/>
      </w:pPr>
      <w:r>
        <w:rPr>
          <w:rFonts w:ascii="Calibri" w:hAnsi="Calibri" w:cs="Calibri"/>
          <w:color w:val="000000"/>
        </w:rPr>
        <w:t>zastoupena:</w:t>
      </w:r>
      <w:r w:rsidR="00FD4D90">
        <w:rPr>
          <w:rFonts w:ascii="Calibri" w:hAnsi="Calibri" w:cs="Calibri"/>
          <w:color w:val="000000"/>
        </w:rPr>
        <w:t xml:space="preserve"> </w:t>
      </w:r>
      <w:r w:rsidR="00322C4E" w:rsidRPr="00322C4E">
        <w:rPr>
          <w:rFonts w:ascii="Calibri" w:hAnsi="Calibri" w:cs="Calibri"/>
          <w:b/>
          <w:color w:val="000000"/>
        </w:rPr>
        <w:t>Ing. Josef Hozák</w:t>
      </w:r>
      <w:r w:rsidR="00322C4E">
        <w:rPr>
          <w:rFonts w:ascii="Calibri" w:hAnsi="Calibri" w:cs="Calibri"/>
          <w:b/>
          <w:color w:val="000000"/>
        </w:rPr>
        <w:t>, jednatel</w:t>
      </w:r>
    </w:p>
    <w:p w:rsidR="00C96E33" w:rsidRPr="00E42097" w:rsidRDefault="00C96E33" w:rsidP="00E42097">
      <w:pPr>
        <w:pStyle w:val="Zhlavazpat"/>
        <w:rPr>
          <w:rFonts w:ascii="Calibri" w:hAnsi="Calibri" w:cs="Calibri"/>
        </w:rPr>
      </w:pPr>
      <w:r>
        <w:rPr>
          <w:rFonts w:ascii="Calibri" w:hAnsi="Calibri" w:cs="Calibri"/>
          <w:color w:val="000000"/>
        </w:rPr>
        <w:t xml:space="preserve">IČO: </w:t>
      </w:r>
      <w:r w:rsidR="00E42097" w:rsidRPr="00E42097">
        <w:rPr>
          <w:rFonts w:ascii="Calibri" w:hAnsi="Calibri" w:cs="Calibri"/>
        </w:rPr>
        <w:t>27865118</w:t>
      </w:r>
      <w:r w:rsidR="00E42097">
        <w:rPr>
          <w:rFonts w:ascii="Calibri" w:hAnsi="Calibri" w:cs="Calibri"/>
          <w:color w:val="000000"/>
        </w:rPr>
        <w:t xml:space="preserve">, </w:t>
      </w:r>
      <w:r>
        <w:rPr>
          <w:rFonts w:ascii="Calibri" w:hAnsi="Calibri" w:cs="Calibri"/>
          <w:color w:val="000000"/>
        </w:rPr>
        <w:t xml:space="preserve">DIČ: </w:t>
      </w:r>
      <w:r w:rsidR="00A8742F">
        <w:rPr>
          <w:rFonts w:ascii="Calibri" w:hAnsi="Calibri" w:cs="Calibri"/>
          <w:bCs/>
          <w:color w:val="000000"/>
        </w:rPr>
        <w:t>xxx</w:t>
      </w:r>
    </w:p>
    <w:p w:rsidR="00C96E33" w:rsidRDefault="00C96E33">
      <w:pPr>
        <w:pStyle w:val="Zhlavazpat"/>
      </w:pPr>
      <w:r>
        <w:rPr>
          <w:rFonts w:ascii="Calibri" w:hAnsi="Calibri" w:cs="Calibri"/>
          <w:b/>
          <w:bCs/>
        </w:rPr>
        <w:t>[</w:t>
      </w:r>
      <w:r>
        <w:rPr>
          <w:rFonts w:ascii="Calibri" w:hAnsi="Calibri" w:cs="Calibri"/>
          <w:bCs/>
        </w:rPr>
        <w:t>•je/</w:t>
      </w:r>
      <w:r w:rsidRPr="00FD4D90">
        <w:rPr>
          <w:rFonts w:ascii="Calibri" w:hAnsi="Calibri" w:cs="Calibri"/>
          <w:bCs/>
          <w:strike/>
        </w:rPr>
        <w:t>není</w:t>
      </w:r>
      <w:r>
        <w:rPr>
          <w:rFonts w:ascii="Calibri" w:hAnsi="Calibri" w:cs="Calibri"/>
          <w:b/>
          <w:bCs/>
        </w:rPr>
        <w:t xml:space="preserve">] </w:t>
      </w:r>
      <w:r>
        <w:rPr>
          <w:rFonts w:ascii="Calibri" w:hAnsi="Calibri" w:cs="Calibri"/>
          <w:bCs/>
        </w:rPr>
        <w:t>plátcem daně z</w:t>
      </w:r>
      <w:r w:rsidR="00D04D8D">
        <w:rPr>
          <w:rFonts w:ascii="Calibri" w:hAnsi="Calibri" w:cs="Calibri"/>
          <w:bCs/>
        </w:rPr>
        <w:t> </w:t>
      </w:r>
      <w:r>
        <w:rPr>
          <w:rFonts w:ascii="Calibri" w:hAnsi="Calibri" w:cs="Calibri"/>
          <w:bCs/>
        </w:rPr>
        <w:t xml:space="preserve">přidané hodnoty </w:t>
      </w:r>
      <w:r>
        <w:rPr>
          <w:rFonts w:ascii="Calibri" w:hAnsi="Calibri" w:cs="Calibri"/>
          <w:bCs/>
          <w:sz w:val="20"/>
        </w:rPr>
        <w:t>(• nehodící se škrtněte)</w:t>
      </w:r>
    </w:p>
    <w:p w:rsidR="00C96E33" w:rsidRPr="00FD4D90" w:rsidRDefault="00C96E33">
      <w:pPr>
        <w:spacing w:line="264" w:lineRule="auto"/>
        <w:jc w:val="both"/>
      </w:pPr>
      <w:r>
        <w:rPr>
          <w:rFonts w:ascii="Calibri" w:hAnsi="Calibri" w:cs="Calibri"/>
          <w:color w:val="000000"/>
        </w:rPr>
        <w:t>zapsán/á v</w:t>
      </w:r>
      <w:r w:rsidR="00D04D8D">
        <w:rPr>
          <w:rFonts w:ascii="Calibri" w:hAnsi="Calibri" w:cs="Calibri"/>
          <w:color w:val="000000"/>
        </w:rPr>
        <w:t> </w:t>
      </w:r>
      <w:r>
        <w:rPr>
          <w:rFonts w:ascii="Calibri" w:hAnsi="Calibri" w:cs="Calibri"/>
          <w:color w:val="000000"/>
        </w:rPr>
        <w:t xml:space="preserve">obchodním rejstříku vedeném u </w:t>
      </w:r>
      <w:r w:rsidR="00FD4D90" w:rsidRPr="00FD4D90">
        <w:rPr>
          <w:rFonts w:ascii="Calibri" w:hAnsi="Calibri" w:cs="Calibri"/>
          <w:bCs/>
          <w:color w:val="000000"/>
        </w:rPr>
        <w:t>Krajského</w:t>
      </w:r>
      <w:r>
        <w:rPr>
          <w:rFonts w:ascii="Calibri" w:hAnsi="Calibri" w:cs="Calibri"/>
          <w:color w:val="000000"/>
        </w:rPr>
        <w:t xml:space="preserve"> soudu v</w:t>
      </w:r>
      <w:r w:rsidR="002D63BB">
        <w:rPr>
          <w:rFonts w:ascii="Calibri" w:hAnsi="Calibri" w:cs="Calibri"/>
          <w:color w:val="000000"/>
        </w:rPr>
        <w:t> Ústní nad Labem</w:t>
      </w:r>
      <w:r>
        <w:rPr>
          <w:rFonts w:ascii="Calibri" w:hAnsi="Calibri" w:cs="Calibri"/>
          <w:color w:val="000000"/>
        </w:rPr>
        <w:t>, spisová značka</w:t>
      </w:r>
      <w:r w:rsidRPr="003317F2">
        <w:rPr>
          <w:rFonts w:ascii="Calibri" w:hAnsi="Calibri" w:cs="Calibri"/>
          <w:color w:val="000000"/>
        </w:rPr>
        <w:t xml:space="preserve"> </w:t>
      </w:r>
      <w:r w:rsidR="002D63BB" w:rsidRPr="00E42097">
        <w:rPr>
          <w:rFonts w:ascii="Calibri" w:hAnsi="Calibri" w:cs="Calibri"/>
          <w:bCs/>
          <w:color w:val="000000"/>
        </w:rPr>
        <w:t>C 30054</w:t>
      </w:r>
    </w:p>
    <w:p w:rsidR="00C96E33" w:rsidRDefault="00C96E33">
      <w:pPr>
        <w:pStyle w:val="Zhlavazpat"/>
      </w:pPr>
      <w:r>
        <w:rPr>
          <w:rFonts w:ascii="Calibri" w:hAnsi="Calibri" w:cs="Calibri"/>
          <w:color w:val="000000"/>
        </w:rPr>
        <w:t xml:space="preserve">číslo účtu </w:t>
      </w:r>
      <w:r>
        <w:rPr>
          <w:rFonts w:ascii="Calibri" w:hAnsi="Calibri" w:cs="Calibri"/>
        </w:rPr>
        <w:t>zřízeného v</w:t>
      </w:r>
      <w:r w:rsidR="00D04D8D">
        <w:rPr>
          <w:rFonts w:ascii="Calibri" w:hAnsi="Calibri" w:cs="Calibri"/>
        </w:rPr>
        <w:t> </w:t>
      </w:r>
      <w:r>
        <w:rPr>
          <w:rFonts w:ascii="Calibri" w:hAnsi="Calibri" w:cs="Calibri"/>
        </w:rPr>
        <w:t>bance na území České republiky</w:t>
      </w:r>
      <w:r>
        <w:rPr>
          <w:rFonts w:ascii="Calibri" w:hAnsi="Calibri" w:cs="Calibri"/>
          <w:color w:val="000000"/>
        </w:rPr>
        <w:t xml:space="preserve">: </w:t>
      </w:r>
      <w:r w:rsidR="00C77674">
        <w:rPr>
          <w:rFonts w:ascii="Calibri" w:eastAsia="Times New Roman" w:hAnsi="Calibri"/>
        </w:rPr>
        <w:t>xxx</w:t>
      </w:r>
    </w:p>
    <w:p w:rsidR="00C96E33" w:rsidRDefault="00C96E33">
      <w:pPr>
        <w:pStyle w:val="Zhlavazpat"/>
      </w:pPr>
      <w:r>
        <w:rPr>
          <w:rFonts w:ascii="Calibri" w:hAnsi="Calibri" w:cs="Calibri"/>
          <w:i/>
          <w:iCs/>
          <w:color w:val="000000"/>
        </w:rPr>
        <w:t xml:space="preserve">jakožto </w:t>
      </w:r>
      <w:r>
        <w:rPr>
          <w:rFonts w:ascii="Calibri" w:hAnsi="Calibri" w:cs="Calibri"/>
          <w:b/>
          <w:i/>
          <w:iCs/>
          <w:color w:val="000000"/>
        </w:rPr>
        <w:t>prodávající</w:t>
      </w:r>
      <w:r>
        <w:rPr>
          <w:rFonts w:ascii="Calibri" w:hAnsi="Calibri" w:cs="Calibri"/>
          <w:i/>
          <w:iCs/>
          <w:color w:val="000000"/>
        </w:rPr>
        <w:t xml:space="preserve"> na straně druhé</w:t>
      </w:r>
    </w:p>
    <w:p w:rsidR="00C96E33" w:rsidRDefault="00C96E33">
      <w:pPr>
        <w:pStyle w:val="Zhlavazpat"/>
        <w:ind w:left="363"/>
        <w:rPr>
          <w:rFonts w:ascii="Calibri" w:hAnsi="Calibri" w:cs="Calibri"/>
          <w:i/>
          <w:iCs/>
          <w:color w:val="000000"/>
        </w:rPr>
      </w:pPr>
    </w:p>
    <w:p w:rsidR="00C96E33" w:rsidRDefault="00C96E33">
      <w:pPr>
        <w:pStyle w:val="Zhlavazpat"/>
      </w:pPr>
      <w:r>
        <w:rPr>
          <w:rFonts w:ascii="Calibri" w:hAnsi="Calibri" w:cs="Calibri"/>
          <w:color w:val="000000"/>
        </w:rPr>
        <w:t>tuto</w:t>
      </w:r>
    </w:p>
    <w:p w:rsidR="00C96E33" w:rsidRDefault="00C96E33">
      <w:pPr>
        <w:pStyle w:val="Zhlavazpat"/>
        <w:jc w:val="center"/>
      </w:pPr>
      <w:r>
        <w:rPr>
          <w:rFonts w:ascii="Calibri" w:hAnsi="Calibri" w:cs="Calibri"/>
          <w:b/>
          <w:bCs/>
          <w:color w:val="000000"/>
          <w:szCs w:val="24"/>
        </w:rPr>
        <w:t>kupní smlouvu</w:t>
      </w:r>
    </w:p>
    <w:p w:rsidR="00C96E33" w:rsidRDefault="00C96E33">
      <w:pPr>
        <w:pStyle w:val="Zhlavazpat"/>
        <w:rPr>
          <w:rFonts w:ascii="Calibri" w:hAnsi="Calibri" w:cs="Calibri"/>
        </w:rPr>
      </w:pPr>
    </w:p>
    <w:p w:rsidR="00C96E33" w:rsidRDefault="00C96E33">
      <w:pPr>
        <w:pStyle w:val="Zhlavazpat"/>
        <w:jc w:val="center"/>
      </w:pPr>
      <w:r>
        <w:rPr>
          <w:rFonts w:ascii="Calibri" w:hAnsi="Calibri" w:cs="Calibri"/>
          <w:b/>
          <w:bCs/>
          <w:color w:val="000000"/>
        </w:rPr>
        <w:t>I.</w:t>
      </w:r>
    </w:p>
    <w:p w:rsidR="00C96E33" w:rsidRDefault="00C96E33">
      <w:pPr>
        <w:pStyle w:val="Zhlavazpat"/>
        <w:jc w:val="center"/>
      </w:pPr>
      <w:r>
        <w:rPr>
          <w:rFonts w:ascii="Calibri" w:hAnsi="Calibri" w:cs="Calibri"/>
          <w:b/>
          <w:bCs/>
          <w:color w:val="000000"/>
        </w:rPr>
        <w:t>Úvodní ustanovení</w:t>
      </w:r>
    </w:p>
    <w:p w:rsidR="00C96E33" w:rsidRDefault="00C96E33">
      <w:pPr>
        <w:pStyle w:val="Zhlavazpat"/>
        <w:numPr>
          <w:ilvl w:val="0"/>
          <w:numId w:val="7"/>
        </w:numPr>
        <w:tabs>
          <w:tab w:val="clear" w:pos="4819"/>
          <w:tab w:val="clear" w:pos="9638"/>
        </w:tabs>
        <w:ind w:left="426" w:hanging="426"/>
        <w:jc w:val="both"/>
      </w:pPr>
      <w:r>
        <w:rPr>
          <w:rFonts w:ascii="Calibri" w:hAnsi="Calibri" w:cs="Calibri"/>
          <w:color w:val="000000"/>
        </w:rPr>
        <w:t>Prodávající se touto smlouvou zavazuje, že kupujícímu odevzdá níže specifikovaný předmět koupě a umožní kupujícímu nabýt vlastnické právo k</w:t>
      </w:r>
      <w:r w:rsidR="00D04D8D">
        <w:rPr>
          <w:rFonts w:ascii="Calibri" w:hAnsi="Calibri" w:cs="Calibri"/>
          <w:color w:val="000000"/>
        </w:rPr>
        <w:t> </w:t>
      </w:r>
      <w:r>
        <w:rPr>
          <w:rFonts w:ascii="Calibri" w:hAnsi="Calibri" w:cs="Calibri"/>
          <w:color w:val="000000"/>
        </w:rPr>
        <w:t>němu, a kupující se zavazuje předmět koupě převzít a zaplatit prodávajícímu dále dohodnutou kupní cenu.</w:t>
      </w:r>
    </w:p>
    <w:p w:rsidR="00D04D8D" w:rsidRDefault="00D04D8D">
      <w:pPr>
        <w:pStyle w:val="Zhlavazpat"/>
        <w:jc w:val="center"/>
        <w:rPr>
          <w:rFonts w:ascii="Calibri" w:hAnsi="Calibri" w:cs="Calibri"/>
          <w:b/>
          <w:bCs/>
          <w:color w:val="000000"/>
        </w:rPr>
      </w:pPr>
    </w:p>
    <w:p w:rsidR="00C96E33" w:rsidRDefault="00C96E33">
      <w:pPr>
        <w:pStyle w:val="Zhlavazpat"/>
        <w:jc w:val="center"/>
      </w:pPr>
      <w:r>
        <w:rPr>
          <w:rFonts w:ascii="Calibri" w:hAnsi="Calibri" w:cs="Calibri"/>
          <w:b/>
          <w:bCs/>
          <w:color w:val="000000"/>
        </w:rPr>
        <w:t>II.</w:t>
      </w:r>
    </w:p>
    <w:p w:rsidR="00C96E33" w:rsidRDefault="00C96E33">
      <w:pPr>
        <w:pStyle w:val="Zhlavazpat"/>
        <w:jc w:val="center"/>
      </w:pPr>
      <w:r>
        <w:rPr>
          <w:rFonts w:ascii="Calibri" w:hAnsi="Calibri" w:cs="Calibri"/>
          <w:b/>
          <w:bCs/>
          <w:color w:val="000000"/>
        </w:rPr>
        <w:t>Předmět koupě</w:t>
      </w:r>
    </w:p>
    <w:p w:rsidR="00C96E33" w:rsidRDefault="00C96E33">
      <w:pPr>
        <w:pStyle w:val="Zhlavazpat"/>
        <w:numPr>
          <w:ilvl w:val="0"/>
          <w:numId w:val="3"/>
        </w:numPr>
        <w:tabs>
          <w:tab w:val="clear" w:pos="4819"/>
          <w:tab w:val="clear" w:pos="9638"/>
        </w:tabs>
        <w:ind w:left="426" w:hanging="426"/>
        <w:jc w:val="both"/>
      </w:pPr>
      <w:r>
        <w:rPr>
          <w:rFonts w:ascii="Calibri" w:hAnsi="Calibri" w:cs="Calibri"/>
          <w:color w:val="000000"/>
        </w:rPr>
        <w:t>Předmětem koupě podle této smlouv</w:t>
      </w:r>
      <w:r>
        <w:rPr>
          <w:rFonts w:ascii="Calibri" w:hAnsi="Calibri" w:cs="Calibri"/>
          <w:color w:val="000000"/>
          <w:shd w:val="clear" w:color="auto" w:fill="FFFFFF"/>
        </w:rPr>
        <w:t xml:space="preserve">y </w:t>
      </w:r>
      <w:r>
        <w:rPr>
          <w:rFonts w:ascii="Calibri" w:hAnsi="Calibri" w:cs="Calibri"/>
        </w:rPr>
        <w:t>(</w:t>
      </w:r>
      <w:r w:rsidR="00487A08">
        <w:rPr>
          <w:rFonts w:ascii="Calibri" w:hAnsi="Calibri" w:cs="Calibri"/>
        </w:rPr>
        <w:t xml:space="preserve">na akci </w:t>
      </w:r>
      <w:r>
        <w:rPr>
          <w:rFonts w:ascii="Calibri" w:hAnsi="Calibri" w:cs="Calibri"/>
          <w:highlight w:val="white"/>
        </w:rPr>
        <w:t>s n</w:t>
      </w:r>
      <w:r>
        <w:rPr>
          <w:rFonts w:ascii="Calibri" w:hAnsi="Calibri" w:cs="Calibri"/>
          <w:szCs w:val="24"/>
          <w:highlight w:val="white"/>
        </w:rPr>
        <w:t xml:space="preserve">ázvem </w:t>
      </w:r>
      <w:r w:rsidR="006657D5">
        <w:rPr>
          <w:rStyle w:val="Zdraznn"/>
          <w:rFonts w:ascii="Calibri" w:eastAsia="Times New Roman" w:hAnsi="Calibri" w:cs="Calibri"/>
          <w:i w:val="0"/>
          <w:iCs w:val="0"/>
          <w:color w:val="000000"/>
          <w:kern w:val="2"/>
          <w:szCs w:val="24"/>
          <w:highlight w:val="white"/>
          <w:shd w:val="clear" w:color="auto" w:fill="FFFFFF"/>
        </w:rPr>
        <w:t>„</w:t>
      </w:r>
      <w:r w:rsidR="0003554B">
        <w:rPr>
          <w:rStyle w:val="Zdraznn"/>
          <w:rFonts w:ascii="Calibri" w:eastAsia="Times New Roman" w:hAnsi="Calibri" w:cs="Calibri"/>
          <w:i w:val="0"/>
          <w:iCs w:val="0"/>
          <w:color w:val="000000"/>
          <w:kern w:val="2"/>
          <w:szCs w:val="24"/>
          <w:highlight w:val="white"/>
          <w:shd w:val="clear" w:color="auto" w:fill="FFFFFF"/>
        </w:rPr>
        <w:t>Dodání a montáž</w:t>
      </w:r>
      <w:r w:rsidR="00771B74">
        <w:rPr>
          <w:rStyle w:val="Zdraznn"/>
          <w:rFonts w:ascii="Calibri" w:eastAsia="Times New Roman" w:hAnsi="Calibri" w:cs="Calibri"/>
          <w:i w:val="0"/>
          <w:iCs w:val="0"/>
          <w:color w:val="000000"/>
          <w:kern w:val="2"/>
          <w:szCs w:val="24"/>
          <w:highlight w:val="white"/>
          <w:shd w:val="clear" w:color="auto" w:fill="FFFFFF"/>
        </w:rPr>
        <w:t xml:space="preserve"> </w:t>
      </w:r>
      <w:r w:rsidR="002658D0">
        <w:rPr>
          <w:rStyle w:val="Zdraznn"/>
          <w:rFonts w:ascii="Calibri" w:eastAsia="Times New Roman" w:hAnsi="Calibri" w:cs="Calibri"/>
          <w:i w:val="0"/>
          <w:iCs w:val="0"/>
          <w:color w:val="000000"/>
          <w:kern w:val="2"/>
          <w:szCs w:val="24"/>
          <w:highlight w:val="white"/>
          <w:shd w:val="clear" w:color="auto" w:fill="FFFFFF"/>
        </w:rPr>
        <w:t>plovoucího mola</w:t>
      </w:r>
      <w:r w:rsidR="00FA753A">
        <w:rPr>
          <w:rStyle w:val="Zdraznn"/>
          <w:rFonts w:ascii="Calibri" w:eastAsia="Times New Roman" w:hAnsi="Calibri" w:cs="Calibri"/>
          <w:i w:val="0"/>
          <w:iCs w:val="0"/>
          <w:color w:val="000000"/>
          <w:kern w:val="2"/>
          <w:szCs w:val="24"/>
          <w:highlight w:val="white"/>
          <w:shd w:val="clear" w:color="auto" w:fill="FFFFFF"/>
        </w:rPr>
        <w:t xml:space="preserve"> </w:t>
      </w:r>
      <w:r w:rsidR="0003554B">
        <w:rPr>
          <w:rStyle w:val="Zdraznn"/>
          <w:rFonts w:ascii="Calibri" w:eastAsia="Times New Roman" w:hAnsi="Calibri" w:cs="Calibri"/>
          <w:i w:val="0"/>
          <w:iCs w:val="0"/>
          <w:color w:val="000000"/>
          <w:kern w:val="2"/>
          <w:szCs w:val="24"/>
          <w:highlight w:val="white"/>
          <w:shd w:val="clear" w:color="auto" w:fill="FFFFFF"/>
        </w:rPr>
        <w:t>na přírodní koupaliště na Babyloně</w:t>
      </w:r>
      <w:r>
        <w:rPr>
          <w:rStyle w:val="Zdraznn"/>
          <w:rFonts w:ascii="Calibri" w:eastAsia="Times New Roman" w:hAnsi="Calibri" w:cs="Calibri"/>
          <w:i w:val="0"/>
          <w:iCs w:val="0"/>
          <w:color w:val="000000"/>
          <w:kern w:val="2"/>
          <w:szCs w:val="24"/>
          <w:highlight w:val="white"/>
          <w:shd w:val="clear" w:color="auto" w:fill="FFFFFF"/>
        </w:rPr>
        <w:t>“)</w:t>
      </w:r>
      <w:r>
        <w:rPr>
          <w:rFonts w:ascii="Calibri" w:hAnsi="Calibri" w:cs="Calibri"/>
          <w:szCs w:val="24"/>
        </w:rPr>
        <w:t xml:space="preserve"> je </w:t>
      </w:r>
      <w:r w:rsidR="0092582E">
        <w:rPr>
          <w:rFonts w:ascii="Calibri" w:hAnsi="Calibri" w:cs="Calibri"/>
          <w:color w:val="000000"/>
          <w:szCs w:val="24"/>
          <w:shd w:val="clear" w:color="auto" w:fill="FFFFFF"/>
        </w:rPr>
        <w:t xml:space="preserve">movitá věc </w:t>
      </w:r>
      <w:r>
        <w:rPr>
          <w:rFonts w:ascii="Calibri" w:hAnsi="Calibri" w:cs="Calibri"/>
          <w:color w:val="000000"/>
          <w:szCs w:val="24"/>
          <w:shd w:val="clear" w:color="auto" w:fill="FFFFFF"/>
        </w:rPr>
        <w:t xml:space="preserve">specifikovaná </w:t>
      </w:r>
      <w:r>
        <w:rPr>
          <w:rFonts w:ascii="Calibri" w:hAnsi="Calibri" w:cs="Calibri"/>
        </w:rPr>
        <w:t xml:space="preserve">v příloze </w:t>
      </w:r>
      <w:r>
        <w:rPr>
          <w:rFonts w:ascii="Calibri" w:hAnsi="Calibri" w:cs="Calibri"/>
          <w:color w:val="000000"/>
        </w:rPr>
        <w:t>č. 1 této smlouvy</w:t>
      </w:r>
      <w:r>
        <w:rPr>
          <w:rFonts w:ascii="Calibri" w:hAnsi="Calibri" w:cs="Calibri"/>
          <w:b/>
          <w:bCs/>
          <w:color w:val="000000"/>
        </w:rPr>
        <w:t xml:space="preserve"> </w:t>
      </w:r>
      <w:r>
        <w:rPr>
          <w:rFonts w:ascii="Calibri" w:hAnsi="Calibri" w:cs="Calibri"/>
          <w:color w:val="000000"/>
        </w:rPr>
        <w:t>(dále též jen „</w:t>
      </w:r>
      <w:r>
        <w:rPr>
          <w:rFonts w:ascii="Calibri" w:hAnsi="Calibri" w:cs="Calibri"/>
          <w:b/>
          <w:color w:val="000000"/>
        </w:rPr>
        <w:t>předmět koupě</w:t>
      </w:r>
      <w:r>
        <w:rPr>
          <w:rFonts w:ascii="Calibri" w:hAnsi="Calibri" w:cs="Calibri"/>
          <w:color w:val="000000"/>
        </w:rPr>
        <w:t>“</w:t>
      </w:r>
      <w:r>
        <w:rPr>
          <w:rFonts w:ascii="Calibri" w:hAnsi="Calibri" w:cs="Calibri"/>
        </w:rPr>
        <w:t>)</w:t>
      </w:r>
      <w:r>
        <w:rPr>
          <w:rFonts w:ascii="Calibri" w:hAnsi="Calibri" w:cs="Calibri"/>
          <w:color w:val="000000"/>
        </w:rPr>
        <w:t xml:space="preserve">. </w:t>
      </w:r>
      <w:r>
        <w:t xml:space="preserve"> </w:t>
      </w:r>
    </w:p>
    <w:p w:rsidR="00C96E33" w:rsidRDefault="00C96E33">
      <w:pPr>
        <w:pStyle w:val="Zhlavazpat"/>
        <w:numPr>
          <w:ilvl w:val="0"/>
          <w:numId w:val="3"/>
        </w:numPr>
        <w:tabs>
          <w:tab w:val="clear" w:pos="4819"/>
          <w:tab w:val="clear" w:pos="9638"/>
        </w:tabs>
        <w:ind w:left="426" w:hanging="426"/>
        <w:jc w:val="both"/>
      </w:pPr>
      <w:r>
        <w:rPr>
          <w:rFonts w:ascii="Calibri" w:hAnsi="Calibri" w:cs="Calibri"/>
          <w:color w:val="000000"/>
        </w:rPr>
        <w:t>Jakékoli změny v provedení předmětu</w:t>
      </w:r>
      <w:r>
        <w:rPr>
          <w:rFonts w:ascii="Calibri" w:hAnsi="Calibri" w:cs="Calibri"/>
        </w:rPr>
        <w:t xml:space="preserve"> koupě je</w:t>
      </w:r>
      <w:r>
        <w:rPr>
          <w:rFonts w:ascii="Calibri" w:hAnsi="Calibri" w:cs="Calibri"/>
          <w:color w:val="000000"/>
        </w:rPr>
        <w:t xml:space="preserve"> prodávající oprávněn realizovat výhradně na základě předchozí písemné dohody s kupujícím. </w:t>
      </w:r>
    </w:p>
    <w:p w:rsidR="00C96E33" w:rsidRDefault="00C96E33">
      <w:pPr>
        <w:pStyle w:val="Zhlavazpat"/>
        <w:jc w:val="center"/>
        <w:rPr>
          <w:rFonts w:ascii="Calibri" w:hAnsi="Calibri" w:cs="Calibri"/>
          <w:b/>
          <w:bCs/>
          <w:color w:val="000000"/>
        </w:rPr>
      </w:pPr>
    </w:p>
    <w:p w:rsidR="00C96E33" w:rsidRDefault="00C96E33">
      <w:pPr>
        <w:pStyle w:val="Zhlavazpat"/>
        <w:jc w:val="center"/>
      </w:pPr>
      <w:r>
        <w:rPr>
          <w:rFonts w:ascii="Calibri" w:hAnsi="Calibri" w:cs="Calibri"/>
          <w:b/>
          <w:bCs/>
          <w:color w:val="000000"/>
        </w:rPr>
        <w:t>III.</w:t>
      </w:r>
    </w:p>
    <w:p w:rsidR="00C96E33" w:rsidRDefault="00C96E33">
      <w:pPr>
        <w:pStyle w:val="Zhlavazpat"/>
        <w:jc w:val="center"/>
      </w:pPr>
      <w:r>
        <w:rPr>
          <w:rFonts w:ascii="Calibri" w:hAnsi="Calibri" w:cs="Calibri"/>
          <w:b/>
          <w:bCs/>
          <w:color w:val="000000"/>
        </w:rPr>
        <w:t>Kupní cena, její splatnost a způsob úhrady</w:t>
      </w:r>
    </w:p>
    <w:p w:rsidR="00C96E33" w:rsidRDefault="00C96E33">
      <w:pPr>
        <w:pStyle w:val="Zhlavazpat"/>
        <w:numPr>
          <w:ilvl w:val="0"/>
          <w:numId w:val="2"/>
        </w:numPr>
        <w:tabs>
          <w:tab w:val="clear" w:pos="4819"/>
          <w:tab w:val="clear" w:pos="9638"/>
        </w:tabs>
        <w:ind w:left="426" w:hanging="426"/>
        <w:jc w:val="both"/>
      </w:pPr>
      <w:r>
        <w:rPr>
          <w:rFonts w:ascii="Calibri" w:hAnsi="Calibri" w:cs="Calibri"/>
        </w:rPr>
        <w:t>Smluvní strany sjednáv</w:t>
      </w:r>
      <w:r>
        <w:rPr>
          <w:rFonts w:ascii="Calibri" w:hAnsi="Calibri" w:cs="Calibri"/>
          <w:shd w:val="clear" w:color="auto" w:fill="FFFFFF"/>
        </w:rPr>
        <w:t>ají, že celková kupní cena p</w:t>
      </w:r>
      <w:r>
        <w:rPr>
          <w:rFonts w:ascii="Calibri" w:hAnsi="Calibri" w:cs="Calibri"/>
        </w:rPr>
        <w:t>ředmětu koupě podle této smlouvy činí:</w:t>
      </w:r>
    </w:p>
    <w:tbl>
      <w:tblPr>
        <w:tblW w:w="0" w:type="auto"/>
        <w:tblInd w:w="301" w:type="dxa"/>
        <w:tblLayout w:type="fixed"/>
        <w:tblLook w:val="0000" w:firstRow="0" w:lastRow="0" w:firstColumn="0" w:lastColumn="0" w:noHBand="0" w:noVBand="0"/>
      </w:tblPr>
      <w:tblGrid>
        <w:gridCol w:w="3510"/>
        <w:gridCol w:w="5602"/>
      </w:tblGrid>
      <w:tr w:rsidR="00C96E33">
        <w:tc>
          <w:tcPr>
            <w:tcW w:w="3510" w:type="dxa"/>
            <w:tcBorders>
              <w:top w:val="single" w:sz="4" w:space="0" w:color="000000"/>
              <w:left w:val="single" w:sz="4" w:space="0" w:color="000000"/>
              <w:bottom w:val="single" w:sz="4" w:space="0" w:color="000000"/>
            </w:tcBorders>
            <w:shd w:val="clear" w:color="auto" w:fill="auto"/>
          </w:tcPr>
          <w:p w:rsidR="00C96E33" w:rsidRDefault="00C96E33">
            <w:pPr>
              <w:pStyle w:val="Zhlavazpat"/>
              <w:jc w:val="both"/>
            </w:pPr>
            <w:r>
              <w:rPr>
                <w:rFonts w:ascii="Calibri" w:hAnsi="Calibri" w:cs="Calibri"/>
              </w:rPr>
              <w:t>cena bez daně z přidané hodnoty</w:t>
            </w:r>
          </w:p>
        </w:tc>
        <w:tc>
          <w:tcPr>
            <w:tcW w:w="5602" w:type="dxa"/>
            <w:tcBorders>
              <w:top w:val="single" w:sz="4" w:space="0" w:color="000000"/>
              <w:left w:val="single" w:sz="4" w:space="0" w:color="000000"/>
              <w:bottom w:val="single" w:sz="4" w:space="0" w:color="000000"/>
              <w:right w:val="single" w:sz="4" w:space="0" w:color="000000"/>
            </w:tcBorders>
            <w:shd w:val="clear" w:color="auto" w:fill="auto"/>
          </w:tcPr>
          <w:p w:rsidR="00C96E33" w:rsidRPr="003317F2" w:rsidRDefault="00C77674">
            <w:pPr>
              <w:pStyle w:val="Zhlavazpat"/>
              <w:jc w:val="both"/>
              <w:rPr>
                <w:color w:val="000000"/>
                <w:highlight w:val="yellow"/>
              </w:rPr>
            </w:pPr>
            <w:r w:rsidRPr="00C77674">
              <w:rPr>
                <w:rFonts w:ascii="Calibri" w:hAnsi="Calibri" w:cs="Calibri"/>
                <w:color w:val="000000"/>
              </w:rPr>
              <w:t>789.300 Kč</w:t>
            </w:r>
          </w:p>
        </w:tc>
      </w:tr>
      <w:tr w:rsidR="00C96E33">
        <w:tc>
          <w:tcPr>
            <w:tcW w:w="3510" w:type="dxa"/>
            <w:tcBorders>
              <w:top w:val="single" w:sz="4" w:space="0" w:color="000000"/>
              <w:left w:val="single" w:sz="4" w:space="0" w:color="000000"/>
              <w:bottom w:val="single" w:sz="4" w:space="0" w:color="000000"/>
            </w:tcBorders>
            <w:shd w:val="clear" w:color="auto" w:fill="auto"/>
          </w:tcPr>
          <w:p w:rsidR="00C96E33" w:rsidRDefault="00C96E33">
            <w:pPr>
              <w:pStyle w:val="Zhlavazpat"/>
              <w:jc w:val="both"/>
            </w:pPr>
            <w:r>
              <w:rPr>
                <w:rFonts w:ascii="Calibri" w:hAnsi="Calibri" w:cs="Calibri"/>
              </w:rPr>
              <w:t>daň z přidané hodnoty</w:t>
            </w:r>
          </w:p>
        </w:tc>
        <w:tc>
          <w:tcPr>
            <w:tcW w:w="5602" w:type="dxa"/>
            <w:tcBorders>
              <w:top w:val="single" w:sz="4" w:space="0" w:color="000000"/>
              <w:left w:val="single" w:sz="4" w:space="0" w:color="000000"/>
              <w:bottom w:val="single" w:sz="4" w:space="0" w:color="000000"/>
              <w:right w:val="single" w:sz="4" w:space="0" w:color="000000"/>
            </w:tcBorders>
            <w:shd w:val="clear" w:color="auto" w:fill="auto"/>
          </w:tcPr>
          <w:p w:rsidR="00C96E33" w:rsidRPr="003317F2" w:rsidRDefault="00C77674">
            <w:pPr>
              <w:pStyle w:val="Zhlavazpat"/>
              <w:jc w:val="both"/>
              <w:rPr>
                <w:color w:val="000000"/>
              </w:rPr>
            </w:pPr>
            <w:r>
              <w:rPr>
                <w:rFonts w:ascii="Calibri" w:hAnsi="Calibri" w:cs="Calibri"/>
                <w:color w:val="000000"/>
              </w:rPr>
              <w:t>165.753 Kč</w:t>
            </w:r>
          </w:p>
        </w:tc>
      </w:tr>
      <w:tr w:rsidR="00C96E33">
        <w:tc>
          <w:tcPr>
            <w:tcW w:w="3510" w:type="dxa"/>
            <w:tcBorders>
              <w:top w:val="single" w:sz="4" w:space="0" w:color="000000"/>
              <w:left w:val="single" w:sz="4" w:space="0" w:color="000000"/>
              <w:bottom w:val="single" w:sz="4" w:space="0" w:color="000000"/>
            </w:tcBorders>
            <w:shd w:val="clear" w:color="auto" w:fill="auto"/>
          </w:tcPr>
          <w:p w:rsidR="00C96E33" w:rsidRDefault="00C96E33">
            <w:pPr>
              <w:pStyle w:val="Zhlavazpat"/>
              <w:jc w:val="both"/>
            </w:pPr>
            <w:r>
              <w:rPr>
                <w:rFonts w:ascii="Calibri" w:hAnsi="Calibri" w:cs="Calibri"/>
              </w:rPr>
              <w:t>celková kupní cena</w:t>
            </w:r>
          </w:p>
        </w:tc>
        <w:tc>
          <w:tcPr>
            <w:tcW w:w="5602" w:type="dxa"/>
            <w:tcBorders>
              <w:top w:val="single" w:sz="4" w:space="0" w:color="000000"/>
              <w:left w:val="single" w:sz="4" w:space="0" w:color="000000"/>
              <w:bottom w:val="single" w:sz="4" w:space="0" w:color="000000"/>
              <w:right w:val="single" w:sz="4" w:space="0" w:color="000000"/>
            </w:tcBorders>
            <w:shd w:val="clear" w:color="auto" w:fill="auto"/>
          </w:tcPr>
          <w:p w:rsidR="00C96E33" w:rsidRPr="003317F2" w:rsidRDefault="00C77674">
            <w:pPr>
              <w:pStyle w:val="Zhlavazpat"/>
              <w:jc w:val="both"/>
              <w:rPr>
                <w:color w:val="000000"/>
              </w:rPr>
            </w:pPr>
            <w:r>
              <w:rPr>
                <w:rFonts w:ascii="Calibri" w:hAnsi="Calibri" w:cs="Calibri"/>
                <w:color w:val="000000"/>
              </w:rPr>
              <w:t>955.053 Kč</w:t>
            </w:r>
          </w:p>
        </w:tc>
      </w:tr>
    </w:tbl>
    <w:p w:rsidR="00C96E33" w:rsidRDefault="00C96E33">
      <w:pPr>
        <w:pStyle w:val="Zhlavazpat"/>
        <w:numPr>
          <w:ilvl w:val="0"/>
          <w:numId w:val="2"/>
        </w:numPr>
        <w:tabs>
          <w:tab w:val="clear" w:pos="4819"/>
          <w:tab w:val="clear" w:pos="9638"/>
        </w:tabs>
        <w:ind w:left="426" w:hanging="426"/>
        <w:jc w:val="both"/>
      </w:pPr>
      <w:r>
        <w:rPr>
          <w:rFonts w:ascii="Calibri" w:hAnsi="Calibri" w:cs="Calibri"/>
        </w:rPr>
        <w:lastRenderedPageBreak/>
        <w:t>Prodávající nese náklady spojené s odevzdáním předmětu koupě kupujícímu v místě plnění, se sestavením příp. jiným uvedením všech věcí tvořících předmět koupě do provozu (zprovozněním) a se zaškolením obsluhy (osob určených kupujícím) ohledně všech věcí tvořících předmět koupě. Všechny uvedené náklady prodávající zohlednil v kupní ceně.</w:t>
      </w:r>
    </w:p>
    <w:p w:rsidR="00C96E33" w:rsidRDefault="00C96E33">
      <w:pPr>
        <w:pStyle w:val="Zhlavazpat"/>
        <w:numPr>
          <w:ilvl w:val="0"/>
          <w:numId w:val="2"/>
        </w:numPr>
        <w:tabs>
          <w:tab w:val="clear" w:pos="4819"/>
          <w:tab w:val="clear" w:pos="9638"/>
        </w:tabs>
        <w:ind w:left="426" w:hanging="426"/>
        <w:jc w:val="both"/>
      </w:pPr>
      <w:r>
        <w:rPr>
          <w:rFonts w:ascii="Calibri" w:hAnsi="Calibri" w:cs="Calibri"/>
        </w:rPr>
        <w:t>Kupující nebude poskytovat zálohy na úhradu kupní ceny.</w:t>
      </w:r>
    </w:p>
    <w:p w:rsidR="00C96E33" w:rsidRDefault="00C96E33">
      <w:pPr>
        <w:pStyle w:val="Zhlavazpat"/>
        <w:numPr>
          <w:ilvl w:val="0"/>
          <w:numId w:val="2"/>
        </w:numPr>
        <w:tabs>
          <w:tab w:val="clear" w:pos="4819"/>
          <w:tab w:val="clear" w:pos="9638"/>
        </w:tabs>
        <w:ind w:left="426" w:hanging="426"/>
        <w:jc w:val="both"/>
      </w:pPr>
      <w:r>
        <w:rPr>
          <w:rFonts w:ascii="Calibri" w:hAnsi="Calibri" w:cs="Calibri"/>
        </w:rPr>
        <w:t>Kupní cenu je kupující povinen uhradit do 30 dnů ode dne, kdy předmět koupě</w:t>
      </w:r>
      <w:r>
        <w:rPr>
          <w:rFonts w:ascii="Calibri" w:hAnsi="Calibri" w:cs="Calibri"/>
          <w:color w:val="FF0000"/>
        </w:rPr>
        <w:t xml:space="preserve"> </w:t>
      </w:r>
      <w:r>
        <w:rPr>
          <w:rFonts w:ascii="Calibri" w:hAnsi="Calibri" w:cs="Calibri"/>
        </w:rPr>
        <w:t xml:space="preserve">převzal, a to převodem příslušné částky na účet prodávajícího uvedený v záhlaví této smlouvy. </w:t>
      </w:r>
    </w:p>
    <w:p w:rsidR="00C96E33" w:rsidRDefault="00C96E33">
      <w:pPr>
        <w:pStyle w:val="Normlnweb"/>
        <w:numPr>
          <w:ilvl w:val="0"/>
          <w:numId w:val="2"/>
        </w:numPr>
        <w:spacing w:before="0" w:after="0"/>
        <w:ind w:left="426" w:hanging="426"/>
        <w:jc w:val="both"/>
      </w:pPr>
      <w:r>
        <w:rPr>
          <w:rFonts w:ascii="Calibri" w:hAnsi="Calibri" w:cs="Calibri"/>
        </w:rPr>
        <w:t xml:space="preserve">Kupní cenu vyúčtuje prodávající kupujícímu </w:t>
      </w:r>
      <w:r>
        <w:rPr>
          <w:rFonts w:ascii="Calibri" w:hAnsi="Calibri" w:cs="Calibri"/>
          <w:color w:val="000000"/>
        </w:rPr>
        <w:t xml:space="preserve">fakturou, která bude mít veškeré </w:t>
      </w:r>
      <w:r>
        <w:rPr>
          <w:rFonts w:ascii="Calibri" w:hAnsi="Calibri" w:cs="Calibri"/>
        </w:rPr>
        <w:t xml:space="preserve">náležitosti daňového dokladu dle platných předpisů. Faktura bude obsahovat název zakázky </w:t>
      </w:r>
      <w:r>
        <w:rPr>
          <w:rStyle w:val="Zdraznn"/>
          <w:rFonts w:ascii="Calibri" w:hAnsi="Calibri" w:cs="Calibri"/>
          <w:i w:val="0"/>
          <w:iCs w:val="0"/>
          <w:color w:val="000000"/>
          <w:kern w:val="2"/>
          <w:shd w:val="clear" w:color="auto" w:fill="FFFFFF"/>
        </w:rPr>
        <w:t>„</w:t>
      </w:r>
      <w:r w:rsidR="0087630B">
        <w:rPr>
          <w:rStyle w:val="Zdraznn"/>
          <w:rFonts w:ascii="Calibri" w:hAnsi="Calibri" w:cs="Calibri"/>
          <w:i w:val="0"/>
          <w:iCs w:val="0"/>
          <w:color w:val="000000"/>
          <w:kern w:val="2"/>
          <w:highlight w:val="white"/>
          <w:shd w:val="clear" w:color="auto" w:fill="FFFFFF"/>
        </w:rPr>
        <w:t>Dodání a montáž plovoucíh</w:t>
      </w:r>
      <w:r w:rsidR="002658D0">
        <w:rPr>
          <w:rStyle w:val="Zdraznn"/>
          <w:rFonts w:ascii="Calibri" w:hAnsi="Calibri" w:cs="Calibri"/>
          <w:i w:val="0"/>
          <w:iCs w:val="0"/>
          <w:color w:val="000000"/>
          <w:kern w:val="2"/>
          <w:highlight w:val="white"/>
          <w:shd w:val="clear" w:color="auto" w:fill="FFFFFF"/>
        </w:rPr>
        <w:t>o</w:t>
      </w:r>
      <w:r w:rsidR="0087630B">
        <w:rPr>
          <w:rStyle w:val="Zdraznn"/>
          <w:rFonts w:ascii="Calibri" w:hAnsi="Calibri" w:cs="Calibri"/>
          <w:i w:val="0"/>
          <w:iCs w:val="0"/>
          <w:color w:val="000000"/>
          <w:kern w:val="2"/>
          <w:highlight w:val="white"/>
          <w:shd w:val="clear" w:color="auto" w:fill="FFFFFF"/>
        </w:rPr>
        <w:t xml:space="preserve"> </w:t>
      </w:r>
      <w:r w:rsidR="002658D0">
        <w:rPr>
          <w:rStyle w:val="Zdraznn"/>
          <w:rFonts w:ascii="Calibri" w:hAnsi="Calibri" w:cs="Calibri"/>
          <w:i w:val="0"/>
          <w:iCs w:val="0"/>
          <w:color w:val="000000"/>
          <w:kern w:val="2"/>
          <w:highlight w:val="white"/>
          <w:shd w:val="clear" w:color="auto" w:fill="FFFFFF"/>
        </w:rPr>
        <w:t>mola</w:t>
      </w:r>
      <w:r w:rsidR="0087630B">
        <w:rPr>
          <w:rStyle w:val="Zdraznn"/>
          <w:rFonts w:ascii="Calibri" w:hAnsi="Calibri" w:cs="Calibri"/>
          <w:i w:val="0"/>
          <w:iCs w:val="0"/>
          <w:color w:val="000000"/>
          <w:kern w:val="2"/>
          <w:highlight w:val="white"/>
          <w:shd w:val="clear" w:color="auto" w:fill="FFFFFF"/>
        </w:rPr>
        <w:t xml:space="preserve"> na přírodní koupaliště na Babyloně</w:t>
      </w:r>
      <w:r>
        <w:rPr>
          <w:rStyle w:val="Zdraznn"/>
          <w:rFonts w:ascii="Calibri" w:hAnsi="Calibri" w:cs="Calibri"/>
          <w:i w:val="0"/>
          <w:iCs w:val="0"/>
          <w:color w:val="000000"/>
          <w:kern w:val="2"/>
          <w:shd w:val="clear" w:color="auto" w:fill="FFFFFF"/>
        </w:rPr>
        <w:t>“</w:t>
      </w:r>
      <w:r>
        <w:rPr>
          <w:rFonts w:ascii="Calibri" w:hAnsi="Calibri" w:cs="Calibri"/>
        </w:rPr>
        <w:t xml:space="preserve">. Fakturu je prodávající oprávněn vystavit až poté, co kupující předmět koupě převezme. </w:t>
      </w:r>
      <w:r>
        <w:rPr>
          <w:rFonts w:ascii="Calibri" w:hAnsi="Calibri" w:cs="Calibri"/>
          <w:color w:val="000000"/>
        </w:rPr>
        <w:t>Fakturu</w:t>
      </w:r>
      <w:r>
        <w:rPr>
          <w:rFonts w:ascii="Calibri" w:hAnsi="Calibri" w:cs="Calibri"/>
          <w:color w:val="C00000"/>
        </w:rPr>
        <w:t xml:space="preserve"> </w:t>
      </w:r>
      <w:r>
        <w:rPr>
          <w:rFonts w:ascii="Calibri" w:hAnsi="Calibri" w:cs="Calibri"/>
        </w:rPr>
        <w:t>je prodávající povinen doručit kupujícímu do 5 dnů ode dne, kdy kupující předmět koupě od prodávajícího převzal. V případě, že prodávající bude v prodlení s doručením faktury kupujícímu o více než 5 dnů, je povinen zaplatit kupujícímu smluvní pokutu ve výši 5.000 Kč.</w:t>
      </w:r>
    </w:p>
    <w:p w:rsidR="00C96E33" w:rsidRDefault="00C96E33">
      <w:pPr>
        <w:pStyle w:val="Zhlavazpat"/>
        <w:jc w:val="center"/>
        <w:rPr>
          <w:rFonts w:ascii="Calibri" w:hAnsi="Calibri" w:cs="Calibri"/>
          <w:strike/>
          <w:color w:val="FF0000"/>
        </w:rPr>
      </w:pPr>
    </w:p>
    <w:p w:rsidR="00C96E33" w:rsidRDefault="00C96E33">
      <w:pPr>
        <w:pStyle w:val="Zhlavazpat"/>
        <w:jc w:val="center"/>
      </w:pPr>
      <w:r>
        <w:rPr>
          <w:rFonts w:ascii="Calibri" w:hAnsi="Calibri" w:cs="Calibri"/>
          <w:b/>
          <w:bCs/>
          <w:color w:val="000000"/>
        </w:rPr>
        <w:t>IV.</w:t>
      </w:r>
    </w:p>
    <w:p w:rsidR="00C96E33" w:rsidRDefault="00C96E33">
      <w:pPr>
        <w:pStyle w:val="Zhlavazpat"/>
        <w:ind w:left="426" w:hanging="426"/>
        <w:jc w:val="center"/>
      </w:pPr>
      <w:r>
        <w:rPr>
          <w:rFonts w:ascii="Calibri" w:hAnsi="Calibri" w:cs="Calibri"/>
          <w:b/>
          <w:bCs/>
          <w:color w:val="000000"/>
        </w:rPr>
        <w:t>Dodací podmínky</w:t>
      </w:r>
    </w:p>
    <w:p w:rsidR="00C96E33" w:rsidRDefault="00C96E33">
      <w:pPr>
        <w:pStyle w:val="Normlnweb"/>
        <w:numPr>
          <w:ilvl w:val="0"/>
          <w:numId w:val="6"/>
        </w:numPr>
        <w:spacing w:before="0" w:after="0"/>
        <w:ind w:left="426" w:hanging="426"/>
        <w:jc w:val="both"/>
      </w:pPr>
      <w:r>
        <w:rPr>
          <w:rStyle w:val="Standardnpsmoodstavce4"/>
          <w:rFonts w:ascii="Calibri" w:eastAsia="Lucida Sans Unicode" w:hAnsi="Calibri" w:cs="Calibri"/>
          <w:color w:val="000000"/>
        </w:rPr>
        <w:t>Prodávající je povinen odevzdat</w:t>
      </w:r>
      <w:r>
        <w:rPr>
          <w:rStyle w:val="Standardnpsmoodstavce4"/>
          <w:rFonts w:ascii="Calibri" w:eastAsia="Lucida Sans Unicode" w:hAnsi="Calibri" w:cs="Calibri"/>
        </w:rPr>
        <w:t xml:space="preserve"> zprovozněný předmět koupě kupujícímu v místě plnění. Místem plnění</w:t>
      </w:r>
      <w:r>
        <w:rPr>
          <w:rStyle w:val="Standardnpsmoodstavce4"/>
          <w:rFonts w:ascii="Calibri" w:eastAsia="Lucida Sans Unicode" w:hAnsi="Calibri" w:cs="Calibri"/>
          <w:color w:val="000000"/>
        </w:rPr>
        <w:t xml:space="preserve"> </w:t>
      </w:r>
      <w:r>
        <w:rPr>
          <w:rStyle w:val="Standardnpsmoodstavce4"/>
          <w:rFonts w:ascii="Calibri" w:eastAsia="Lucida Sans Unicode" w:hAnsi="Calibri" w:cs="Calibri"/>
        </w:rPr>
        <w:t xml:space="preserve">je </w:t>
      </w:r>
      <w:r w:rsidR="00E42097">
        <w:rPr>
          <w:rStyle w:val="Standardnpsmoodstavce4"/>
          <w:rFonts w:ascii="Calibri" w:eastAsia="Lucida Sans Unicode" w:hAnsi="Calibri" w:cs="Calibri"/>
        </w:rPr>
        <w:t>přírodní koupaliště Babylon na adrese</w:t>
      </w:r>
      <w:r>
        <w:rPr>
          <w:rStyle w:val="Standardnpsmoodstavce4"/>
          <w:rFonts w:ascii="Calibri" w:eastAsia="Lucida Sans Unicode" w:hAnsi="Calibri" w:cs="Calibri"/>
        </w:rPr>
        <w:t xml:space="preserve"> </w:t>
      </w:r>
      <w:r w:rsidR="009C420B">
        <w:rPr>
          <w:rStyle w:val="Standardnpsmoodstavce4"/>
          <w:rFonts w:ascii="Calibri" w:eastAsia="Lucida Sans Unicode" w:hAnsi="Calibri" w:cs="Calibri"/>
        </w:rPr>
        <w:t>Babylon 15</w:t>
      </w:r>
      <w:r w:rsidR="006657D5">
        <w:rPr>
          <w:rStyle w:val="Standardnpsmoodstavce4"/>
          <w:rFonts w:ascii="Calibri" w:eastAsia="Lucida Sans Unicode" w:hAnsi="Calibri" w:cs="Calibri"/>
        </w:rPr>
        <w:t xml:space="preserve">, </w:t>
      </w:r>
      <w:r w:rsidR="009C420B">
        <w:rPr>
          <w:rStyle w:val="Standardnpsmoodstavce4"/>
          <w:rFonts w:ascii="Calibri" w:eastAsia="Lucida Sans Unicode" w:hAnsi="Calibri" w:cs="Calibri"/>
        </w:rPr>
        <w:t>Babylon</w:t>
      </w:r>
      <w:r w:rsidR="006657D5">
        <w:rPr>
          <w:rStyle w:val="Standardnpsmoodstavce4"/>
          <w:rFonts w:ascii="Calibri" w:eastAsia="Lucida Sans Unicode" w:hAnsi="Calibri" w:cs="Calibri"/>
        </w:rPr>
        <w:t>, PSČ 344 01</w:t>
      </w:r>
      <w:r>
        <w:rPr>
          <w:rStyle w:val="Standardnpsmoodstavce4"/>
          <w:rFonts w:ascii="Calibri" w:eastAsia="Lucida Sans Unicode" w:hAnsi="Calibri" w:cs="Calibri"/>
        </w:rPr>
        <w:t>.</w:t>
      </w:r>
      <w:r>
        <w:rPr>
          <w:rStyle w:val="Standardnpsmoodstavce4"/>
          <w:rFonts w:ascii="Calibri" w:eastAsia="Lucida Sans Unicode" w:hAnsi="Calibri" w:cs="Calibri"/>
          <w:shd w:val="clear" w:color="auto" w:fill="FFFF00"/>
        </w:rPr>
        <w:t xml:space="preserve"> </w:t>
      </w:r>
      <w:r>
        <w:rPr>
          <w:rStyle w:val="Standardnpsmoodstavce4"/>
          <w:rFonts w:ascii="Calibri" w:eastAsia="Lucida Sans Unicode" w:hAnsi="Calibri" w:cs="Calibri"/>
        </w:rPr>
        <w:t xml:space="preserve"> </w:t>
      </w:r>
    </w:p>
    <w:p w:rsidR="00C96E33" w:rsidRDefault="00C96E33">
      <w:pPr>
        <w:pStyle w:val="Zhlavazpat"/>
        <w:numPr>
          <w:ilvl w:val="0"/>
          <w:numId w:val="6"/>
        </w:numPr>
        <w:tabs>
          <w:tab w:val="clear" w:pos="4819"/>
          <w:tab w:val="clear" w:pos="9638"/>
        </w:tabs>
        <w:ind w:left="426" w:hanging="426"/>
        <w:jc w:val="both"/>
      </w:pPr>
      <w:r>
        <w:rPr>
          <w:rFonts w:ascii="Calibri" w:hAnsi="Calibri" w:cs="Calibri"/>
        </w:rPr>
        <w:t xml:space="preserve">Prodávající je povinen odevzdat zprovozněný předmět koupě </w:t>
      </w:r>
      <w:r>
        <w:rPr>
          <w:rFonts w:ascii="Calibri" w:hAnsi="Calibri" w:cs="Calibri"/>
          <w:shd w:val="clear" w:color="auto" w:fill="FFFFFF"/>
        </w:rPr>
        <w:t>kupujícímu do</w:t>
      </w:r>
      <w:r w:rsidR="00BD6564">
        <w:rPr>
          <w:rFonts w:ascii="Calibri" w:hAnsi="Calibri" w:cs="Calibri"/>
          <w:shd w:val="clear" w:color="auto" w:fill="FFFFFF"/>
        </w:rPr>
        <w:t xml:space="preserve"> </w:t>
      </w:r>
      <w:r w:rsidR="001845BE">
        <w:rPr>
          <w:rFonts w:ascii="Calibri" w:hAnsi="Calibri" w:cs="Calibri"/>
          <w:shd w:val="clear" w:color="auto" w:fill="FFFFFF"/>
        </w:rPr>
        <w:t>30</w:t>
      </w:r>
      <w:r w:rsidR="00BD6564">
        <w:rPr>
          <w:rFonts w:ascii="Calibri" w:hAnsi="Calibri" w:cs="Calibri"/>
          <w:shd w:val="clear" w:color="auto" w:fill="FFFFFF"/>
        </w:rPr>
        <w:t>.0</w:t>
      </w:r>
      <w:r w:rsidR="001845BE">
        <w:rPr>
          <w:rFonts w:ascii="Calibri" w:hAnsi="Calibri" w:cs="Calibri"/>
          <w:shd w:val="clear" w:color="auto" w:fill="FFFFFF"/>
        </w:rPr>
        <w:t>4</w:t>
      </w:r>
      <w:r w:rsidR="00976C4F">
        <w:rPr>
          <w:rFonts w:ascii="Calibri" w:hAnsi="Calibri" w:cs="Calibri"/>
          <w:shd w:val="clear" w:color="auto" w:fill="FFFFFF"/>
        </w:rPr>
        <w:t>.</w:t>
      </w:r>
      <w:r w:rsidR="00BD6564">
        <w:rPr>
          <w:rFonts w:ascii="Calibri" w:hAnsi="Calibri" w:cs="Calibri"/>
          <w:shd w:val="clear" w:color="auto" w:fill="FFFFFF"/>
        </w:rPr>
        <w:t>2024</w:t>
      </w:r>
      <w:r>
        <w:rPr>
          <w:rFonts w:ascii="Calibri" w:hAnsi="Calibri" w:cs="Calibri"/>
          <w:shd w:val="clear" w:color="auto" w:fill="FFFFFF"/>
        </w:rPr>
        <w:t>.</w:t>
      </w:r>
      <w:r>
        <w:rPr>
          <w:rFonts w:ascii="Calibri" w:hAnsi="Calibri" w:cs="Calibri"/>
        </w:rPr>
        <w:t xml:space="preserve"> Pro odstranění veškerých pochybností smluvní strany výslovně sjednávají,</w:t>
      </w:r>
      <w:r>
        <w:rPr>
          <w:rFonts w:ascii="Calibri" w:hAnsi="Calibri" w:cs="Calibri"/>
          <w:color w:val="FF0000"/>
        </w:rPr>
        <w:t xml:space="preserve"> </w:t>
      </w:r>
      <w:r>
        <w:rPr>
          <w:rFonts w:ascii="Calibri" w:hAnsi="Calibri" w:cs="Calibri"/>
        </w:rPr>
        <w:t>že ve lhůtě uvedené v předcházející větě je prodávající povinen provést i zaškolení obsluhy předmětu koupě.</w:t>
      </w:r>
    </w:p>
    <w:p w:rsidR="00C96E33" w:rsidRDefault="00C96E33">
      <w:pPr>
        <w:pStyle w:val="Zhlavazpat"/>
        <w:numPr>
          <w:ilvl w:val="0"/>
          <w:numId w:val="6"/>
        </w:numPr>
        <w:tabs>
          <w:tab w:val="clear" w:pos="4819"/>
          <w:tab w:val="clear" w:pos="9638"/>
        </w:tabs>
        <w:ind w:left="426" w:hanging="426"/>
        <w:jc w:val="both"/>
      </w:pPr>
      <w:r>
        <w:rPr>
          <w:rFonts w:ascii="Calibri" w:hAnsi="Calibri" w:cs="Calibri"/>
        </w:rPr>
        <w:t>Prodávající je povinen spolu s předmětem koupě předat kupujícímu i veškeré k němu náležející doklady v českém jazyce, ze</w:t>
      </w:r>
      <w:r w:rsidR="006079C2">
        <w:rPr>
          <w:rFonts w:ascii="Calibri" w:hAnsi="Calibri" w:cs="Calibri"/>
        </w:rPr>
        <w:t xml:space="preserve">jména návod k obsluze a údržbě. </w:t>
      </w:r>
      <w:r>
        <w:rPr>
          <w:rFonts w:ascii="Calibri" w:hAnsi="Calibri" w:cs="Calibri"/>
        </w:rPr>
        <w:t xml:space="preserve">Pokud to vyžadují platné právní předpisy, je prodávající povinen ke každé věci předat též prohlášení o shodě. Nepředání byť i jen jediného takového dokladu je vadou předmětu koupě. Prodávající je v rámci předání předmětu koupě kupujícímu povinen provést zaškolení obsluhy předmětu koupě, přičemž konkrétní osoby, které budou takto zaškoleny, určí kupující. </w:t>
      </w:r>
    </w:p>
    <w:p w:rsidR="00C96E33" w:rsidRDefault="00C96E33">
      <w:pPr>
        <w:pStyle w:val="Zhlavazpat"/>
        <w:numPr>
          <w:ilvl w:val="0"/>
          <w:numId w:val="6"/>
        </w:numPr>
        <w:tabs>
          <w:tab w:val="clear" w:pos="4819"/>
          <w:tab w:val="clear" w:pos="9638"/>
        </w:tabs>
        <w:ind w:left="426" w:hanging="426"/>
        <w:jc w:val="both"/>
      </w:pPr>
      <w:r>
        <w:rPr>
          <w:rFonts w:ascii="Calibri" w:hAnsi="Calibri" w:cs="Calibri"/>
        </w:rPr>
        <w:t>Všechny věci náležející k předmětu koupě musí být nové a prosté jakýchkoliv vad (a to i vad právních (zejména zástavních a jiných věcných práv třetích osob)</w:t>
      </w:r>
      <w:r w:rsidR="00E42097">
        <w:rPr>
          <w:rFonts w:ascii="Calibri" w:hAnsi="Calibri" w:cs="Calibri"/>
        </w:rPr>
        <w:t>)</w:t>
      </w:r>
      <w:r>
        <w:rPr>
          <w:rFonts w:ascii="Calibri" w:hAnsi="Calibri" w:cs="Calibri"/>
        </w:rPr>
        <w:t>.</w:t>
      </w:r>
    </w:p>
    <w:p w:rsidR="00C96E33" w:rsidRDefault="00C96E33">
      <w:pPr>
        <w:pStyle w:val="Zhlavazpat"/>
        <w:numPr>
          <w:ilvl w:val="0"/>
          <w:numId w:val="6"/>
        </w:numPr>
        <w:tabs>
          <w:tab w:val="clear" w:pos="4819"/>
          <w:tab w:val="clear" w:pos="9638"/>
        </w:tabs>
        <w:ind w:left="426" w:hanging="426"/>
        <w:jc w:val="both"/>
      </w:pPr>
      <w:r>
        <w:rPr>
          <w:rFonts w:ascii="Calibri" w:hAnsi="Calibri" w:cs="Calibri"/>
        </w:rPr>
        <w:t>Kupující je povinen předmět koupě převzít jen v případě, že předmět koupě bude řádně zprovozněn, nebude vykazovat žádné vady, kupujícímu bude předvedena jeho způsobilost sloužit svému účelu a bude řádně provedeno zaškolení obsluhy předmětu koupě. O předání a převzetí předmětu koupě bude vyhotoven předávací protokol.</w:t>
      </w:r>
    </w:p>
    <w:p w:rsidR="00C96E33" w:rsidRDefault="00C96E33">
      <w:pPr>
        <w:pStyle w:val="Zhlavazpat"/>
        <w:rPr>
          <w:rFonts w:ascii="Calibri" w:hAnsi="Calibri" w:cs="Calibri"/>
        </w:rPr>
      </w:pPr>
    </w:p>
    <w:p w:rsidR="00C96E33" w:rsidRDefault="00C96E33">
      <w:pPr>
        <w:pStyle w:val="Zhlavazpat"/>
        <w:jc w:val="center"/>
      </w:pPr>
      <w:r>
        <w:rPr>
          <w:rFonts w:ascii="Calibri" w:hAnsi="Calibri" w:cs="Calibri"/>
          <w:b/>
          <w:bCs/>
          <w:color w:val="000000"/>
        </w:rPr>
        <w:t>V.</w:t>
      </w:r>
    </w:p>
    <w:p w:rsidR="00C96E33" w:rsidRDefault="00C96E33">
      <w:pPr>
        <w:pStyle w:val="Zhlavazpat"/>
        <w:jc w:val="center"/>
      </w:pPr>
      <w:r>
        <w:rPr>
          <w:rFonts w:ascii="Calibri" w:hAnsi="Calibri" w:cs="Calibri"/>
          <w:b/>
          <w:bCs/>
          <w:color w:val="000000"/>
        </w:rPr>
        <w:t>Záruka, pozáruční servis</w:t>
      </w:r>
    </w:p>
    <w:p w:rsidR="001C2974" w:rsidRPr="0089623E" w:rsidRDefault="001C2974" w:rsidP="001C2974">
      <w:pPr>
        <w:numPr>
          <w:ilvl w:val="0"/>
          <w:numId w:val="8"/>
        </w:numPr>
        <w:suppressAutoHyphens w:val="0"/>
        <w:ind w:left="426" w:hanging="426"/>
        <w:jc w:val="both"/>
        <w:rPr>
          <w:rFonts w:ascii="Calibri" w:hAnsi="Calibri" w:cs="Calibri"/>
          <w:lang w:eastAsia="en-US"/>
        </w:rPr>
      </w:pPr>
      <w:r>
        <w:rPr>
          <w:rFonts w:ascii="Calibri" w:hAnsi="Calibri" w:cs="Calibri"/>
        </w:rPr>
        <w:t>Prodávající</w:t>
      </w:r>
      <w:r w:rsidRPr="0089623E">
        <w:rPr>
          <w:rFonts w:ascii="Calibri" w:hAnsi="Calibri" w:cs="Calibri"/>
        </w:rPr>
        <w:t xml:space="preserve"> jakožto poskytovatel</w:t>
      </w:r>
      <w:r>
        <w:rPr>
          <w:rFonts w:ascii="Calibri" w:hAnsi="Calibri" w:cs="Calibri"/>
        </w:rPr>
        <w:t xml:space="preserve"> </w:t>
      </w:r>
      <w:r w:rsidRPr="0089623E">
        <w:rPr>
          <w:rFonts w:ascii="Calibri" w:hAnsi="Calibri" w:cs="Calibri"/>
        </w:rPr>
        <w:t xml:space="preserve">záruky poskytuje </w:t>
      </w:r>
      <w:r>
        <w:rPr>
          <w:rFonts w:ascii="Calibri" w:hAnsi="Calibri" w:cs="Calibri"/>
        </w:rPr>
        <w:t>kupujícímu</w:t>
      </w:r>
      <w:r w:rsidRPr="0089623E">
        <w:rPr>
          <w:rFonts w:ascii="Calibri" w:hAnsi="Calibri" w:cs="Calibri"/>
        </w:rPr>
        <w:t xml:space="preserve"> </w:t>
      </w:r>
      <w:r w:rsidR="00EE14DE">
        <w:rPr>
          <w:rFonts w:ascii="Calibri" w:hAnsi="Calibri" w:cs="Calibri"/>
        </w:rPr>
        <w:t xml:space="preserve">touto smlouvou </w:t>
      </w:r>
      <w:r w:rsidRPr="0089623E">
        <w:rPr>
          <w:rFonts w:ascii="Calibri" w:hAnsi="Calibri" w:cs="Calibri"/>
        </w:rPr>
        <w:t xml:space="preserve">záruku za jakost </w:t>
      </w:r>
      <w:r>
        <w:rPr>
          <w:rFonts w:ascii="Calibri" w:hAnsi="Calibri" w:cs="Calibri"/>
        </w:rPr>
        <w:t>předmětu koupě</w:t>
      </w:r>
      <w:r w:rsidRPr="0089623E">
        <w:rPr>
          <w:rFonts w:ascii="Calibri" w:hAnsi="Calibri" w:cs="Calibri"/>
        </w:rPr>
        <w:t xml:space="preserve"> (včetně všech jeho částí a součástí)</w:t>
      </w:r>
      <w:r w:rsidR="00EE14DE">
        <w:rPr>
          <w:rFonts w:ascii="Calibri" w:hAnsi="Calibri" w:cs="Calibri"/>
        </w:rPr>
        <w:t>, jejíž obsah, práva a podmínky jsou ujednány níže v tomto článku</w:t>
      </w:r>
      <w:r w:rsidR="002A39A5">
        <w:rPr>
          <w:rFonts w:ascii="Calibri" w:hAnsi="Calibri" w:cs="Calibri"/>
        </w:rPr>
        <w:t>, a to v délce 24</w:t>
      </w:r>
      <w:r w:rsidR="00712E3B">
        <w:rPr>
          <w:rFonts w:ascii="Calibri" w:hAnsi="Calibri" w:cs="Calibri"/>
        </w:rPr>
        <w:t xml:space="preserve"> měsíců.</w:t>
      </w:r>
      <w:r w:rsidR="00EE14DE">
        <w:rPr>
          <w:rFonts w:ascii="Calibri" w:hAnsi="Calibri" w:cs="Calibri"/>
        </w:rPr>
        <w:t xml:space="preserve"> Takto poskytnutá </w:t>
      </w:r>
      <w:r w:rsidR="00D61D05">
        <w:rPr>
          <w:rFonts w:ascii="Calibri" w:hAnsi="Calibri" w:cs="Calibri"/>
        </w:rPr>
        <w:t xml:space="preserve">a v této smlouvě ujednaná </w:t>
      </w:r>
      <w:r w:rsidR="00EE14DE">
        <w:rPr>
          <w:rFonts w:ascii="Calibri" w:hAnsi="Calibri" w:cs="Calibri"/>
        </w:rPr>
        <w:t xml:space="preserve">záruka </w:t>
      </w:r>
      <w:r w:rsidR="00D61D05">
        <w:rPr>
          <w:rFonts w:ascii="Calibri" w:hAnsi="Calibri" w:cs="Calibri"/>
        </w:rPr>
        <w:t xml:space="preserve">není a nebude nijak dotčena případnou další </w:t>
      </w:r>
      <w:r w:rsidR="00EE14DE">
        <w:rPr>
          <w:rFonts w:ascii="Calibri" w:hAnsi="Calibri" w:cs="Calibri"/>
        </w:rPr>
        <w:t>záruk</w:t>
      </w:r>
      <w:r w:rsidR="00D61D05">
        <w:rPr>
          <w:rFonts w:ascii="Calibri" w:hAnsi="Calibri" w:cs="Calibri"/>
        </w:rPr>
        <w:t>ou</w:t>
      </w:r>
      <w:r w:rsidR="00EE14DE">
        <w:rPr>
          <w:rFonts w:ascii="Calibri" w:hAnsi="Calibri" w:cs="Calibri"/>
        </w:rPr>
        <w:t xml:space="preserve">, kterou případně </w:t>
      </w:r>
      <w:r w:rsidR="00D61D05">
        <w:rPr>
          <w:rFonts w:ascii="Calibri" w:hAnsi="Calibri" w:cs="Calibri"/>
        </w:rPr>
        <w:t xml:space="preserve">(vedle a/nebo nad rámec takto ujednané záruky) </w:t>
      </w:r>
      <w:r w:rsidR="00EE14DE">
        <w:rPr>
          <w:rFonts w:ascii="Calibri" w:hAnsi="Calibri" w:cs="Calibri"/>
        </w:rPr>
        <w:t xml:space="preserve">poskytne prodávající nebo výrobce </w:t>
      </w:r>
      <w:r w:rsidR="00317D69">
        <w:rPr>
          <w:rFonts w:ascii="Calibri" w:hAnsi="Calibri" w:cs="Calibri"/>
        </w:rPr>
        <w:t>předmětu koupě</w:t>
      </w:r>
      <w:r w:rsidR="00EE14DE">
        <w:rPr>
          <w:rFonts w:ascii="Calibri" w:hAnsi="Calibri" w:cs="Calibri"/>
        </w:rPr>
        <w:t xml:space="preserve"> </w:t>
      </w:r>
      <w:r w:rsidR="00D61D05">
        <w:rPr>
          <w:rFonts w:ascii="Calibri" w:hAnsi="Calibri" w:cs="Calibri"/>
        </w:rPr>
        <w:t>(přičemž taková další záruka se bude případně řídit zvláštními podmínkami výrobce či prodávajícího).</w:t>
      </w:r>
    </w:p>
    <w:p w:rsidR="001C2974" w:rsidRPr="0089623E" w:rsidRDefault="001C2974" w:rsidP="001C2974">
      <w:pPr>
        <w:numPr>
          <w:ilvl w:val="0"/>
          <w:numId w:val="8"/>
        </w:numPr>
        <w:suppressAutoHyphens w:val="0"/>
        <w:ind w:left="426" w:hanging="426"/>
        <w:jc w:val="both"/>
        <w:rPr>
          <w:rFonts w:ascii="Calibri" w:hAnsi="Calibri" w:cs="Calibri"/>
        </w:rPr>
      </w:pPr>
      <w:r w:rsidRPr="0089623E">
        <w:rPr>
          <w:rFonts w:ascii="Calibri" w:hAnsi="Calibri" w:cs="Calibri"/>
        </w:rPr>
        <w:t xml:space="preserve">Smluvní strany se dohodly, že </w:t>
      </w:r>
      <w:r>
        <w:rPr>
          <w:rFonts w:ascii="Calibri" w:hAnsi="Calibri" w:cs="Calibri"/>
        </w:rPr>
        <w:t>kupující</w:t>
      </w:r>
      <w:r w:rsidR="006302F7">
        <w:rPr>
          <w:rFonts w:ascii="Calibri" w:hAnsi="Calibri" w:cs="Calibri"/>
        </w:rPr>
        <w:t xml:space="preserve"> je povi</w:t>
      </w:r>
      <w:r w:rsidR="00B42782">
        <w:rPr>
          <w:rFonts w:ascii="Calibri" w:hAnsi="Calibri" w:cs="Calibri"/>
        </w:rPr>
        <w:t>nen</w:t>
      </w:r>
      <w:r w:rsidRPr="0089623E">
        <w:rPr>
          <w:rFonts w:ascii="Calibri" w:hAnsi="Calibri" w:cs="Calibri"/>
        </w:rPr>
        <w:t xml:space="preserve"> uplatnit zákonná práva z vadného plnění (ze zákonné odpovědnosti za vady) i práva ze záruky kdykoliv v průběhu záručn</w:t>
      </w:r>
      <w:r w:rsidR="00B42782">
        <w:rPr>
          <w:rFonts w:ascii="Calibri" w:hAnsi="Calibri" w:cs="Calibri"/>
        </w:rPr>
        <w:t>í doby (bezodkladně poté, co vadu zjistil</w:t>
      </w:r>
      <w:r w:rsidR="002F43FC">
        <w:rPr>
          <w:rFonts w:ascii="Calibri" w:hAnsi="Calibri" w:cs="Calibri"/>
        </w:rPr>
        <w:t>).</w:t>
      </w:r>
    </w:p>
    <w:p w:rsidR="001C2974" w:rsidRPr="0089623E" w:rsidRDefault="001C2974" w:rsidP="001C2974">
      <w:pPr>
        <w:numPr>
          <w:ilvl w:val="0"/>
          <w:numId w:val="8"/>
        </w:numPr>
        <w:suppressAutoHyphens w:val="0"/>
        <w:ind w:left="426" w:hanging="426"/>
        <w:jc w:val="both"/>
        <w:rPr>
          <w:rFonts w:ascii="Calibri" w:hAnsi="Calibri" w:cs="Calibri"/>
        </w:rPr>
      </w:pPr>
      <w:r w:rsidRPr="0089623E">
        <w:rPr>
          <w:rFonts w:ascii="Calibri" w:hAnsi="Calibri" w:cs="Calibri"/>
        </w:rPr>
        <w:t xml:space="preserve">Zárukou za jakost se </w:t>
      </w:r>
      <w:r>
        <w:rPr>
          <w:rFonts w:ascii="Calibri" w:hAnsi="Calibri" w:cs="Calibri"/>
        </w:rPr>
        <w:t>prodávající</w:t>
      </w:r>
      <w:r w:rsidRPr="0089623E">
        <w:rPr>
          <w:rFonts w:ascii="Calibri" w:hAnsi="Calibri" w:cs="Calibri"/>
        </w:rPr>
        <w:t xml:space="preserve"> zavazuje, že po celou záruční dobu: </w:t>
      </w:r>
    </w:p>
    <w:p w:rsidR="001C2974" w:rsidRPr="0089623E" w:rsidRDefault="001C2974" w:rsidP="001C2974">
      <w:pPr>
        <w:pStyle w:val="Odstavecseseznamem"/>
        <w:widowControl/>
        <w:numPr>
          <w:ilvl w:val="0"/>
          <w:numId w:val="9"/>
        </w:numPr>
        <w:suppressAutoHyphens w:val="0"/>
        <w:contextualSpacing/>
        <w:jc w:val="both"/>
        <w:rPr>
          <w:rFonts w:ascii="Calibri" w:hAnsi="Calibri" w:cs="Calibri"/>
        </w:rPr>
      </w:pPr>
      <w:r w:rsidRPr="0089623E">
        <w:rPr>
          <w:rFonts w:ascii="Calibri" w:hAnsi="Calibri" w:cs="Calibri"/>
        </w:rPr>
        <w:t xml:space="preserve">si </w:t>
      </w:r>
      <w:r>
        <w:rPr>
          <w:rFonts w:ascii="Calibri" w:hAnsi="Calibri" w:cs="Calibri"/>
        </w:rPr>
        <w:t>předmět koupě</w:t>
      </w:r>
      <w:r w:rsidRPr="0089623E">
        <w:rPr>
          <w:rFonts w:ascii="Calibri" w:hAnsi="Calibri" w:cs="Calibri"/>
        </w:rPr>
        <w:t xml:space="preserve"> příp. jeho jednotlivé části, součásti a prvky zachovají vlastnosti, které si strany ujednaly (a které jsou příp. zachyceny v přílohách této smlouvy), a to zejm. pokud jde o popis, druh a množství, jakož i jakost, funkčnost, kompatibilitu a interoperabilitu, a chybí-li takové ujednání (třeba i jen v určitém ohledu), pak takové vlastnosti, které </w:t>
      </w:r>
      <w:r>
        <w:rPr>
          <w:rFonts w:ascii="Calibri" w:hAnsi="Calibri" w:cs="Calibri"/>
        </w:rPr>
        <w:t>kupující</w:t>
      </w:r>
      <w:r w:rsidRPr="0089623E">
        <w:rPr>
          <w:rFonts w:ascii="Calibri" w:hAnsi="Calibri" w:cs="Calibri"/>
        </w:rPr>
        <w:t xml:space="preserve"> nebo výrobce (vč. výrobce určité části, součásti či prvku </w:t>
      </w:r>
      <w:r>
        <w:rPr>
          <w:rFonts w:ascii="Calibri" w:hAnsi="Calibri" w:cs="Calibri"/>
        </w:rPr>
        <w:t>předmětu koupě</w:t>
      </w:r>
      <w:r w:rsidRPr="0089623E">
        <w:rPr>
          <w:rFonts w:ascii="Calibri" w:hAnsi="Calibri" w:cs="Calibri"/>
        </w:rPr>
        <w:t xml:space="preserve">) popsal nebo které </w:t>
      </w:r>
      <w:r>
        <w:rPr>
          <w:rFonts w:ascii="Calibri" w:hAnsi="Calibri" w:cs="Calibri"/>
        </w:rPr>
        <w:t>kupující</w:t>
      </w:r>
      <w:r w:rsidRPr="0089623E">
        <w:rPr>
          <w:rFonts w:ascii="Calibri" w:hAnsi="Calibri" w:cs="Calibri"/>
        </w:rPr>
        <w:t xml:space="preserve"> očekával s ohledem na povahu </w:t>
      </w:r>
      <w:r>
        <w:rPr>
          <w:rFonts w:ascii="Calibri" w:hAnsi="Calibri" w:cs="Calibri"/>
        </w:rPr>
        <w:t>předmětu koupě</w:t>
      </w:r>
      <w:r w:rsidRPr="0089623E">
        <w:rPr>
          <w:rFonts w:ascii="Calibri" w:hAnsi="Calibri" w:cs="Calibri"/>
        </w:rPr>
        <w:t>,</w:t>
      </w:r>
    </w:p>
    <w:p w:rsidR="001C2974" w:rsidRPr="0089623E" w:rsidRDefault="001C2974" w:rsidP="001C2974">
      <w:pPr>
        <w:numPr>
          <w:ilvl w:val="0"/>
          <w:numId w:val="9"/>
        </w:numPr>
        <w:suppressAutoHyphens w:val="0"/>
        <w:jc w:val="both"/>
        <w:rPr>
          <w:rFonts w:ascii="Calibri" w:hAnsi="Calibri" w:cs="Calibri"/>
        </w:rPr>
      </w:pPr>
      <w:r>
        <w:rPr>
          <w:rFonts w:ascii="Calibri" w:hAnsi="Calibri" w:cs="Calibri"/>
        </w:rPr>
        <w:t>předmět koupě</w:t>
      </w:r>
      <w:r w:rsidRPr="0089623E">
        <w:rPr>
          <w:rFonts w:ascii="Calibri" w:hAnsi="Calibri" w:cs="Calibri"/>
        </w:rPr>
        <w:t xml:space="preserve"> bude způsobil</w:t>
      </w:r>
      <w:r>
        <w:rPr>
          <w:rFonts w:ascii="Calibri" w:hAnsi="Calibri" w:cs="Calibri"/>
        </w:rPr>
        <w:t>ý</w:t>
      </w:r>
      <w:r w:rsidRPr="0089623E">
        <w:rPr>
          <w:rFonts w:ascii="Calibri" w:hAnsi="Calibri" w:cs="Calibri"/>
        </w:rPr>
        <w:t xml:space="preserve"> k použití pro sjednaný účel, a nebyl-li (třeba jen v některém ohledu) účel sjednán, pak pro účel, pro který se </w:t>
      </w:r>
      <w:r>
        <w:rPr>
          <w:rFonts w:ascii="Calibri" w:hAnsi="Calibri" w:cs="Calibri"/>
        </w:rPr>
        <w:t xml:space="preserve">věci </w:t>
      </w:r>
      <w:r w:rsidRPr="0089623E">
        <w:rPr>
          <w:rFonts w:ascii="Calibri" w:hAnsi="Calibri" w:cs="Calibri"/>
        </w:rPr>
        <w:t>obdobn</w:t>
      </w:r>
      <w:r>
        <w:rPr>
          <w:rFonts w:ascii="Calibri" w:hAnsi="Calibri" w:cs="Calibri"/>
        </w:rPr>
        <w:t>é</w:t>
      </w:r>
      <w:r w:rsidRPr="0089623E">
        <w:rPr>
          <w:rFonts w:ascii="Calibri" w:hAnsi="Calibri" w:cs="Calibri"/>
        </w:rPr>
        <w:t xml:space="preserve"> </w:t>
      </w:r>
      <w:r>
        <w:rPr>
          <w:rFonts w:ascii="Calibri" w:hAnsi="Calibri" w:cs="Calibri"/>
        </w:rPr>
        <w:t>předmětu koupě</w:t>
      </w:r>
      <w:r w:rsidRPr="0089623E">
        <w:rPr>
          <w:rFonts w:ascii="Calibri" w:hAnsi="Calibri" w:cs="Calibri"/>
        </w:rPr>
        <w:t xml:space="preserve"> obvykle užívají, to vše i s ohledem na práva třetích osob, právní předpisy, technické normy nebo kodexy chování daného odvětví, není-li technických norem,</w:t>
      </w:r>
    </w:p>
    <w:p w:rsidR="001C2974" w:rsidRPr="0089623E" w:rsidRDefault="001C2974" w:rsidP="001C2974">
      <w:pPr>
        <w:pStyle w:val="Odstavecseseznamem"/>
        <w:widowControl/>
        <w:numPr>
          <w:ilvl w:val="0"/>
          <w:numId w:val="9"/>
        </w:numPr>
        <w:suppressAutoHyphens w:val="0"/>
        <w:contextualSpacing/>
        <w:jc w:val="both"/>
        <w:rPr>
          <w:rFonts w:ascii="Calibri" w:hAnsi="Calibri" w:cs="Calibri"/>
        </w:rPr>
      </w:pPr>
      <w:r>
        <w:rPr>
          <w:rFonts w:ascii="Calibri" w:hAnsi="Calibri" w:cs="Calibri"/>
        </w:rPr>
        <w:t>předmět koupě</w:t>
      </w:r>
      <w:r w:rsidRPr="0089623E">
        <w:rPr>
          <w:rFonts w:ascii="Calibri" w:hAnsi="Calibri" w:cs="Calibri"/>
        </w:rPr>
        <w:t xml:space="preserve"> množstvím, jakostí a dalšími vlastnostmi, včetně životnosti, funkčnosti, kompatibility a bezpečnosti odpovídá nejméně obvyklým vlastnostem věcí téhož druhu, které může </w:t>
      </w:r>
      <w:r>
        <w:rPr>
          <w:rFonts w:ascii="Calibri" w:hAnsi="Calibri" w:cs="Calibri"/>
        </w:rPr>
        <w:t>kupující</w:t>
      </w:r>
      <w:r w:rsidRPr="0089623E">
        <w:rPr>
          <w:rFonts w:ascii="Calibri" w:hAnsi="Calibri" w:cs="Calibri"/>
        </w:rPr>
        <w:t xml:space="preserve"> rozumně očekávat, i s ohledem na veřejná prohlášení učiněná (mj. reklamou nebo označením) </w:t>
      </w:r>
      <w:r>
        <w:rPr>
          <w:rFonts w:ascii="Calibri" w:hAnsi="Calibri" w:cs="Calibri"/>
        </w:rPr>
        <w:t>prodávající</w:t>
      </w:r>
      <w:r w:rsidRPr="0089623E">
        <w:rPr>
          <w:rFonts w:ascii="Calibri" w:hAnsi="Calibri" w:cs="Calibri"/>
        </w:rPr>
        <w:t xml:space="preserve">m nebo jinou osobou v témže smluvním řetězci (zejména výrobcem použitého materiálu, části, součásti či jiného prvku </w:t>
      </w:r>
      <w:r>
        <w:rPr>
          <w:rFonts w:ascii="Calibri" w:hAnsi="Calibri" w:cs="Calibri"/>
        </w:rPr>
        <w:t>předmětu koupě</w:t>
      </w:r>
      <w:r w:rsidRPr="0089623E">
        <w:rPr>
          <w:rFonts w:ascii="Calibri" w:hAnsi="Calibri" w:cs="Calibri"/>
        </w:rPr>
        <w:t xml:space="preserve">, subdodavatelem </w:t>
      </w:r>
      <w:r>
        <w:rPr>
          <w:rFonts w:ascii="Calibri" w:hAnsi="Calibri" w:cs="Calibri"/>
        </w:rPr>
        <w:t>prodávajícího</w:t>
      </w:r>
      <w:r w:rsidRPr="0089623E">
        <w:rPr>
          <w:rFonts w:ascii="Calibri" w:hAnsi="Calibri" w:cs="Calibri"/>
        </w:rPr>
        <w:t xml:space="preserve"> či společností, která je součástí stejného podnikatelského seskupení jako </w:t>
      </w:r>
      <w:r>
        <w:rPr>
          <w:rFonts w:ascii="Calibri" w:hAnsi="Calibri" w:cs="Calibri"/>
        </w:rPr>
        <w:t>prodávající</w:t>
      </w:r>
      <w:r w:rsidRPr="0089623E">
        <w:rPr>
          <w:rFonts w:ascii="Calibri" w:hAnsi="Calibri" w:cs="Calibri"/>
        </w:rPr>
        <w:t xml:space="preserve">). </w:t>
      </w:r>
    </w:p>
    <w:p w:rsidR="00317D69" w:rsidRDefault="001C2974" w:rsidP="00317D69">
      <w:pPr>
        <w:numPr>
          <w:ilvl w:val="0"/>
          <w:numId w:val="8"/>
        </w:numPr>
        <w:suppressAutoHyphens w:val="0"/>
        <w:ind w:left="426" w:hanging="426"/>
        <w:jc w:val="both"/>
        <w:rPr>
          <w:rFonts w:ascii="Calibri" w:hAnsi="Calibri" w:cs="Calibri"/>
        </w:rPr>
      </w:pPr>
      <w:r w:rsidRPr="0089623E">
        <w:rPr>
          <w:rFonts w:ascii="Calibri" w:hAnsi="Calibri" w:cs="Calibri"/>
        </w:rPr>
        <w:t xml:space="preserve">Pokud se na </w:t>
      </w:r>
      <w:r>
        <w:rPr>
          <w:rFonts w:ascii="Calibri" w:hAnsi="Calibri" w:cs="Calibri"/>
        </w:rPr>
        <w:t>předmětu koupě</w:t>
      </w:r>
      <w:r w:rsidRPr="0089623E">
        <w:rPr>
          <w:rFonts w:ascii="Calibri" w:hAnsi="Calibri" w:cs="Calibri"/>
        </w:rPr>
        <w:t xml:space="preserve"> </w:t>
      </w:r>
      <w:r w:rsidR="00F814AE">
        <w:rPr>
          <w:rFonts w:ascii="Calibri" w:hAnsi="Calibri" w:cs="Calibri"/>
        </w:rPr>
        <w:t>(příp. některé</w:t>
      </w:r>
      <w:r w:rsidRPr="0089623E">
        <w:rPr>
          <w:rFonts w:ascii="Calibri" w:hAnsi="Calibri" w:cs="Calibri"/>
        </w:rPr>
        <w:t xml:space="preserve"> jeho části, součásti či prvku) za trvání záruční doby projeví vada či nedostatek, příp. jiný rozpor s některou vlastností uvedenou výše v odst. 3, dohodly se smluvní strany na tom, že </w:t>
      </w:r>
      <w:r>
        <w:rPr>
          <w:rFonts w:ascii="Calibri" w:hAnsi="Calibri" w:cs="Calibri"/>
        </w:rPr>
        <w:t>kupujícímu</w:t>
      </w:r>
      <w:r w:rsidRPr="0089623E">
        <w:rPr>
          <w:rFonts w:ascii="Calibri" w:hAnsi="Calibri" w:cs="Calibri"/>
        </w:rPr>
        <w:t xml:space="preserve"> příslušejí následující práva, prostřednictvím nichž </w:t>
      </w:r>
      <w:r>
        <w:rPr>
          <w:rFonts w:ascii="Calibri" w:hAnsi="Calibri" w:cs="Calibri"/>
        </w:rPr>
        <w:t>prodávající</w:t>
      </w:r>
      <w:r w:rsidRPr="0089623E">
        <w:rPr>
          <w:rFonts w:ascii="Calibri" w:hAnsi="Calibri" w:cs="Calibri"/>
        </w:rPr>
        <w:t xml:space="preserve"> uspokojí </w:t>
      </w:r>
      <w:r>
        <w:rPr>
          <w:rFonts w:ascii="Calibri" w:hAnsi="Calibri" w:cs="Calibri"/>
        </w:rPr>
        <w:t>kupujícího</w:t>
      </w:r>
      <w:r w:rsidR="00D61D05">
        <w:rPr>
          <w:rFonts w:ascii="Calibri" w:hAnsi="Calibri" w:cs="Calibri"/>
        </w:rPr>
        <w:t xml:space="preserve"> a z nichž je kupující oprávněn uplatnit právo podle vlastního uvážení</w:t>
      </w:r>
      <w:r w:rsidRPr="0089623E">
        <w:rPr>
          <w:rFonts w:ascii="Calibri" w:hAnsi="Calibri" w:cs="Calibri"/>
        </w:rPr>
        <w:t>:</w:t>
      </w:r>
    </w:p>
    <w:p w:rsidR="00317D69" w:rsidRDefault="00317D69" w:rsidP="00317D69">
      <w:pPr>
        <w:suppressAutoHyphens w:val="0"/>
        <w:ind w:left="851" w:hanging="425"/>
        <w:jc w:val="both"/>
        <w:rPr>
          <w:rFonts w:ascii="Calibri" w:hAnsi="Calibri" w:cs="Calibri"/>
        </w:rPr>
      </w:pPr>
      <w:r>
        <w:rPr>
          <w:rFonts w:ascii="Calibri" w:hAnsi="Calibri" w:cs="Calibri"/>
        </w:rPr>
        <w:t>a)</w:t>
      </w:r>
      <w:r>
        <w:rPr>
          <w:rFonts w:ascii="Calibri" w:hAnsi="Calibri" w:cs="Calibri"/>
        </w:rPr>
        <w:tab/>
      </w:r>
      <w:r w:rsidR="001C2974" w:rsidRPr="00317D69">
        <w:rPr>
          <w:rFonts w:ascii="Calibri" w:hAnsi="Calibri" w:cs="Calibri"/>
        </w:rPr>
        <w:t xml:space="preserve">právo na odstranění vady opravou předmětu koupě, </w:t>
      </w:r>
    </w:p>
    <w:p w:rsidR="001C2974" w:rsidRDefault="00317D69" w:rsidP="00317D69">
      <w:pPr>
        <w:suppressAutoHyphens w:val="0"/>
        <w:ind w:left="851" w:hanging="425"/>
        <w:jc w:val="both"/>
        <w:rPr>
          <w:rFonts w:ascii="Calibri" w:hAnsi="Calibri" w:cs="Calibri"/>
        </w:rPr>
      </w:pPr>
      <w:r>
        <w:rPr>
          <w:rFonts w:ascii="Calibri" w:hAnsi="Calibri" w:cs="Calibri"/>
        </w:rPr>
        <w:t>b)</w:t>
      </w:r>
      <w:r>
        <w:rPr>
          <w:rFonts w:ascii="Calibri" w:hAnsi="Calibri" w:cs="Calibri"/>
        </w:rPr>
        <w:tab/>
      </w:r>
      <w:r w:rsidR="001C2974" w:rsidRPr="0089623E">
        <w:rPr>
          <w:rFonts w:ascii="Calibri" w:hAnsi="Calibri" w:cs="Calibri"/>
        </w:rPr>
        <w:t xml:space="preserve">právo na </w:t>
      </w:r>
      <w:r>
        <w:rPr>
          <w:rFonts w:ascii="Calibri" w:hAnsi="Calibri" w:cs="Calibri"/>
        </w:rPr>
        <w:t xml:space="preserve">odstranění vady formou </w:t>
      </w:r>
      <w:r w:rsidRPr="00317D69">
        <w:rPr>
          <w:rFonts w:ascii="Calibri" w:hAnsi="Calibri" w:cs="Calibri"/>
        </w:rPr>
        <w:t>dodání nové věci bez vad, pokud to není vzhledem k povaze vady nepřiměřené</w:t>
      </w:r>
      <w:r>
        <w:rPr>
          <w:rFonts w:ascii="Calibri" w:hAnsi="Calibri" w:cs="Calibri"/>
        </w:rPr>
        <w:t xml:space="preserve">; </w:t>
      </w:r>
      <w:r w:rsidRPr="00317D69">
        <w:rPr>
          <w:rFonts w:ascii="Calibri" w:hAnsi="Calibri" w:cs="Calibri"/>
        </w:rPr>
        <w:t xml:space="preserve">pokud se vada týká pouze součásti věci, </w:t>
      </w:r>
      <w:r>
        <w:rPr>
          <w:rFonts w:ascii="Calibri" w:hAnsi="Calibri" w:cs="Calibri"/>
        </w:rPr>
        <w:t>má</w:t>
      </w:r>
      <w:r w:rsidRPr="00317D69">
        <w:rPr>
          <w:rFonts w:ascii="Calibri" w:hAnsi="Calibri" w:cs="Calibri"/>
        </w:rPr>
        <w:t xml:space="preserve"> kupující </w:t>
      </w:r>
      <w:r>
        <w:rPr>
          <w:rFonts w:ascii="Calibri" w:hAnsi="Calibri" w:cs="Calibri"/>
        </w:rPr>
        <w:t xml:space="preserve">právo </w:t>
      </w:r>
      <w:r w:rsidRPr="00317D69">
        <w:rPr>
          <w:rFonts w:ascii="Calibri" w:hAnsi="Calibri" w:cs="Calibri"/>
        </w:rPr>
        <w:t>požadovat jen výměnu součásti</w:t>
      </w:r>
      <w:r>
        <w:rPr>
          <w:rFonts w:ascii="Calibri" w:hAnsi="Calibri" w:cs="Calibri"/>
        </w:rPr>
        <w:t>.</w:t>
      </w:r>
      <w:r w:rsidR="005220D7">
        <w:rPr>
          <w:rFonts w:ascii="Calibri" w:hAnsi="Calibri" w:cs="Calibri"/>
        </w:rPr>
        <w:t xml:space="preserve"> Pokud by dodání no</w:t>
      </w:r>
      <w:r w:rsidR="00F814AE">
        <w:rPr>
          <w:rFonts w:ascii="Calibri" w:hAnsi="Calibri" w:cs="Calibri"/>
        </w:rPr>
        <w:t>vé věci nebylo možné</w:t>
      </w:r>
      <w:r w:rsidR="005220D7">
        <w:rPr>
          <w:rFonts w:ascii="Calibri" w:hAnsi="Calibri" w:cs="Calibri"/>
        </w:rPr>
        <w:t>, má kupující právo od smlouvy odstoupit.</w:t>
      </w:r>
    </w:p>
    <w:p w:rsidR="001C2974" w:rsidRPr="0089623E" w:rsidRDefault="00317D69" w:rsidP="00317D69">
      <w:pPr>
        <w:suppressAutoHyphens w:val="0"/>
        <w:ind w:left="851" w:hanging="425"/>
        <w:jc w:val="both"/>
        <w:rPr>
          <w:rFonts w:ascii="Calibri" w:hAnsi="Calibri" w:cs="Calibri"/>
        </w:rPr>
      </w:pPr>
      <w:r>
        <w:rPr>
          <w:rFonts w:ascii="Calibri" w:hAnsi="Calibri" w:cs="Calibri"/>
        </w:rPr>
        <w:t>c)</w:t>
      </w:r>
      <w:r>
        <w:rPr>
          <w:rFonts w:ascii="Calibri" w:hAnsi="Calibri" w:cs="Calibri"/>
        </w:rPr>
        <w:tab/>
      </w:r>
      <w:r w:rsidR="001C2974" w:rsidRPr="0089623E">
        <w:rPr>
          <w:rFonts w:ascii="Calibri" w:hAnsi="Calibri" w:cs="Calibri"/>
        </w:rPr>
        <w:t>právo na přiměřenou slevu z</w:t>
      </w:r>
      <w:r w:rsidR="001C2974">
        <w:rPr>
          <w:rFonts w:ascii="Calibri" w:hAnsi="Calibri" w:cs="Calibri"/>
        </w:rPr>
        <w:t xml:space="preserve"> kupní </w:t>
      </w:r>
      <w:r w:rsidR="001C2974" w:rsidRPr="0089623E">
        <w:rPr>
          <w:rFonts w:ascii="Calibri" w:hAnsi="Calibri" w:cs="Calibri"/>
        </w:rPr>
        <w:t>ceny</w:t>
      </w:r>
      <w:r w:rsidR="00D61D05">
        <w:rPr>
          <w:rFonts w:ascii="Calibri" w:hAnsi="Calibri" w:cs="Calibri"/>
        </w:rPr>
        <w:t>.</w:t>
      </w:r>
    </w:p>
    <w:p w:rsidR="001C2974" w:rsidRPr="0089623E" w:rsidRDefault="00DC19F8" w:rsidP="00317D69">
      <w:pPr>
        <w:ind w:left="426"/>
        <w:jc w:val="both"/>
        <w:rPr>
          <w:rFonts w:ascii="Calibri" w:hAnsi="Calibri" w:cs="Calibri"/>
        </w:rPr>
      </w:pPr>
      <w:r w:rsidRPr="00DC19F8">
        <w:rPr>
          <w:rFonts w:ascii="Calibri" w:hAnsi="Calibri" w:cs="Calibri"/>
        </w:rPr>
        <w:t xml:space="preserve">Neodstraní-li prodávající vadu včas </w:t>
      </w:r>
      <w:bookmarkStart w:id="0" w:name="_Hlk125369992"/>
      <w:r w:rsidRPr="007969BC">
        <w:rPr>
          <w:rFonts w:ascii="Calibri" w:hAnsi="Calibri" w:cs="Calibri"/>
        </w:rPr>
        <w:t>postupem podle písm. a) nebo b)</w:t>
      </w:r>
      <w:r w:rsidRPr="00DC19F8">
        <w:rPr>
          <w:rFonts w:ascii="Calibri" w:hAnsi="Calibri" w:cs="Calibri"/>
        </w:rPr>
        <w:t xml:space="preserve"> </w:t>
      </w:r>
      <w:bookmarkEnd w:id="0"/>
      <w:r w:rsidR="005220D7">
        <w:rPr>
          <w:rFonts w:ascii="Calibri" w:hAnsi="Calibri" w:cs="Calibri"/>
        </w:rPr>
        <w:t xml:space="preserve">nebo </w:t>
      </w:r>
      <w:r w:rsidR="001C2974" w:rsidRPr="0089623E">
        <w:rPr>
          <w:rFonts w:ascii="Calibri" w:hAnsi="Calibri" w:cs="Calibri"/>
        </w:rPr>
        <w:t xml:space="preserve">vadu odstranit odmítne, má </w:t>
      </w:r>
      <w:r w:rsidR="001C2974">
        <w:rPr>
          <w:rFonts w:ascii="Calibri" w:hAnsi="Calibri" w:cs="Calibri"/>
        </w:rPr>
        <w:t>kupující</w:t>
      </w:r>
      <w:r w:rsidR="001C2974" w:rsidRPr="0089623E">
        <w:rPr>
          <w:rFonts w:ascii="Calibri" w:hAnsi="Calibri" w:cs="Calibri"/>
        </w:rPr>
        <w:t xml:space="preserve"> právo (bez ohledu na dříve zvolené právo a na místo již zvoleného práva) požadovat slevu z</w:t>
      </w:r>
      <w:r w:rsidR="001C2974">
        <w:rPr>
          <w:rFonts w:ascii="Calibri" w:hAnsi="Calibri" w:cs="Calibri"/>
        </w:rPr>
        <w:t xml:space="preserve"> kupní </w:t>
      </w:r>
      <w:r w:rsidR="001C2974" w:rsidRPr="0089623E">
        <w:rPr>
          <w:rFonts w:ascii="Calibri" w:hAnsi="Calibri" w:cs="Calibri"/>
        </w:rPr>
        <w:t>ceny, anebo může od smlouvy odstoupit.</w:t>
      </w:r>
      <w:r w:rsidR="00317D69">
        <w:rPr>
          <w:rFonts w:ascii="Calibri" w:hAnsi="Calibri" w:cs="Calibri"/>
        </w:rPr>
        <w:t xml:space="preserve"> </w:t>
      </w:r>
    </w:p>
    <w:p w:rsidR="001C2974" w:rsidRDefault="001C2974" w:rsidP="001C2974">
      <w:pPr>
        <w:pStyle w:val="Odstavecseseznamem"/>
        <w:widowControl/>
        <w:numPr>
          <w:ilvl w:val="0"/>
          <w:numId w:val="8"/>
        </w:numPr>
        <w:suppressAutoHyphens w:val="0"/>
        <w:ind w:left="426" w:hanging="426"/>
        <w:contextualSpacing/>
        <w:jc w:val="both"/>
        <w:rPr>
          <w:rFonts w:ascii="Calibri" w:hAnsi="Calibri" w:cs="Calibri"/>
        </w:rPr>
      </w:pPr>
      <w:r w:rsidRPr="00813F09">
        <w:rPr>
          <w:rFonts w:ascii="Calibri" w:hAnsi="Calibri" w:cs="Calibri"/>
        </w:rPr>
        <w:t xml:space="preserve">Do odstranění i takové vady, na kterou se vztahuje záruka za jakost, nemusí </w:t>
      </w:r>
      <w:r>
        <w:rPr>
          <w:rFonts w:ascii="Calibri" w:hAnsi="Calibri" w:cs="Calibri"/>
        </w:rPr>
        <w:t>kupující</w:t>
      </w:r>
      <w:r w:rsidRPr="00813F09">
        <w:rPr>
          <w:rFonts w:ascii="Calibri" w:hAnsi="Calibri" w:cs="Calibri"/>
        </w:rPr>
        <w:t xml:space="preserve"> platit část </w:t>
      </w:r>
      <w:r>
        <w:rPr>
          <w:rFonts w:ascii="Calibri" w:hAnsi="Calibri" w:cs="Calibri"/>
        </w:rPr>
        <w:t xml:space="preserve">kupní </w:t>
      </w:r>
      <w:r w:rsidRPr="00813F09">
        <w:rPr>
          <w:rFonts w:ascii="Calibri" w:hAnsi="Calibri" w:cs="Calibri"/>
        </w:rPr>
        <w:t>ceny odhadem přiměřeně odpovídající jeho právu na slevu.</w:t>
      </w:r>
    </w:p>
    <w:p w:rsidR="00571F90" w:rsidRDefault="00DC19F8" w:rsidP="001C2974">
      <w:pPr>
        <w:pStyle w:val="Odstavecseseznamem"/>
        <w:widowControl/>
        <w:numPr>
          <w:ilvl w:val="0"/>
          <w:numId w:val="8"/>
        </w:numPr>
        <w:suppressAutoHyphens w:val="0"/>
        <w:ind w:left="426" w:hanging="426"/>
        <w:contextualSpacing/>
        <w:jc w:val="both"/>
        <w:rPr>
          <w:rFonts w:ascii="Calibri" w:hAnsi="Calibri" w:cs="Calibri"/>
        </w:rPr>
      </w:pPr>
      <w:r w:rsidRPr="00DC19F8">
        <w:rPr>
          <w:rFonts w:ascii="Calibri" w:hAnsi="Calibri" w:cs="Calibri"/>
        </w:rPr>
        <w:t xml:space="preserve">V případě, že kupující uplatní právo na odstranění vady předmětu </w:t>
      </w:r>
      <w:r w:rsidRPr="007969BC">
        <w:rPr>
          <w:rFonts w:ascii="Calibri" w:hAnsi="Calibri" w:cs="Calibri"/>
        </w:rPr>
        <w:t>koupě (ať půjde o vadu, na niž se vztahuje zákonná odpovědnost za vady nebo o vadu, na kterou se vztahuje záruka) opravou nebo výměnou jeho součásti</w:t>
      </w:r>
      <w:r w:rsidR="001C2974" w:rsidRPr="007969BC">
        <w:rPr>
          <w:rFonts w:ascii="Calibri" w:hAnsi="Calibri" w:cs="Calibri"/>
        </w:rPr>
        <w:t xml:space="preserve">, </w:t>
      </w:r>
      <w:r w:rsidR="00571F90" w:rsidRPr="007969BC">
        <w:rPr>
          <w:rFonts w:ascii="Calibri" w:hAnsi="Calibri" w:cs="Calibri"/>
        </w:rPr>
        <w:t>je p</w:t>
      </w:r>
      <w:r w:rsidR="00C96E33" w:rsidRPr="007969BC">
        <w:rPr>
          <w:rFonts w:ascii="Calibri" w:hAnsi="Calibri" w:cs="Calibri"/>
        </w:rPr>
        <w:t>rodávající povinen odstranit</w:t>
      </w:r>
      <w:r w:rsidR="00C96E33" w:rsidRPr="00571F90">
        <w:rPr>
          <w:rFonts w:ascii="Calibri" w:hAnsi="Calibri" w:cs="Calibri"/>
        </w:rPr>
        <w:t xml:space="preserve"> oznámené vady předmětu koupě na území České republiky, a to bez zbytečného odkladu, nejdéle však ve lhůtě 30 dnů od okamžiku jejich oznámení, pokud se smluvní strany vzhledem k charakteru a rozsahu vady nedohodnou písemně jinak. Prodávající je povinen zahájit odstraňování vad předmětu koupě do 2 pracovních dnů od jejich oznámení. V případě, že prodávající neodstraní vady předmětu koupě ve lhůtě uvedené v první větě tohoto odstavce, je kupující oprávněn pověřit jejich odstraněním jinou odbornou osobu, a prodávající je povinen nahradit kupujícímu veškeré náklady s tím spojené včetně případných nákladů majících povahu příplatku za expresní odstranění vad.</w:t>
      </w:r>
    </w:p>
    <w:p w:rsidR="00C96E33" w:rsidRPr="00571F90" w:rsidRDefault="00C96E33" w:rsidP="00571F90">
      <w:pPr>
        <w:pStyle w:val="Odstavecseseznamem"/>
        <w:widowControl/>
        <w:numPr>
          <w:ilvl w:val="0"/>
          <w:numId w:val="8"/>
        </w:numPr>
        <w:suppressAutoHyphens w:val="0"/>
        <w:ind w:left="426" w:hanging="426"/>
        <w:contextualSpacing/>
        <w:jc w:val="both"/>
        <w:rPr>
          <w:rFonts w:ascii="Calibri" w:hAnsi="Calibri" w:cs="Calibri"/>
        </w:rPr>
      </w:pPr>
      <w:r w:rsidRPr="00571F90">
        <w:rPr>
          <w:rFonts w:ascii="Calibri" w:hAnsi="Calibri" w:cs="Calibri"/>
        </w:rPr>
        <w:t>Veškeré náklady na odstra</w:t>
      </w:r>
      <w:r w:rsidRPr="00571F90">
        <w:rPr>
          <w:rFonts w:ascii="Calibri" w:hAnsi="Calibri" w:cs="Calibri"/>
          <w:color w:val="000000"/>
        </w:rPr>
        <w:t>ňování vad předmětu koupě, zejména např. náklady na dopravu</w:t>
      </w:r>
      <w:r w:rsidRPr="00571F90">
        <w:rPr>
          <w:rFonts w:ascii="Calibri" w:hAnsi="Calibri" w:cs="Calibri"/>
        </w:rPr>
        <w:t xml:space="preserve"> vadných částí předmětu koupě do místa, kde bude prováděna oprava, nese prodávající.</w:t>
      </w:r>
    </w:p>
    <w:p w:rsidR="00571F90" w:rsidRPr="001C2974" w:rsidRDefault="00C96E33" w:rsidP="00571F90">
      <w:pPr>
        <w:pStyle w:val="Odstavecseseznamem"/>
        <w:widowControl/>
        <w:numPr>
          <w:ilvl w:val="0"/>
          <w:numId w:val="8"/>
        </w:numPr>
        <w:suppressAutoHyphens w:val="0"/>
        <w:ind w:left="426" w:hanging="426"/>
        <w:contextualSpacing/>
        <w:jc w:val="both"/>
        <w:rPr>
          <w:rFonts w:ascii="Calibri" w:hAnsi="Calibri" w:cs="Calibri"/>
          <w:i/>
          <w:iCs/>
        </w:rPr>
      </w:pPr>
      <w:r>
        <w:rPr>
          <w:rFonts w:ascii="Calibri" w:hAnsi="Calibri" w:cs="Calibri"/>
        </w:rPr>
        <w:t>Pokud výrobce či dodavatel určité věci dodané prodávajícím kupujícímu poskytuje zvláštní prodlouženou záruku (záruku delší, než jakou poskytuje prodávající podle této smlouvy), pro jejíž uplatnění je třeba splnit zvláštní podmínky (např. pravidelné prohlídky a údržba vyškolenou osobou), je prodávající povinen na tuto skutečnost kupujícího upozornit a poskytnout mu doklady a součinnost potřebnou k tomu, aby kupující takovou záruku získal a mohl práva z ní řádně uplatnit, a to včetně uzavření smlouvy o postoupení takovýchto záruk (resp. práv z nich plynoucích) na kupujícího v písemné podobě, bude-li takového postoupení třeba.</w:t>
      </w:r>
    </w:p>
    <w:p w:rsidR="00C96E33" w:rsidRPr="001C2974" w:rsidRDefault="00C96E33" w:rsidP="001C2974">
      <w:pPr>
        <w:pStyle w:val="Odstavecseseznamem"/>
        <w:widowControl/>
        <w:numPr>
          <w:ilvl w:val="0"/>
          <w:numId w:val="8"/>
        </w:numPr>
        <w:suppressAutoHyphens w:val="0"/>
        <w:ind w:left="426" w:hanging="426"/>
        <w:contextualSpacing/>
        <w:jc w:val="both"/>
        <w:rPr>
          <w:rFonts w:ascii="Calibri" w:hAnsi="Calibri" w:cs="Calibri"/>
          <w:i/>
          <w:iCs/>
        </w:rPr>
      </w:pPr>
      <w:r w:rsidRPr="001C2974">
        <w:rPr>
          <w:rFonts w:ascii="Calibri" w:hAnsi="Calibri" w:cs="Calibri"/>
          <w:color w:val="000000"/>
          <w:highlight w:val="white"/>
        </w:rPr>
        <w:t>V případě, že kupující po uplynutí záruční doby vz</w:t>
      </w:r>
      <w:r w:rsidR="00646255">
        <w:rPr>
          <w:rFonts w:ascii="Calibri" w:hAnsi="Calibri" w:cs="Calibri"/>
          <w:color w:val="000000"/>
          <w:highlight w:val="white"/>
        </w:rPr>
        <w:t xml:space="preserve">nese na prodávajícího objednávku </w:t>
      </w:r>
      <w:r w:rsidRPr="001C2974">
        <w:rPr>
          <w:rFonts w:ascii="Calibri" w:hAnsi="Calibri" w:cs="Calibri"/>
          <w:color w:val="000000"/>
          <w:highlight w:val="white"/>
        </w:rPr>
        <w:t xml:space="preserve">na provedení úkonu servisu (opravy, údržby, úpravy apod.) předmětu koupě, zavazuje se prodávající provedení požadovaných úkonů servisu zajistit za dále uvedených podmínek, a to po celou dobu životnosti každé věci, která tvoří předmět koupě. Servisní úkony budou provedeny na území České republiky, s prováděním takových úkonů servisu bude započato ve lhůtě </w:t>
      </w:r>
      <w:r w:rsidRPr="007969BC">
        <w:rPr>
          <w:rFonts w:ascii="Calibri" w:hAnsi="Calibri" w:cs="Calibri"/>
          <w:color w:val="000000"/>
        </w:rPr>
        <w:t xml:space="preserve">do </w:t>
      </w:r>
      <w:r w:rsidR="00207184" w:rsidRPr="007969BC">
        <w:rPr>
          <w:rFonts w:ascii="Calibri" w:hAnsi="Calibri" w:cs="Calibri"/>
          <w:color w:val="000000"/>
        </w:rPr>
        <w:t>2 pracovních dnů</w:t>
      </w:r>
      <w:r w:rsidRPr="007969BC">
        <w:rPr>
          <w:rFonts w:ascii="Calibri" w:hAnsi="Calibri" w:cs="Calibri"/>
          <w:color w:val="000000"/>
        </w:rPr>
        <w:t xml:space="preserve"> </w:t>
      </w:r>
      <w:r w:rsidRPr="001C2974">
        <w:rPr>
          <w:rFonts w:ascii="Calibri" w:hAnsi="Calibri" w:cs="Calibri"/>
          <w:color w:val="000000"/>
          <w:highlight w:val="white"/>
        </w:rPr>
        <w:t>o</w:t>
      </w:r>
      <w:r w:rsidR="00A21963">
        <w:rPr>
          <w:rFonts w:ascii="Calibri" w:hAnsi="Calibri" w:cs="Calibri"/>
          <w:color w:val="000000"/>
          <w:highlight w:val="white"/>
        </w:rPr>
        <w:t>d oznámení příslušné objednávky</w:t>
      </w:r>
      <w:r w:rsidRPr="001C2974">
        <w:rPr>
          <w:rFonts w:ascii="Calibri" w:hAnsi="Calibri" w:cs="Calibri"/>
          <w:color w:val="000000"/>
          <w:highlight w:val="white"/>
        </w:rPr>
        <w:t xml:space="preserve"> kupujícím a servisní úkony budou řádně dokončeny ve lhůtě přiměřené jejich charakteru (u obvyklých úkonů nejpozději do 30 dnů od oznámení požadavku kupujícího). Servisní úkony budou provedeny za ceny obvyklé ke dni </w:t>
      </w:r>
      <w:r w:rsidR="00532AC5">
        <w:rPr>
          <w:rFonts w:ascii="Calibri" w:hAnsi="Calibri" w:cs="Calibri"/>
          <w:color w:val="000000"/>
          <w:highlight w:val="white"/>
        </w:rPr>
        <w:t>zaslání objednávky</w:t>
      </w:r>
      <w:r w:rsidRPr="001C2974">
        <w:rPr>
          <w:rFonts w:ascii="Calibri" w:hAnsi="Calibri" w:cs="Calibri"/>
          <w:color w:val="000000"/>
          <w:highlight w:val="white"/>
        </w:rPr>
        <w:t xml:space="preserve"> kupujícího prodávajícímu s tím, že kupujícímu nebudou účtovány žádné přirážky např</w:t>
      </w:r>
      <w:r w:rsidR="00532AC5">
        <w:rPr>
          <w:rFonts w:ascii="Calibri" w:hAnsi="Calibri" w:cs="Calibri"/>
          <w:color w:val="000000"/>
          <w:highlight w:val="white"/>
        </w:rPr>
        <w:t>. za expresní vyřízení objednávky</w:t>
      </w:r>
      <w:r w:rsidRPr="001C2974">
        <w:rPr>
          <w:rFonts w:ascii="Calibri" w:hAnsi="Calibri" w:cs="Calibri"/>
          <w:color w:val="000000"/>
          <w:highlight w:val="white"/>
        </w:rPr>
        <w:t xml:space="preserve">, za zajištění provedení pozáručního servisu jinou osobou apod. </w:t>
      </w:r>
    </w:p>
    <w:p w:rsidR="00C96E33" w:rsidRDefault="00C96E33">
      <w:pPr>
        <w:pStyle w:val="Zhlavazpat"/>
        <w:jc w:val="center"/>
        <w:rPr>
          <w:rFonts w:ascii="Calibri" w:hAnsi="Calibri" w:cs="Calibri"/>
          <w:b/>
          <w:bCs/>
          <w:color w:val="000000"/>
        </w:rPr>
      </w:pPr>
    </w:p>
    <w:p w:rsidR="00C96E33" w:rsidRDefault="00C96E33" w:rsidP="00C434C0">
      <w:pPr>
        <w:pStyle w:val="Zhlavazpat"/>
        <w:jc w:val="center"/>
      </w:pPr>
      <w:r>
        <w:rPr>
          <w:rFonts w:ascii="Calibri" w:hAnsi="Calibri" w:cs="Calibri"/>
          <w:b/>
          <w:bCs/>
          <w:color w:val="000000"/>
        </w:rPr>
        <w:t>VI.</w:t>
      </w:r>
    </w:p>
    <w:p w:rsidR="00C96E33" w:rsidRDefault="00C96E33">
      <w:pPr>
        <w:pStyle w:val="Zhlavazpat"/>
        <w:jc w:val="center"/>
      </w:pPr>
      <w:r>
        <w:rPr>
          <w:rFonts w:ascii="Calibri" w:hAnsi="Calibri" w:cs="Calibri"/>
          <w:b/>
          <w:bCs/>
          <w:color w:val="000000"/>
        </w:rPr>
        <w:t>Následky porušení povinností smluvních stran</w:t>
      </w:r>
    </w:p>
    <w:p w:rsidR="00C96E33" w:rsidRDefault="00C96E33">
      <w:pPr>
        <w:pStyle w:val="Zhlavazpat"/>
        <w:numPr>
          <w:ilvl w:val="1"/>
          <w:numId w:val="4"/>
        </w:numPr>
        <w:tabs>
          <w:tab w:val="clear" w:pos="4819"/>
          <w:tab w:val="clear" w:pos="9638"/>
        </w:tabs>
        <w:ind w:left="426" w:hanging="426"/>
        <w:jc w:val="both"/>
      </w:pPr>
      <w:r>
        <w:rPr>
          <w:rFonts w:ascii="Calibri" w:hAnsi="Calibri" w:cs="Calibri"/>
        </w:rPr>
        <w:t xml:space="preserve">Pro případ prodlení prodávajícího se splněním povinnosti odevzdat zprovozněný předmět koupě kupujícímu prostý jakýchkoliv vad ve sjednané lhůtě sjednaly strany smluvní pokutu v neprospěch prodávajícího ve výši 0,05 % z ceny celého předmětu koupě bez DPH za každý započatý den prodlení. K odstranění jakýchkoliv </w:t>
      </w:r>
      <w:r>
        <w:rPr>
          <w:rFonts w:ascii="Calibri" w:hAnsi="Calibri" w:cs="Calibri"/>
          <w:color w:val="000000"/>
        </w:rPr>
        <w:t xml:space="preserve">pochybností se sjednává, že smluvní pokuta v této výši se uplatní i v případě nedodání </w:t>
      </w:r>
      <w:r>
        <w:rPr>
          <w:rFonts w:ascii="Calibri" w:hAnsi="Calibri" w:cs="Calibri"/>
        </w:rPr>
        <w:t>nebo nezprovoznění byť</w:t>
      </w:r>
      <w:r>
        <w:rPr>
          <w:rFonts w:ascii="Calibri" w:hAnsi="Calibri" w:cs="Calibri"/>
          <w:color w:val="000000"/>
        </w:rPr>
        <w:t xml:space="preserve"> i jen jedné věci, která náleží k předmětu koupě.</w:t>
      </w:r>
    </w:p>
    <w:p w:rsidR="00C96E33" w:rsidRDefault="00C96E33">
      <w:pPr>
        <w:pStyle w:val="Zhlavazpat"/>
        <w:numPr>
          <w:ilvl w:val="1"/>
          <w:numId w:val="4"/>
        </w:numPr>
        <w:tabs>
          <w:tab w:val="clear" w:pos="4819"/>
          <w:tab w:val="clear" w:pos="9638"/>
        </w:tabs>
        <w:ind w:left="426" w:hanging="426"/>
        <w:jc w:val="both"/>
      </w:pPr>
      <w:r>
        <w:rPr>
          <w:rFonts w:ascii="Calibri" w:hAnsi="Calibri" w:cs="Calibri"/>
          <w:color w:val="000000"/>
        </w:rPr>
        <w:t xml:space="preserve">Pro případ prodlení prodávajícího se splněním povinnosti zahájit odstraňování vad předmětu koupě do 2 pracovních dnů od jejich oznámení (dle čl. V. odst. </w:t>
      </w:r>
      <w:r w:rsidR="001C2974">
        <w:rPr>
          <w:rFonts w:ascii="Calibri" w:hAnsi="Calibri" w:cs="Calibri"/>
          <w:color w:val="000000"/>
        </w:rPr>
        <w:t>6</w:t>
      </w:r>
      <w:r>
        <w:rPr>
          <w:rFonts w:ascii="Calibri" w:hAnsi="Calibri" w:cs="Calibri"/>
          <w:color w:val="000000"/>
        </w:rPr>
        <w:t>.) sjednaly smluvní strany smluvní pokutu v neprospěch prodávajícího ve výši 1.000 Kč za každý započatý den prodlení.</w:t>
      </w:r>
    </w:p>
    <w:p w:rsidR="00C96E33" w:rsidRDefault="00C96E33">
      <w:pPr>
        <w:pStyle w:val="Zhlavazpat"/>
        <w:numPr>
          <w:ilvl w:val="1"/>
          <w:numId w:val="4"/>
        </w:numPr>
        <w:tabs>
          <w:tab w:val="clear" w:pos="4819"/>
          <w:tab w:val="clear" w:pos="9638"/>
        </w:tabs>
        <w:ind w:left="426" w:hanging="426"/>
        <w:jc w:val="both"/>
      </w:pPr>
      <w:r>
        <w:rPr>
          <w:rFonts w:ascii="Calibri" w:hAnsi="Calibri" w:cs="Calibri"/>
        </w:rPr>
        <w:t xml:space="preserve">Pro případ prodlení prodávajícího se splněním povinnosti odstranit oznámené vady předmětu koupě ve lhůtě 30 dnů ode dne jejich oznámení nebo v jiné pro ten případ dohodnuté lhůtě (dle čl. V. odst. </w:t>
      </w:r>
      <w:r w:rsidR="001C2974">
        <w:rPr>
          <w:rFonts w:ascii="Calibri" w:hAnsi="Calibri" w:cs="Calibri"/>
        </w:rPr>
        <w:t>6</w:t>
      </w:r>
      <w:r>
        <w:rPr>
          <w:rFonts w:ascii="Calibri" w:hAnsi="Calibri" w:cs="Calibri"/>
        </w:rPr>
        <w:t>.) sjednaly smluvní strany smluvní pokutu v neprospěch prodávajícího ve výši 1.000 Kč za každý započatý den prodlení.</w:t>
      </w:r>
    </w:p>
    <w:p w:rsidR="00C96E33" w:rsidRDefault="00C96E33">
      <w:pPr>
        <w:pStyle w:val="Zhlavazpat"/>
        <w:numPr>
          <w:ilvl w:val="1"/>
          <w:numId w:val="4"/>
        </w:numPr>
        <w:tabs>
          <w:tab w:val="clear" w:pos="4819"/>
          <w:tab w:val="clear" w:pos="9638"/>
        </w:tabs>
        <w:ind w:left="426" w:hanging="426"/>
        <w:jc w:val="both"/>
      </w:pPr>
      <w:r>
        <w:rPr>
          <w:rFonts w:ascii="Calibri" w:hAnsi="Calibri" w:cs="Calibri"/>
        </w:rPr>
        <w:t>Pro odstranění jakýchkoliv pochybností smluvní strany sjednávají, že kupujícímu může současně vznikat nárok na smluvní pokutu podle odst. 2 i odst. 3, pokud je prodávající v prodlení s dodržením obou lhůt.</w:t>
      </w:r>
    </w:p>
    <w:p w:rsidR="00C96E33" w:rsidRDefault="00C96E33">
      <w:pPr>
        <w:pStyle w:val="Normlnweb"/>
        <w:numPr>
          <w:ilvl w:val="1"/>
          <w:numId w:val="4"/>
        </w:numPr>
        <w:spacing w:before="0" w:after="0"/>
        <w:ind w:left="426" w:hanging="426"/>
        <w:jc w:val="both"/>
      </w:pPr>
      <w:r>
        <w:rPr>
          <w:rFonts w:ascii="Calibri" w:hAnsi="Calibri" w:cs="Calibri"/>
          <w:color w:val="000000"/>
        </w:rPr>
        <w:t xml:space="preserve">Pro případ porušení povinnosti prodávajícího zajistit provedení požadovaných úkonů servisu po uplynutí záruční doby za podmínek uvedených v čl. V. </w:t>
      </w:r>
      <w:r>
        <w:rPr>
          <w:rFonts w:ascii="Calibri" w:hAnsi="Calibri" w:cs="Calibri"/>
        </w:rPr>
        <w:t xml:space="preserve">odst. </w:t>
      </w:r>
      <w:r w:rsidR="001C2974">
        <w:rPr>
          <w:rFonts w:ascii="Calibri" w:hAnsi="Calibri" w:cs="Calibri"/>
        </w:rPr>
        <w:t>9</w:t>
      </w:r>
      <w:r w:rsidR="001C2974">
        <w:rPr>
          <w:rFonts w:ascii="Calibri" w:hAnsi="Calibri" w:cs="Calibri"/>
          <w:color w:val="FF0000"/>
        </w:rPr>
        <w:t xml:space="preserve"> </w:t>
      </w:r>
      <w:r>
        <w:rPr>
          <w:rFonts w:ascii="Calibri" w:hAnsi="Calibri" w:cs="Calibri"/>
          <w:color w:val="000000"/>
        </w:rPr>
        <w:t>této smlouvy (podmínkami se rozumí provedení servisních úkonů na území České republiky, za obvyklé ceny a dodržení lhůt pro započetí a dokončení servisních úkonů) sjednaly strany smluvní pokutu v neprospěch prodávajícího ve výši 10.000 Kč pro případ každého servisního úkonu, u kterého nebyla dodržena některá z takto sjednaných podmínek.</w:t>
      </w:r>
    </w:p>
    <w:p w:rsidR="00C96E33" w:rsidRDefault="00C96E33">
      <w:pPr>
        <w:pStyle w:val="Zhlavazpat"/>
        <w:numPr>
          <w:ilvl w:val="1"/>
          <w:numId w:val="4"/>
        </w:numPr>
        <w:tabs>
          <w:tab w:val="clear" w:pos="4819"/>
          <w:tab w:val="clear" w:pos="9638"/>
        </w:tabs>
        <w:ind w:left="426" w:hanging="426"/>
        <w:jc w:val="both"/>
      </w:pPr>
      <w:r>
        <w:rPr>
          <w:rFonts w:ascii="Calibri" w:hAnsi="Calibri" w:cs="Calibri"/>
          <w:color w:val="000000"/>
        </w:rPr>
        <w:t>Ve vztahu ke všem ujednáním o smluvní pokutě, která jsou zahrnuta do této smlouvy, se smluvní strany dohodly na následujícím: Kupující má právo na náhradu škody, která mu vznikla z porušení povinnosti, ke kterému se smluvní pokuta vztahuje, a to vedle smluvní pokuty a v plné výši (bez jakéhokoliv omezení).</w:t>
      </w:r>
    </w:p>
    <w:p w:rsidR="00C96E33" w:rsidRDefault="00C96E33">
      <w:pPr>
        <w:pStyle w:val="Zhlavazpat"/>
        <w:numPr>
          <w:ilvl w:val="1"/>
          <w:numId w:val="4"/>
        </w:numPr>
        <w:tabs>
          <w:tab w:val="clear" w:pos="4819"/>
          <w:tab w:val="clear" w:pos="9638"/>
        </w:tabs>
        <w:ind w:left="426" w:hanging="426"/>
        <w:jc w:val="both"/>
      </w:pPr>
      <w:r>
        <w:rPr>
          <w:rFonts w:ascii="Calibri" w:hAnsi="Calibri" w:cs="Calibri"/>
        </w:rPr>
        <w:t>Smluvní strany zároveň sjednávají, že kupující je oprávněn provést jednostranné započtení své pohledávky vůči prodávajícímu na zaplacení jakékoli peněžité částky dle této smlouvy (zejména smluvní pokuty nebo náhrady škody) proti pohledávce prodávajícího vůči kupujícímu na zaplacení kupní ceny. Smluvní strany výslovně sjednávají, že ustanovení § 1987 odst. 2 občanského zákoníku se v případě započtení podle tohoto odstavce neuplatní.</w:t>
      </w:r>
    </w:p>
    <w:p w:rsidR="00C96E33" w:rsidRDefault="00C96E33">
      <w:pPr>
        <w:pStyle w:val="Zhlavazpat"/>
        <w:ind w:left="425"/>
        <w:rPr>
          <w:rFonts w:ascii="Calibri" w:hAnsi="Calibri" w:cs="Calibri"/>
          <w:color w:val="FF0000"/>
        </w:rPr>
      </w:pPr>
    </w:p>
    <w:p w:rsidR="00C96E33" w:rsidRDefault="00C96E33">
      <w:pPr>
        <w:pStyle w:val="Zhlavazpat"/>
        <w:jc w:val="center"/>
      </w:pPr>
      <w:r>
        <w:rPr>
          <w:rFonts w:ascii="Calibri" w:hAnsi="Calibri" w:cs="Calibri"/>
          <w:b/>
          <w:bCs/>
          <w:color w:val="000000"/>
        </w:rPr>
        <w:t>VII.</w:t>
      </w:r>
    </w:p>
    <w:p w:rsidR="00C96E33" w:rsidRDefault="00C96E33">
      <w:pPr>
        <w:pStyle w:val="Zhlavazpat"/>
        <w:jc w:val="center"/>
      </w:pPr>
      <w:r>
        <w:rPr>
          <w:rFonts w:ascii="Calibri" w:hAnsi="Calibri" w:cs="Calibri"/>
          <w:b/>
          <w:bCs/>
          <w:color w:val="000000"/>
        </w:rPr>
        <w:t>Ostatní ujednání a závěrečná ustanovení</w:t>
      </w:r>
    </w:p>
    <w:p w:rsidR="00C96E33" w:rsidRDefault="00C96E33">
      <w:pPr>
        <w:pStyle w:val="Zhlavazpat"/>
        <w:numPr>
          <w:ilvl w:val="0"/>
          <w:numId w:val="5"/>
        </w:numPr>
        <w:tabs>
          <w:tab w:val="clear" w:pos="4819"/>
          <w:tab w:val="clear" w:pos="9638"/>
        </w:tabs>
        <w:ind w:left="426" w:hanging="426"/>
        <w:jc w:val="both"/>
      </w:pPr>
      <w:r>
        <w:rPr>
          <w:rFonts w:ascii="Calibri" w:hAnsi="Calibri" w:cs="Calibri"/>
          <w:color w:val="000000"/>
        </w:rPr>
        <w:t xml:space="preserve">Kupující nabude vlastnické právo k předmětu koupě okamžikem, kdy předmět koupě </w:t>
      </w:r>
      <w:r>
        <w:rPr>
          <w:rFonts w:ascii="Calibri" w:hAnsi="Calibri" w:cs="Calibri"/>
        </w:rPr>
        <w:t>převezme. Na kupujícího přechází nebezpečí škody na předmětu koupě současně s nabytím vlastnického práva.</w:t>
      </w:r>
    </w:p>
    <w:p w:rsidR="00712E3B" w:rsidRPr="00712E3B" w:rsidRDefault="00C96E33" w:rsidP="00712E3B">
      <w:pPr>
        <w:pStyle w:val="Zhlavazpat"/>
        <w:numPr>
          <w:ilvl w:val="0"/>
          <w:numId w:val="5"/>
        </w:numPr>
        <w:tabs>
          <w:tab w:val="clear" w:pos="4819"/>
          <w:tab w:val="clear" w:pos="9638"/>
        </w:tabs>
        <w:ind w:left="426" w:hanging="426"/>
        <w:jc w:val="both"/>
      </w:pPr>
      <w:r>
        <w:rPr>
          <w:rFonts w:ascii="Calibri" w:hAnsi="Calibri" w:cs="Calibri"/>
          <w:highlight w:val="white"/>
        </w:rPr>
        <w:t>Prodávající na sebe přebírá nebezpečí změny okolností, takže se nepoužijí mj. ustanovení občanského zákoníku o změně okolností (zejm. § 1765 a 1766).</w:t>
      </w:r>
    </w:p>
    <w:p w:rsidR="00C96E33" w:rsidRDefault="00C96E33" w:rsidP="00712E3B">
      <w:pPr>
        <w:pStyle w:val="Zhlavazpat"/>
        <w:numPr>
          <w:ilvl w:val="0"/>
          <w:numId w:val="5"/>
        </w:numPr>
        <w:tabs>
          <w:tab w:val="clear" w:pos="4819"/>
          <w:tab w:val="clear" w:pos="9638"/>
        </w:tabs>
        <w:ind w:left="426" w:hanging="426"/>
        <w:jc w:val="both"/>
      </w:pPr>
      <w:r w:rsidRPr="00712E3B">
        <w:rPr>
          <w:rFonts w:ascii="Calibri" w:hAnsi="Calibri" w:cs="Calibri"/>
          <w:highlight w:val="white"/>
        </w:rPr>
        <w:t>Smluvní strany dohodou vylučují možnost aplikace ustanovení § 1740 odst. 3 věta první občanského zákoníku (vylučuje se možnost přijetí nabídky s dodatkem nebo odchylkou, a to při uzavírání této smlouvy i případných pozdějších dodatků).</w:t>
      </w:r>
    </w:p>
    <w:p w:rsidR="00C96E33" w:rsidRDefault="00C96E33">
      <w:pPr>
        <w:pStyle w:val="Zhlavazpat"/>
        <w:numPr>
          <w:ilvl w:val="0"/>
          <w:numId w:val="5"/>
        </w:numPr>
        <w:tabs>
          <w:tab w:val="clear" w:pos="4819"/>
          <w:tab w:val="clear" w:pos="9638"/>
        </w:tabs>
        <w:ind w:left="426" w:hanging="426"/>
        <w:jc w:val="both"/>
      </w:pPr>
      <w:r>
        <w:rPr>
          <w:rFonts w:ascii="Calibri" w:hAnsi="Calibri" w:cs="Calibri"/>
        </w:rPr>
        <w:t>Prodávající není oprávněn postoupit práva a povinnosti vyplývající z této smlouvy na třetí osobu bez předchozího písemného souhlasu kupujícího.</w:t>
      </w:r>
    </w:p>
    <w:p w:rsidR="00C96E33" w:rsidRDefault="00C96E33">
      <w:pPr>
        <w:pStyle w:val="Zhlavazpat"/>
        <w:numPr>
          <w:ilvl w:val="0"/>
          <w:numId w:val="5"/>
        </w:numPr>
        <w:tabs>
          <w:tab w:val="clear" w:pos="4819"/>
          <w:tab w:val="clear" w:pos="9638"/>
        </w:tabs>
        <w:ind w:left="426" w:hanging="426"/>
        <w:jc w:val="both"/>
      </w:pPr>
      <w:r>
        <w:rPr>
          <w:rFonts w:ascii="Calibri" w:hAnsi="Calibri" w:cs="Calibri"/>
        </w:rPr>
        <w:t>Plní-li smluvní strana cokoli nad rámec svých povinností dle této smlouvy, nezakládá tato skutečnost zavedenou praxi stran ani nárok prodávajícího na jakékoliv plnění ze strany kupujícího nad rámec této smlouvy.</w:t>
      </w:r>
    </w:p>
    <w:p w:rsidR="00C96E33" w:rsidRDefault="00C96E33">
      <w:pPr>
        <w:pStyle w:val="Zhlavazpat"/>
        <w:numPr>
          <w:ilvl w:val="0"/>
          <w:numId w:val="5"/>
        </w:numPr>
        <w:tabs>
          <w:tab w:val="clear" w:pos="4819"/>
          <w:tab w:val="clear" w:pos="9638"/>
        </w:tabs>
        <w:ind w:left="426" w:hanging="426"/>
        <w:jc w:val="both"/>
      </w:pPr>
      <w:r>
        <w:rPr>
          <w:rFonts w:ascii="Calibri" w:hAnsi="Calibri" w:cs="Calibri"/>
        </w:rPr>
        <w:t>V případě, že jedno nebo více ustanovení této smlouvy bude považováno za neplatné, nezákonné nebo nevynutitelné, nebude se taková neplatnost, nezákonnost nebo nevynutitelnost dotýkat jejích ostatních ustanovení, která budou vykládána tak, jako kdyby neplatná, nezákonná nebo n</w:t>
      </w:r>
      <w:r>
        <w:rPr>
          <w:rFonts w:ascii="Calibri" w:hAnsi="Calibri" w:cs="Calibri"/>
          <w:color w:val="000000"/>
        </w:rPr>
        <w:t>evynutitelná ustanovení neexistovala, a tak, aby byl zachován jejich smysl a principy. V takovém případě se smluvní strany zavazují v rámci svého právního vztahu vadné ustanovení neodkladně nahradit ustanovením platným a vynutitelným, a to tak, aby byl co nejlépe zachován smysl a význam původního ustanovení.</w:t>
      </w:r>
    </w:p>
    <w:p w:rsidR="00C96E33" w:rsidRDefault="00C96E33">
      <w:pPr>
        <w:pStyle w:val="Zhlavazpat"/>
        <w:numPr>
          <w:ilvl w:val="0"/>
          <w:numId w:val="5"/>
        </w:numPr>
        <w:tabs>
          <w:tab w:val="clear" w:pos="4819"/>
          <w:tab w:val="clear" w:pos="9638"/>
        </w:tabs>
        <w:ind w:left="426" w:hanging="426"/>
        <w:jc w:val="both"/>
      </w:pPr>
      <w:r>
        <w:rPr>
          <w:rFonts w:ascii="Calibri" w:hAnsi="Calibri" w:cs="Calibri"/>
        </w:rPr>
        <w:t>Smluvní strany se tímto s odvoláním na § 89a zákona č. 99/1963 Sb., občanský soudní řád, v platném znění, dohodly, že místně příslušným soudem k řešení případných sporů vyplývajících z této smlouvy, je obecný soud kupujícího.</w:t>
      </w:r>
    </w:p>
    <w:p w:rsidR="00C96E33" w:rsidRDefault="00C96E33">
      <w:pPr>
        <w:pStyle w:val="Zhlavazpat"/>
        <w:numPr>
          <w:ilvl w:val="0"/>
          <w:numId w:val="5"/>
        </w:numPr>
        <w:tabs>
          <w:tab w:val="clear" w:pos="4819"/>
          <w:tab w:val="clear" w:pos="9638"/>
        </w:tabs>
        <w:ind w:left="426" w:hanging="426"/>
        <w:jc w:val="both"/>
      </w:pPr>
      <w:r>
        <w:rPr>
          <w:rFonts w:ascii="Calibri" w:hAnsi="Calibri" w:cs="Calibri"/>
        </w:rPr>
        <w:t>Prodávající souhlasí s tím, aby kupující uveřejnil tuto smlouvu včetně všech příloh, a to i způsobem umožňujícím dálkový přístup (prostřednictvím internetu). Prodávající uděluje tento souhlas zejména pro situaci, kdy povinnost zveřejnit smlouvu vyplývá z platných právních předpisů (zákon o zvláštních podmínkách účinnosti některých smluv, uveřejňování těchto smluv a o registru smluv). Prodávající prohlašuje, že tato smlouva ani žádná z jejích příloh neobsahuje žádnou skutečnost, kterou by chránil jako své obchodní tajemství ani jiné informace, které vyžadují zvláštní způsob ochrany. Toto ujednání platí i pro případné změny (dodatky) této smlouvy.</w:t>
      </w:r>
    </w:p>
    <w:p w:rsidR="00C96E33" w:rsidRDefault="00C96E33">
      <w:pPr>
        <w:pStyle w:val="Zhlav"/>
        <w:numPr>
          <w:ilvl w:val="0"/>
          <w:numId w:val="5"/>
        </w:numPr>
        <w:tabs>
          <w:tab w:val="clear" w:pos="4536"/>
          <w:tab w:val="clear" w:pos="9072"/>
        </w:tabs>
        <w:ind w:left="426" w:hanging="426"/>
        <w:jc w:val="both"/>
      </w:pPr>
      <w:r>
        <w:rPr>
          <w:rFonts w:ascii="Calibri" w:hAnsi="Calibri" w:cs="Calibri"/>
        </w:rPr>
        <w:t>Kupující nemá povinnost zachovávat mlčenlivost o skutečnostech sjednaných touto smlouvou, jakož i o skutečnostech které vyplývají z naplňování této smlouvy v případech, kdy se jedná o poskytování informací fyzickým nebo právnickým osobám v souladu se zákonem č. 106/1999 Sb., o svobodném přístupu k informacím, ve znění pozdějších předpisů.</w:t>
      </w:r>
    </w:p>
    <w:p w:rsidR="00C96E33" w:rsidRDefault="00C96E33">
      <w:pPr>
        <w:pStyle w:val="Zhlavazpat"/>
        <w:numPr>
          <w:ilvl w:val="0"/>
          <w:numId w:val="5"/>
        </w:numPr>
        <w:tabs>
          <w:tab w:val="clear" w:pos="4819"/>
          <w:tab w:val="clear" w:pos="9638"/>
        </w:tabs>
        <w:ind w:left="426" w:hanging="426"/>
        <w:jc w:val="both"/>
      </w:pPr>
      <w:r>
        <w:rPr>
          <w:rFonts w:ascii="Calibri" w:hAnsi="Calibri" w:cs="Calibri"/>
        </w:rPr>
        <w:t>Tato smlouva je vyhotovena ve 2 stejnopisech, z nichž každá smluvní strana obdrží po jednom vyhotovení; je-li smlouva podepsána elektronicky, dané ustanovení se neuplatní.</w:t>
      </w:r>
    </w:p>
    <w:p w:rsidR="00C96E33" w:rsidRDefault="00C96E33">
      <w:pPr>
        <w:jc w:val="both"/>
        <w:rPr>
          <w:rFonts w:ascii="Calibri" w:hAnsi="Calibri" w:cs="Calibri"/>
        </w:rPr>
      </w:pPr>
    </w:p>
    <w:p w:rsidR="00C96E33" w:rsidRDefault="00C96E33">
      <w:pPr>
        <w:pStyle w:val="Zhlavazpat"/>
      </w:pPr>
      <w:r>
        <w:rPr>
          <w:rFonts w:ascii="Calibri" w:hAnsi="Calibri" w:cs="Calibri"/>
        </w:rPr>
        <w:t>Přílohy:</w:t>
      </w:r>
    </w:p>
    <w:p w:rsidR="00C96E33" w:rsidRDefault="00C96E33">
      <w:pPr>
        <w:pStyle w:val="Zhlavazpat"/>
      </w:pPr>
      <w:r>
        <w:rPr>
          <w:rFonts w:ascii="Calibri" w:hAnsi="Calibri" w:cs="Calibri"/>
        </w:rPr>
        <w:t xml:space="preserve">č. 1 – </w:t>
      </w:r>
      <w:r w:rsidR="002D63BB">
        <w:rPr>
          <w:rFonts w:ascii="Calibri" w:hAnsi="Calibri" w:cs="Calibri"/>
        </w:rPr>
        <w:t xml:space="preserve">specifikace předmětu koupě - </w:t>
      </w:r>
      <w:r w:rsidR="006B7919" w:rsidRPr="00FC1D67">
        <w:rPr>
          <w:rFonts w:ascii="Calibri" w:hAnsi="Calibri" w:cs="Calibri"/>
        </w:rPr>
        <w:t>cenová nabídka s variantou č. 2</w:t>
      </w:r>
      <w:r w:rsidR="00FC1D67">
        <w:rPr>
          <w:rFonts w:ascii="Calibri" w:hAnsi="Calibri" w:cs="Calibri"/>
        </w:rPr>
        <w:t xml:space="preserve"> – WPC Twinson</w:t>
      </w:r>
    </w:p>
    <w:p w:rsidR="00C96E33" w:rsidRDefault="00C96E33">
      <w:pPr>
        <w:pStyle w:val="Zhlavazpat"/>
        <w:rPr>
          <w:rFonts w:ascii="Calibri" w:hAnsi="Calibri" w:cs="Calibri"/>
          <w:szCs w:val="24"/>
        </w:rPr>
      </w:pPr>
    </w:p>
    <w:p w:rsidR="00C96E33" w:rsidRDefault="00B771FD">
      <w:pPr>
        <w:pStyle w:val="Zhlavazpat"/>
        <w:tabs>
          <w:tab w:val="clear" w:pos="4819"/>
          <w:tab w:val="clear" w:pos="9638"/>
        </w:tabs>
      </w:pPr>
      <w:r>
        <w:rPr>
          <w:rFonts w:ascii="Calibri" w:hAnsi="Calibri" w:cs="Calibri"/>
          <w:color w:val="000000"/>
        </w:rPr>
        <w:t>V Domažlicích dne</w:t>
      </w:r>
      <w:r w:rsidR="00A8742F">
        <w:rPr>
          <w:rFonts w:ascii="Calibri" w:hAnsi="Calibri" w:cs="Calibri"/>
          <w:color w:val="000000"/>
        </w:rPr>
        <w:t xml:space="preserve"> 07.02.2024</w:t>
      </w:r>
      <w:r w:rsidR="00A8742F">
        <w:rPr>
          <w:rFonts w:ascii="Calibri" w:hAnsi="Calibri" w:cs="Calibri"/>
          <w:color w:val="000000"/>
        </w:rPr>
        <w:tab/>
      </w:r>
      <w:r w:rsidR="00A8742F">
        <w:rPr>
          <w:rFonts w:ascii="Calibri" w:hAnsi="Calibri" w:cs="Calibri"/>
          <w:color w:val="000000"/>
        </w:rPr>
        <w:tab/>
      </w:r>
      <w:r w:rsidR="00A8742F">
        <w:rPr>
          <w:rFonts w:ascii="Calibri" w:hAnsi="Calibri" w:cs="Calibri"/>
          <w:color w:val="000000"/>
        </w:rPr>
        <w:tab/>
      </w:r>
      <w:r w:rsidR="00A8742F">
        <w:rPr>
          <w:rFonts w:ascii="Calibri" w:hAnsi="Calibri" w:cs="Calibri"/>
          <w:color w:val="000000"/>
        </w:rPr>
        <w:tab/>
      </w:r>
      <w:r>
        <w:rPr>
          <w:rFonts w:ascii="Calibri" w:hAnsi="Calibri" w:cs="Calibri"/>
          <w:color w:val="000000"/>
        </w:rPr>
        <w:t>V Děčíně dne</w:t>
      </w:r>
      <w:r w:rsidR="00A8742F">
        <w:rPr>
          <w:rFonts w:ascii="Calibri" w:hAnsi="Calibri" w:cs="Calibri"/>
          <w:color w:val="000000"/>
        </w:rPr>
        <w:t xml:space="preserve"> 02.02.2024</w:t>
      </w:r>
    </w:p>
    <w:p w:rsidR="00C96E33" w:rsidRDefault="00C96E33">
      <w:pPr>
        <w:pStyle w:val="Zhlavazpat"/>
        <w:tabs>
          <w:tab w:val="clear" w:pos="4819"/>
          <w:tab w:val="clear" w:pos="9638"/>
        </w:tabs>
        <w:rPr>
          <w:rFonts w:ascii="Calibri" w:hAnsi="Calibri" w:cs="Calibri"/>
          <w:color w:val="000000"/>
        </w:rPr>
      </w:pPr>
    </w:p>
    <w:p w:rsidR="00C96E33" w:rsidRDefault="00C434C0">
      <w:pPr>
        <w:pStyle w:val="Zhlavazpat"/>
        <w:tabs>
          <w:tab w:val="clear" w:pos="4819"/>
          <w:tab w:val="clear" w:pos="9638"/>
        </w:tabs>
      </w:pPr>
      <w:r>
        <w:rPr>
          <w:rFonts w:ascii="Calibri" w:hAnsi="Calibri" w:cs="Calibri"/>
          <w:color w:val="000000"/>
        </w:rPr>
        <w:t>k</w:t>
      </w:r>
      <w:r w:rsidR="00C96E33">
        <w:rPr>
          <w:rFonts w:ascii="Calibri" w:hAnsi="Calibri" w:cs="Calibri"/>
          <w:color w:val="000000"/>
        </w:rPr>
        <w:t>upující</w:t>
      </w:r>
      <w:r w:rsidR="00C96E33">
        <w:rPr>
          <w:rFonts w:ascii="Calibri" w:hAnsi="Calibri" w:cs="Calibri"/>
          <w:color w:val="000000"/>
        </w:rPr>
        <w:tab/>
      </w:r>
      <w:r w:rsidR="00C96E33">
        <w:rPr>
          <w:rFonts w:ascii="Calibri" w:hAnsi="Calibri" w:cs="Calibri"/>
          <w:color w:val="000000"/>
        </w:rPr>
        <w:tab/>
      </w:r>
      <w:r w:rsidR="00C96E33">
        <w:rPr>
          <w:rFonts w:ascii="Calibri" w:hAnsi="Calibri" w:cs="Calibri"/>
          <w:color w:val="000000"/>
        </w:rPr>
        <w:tab/>
      </w:r>
      <w:r w:rsidR="00C96E33">
        <w:rPr>
          <w:rFonts w:ascii="Calibri" w:hAnsi="Calibri" w:cs="Calibri"/>
          <w:color w:val="000000"/>
        </w:rPr>
        <w:tab/>
      </w:r>
      <w:r w:rsidR="00C96E33">
        <w:rPr>
          <w:rFonts w:ascii="Calibri" w:hAnsi="Calibri" w:cs="Calibri"/>
          <w:color w:val="000000"/>
        </w:rPr>
        <w:tab/>
      </w:r>
      <w:r w:rsidR="00C96E33">
        <w:rPr>
          <w:rFonts w:ascii="Calibri" w:hAnsi="Calibri" w:cs="Calibri"/>
          <w:color w:val="000000"/>
        </w:rPr>
        <w:tab/>
      </w:r>
      <w:r w:rsidR="00C96E33">
        <w:rPr>
          <w:rFonts w:ascii="Calibri" w:hAnsi="Calibri" w:cs="Calibri"/>
          <w:color w:val="000000"/>
        </w:rPr>
        <w:tab/>
        <w:t>prodávající</w:t>
      </w:r>
    </w:p>
    <w:p w:rsidR="00C96E33" w:rsidRDefault="00555076">
      <w:pPr>
        <w:pStyle w:val="Zhlavazpat"/>
        <w:tabs>
          <w:tab w:val="clear" w:pos="4819"/>
          <w:tab w:val="clear" w:pos="9638"/>
        </w:tabs>
      </w:pPr>
      <w:r>
        <w:rPr>
          <w:rFonts w:ascii="Calibri" w:hAnsi="Calibri" w:cs="Calibri"/>
          <w:color w:val="000000"/>
        </w:rPr>
        <w:t xml:space="preserve">město Domažlice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00092C40">
        <w:rPr>
          <w:rFonts w:ascii="Calibri" w:hAnsi="Calibri" w:cs="Calibri"/>
          <w:color w:val="000000"/>
        </w:rPr>
        <w:t>PONTONY s.r.o.</w:t>
      </w:r>
    </w:p>
    <w:p w:rsidR="00C96E33" w:rsidRDefault="000E2365">
      <w:pPr>
        <w:pStyle w:val="Zhlavazpat"/>
        <w:tabs>
          <w:tab w:val="clear" w:pos="4819"/>
          <w:tab w:val="clear" w:pos="9638"/>
        </w:tabs>
      </w:pPr>
      <w:r>
        <w:rPr>
          <w:rFonts w:ascii="Calibri" w:hAnsi="Calibri" w:cs="Calibri"/>
          <w:color w:val="000000"/>
        </w:rPr>
        <w:t>Bc. Stanislav Antoš</w:t>
      </w:r>
      <w:r w:rsidR="0092582E">
        <w:rPr>
          <w:rFonts w:ascii="Calibri" w:hAnsi="Calibri" w:cs="Calibri"/>
          <w:color w:val="000000"/>
        </w:rPr>
        <w:tab/>
      </w:r>
      <w:r w:rsidR="0092582E">
        <w:rPr>
          <w:rFonts w:ascii="Calibri" w:hAnsi="Calibri" w:cs="Calibri"/>
          <w:color w:val="000000"/>
        </w:rPr>
        <w:tab/>
      </w:r>
      <w:r w:rsidR="0092582E">
        <w:rPr>
          <w:rFonts w:ascii="Calibri" w:hAnsi="Calibri" w:cs="Calibri"/>
          <w:color w:val="000000"/>
        </w:rPr>
        <w:tab/>
      </w:r>
      <w:r w:rsidR="0092582E">
        <w:rPr>
          <w:rFonts w:ascii="Calibri" w:hAnsi="Calibri" w:cs="Calibri"/>
          <w:color w:val="000000"/>
        </w:rPr>
        <w:tab/>
      </w:r>
      <w:r w:rsidR="0092582E">
        <w:rPr>
          <w:rFonts w:ascii="Calibri" w:hAnsi="Calibri" w:cs="Calibri"/>
          <w:color w:val="000000"/>
        </w:rPr>
        <w:tab/>
        <w:t xml:space="preserve">             </w:t>
      </w:r>
      <w:r w:rsidR="00092C40">
        <w:rPr>
          <w:rFonts w:ascii="Calibri" w:hAnsi="Calibri" w:cs="Calibri"/>
          <w:color w:val="000000"/>
        </w:rPr>
        <w:t>Ing. Josef Hozák</w:t>
      </w:r>
    </w:p>
    <w:p w:rsidR="00C96E33" w:rsidRDefault="0092582E">
      <w:pPr>
        <w:pStyle w:val="Zhlavazpat"/>
        <w:tabs>
          <w:tab w:val="clear" w:pos="4819"/>
          <w:tab w:val="clear" w:pos="9638"/>
        </w:tabs>
      </w:pPr>
      <w:r>
        <w:rPr>
          <w:rFonts w:ascii="Calibri" w:hAnsi="Calibri" w:cs="Calibri"/>
          <w:color w:val="000000"/>
        </w:rPr>
        <w:t>starosta</w:t>
      </w:r>
      <w:r w:rsidR="00092C40">
        <w:rPr>
          <w:rFonts w:ascii="Calibri" w:hAnsi="Calibri" w:cs="Calibri"/>
          <w:color w:val="000000"/>
        </w:rPr>
        <w:tab/>
      </w:r>
      <w:r w:rsidR="00092C40">
        <w:rPr>
          <w:rFonts w:ascii="Calibri" w:hAnsi="Calibri" w:cs="Calibri"/>
          <w:color w:val="000000"/>
        </w:rPr>
        <w:tab/>
      </w:r>
      <w:r w:rsidR="00092C40">
        <w:rPr>
          <w:rFonts w:ascii="Calibri" w:hAnsi="Calibri" w:cs="Calibri"/>
          <w:color w:val="000000"/>
        </w:rPr>
        <w:tab/>
      </w:r>
      <w:r w:rsidR="00092C40">
        <w:rPr>
          <w:rFonts w:ascii="Calibri" w:hAnsi="Calibri" w:cs="Calibri"/>
          <w:color w:val="000000"/>
        </w:rPr>
        <w:tab/>
      </w:r>
      <w:r w:rsidR="00092C40">
        <w:rPr>
          <w:rFonts w:ascii="Calibri" w:hAnsi="Calibri" w:cs="Calibri"/>
          <w:color w:val="000000"/>
        </w:rPr>
        <w:tab/>
      </w:r>
      <w:r w:rsidR="00092C40">
        <w:rPr>
          <w:rFonts w:ascii="Calibri" w:hAnsi="Calibri" w:cs="Calibri"/>
          <w:color w:val="000000"/>
        </w:rPr>
        <w:tab/>
      </w:r>
      <w:r w:rsidR="00092C40">
        <w:rPr>
          <w:rFonts w:ascii="Calibri" w:hAnsi="Calibri" w:cs="Calibri"/>
          <w:color w:val="000000"/>
        </w:rPr>
        <w:tab/>
        <w:t>jednatel</w:t>
      </w:r>
    </w:p>
    <w:p w:rsidR="00C96E33" w:rsidRDefault="00C96E33">
      <w:pPr>
        <w:pStyle w:val="Zhlavazpat"/>
        <w:rPr>
          <w:rFonts w:ascii="Calibri" w:hAnsi="Calibri" w:cs="Calibri"/>
          <w:b/>
          <w:bCs/>
          <w:color w:val="000000"/>
          <w:sz w:val="22"/>
        </w:rPr>
      </w:pPr>
    </w:p>
    <w:p w:rsidR="00C96E33" w:rsidRDefault="00C96E33">
      <w:pPr>
        <w:pStyle w:val="Zhlavazpat"/>
        <w:tabs>
          <w:tab w:val="clear" w:pos="4819"/>
          <w:tab w:val="clear" w:pos="9638"/>
        </w:tabs>
        <w:jc w:val="center"/>
      </w:pPr>
      <w:r>
        <w:rPr>
          <w:rFonts w:ascii="Calibri" w:hAnsi="Calibri" w:cs="Calibri"/>
          <w:b/>
          <w:bCs/>
          <w:color w:val="000000"/>
          <w:sz w:val="22"/>
          <w:szCs w:val="24"/>
        </w:rPr>
        <w:t xml:space="preserve">                                                                      </w:t>
      </w:r>
    </w:p>
    <w:p w:rsidR="00C96E33" w:rsidRDefault="00C96E33">
      <w:pPr>
        <w:pStyle w:val="Pedmtkomente"/>
        <w:jc w:val="center"/>
        <w:rPr>
          <w:rFonts w:ascii="Calibri" w:hAnsi="Calibri" w:cs="Calibri"/>
          <w:color w:val="000000"/>
          <w:sz w:val="22"/>
        </w:rPr>
      </w:pPr>
    </w:p>
    <w:p w:rsidR="00C96E33" w:rsidRDefault="00C96E33">
      <w:pPr>
        <w:pStyle w:val="Zhlavazpat"/>
        <w:tabs>
          <w:tab w:val="clear" w:pos="4819"/>
          <w:tab w:val="clear" w:pos="9638"/>
        </w:tabs>
        <w:jc w:val="center"/>
        <w:rPr>
          <w:rFonts w:ascii="Calibri" w:hAnsi="Calibri" w:cs="Calibri"/>
          <w:b/>
          <w:bCs/>
          <w:color w:val="000000"/>
          <w:sz w:val="22"/>
          <w:szCs w:val="24"/>
        </w:rPr>
      </w:pPr>
    </w:p>
    <w:p w:rsidR="00092C40" w:rsidRDefault="00092C40">
      <w:pPr>
        <w:pStyle w:val="Zhlavazpat"/>
        <w:tabs>
          <w:tab w:val="clear" w:pos="4819"/>
          <w:tab w:val="clear" w:pos="9638"/>
        </w:tabs>
        <w:jc w:val="center"/>
        <w:rPr>
          <w:rFonts w:ascii="Calibri" w:hAnsi="Calibri" w:cs="Calibri"/>
          <w:b/>
          <w:bCs/>
          <w:color w:val="000000"/>
          <w:szCs w:val="24"/>
        </w:rPr>
      </w:pPr>
    </w:p>
    <w:p w:rsidR="00092C40" w:rsidRDefault="00092C40">
      <w:pPr>
        <w:pStyle w:val="Zhlavazpat"/>
        <w:tabs>
          <w:tab w:val="clear" w:pos="4819"/>
          <w:tab w:val="clear" w:pos="9638"/>
        </w:tabs>
        <w:jc w:val="center"/>
        <w:rPr>
          <w:rFonts w:ascii="Calibri" w:hAnsi="Calibri" w:cs="Calibri"/>
          <w:b/>
          <w:bCs/>
          <w:color w:val="000000"/>
          <w:szCs w:val="24"/>
        </w:rPr>
      </w:pPr>
    </w:p>
    <w:p w:rsidR="00092C40" w:rsidRDefault="00092C40">
      <w:pPr>
        <w:pStyle w:val="Zhlavazpat"/>
        <w:tabs>
          <w:tab w:val="clear" w:pos="4819"/>
          <w:tab w:val="clear" w:pos="9638"/>
        </w:tabs>
        <w:jc w:val="center"/>
        <w:rPr>
          <w:rFonts w:ascii="Calibri" w:hAnsi="Calibri" w:cs="Calibri"/>
          <w:b/>
          <w:bCs/>
          <w:color w:val="000000"/>
          <w:szCs w:val="24"/>
        </w:rPr>
      </w:pPr>
    </w:p>
    <w:p w:rsidR="00092C40" w:rsidRDefault="00092C40">
      <w:pPr>
        <w:pStyle w:val="Zhlavazpat"/>
        <w:tabs>
          <w:tab w:val="clear" w:pos="4819"/>
          <w:tab w:val="clear" w:pos="9638"/>
        </w:tabs>
        <w:jc w:val="center"/>
        <w:rPr>
          <w:rFonts w:ascii="Calibri" w:hAnsi="Calibri" w:cs="Calibri"/>
          <w:b/>
          <w:bCs/>
          <w:color w:val="000000"/>
          <w:szCs w:val="24"/>
        </w:rPr>
      </w:pPr>
    </w:p>
    <w:p w:rsidR="00092C40" w:rsidRDefault="00092C40">
      <w:pPr>
        <w:pStyle w:val="Zhlavazpat"/>
        <w:tabs>
          <w:tab w:val="clear" w:pos="4819"/>
          <w:tab w:val="clear" w:pos="9638"/>
        </w:tabs>
        <w:jc w:val="center"/>
        <w:rPr>
          <w:rFonts w:ascii="Calibri" w:hAnsi="Calibri" w:cs="Calibri"/>
          <w:b/>
          <w:bCs/>
          <w:color w:val="000000"/>
          <w:szCs w:val="24"/>
        </w:rPr>
      </w:pPr>
    </w:p>
    <w:p w:rsidR="00092C40" w:rsidRDefault="00092C40">
      <w:pPr>
        <w:pStyle w:val="Zhlavazpat"/>
        <w:tabs>
          <w:tab w:val="clear" w:pos="4819"/>
          <w:tab w:val="clear" w:pos="9638"/>
        </w:tabs>
        <w:jc w:val="center"/>
        <w:rPr>
          <w:rFonts w:ascii="Calibri" w:hAnsi="Calibri" w:cs="Calibri"/>
          <w:b/>
          <w:bCs/>
          <w:color w:val="000000"/>
          <w:szCs w:val="24"/>
        </w:rPr>
      </w:pPr>
    </w:p>
    <w:p w:rsidR="00C9415D" w:rsidRDefault="00C9415D">
      <w:pPr>
        <w:pStyle w:val="Zhlavazpat"/>
        <w:tabs>
          <w:tab w:val="clear" w:pos="4819"/>
          <w:tab w:val="clear" w:pos="9638"/>
        </w:tabs>
        <w:jc w:val="center"/>
        <w:rPr>
          <w:rFonts w:ascii="Calibri" w:hAnsi="Calibri" w:cs="Calibri"/>
          <w:b/>
          <w:bCs/>
          <w:color w:val="000000"/>
          <w:szCs w:val="24"/>
        </w:rPr>
      </w:pPr>
    </w:p>
    <w:p w:rsidR="00FC1D67" w:rsidRDefault="00FC1D67">
      <w:pPr>
        <w:pStyle w:val="Zhlavazpat"/>
        <w:tabs>
          <w:tab w:val="clear" w:pos="4819"/>
          <w:tab w:val="clear" w:pos="9638"/>
        </w:tabs>
        <w:jc w:val="center"/>
        <w:rPr>
          <w:rFonts w:ascii="Calibri" w:hAnsi="Calibri" w:cs="Calibri"/>
          <w:b/>
          <w:bCs/>
          <w:color w:val="000000"/>
          <w:szCs w:val="24"/>
        </w:rPr>
      </w:pPr>
    </w:p>
    <w:p w:rsidR="00FC1D67" w:rsidRDefault="00FC1D67">
      <w:pPr>
        <w:pStyle w:val="Zhlavazpat"/>
        <w:tabs>
          <w:tab w:val="clear" w:pos="4819"/>
          <w:tab w:val="clear" w:pos="9638"/>
        </w:tabs>
        <w:jc w:val="center"/>
        <w:rPr>
          <w:rFonts w:ascii="Calibri" w:hAnsi="Calibri" w:cs="Calibri"/>
          <w:b/>
          <w:bCs/>
          <w:color w:val="000000"/>
          <w:szCs w:val="24"/>
        </w:rPr>
      </w:pPr>
    </w:p>
    <w:p w:rsidR="00FC1D67" w:rsidRDefault="00FC1D67">
      <w:pPr>
        <w:pStyle w:val="Zhlavazpat"/>
        <w:tabs>
          <w:tab w:val="clear" w:pos="4819"/>
          <w:tab w:val="clear" w:pos="9638"/>
        </w:tabs>
        <w:jc w:val="center"/>
        <w:rPr>
          <w:rFonts w:ascii="Calibri" w:hAnsi="Calibri" w:cs="Calibri"/>
          <w:b/>
          <w:bCs/>
          <w:color w:val="000000"/>
          <w:szCs w:val="24"/>
        </w:rPr>
      </w:pPr>
    </w:p>
    <w:p w:rsidR="00FC1D67" w:rsidRDefault="00FC1D67">
      <w:pPr>
        <w:pStyle w:val="Zhlavazpat"/>
        <w:tabs>
          <w:tab w:val="clear" w:pos="4819"/>
          <w:tab w:val="clear" w:pos="9638"/>
        </w:tabs>
        <w:jc w:val="center"/>
        <w:rPr>
          <w:rFonts w:ascii="Calibri" w:hAnsi="Calibri" w:cs="Calibri"/>
          <w:b/>
          <w:bCs/>
          <w:color w:val="000000"/>
          <w:szCs w:val="24"/>
        </w:rPr>
      </w:pPr>
    </w:p>
    <w:p w:rsidR="00E10BCD" w:rsidRDefault="00E10BCD">
      <w:pPr>
        <w:pStyle w:val="Zhlavazpat"/>
        <w:tabs>
          <w:tab w:val="clear" w:pos="4819"/>
          <w:tab w:val="clear" w:pos="9638"/>
        </w:tabs>
        <w:jc w:val="center"/>
        <w:rPr>
          <w:rFonts w:ascii="Calibri" w:hAnsi="Calibri" w:cs="Calibri"/>
          <w:b/>
          <w:bCs/>
          <w:color w:val="000000"/>
          <w:szCs w:val="24"/>
        </w:rPr>
      </w:pPr>
    </w:p>
    <w:p w:rsidR="00E10BCD" w:rsidRDefault="00E10BCD">
      <w:pPr>
        <w:pStyle w:val="Zhlavazpat"/>
        <w:tabs>
          <w:tab w:val="clear" w:pos="4819"/>
          <w:tab w:val="clear" w:pos="9638"/>
        </w:tabs>
        <w:jc w:val="center"/>
        <w:rPr>
          <w:rFonts w:ascii="Calibri" w:hAnsi="Calibri" w:cs="Calibri"/>
          <w:b/>
          <w:bCs/>
          <w:color w:val="000000"/>
          <w:szCs w:val="24"/>
        </w:rPr>
      </w:pPr>
    </w:p>
    <w:p w:rsidR="00E10BCD" w:rsidRDefault="00E10BCD">
      <w:pPr>
        <w:pStyle w:val="Zhlavazpat"/>
        <w:tabs>
          <w:tab w:val="clear" w:pos="4819"/>
          <w:tab w:val="clear" w:pos="9638"/>
        </w:tabs>
        <w:jc w:val="center"/>
        <w:rPr>
          <w:rFonts w:ascii="Calibri" w:hAnsi="Calibri" w:cs="Calibri"/>
          <w:b/>
          <w:bCs/>
          <w:color w:val="000000"/>
          <w:szCs w:val="24"/>
        </w:rPr>
      </w:pPr>
    </w:p>
    <w:p w:rsidR="00C96E33" w:rsidRDefault="00C96E33">
      <w:pPr>
        <w:pStyle w:val="Zhlavazpat"/>
        <w:tabs>
          <w:tab w:val="clear" w:pos="4819"/>
          <w:tab w:val="clear" w:pos="9638"/>
        </w:tabs>
        <w:jc w:val="center"/>
      </w:pPr>
      <w:r>
        <w:rPr>
          <w:rFonts w:ascii="Calibri" w:hAnsi="Calibri" w:cs="Calibri"/>
          <w:b/>
          <w:bCs/>
          <w:color w:val="000000"/>
          <w:szCs w:val="24"/>
        </w:rPr>
        <w:t>DOLOŽKA</w:t>
      </w:r>
    </w:p>
    <w:p w:rsidR="00C96E33" w:rsidRDefault="00C96E33">
      <w:pPr>
        <w:pStyle w:val="Zhlavazpat"/>
        <w:jc w:val="center"/>
      </w:pPr>
      <w:r>
        <w:rPr>
          <w:rFonts w:ascii="Calibri" w:hAnsi="Calibri" w:cs="Calibri"/>
          <w:b/>
          <w:bCs/>
          <w:color w:val="000000"/>
          <w:szCs w:val="24"/>
        </w:rPr>
        <w:t>podle § 41 zákona č. 128/2000 Sb., o obcích, v</w:t>
      </w:r>
      <w:r w:rsidR="00D82315">
        <w:rPr>
          <w:rFonts w:ascii="Calibri" w:hAnsi="Calibri" w:cs="Calibri"/>
          <w:b/>
          <w:bCs/>
          <w:color w:val="000000"/>
          <w:szCs w:val="24"/>
        </w:rPr>
        <w:t> </w:t>
      </w:r>
      <w:r>
        <w:rPr>
          <w:rFonts w:ascii="Calibri" w:hAnsi="Calibri" w:cs="Calibri"/>
          <w:b/>
          <w:bCs/>
          <w:color w:val="000000"/>
          <w:szCs w:val="24"/>
        </w:rPr>
        <w:t>platném znění</w:t>
      </w:r>
    </w:p>
    <w:p w:rsidR="00C96E33" w:rsidRDefault="00C96E33">
      <w:pPr>
        <w:jc w:val="both"/>
      </w:pPr>
      <w:r>
        <w:rPr>
          <w:rFonts w:ascii="Calibri" w:hAnsi="Calibri" w:cs="Calibri"/>
          <w:szCs w:val="24"/>
        </w:rPr>
        <w:t>Město Domažlice ve smyslu ustanovení § 41 zákona č. 128/2000 Sb., o obcích, v</w:t>
      </w:r>
      <w:r w:rsidR="00D82315">
        <w:rPr>
          <w:rFonts w:ascii="Calibri" w:hAnsi="Calibri" w:cs="Calibri"/>
          <w:szCs w:val="24"/>
        </w:rPr>
        <w:t> </w:t>
      </w:r>
      <w:r>
        <w:rPr>
          <w:rFonts w:ascii="Calibri" w:hAnsi="Calibri" w:cs="Calibri"/>
          <w:szCs w:val="24"/>
        </w:rPr>
        <w:t>platném znění, tímto potvrzuje, že u právních jednání obsažených v</w:t>
      </w:r>
      <w:r w:rsidR="00D82315">
        <w:rPr>
          <w:rFonts w:ascii="Calibri" w:hAnsi="Calibri" w:cs="Calibri"/>
          <w:szCs w:val="24"/>
        </w:rPr>
        <w:t> </w:t>
      </w:r>
      <w:r>
        <w:rPr>
          <w:rFonts w:ascii="Calibri" w:hAnsi="Calibri" w:cs="Calibri"/>
          <w:szCs w:val="24"/>
        </w:rPr>
        <w:t>této smlouvě byly ze strany města Domažlice splněny veškeré zákonem č. 128/2000 Sb., o obcích, v</w:t>
      </w:r>
      <w:r w:rsidR="00D82315">
        <w:rPr>
          <w:rFonts w:ascii="Calibri" w:hAnsi="Calibri" w:cs="Calibri"/>
          <w:szCs w:val="24"/>
        </w:rPr>
        <w:t> </w:t>
      </w:r>
      <w:r>
        <w:rPr>
          <w:rFonts w:ascii="Calibri" w:hAnsi="Calibri" w:cs="Calibri"/>
          <w:szCs w:val="24"/>
        </w:rPr>
        <w:t>platném znění či jinými obecně závaznými právními předpisy stanovené podmínky ve formě předchozího zveřejnění, schválení či odsouhlasení příslušným orgánem města, které jsou obligatorní pro platnost tohoto právního jednání, zejména podmínky pro ustanovení § 39 zákona č. 128/2000 Sb., o obcích, v</w:t>
      </w:r>
      <w:r w:rsidR="00D82315">
        <w:rPr>
          <w:rFonts w:ascii="Calibri" w:hAnsi="Calibri" w:cs="Calibri"/>
          <w:szCs w:val="24"/>
        </w:rPr>
        <w:t> </w:t>
      </w:r>
      <w:r>
        <w:rPr>
          <w:rFonts w:ascii="Calibri" w:hAnsi="Calibri" w:cs="Calibri"/>
          <w:szCs w:val="24"/>
        </w:rPr>
        <w:t xml:space="preserve">platném znění. </w:t>
      </w:r>
    </w:p>
    <w:p w:rsidR="00C96E33" w:rsidRDefault="00C96E33">
      <w:pPr>
        <w:pStyle w:val="Obsahtabulky"/>
        <w:jc w:val="both"/>
        <w:rPr>
          <w:rFonts w:ascii="Calibri" w:hAnsi="Calibri" w:cs="Calibri"/>
          <w:szCs w:val="24"/>
        </w:rPr>
      </w:pPr>
    </w:p>
    <w:p w:rsidR="00C96E33" w:rsidRDefault="00C96E33">
      <w:pPr>
        <w:pStyle w:val="Obsahtabulky"/>
        <w:jc w:val="both"/>
      </w:pPr>
      <w:r>
        <w:rPr>
          <w:rStyle w:val="platne1"/>
          <w:rFonts w:ascii="Calibri" w:eastAsia="Times New Roman" w:hAnsi="Calibri" w:cs="Calibri"/>
          <w:kern w:val="2"/>
          <w:shd w:val="clear" w:color="auto" w:fill="FFFFFF"/>
        </w:rPr>
        <w:t xml:space="preserve">Uzavření této kupní smlouvy bylo schváleno </w:t>
      </w:r>
      <w:r>
        <w:rPr>
          <w:rStyle w:val="platne1"/>
          <w:rFonts w:ascii="Calibri" w:eastAsia="Times New Roman" w:hAnsi="Calibri" w:cs="Calibri"/>
          <w:bCs/>
          <w:color w:val="000000"/>
          <w:kern w:val="2"/>
          <w:shd w:val="clear" w:color="auto" w:fill="FFFFFF"/>
        </w:rPr>
        <w:t xml:space="preserve">na </w:t>
      </w:r>
      <w:r w:rsidR="00FC1D67" w:rsidRPr="00FC1D67">
        <w:rPr>
          <w:rStyle w:val="platne1"/>
          <w:rFonts w:ascii="Calibri" w:eastAsia="Times New Roman" w:hAnsi="Calibri" w:cs="Calibri"/>
          <w:color w:val="000000"/>
          <w:kern w:val="2"/>
          <w:shd w:val="clear" w:color="auto" w:fill="FFFFFF"/>
        </w:rPr>
        <w:t>41</w:t>
      </w:r>
      <w:r>
        <w:rPr>
          <w:rStyle w:val="platne1"/>
          <w:rFonts w:ascii="Calibri" w:eastAsia="Times New Roman" w:hAnsi="Calibri" w:cs="Calibri"/>
          <w:color w:val="000000"/>
          <w:kern w:val="2"/>
          <w:shd w:val="clear" w:color="auto" w:fill="FFFFFF"/>
        </w:rPr>
        <w:t>.</w:t>
      </w:r>
      <w:r>
        <w:rPr>
          <w:rStyle w:val="platne1"/>
          <w:rFonts w:ascii="Calibri" w:eastAsia="Times New Roman" w:hAnsi="Calibri" w:cs="Calibri"/>
          <w:bCs/>
          <w:color w:val="000000"/>
          <w:kern w:val="2"/>
          <w:shd w:val="clear" w:color="auto" w:fill="FFFFFF"/>
        </w:rPr>
        <w:t xml:space="preserve"> schůzi rady města dne </w:t>
      </w:r>
      <w:r w:rsidR="00FC1D67" w:rsidRPr="00FC1D67">
        <w:rPr>
          <w:rStyle w:val="platne1"/>
          <w:rFonts w:ascii="Calibri" w:eastAsia="Times New Roman" w:hAnsi="Calibri" w:cs="Calibri"/>
          <w:bCs/>
          <w:color w:val="000000"/>
          <w:kern w:val="2"/>
          <w:shd w:val="clear" w:color="auto" w:fill="FFFFFF"/>
        </w:rPr>
        <w:t>30.01.2024</w:t>
      </w:r>
      <w:r>
        <w:rPr>
          <w:rStyle w:val="platne1"/>
          <w:rFonts w:ascii="Calibri" w:eastAsia="Times New Roman" w:hAnsi="Calibri" w:cs="Calibri"/>
          <w:bCs/>
          <w:color w:val="000000"/>
          <w:kern w:val="2"/>
          <w:shd w:val="clear" w:color="auto" w:fill="FFFFFF"/>
        </w:rPr>
        <w:t xml:space="preserve"> usnesením č. </w:t>
      </w:r>
      <w:r w:rsidR="00FC1D67" w:rsidRPr="00FC1D67">
        <w:rPr>
          <w:rStyle w:val="platne1"/>
          <w:rFonts w:ascii="Calibri" w:eastAsia="Times New Roman" w:hAnsi="Calibri" w:cs="Calibri"/>
          <w:color w:val="000000"/>
          <w:kern w:val="2"/>
          <w:shd w:val="clear" w:color="auto" w:fill="FFFFFF"/>
        </w:rPr>
        <w:t>1659 – b)</w:t>
      </w:r>
    </w:p>
    <w:p w:rsidR="00C96E33" w:rsidRDefault="00C96E33">
      <w:pPr>
        <w:jc w:val="both"/>
      </w:pPr>
    </w:p>
    <w:p w:rsidR="00C96E33" w:rsidRDefault="00C96E33">
      <w:pPr>
        <w:pStyle w:val="Zhlavazpat"/>
        <w:jc w:val="both"/>
        <w:rPr>
          <w:rFonts w:ascii="Calibri" w:hAnsi="Calibri" w:cs="Calibri"/>
          <w:szCs w:val="24"/>
        </w:rPr>
      </w:pPr>
    </w:p>
    <w:p w:rsidR="00C96E33" w:rsidRDefault="00C96E33">
      <w:pPr>
        <w:pStyle w:val="Zhlavazpat"/>
        <w:jc w:val="both"/>
        <w:rPr>
          <w:rFonts w:ascii="Calibri" w:hAnsi="Calibri" w:cs="Calibri"/>
          <w:szCs w:val="24"/>
        </w:rPr>
      </w:pPr>
    </w:p>
    <w:p w:rsidR="00C96E33" w:rsidRDefault="00C96E33">
      <w:pPr>
        <w:pStyle w:val="Zhlav"/>
        <w:jc w:val="both"/>
        <w:rPr>
          <w:rFonts w:ascii="Calibri" w:hAnsi="Calibri" w:cs="Calibri"/>
          <w:szCs w:val="24"/>
        </w:rPr>
      </w:pPr>
    </w:p>
    <w:p w:rsidR="00C96E33" w:rsidRDefault="00C96E33">
      <w:pPr>
        <w:pStyle w:val="Zpat"/>
        <w:jc w:val="both"/>
        <w:rPr>
          <w:rFonts w:ascii="Calibri" w:hAnsi="Calibri" w:cs="Calibri"/>
          <w:szCs w:val="24"/>
        </w:rPr>
      </w:pPr>
    </w:p>
    <w:p w:rsidR="00C96E33" w:rsidRDefault="00C96E33">
      <w:pPr>
        <w:pStyle w:val="Zhlavazpat"/>
        <w:tabs>
          <w:tab w:val="clear" w:pos="4819"/>
          <w:tab w:val="clear" w:pos="9638"/>
        </w:tabs>
      </w:pP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sidR="000E2365">
        <w:rPr>
          <w:rFonts w:ascii="Calibri" w:hAnsi="Calibri" w:cs="Calibri"/>
          <w:color w:val="000000"/>
          <w:szCs w:val="24"/>
        </w:rPr>
        <w:t>Bc. Stanislav Antoš</w:t>
      </w:r>
    </w:p>
    <w:p w:rsidR="00C96E33" w:rsidRDefault="00C96E33">
      <w:pPr>
        <w:pStyle w:val="Zhlavazpat"/>
        <w:ind w:left="5664"/>
        <w:jc w:val="both"/>
      </w:pPr>
      <w:r>
        <w:rPr>
          <w:rFonts w:ascii="Calibri" w:hAnsi="Calibri" w:cs="Calibri"/>
          <w:color w:val="000000"/>
          <w:szCs w:val="24"/>
        </w:rPr>
        <w:t>starosta</w:t>
      </w:r>
    </w:p>
    <w:p w:rsidR="00C96E33" w:rsidRDefault="00C96E33">
      <w:pPr>
        <w:pStyle w:val="Zhlavazpat"/>
        <w:jc w:val="both"/>
      </w:pPr>
      <w:r>
        <w:rPr>
          <w:rFonts w:ascii="Calibri" w:hAnsi="Calibri" w:cs="Calibri"/>
          <w:color w:val="000000"/>
          <w:szCs w:val="24"/>
        </w:rPr>
        <w:t xml:space="preserve">                     </w:t>
      </w:r>
    </w:p>
    <w:p w:rsidR="00C96E33" w:rsidRDefault="00C96E33">
      <w:pPr>
        <w:pStyle w:val="Zhlav"/>
        <w:jc w:val="both"/>
        <w:rPr>
          <w:rFonts w:ascii="Calibri" w:hAnsi="Calibri" w:cs="Calibri"/>
          <w:color w:val="000000"/>
          <w:szCs w:val="24"/>
        </w:rPr>
      </w:pPr>
    </w:p>
    <w:p w:rsidR="00C96E33" w:rsidRDefault="00C96E33">
      <w:pPr>
        <w:pStyle w:val="Zpat"/>
        <w:jc w:val="both"/>
        <w:rPr>
          <w:rFonts w:ascii="Calibri" w:hAnsi="Calibri" w:cs="Calibri"/>
          <w:color w:val="000000"/>
          <w:szCs w:val="24"/>
        </w:rPr>
      </w:pPr>
    </w:p>
    <w:p w:rsidR="00C434C0" w:rsidRPr="00C434C0" w:rsidRDefault="00C434C0" w:rsidP="00C434C0">
      <w:pPr>
        <w:pStyle w:val="Zhlav"/>
      </w:pPr>
    </w:p>
    <w:p w:rsidR="00D82315" w:rsidRDefault="00D82315">
      <w:pPr>
        <w:pStyle w:val="Zhlavazpat"/>
        <w:jc w:val="center"/>
        <w:rPr>
          <w:rFonts w:ascii="Calibri" w:hAnsi="Calibri" w:cs="Calibri"/>
          <w:b/>
          <w:bCs/>
          <w:color w:val="000000"/>
          <w:szCs w:val="24"/>
        </w:rPr>
      </w:pPr>
    </w:p>
    <w:p w:rsidR="00C96E33" w:rsidRDefault="00C96E33">
      <w:pPr>
        <w:pStyle w:val="Zhlavazpat"/>
        <w:jc w:val="center"/>
      </w:pPr>
      <w:r>
        <w:rPr>
          <w:rFonts w:ascii="Calibri" w:hAnsi="Calibri" w:cs="Calibri"/>
          <w:b/>
          <w:bCs/>
          <w:color w:val="000000"/>
          <w:szCs w:val="24"/>
        </w:rPr>
        <w:t>Doložka</w:t>
      </w:r>
    </w:p>
    <w:p w:rsidR="00C96E33" w:rsidRDefault="00C96E33">
      <w:pPr>
        <w:pStyle w:val="Zhlavazpat"/>
        <w:jc w:val="center"/>
      </w:pPr>
      <w:r>
        <w:rPr>
          <w:rFonts w:ascii="Calibri" w:hAnsi="Calibri" w:cs="Calibri"/>
          <w:color w:val="000000"/>
          <w:szCs w:val="24"/>
        </w:rPr>
        <w:t>o provedené předběžné kontrole při řízení veřejných výdajů před vznikem závazku města</w:t>
      </w:r>
    </w:p>
    <w:p w:rsidR="00C96E33" w:rsidRDefault="00C96E33">
      <w:pPr>
        <w:pStyle w:val="Zhlavazpat"/>
        <w:jc w:val="both"/>
        <w:rPr>
          <w:rFonts w:ascii="Calibri" w:hAnsi="Calibri" w:cs="Calibri"/>
          <w:b/>
          <w:bCs/>
          <w:color w:val="000000"/>
          <w:szCs w:val="24"/>
        </w:rPr>
      </w:pPr>
    </w:p>
    <w:p w:rsidR="00C96E33" w:rsidRDefault="00C96E33">
      <w:pPr>
        <w:pStyle w:val="Zhlavazpat"/>
        <w:jc w:val="both"/>
      </w:pPr>
      <w:r>
        <w:rPr>
          <w:rFonts w:ascii="Calibri" w:hAnsi="Calibri" w:cs="Calibri"/>
          <w:color w:val="000000"/>
          <w:szCs w:val="24"/>
        </w:rPr>
        <w:t xml:space="preserve">Příkazce operace svým podpisem stvrzuje, že provedl předběžnou kontrolu před vznikem závazku města v souladu s čl. 5 odst. 5.6 Kontrolního řádu města Domažlice. </w:t>
      </w:r>
    </w:p>
    <w:p w:rsidR="00C96E33" w:rsidRDefault="00C96E33">
      <w:pPr>
        <w:pStyle w:val="Zhlavazpat"/>
        <w:jc w:val="both"/>
        <w:rPr>
          <w:szCs w:val="24"/>
        </w:rPr>
      </w:pPr>
    </w:p>
    <w:p w:rsidR="00C96E33" w:rsidRDefault="00885E43">
      <w:r>
        <w:rPr>
          <w:rFonts w:ascii="Calibri" w:hAnsi="Calibri" w:cs="Calibri"/>
        </w:rPr>
        <w:t>V Domažlicích dne: 07.02.2024</w:t>
      </w:r>
      <w:r w:rsidR="00C96E33">
        <w:rPr>
          <w:rFonts w:ascii="Calibri" w:hAnsi="Calibri" w:cs="Calibri"/>
        </w:rPr>
        <w:t xml:space="preserve">       Jméno a příjmení příka</w:t>
      </w:r>
      <w:r w:rsidR="00C434C0">
        <w:rPr>
          <w:rFonts w:ascii="Calibri" w:hAnsi="Calibri" w:cs="Calibri"/>
        </w:rPr>
        <w:t xml:space="preserve">zce operace: </w:t>
      </w:r>
      <w:r>
        <w:rPr>
          <w:rFonts w:ascii="Calibri" w:hAnsi="Calibri" w:cs="Calibri"/>
        </w:rPr>
        <w:t>xxx</w:t>
      </w:r>
    </w:p>
    <w:p w:rsidR="00C96E33" w:rsidRDefault="00C96E33">
      <w:pPr>
        <w:rPr>
          <w:rFonts w:ascii="Calibri" w:hAnsi="Calibri" w:cs="Calibri"/>
        </w:rPr>
      </w:pPr>
    </w:p>
    <w:p w:rsidR="00C96E33" w:rsidRDefault="00C96E33">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r>
      <w:r>
        <w:rPr>
          <w:rFonts w:ascii="Calibri" w:hAnsi="Calibri" w:cs="Calibri"/>
          <w:color w:val="000000"/>
          <w:szCs w:val="24"/>
        </w:rPr>
        <w:tab/>
        <w:t xml:space="preserve">          Podpis:</w:t>
      </w:r>
    </w:p>
    <w:p w:rsidR="00C96E33" w:rsidRDefault="00C96E33">
      <w:pPr>
        <w:pStyle w:val="Zhlavazpat"/>
        <w:jc w:val="both"/>
        <w:rPr>
          <w:rFonts w:ascii="Calibri" w:hAnsi="Calibri" w:cs="Calibri"/>
          <w:color w:val="000000"/>
          <w:szCs w:val="24"/>
        </w:rPr>
      </w:pPr>
    </w:p>
    <w:p w:rsidR="00C96E33" w:rsidRDefault="00C96E33">
      <w:pPr>
        <w:pStyle w:val="Zhlavazpat"/>
        <w:jc w:val="both"/>
        <w:rPr>
          <w:rFonts w:ascii="Calibri" w:hAnsi="Calibri" w:cs="Calibri"/>
          <w:color w:val="000000"/>
          <w:szCs w:val="24"/>
        </w:rPr>
      </w:pPr>
    </w:p>
    <w:p w:rsidR="00C96E33" w:rsidRDefault="00C96E33">
      <w:pPr>
        <w:pStyle w:val="Zhlavazpat"/>
        <w:jc w:val="both"/>
      </w:pPr>
      <w:r>
        <w:rPr>
          <w:rFonts w:ascii="Calibri" w:hAnsi="Calibri" w:cs="Calibri"/>
          <w:color w:val="000000"/>
          <w:szCs w:val="24"/>
        </w:rPr>
        <w:t xml:space="preserve">Správce rozpočtu svým podpisem stvrzuje, že provedl předběžnou kontrolu před vznikem závazku města v souladu s čl. 5 odst. 5.6 Kontrolního řádu města Domažlice. </w:t>
      </w:r>
    </w:p>
    <w:p w:rsidR="00C96E33" w:rsidRDefault="00C96E33">
      <w:pPr>
        <w:pStyle w:val="Zhlavazpat"/>
        <w:jc w:val="both"/>
      </w:pPr>
      <w:r>
        <w:rPr>
          <w:rFonts w:ascii="Calibri" w:hAnsi="Calibri" w:cs="Calibri"/>
          <w:color w:val="000000"/>
          <w:szCs w:val="24"/>
          <w:shd w:val="clear" w:color="auto" w:fill="FFFFFF"/>
        </w:rPr>
        <w:t xml:space="preserve">                                                      </w:t>
      </w:r>
    </w:p>
    <w:p w:rsidR="00885E43" w:rsidRDefault="00C96E33">
      <w:pPr>
        <w:ind w:left="2836" w:hanging="2836"/>
        <w:rPr>
          <w:rFonts w:ascii="Calibri" w:hAnsi="Calibri" w:cs="Calibri"/>
          <w:shd w:val="clear" w:color="auto" w:fill="FFFFFF"/>
        </w:rPr>
      </w:pPr>
      <w:r>
        <w:rPr>
          <w:rFonts w:ascii="Calibri" w:hAnsi="Calibri" w:cs="Calibri"/>
          <w:shd w:val="clear" w:color="auto" w:fill="FFFFFF"/>
        </w:rPr>
        <w:t>V Domažlicích dne:</w:t>
      </w:r>
      <w:r w:rsidR="00885E43">
        <w:rPr>
          <w:rFonts w:ascii="Calibri" w:hAnsi="Calibri" w:cs="Calibri"/>
          <w:shd w:val="clear" w:color="auto" w:fill="FFFFFF"/>
        </w:rPr>
        <w:t xml:space="preserve"> 07.02.2024</w:t>
      </w:r>
      <w:r>
        <w:rPr>
          <w:rFonts w:ascii="Calibri" w:hAnsi="Calibri" w:cs="Calibri"/>
          <w:shd w:val="clear" w:color="auto" w:fill="FFFFFF"/>
        </w:rPr>
        <w:t xml:space="preserve">       Jméno a příjmení správce rozpočtu: </w:t>
      </w:r>
      <w:r w:rsidR="00885E43">
        <w:rPr>
          <w:rFonts w:ascii="Calibri" w:hAnsi="Calibri" w:cs="Calibri"/>
          <w:shd w:val="clear" w:color="auto" w:fill="FFFFFF"/>
        </w:rPr>
        <w:t>xxx</w:t>
      </w:r>
      <w:r>
        <w:rPr>
          <w:rFonts w:ascii="Calibri" w:hAnsi="Calibri" w:cs="Calibri"/>
          <w:shd w:val="clear" w:color="auto" w:fill="FFFFFF"/>
        </w:rPr>
        <w:tab/>
      </w:r>
    </w:p>
    <w:p w:rsidR="00C96E33" w:rsidRDefault="00C96E33">
      <w:pPr>
        <w:ind w:left="2836" w:hanging="2836"/>
      </w:pPr>
      <w:r>
        <w:rPr>
          <w:rFonts w:ascii="Calibri" w:hAnsi="Calibri" w:cs="Calibri"/>
          <w:shd w:val="clear" w:color="auto" w:fill="FFFFFF"/>
        </w:rPr>
        <w:tab/>
        <w:t xml:space="preserve">                                         </w:t>
      </w:r>
    </w:p>
    <w:p w:rsidR="00AE2CB9" w:rsidRDefault="00C96E33">
      <w:pPr>
        <w:jc w:val="both"/>
        <w:rPr>
          <w:rFonts w:ascii="Calibri" w:hAnsi="Calibri" w:cs="Calibri"/>
          <w:color w:val="000000"/>
          <w:szCs w:val="24"/>
        </w:rPr>
      </w:pPr>
      <w:r>
        <w:rPr>
          <w:rFonts w:ascii="Calibri" w:hAnsi="Calibri" w:cs="Calibri"/>
          <w:color w:val="000000"/>
          <w:sz w:val="22"/>
          <w:shd w:val="clear" w:color="auto" w:fill="FFFFFF"/>
        </w:rPr>
        <w:tab/>
      </w:r>
      <w:r>
        <w:rPr>
          <w:rFonts w:ascii="Calibri" w:hAnsi="Calibri" w:cs="Calibri"/>
          <w:color w:val="000000"/>
          <w:sz w:val="22"/>
          <w:shd w:val="clear" w:color="auto" w:fill="FFFFFF"/>
        </w:rPr>
        <w:tab/>
      </w:r>
      <w:r>
        <w:rPr>
          <w:rFonts w:ascii="Calibri" w:hAnsi="Calibri" w:cs="Calibri"/>
          <w:color w:val="000000"/>
          <w:sz w:val="22"/>
          <w:shd w:val="clear" w:color="auto" w:fill="FFFFFF"/>
        </w:rPr>
        <w:tab/>
      </w:r>
      <w:r>
        <w:rPr>
          <w:rFonts w:ascii="Calibri" w:hAnsi="Calibri" w:cs="Calibri"/>
          <w:color w:val="000000"/>
          <w:sz w:val="22"/>
          <w:shd w:val="clear" w:color="auto" w:fill="FFFFFF"/>
        </w:rPr>
        <w:tab/>
        <w:t xml:space="preserve">           </w:t>
      </w:r>
      <w:r w:rsidRPr="00BF1E19">
        <w:rPr>
          <w:rFonts w:ascii="Calibri" w:hAnsi="Calibri" w:cs="Calibri"/>
          <w:color w:val="000000"/>
          <w:szCs w:val="24"/>
        </w:rPr>
        <w:t>Podpis:</w:t>
      </w:r>
      <w:bookmarkStart w:id="1" w:name="_Hlk26430526"/>
      <w:bookmarkEnd w:id="1"/>
    </w:p>
    <w:p w:rsidR="004147CD" w:rsidRDefault="004147CD">
      <w:pPr>
        <w:jc w:val="both"/>
        <w:rPr>
          <w:rFonts w:ascii="Calibri" w:hAnsi="Calibri" w:cs="Calibri"/>
          <w:color w:val="000000"/>
          <w:szCs w:val="24"/>
        </w:rPr>
      </w:pPr>
    </w:p>
    <w:p w:rsidR="004147CD" w:rsidRDefault="004147CD">
      <w:pPr>
        <w:jc w:val="both"/>
        <w:rPr>
          <w:rFonts w:ascii="Calibri" w:hAnsi="Calibri" w:cs="Calibri"/>
          <w:color w:val="000000"/>
          <w:szCs w:val="24"/>
        </w:rPr>
      </w:pPr>
    </w:p>
    <w:p w:rsidR="004147CD" w:rsidRDefault="004147CD">
      <w:pPr>
        <w:jc w:val="both"/>
        <w:rPr>
          <w:rFonts w:ascii="Calibri" w:hAnsi="Calibri" w:cs="Calibri"/>
          <w:color w:val="000000"/>
          <w:szCs w:val="24"/>
        </w:rPr>
      </w:pPr>
    </w:p>
    <w:p w:rsidR="004147CD" w:rsidRDefault="004147CD">
      <w:pPr>
        <w:jc w:val="both"/>
        <w:rPr>
          <w:rFonts w:ascii="Calibri" w:hAnsi="Calibri" w:cs="Calibri"/>
          <w:color w:val="000000"/>
          <w:szCs w:val="24"/>
        </w:rPr>
      </w:pPr>
    </w:p>
    <w:p w:rsidR="004147CD" w:rsidRDefault="004147CD">
      <w:pPr>
        <w:jc w:val="both"/>
        <w:rPr>
          <w:rFonts w:ascii="Calibri" w:hAnsi="Calibri" w:cs="Calibri"/>
          <w:color w:val="000000"/>
          <w:szCs w:val="24"/>
        </w:rPr>
      </w:pPr>
      <w:bookmarkStart w:id="2" w:name="_GoBack"/>
      <w:bookmarkEnd w:id="2"/>
    </w:p>
    <w:p w:rsidR="004147CD" w:rsidRDefault="004147CD">
      <w:pPr>
        <w:jc w:val="both"/>
      </w:pPr>
      <w:r>
        <w:rPr>
          <w:noProof/>
          <w:lang w:eastAsia="cs-CZ"/>
        </w:rPr>
        <w:drawing>
          <wp:inline distT="0" distB="0" distL="0" distR="0">
            <wp:extent cx="5760720" cy="65157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asdada.png"/>
                    <pic:cNvPicPr/>
                  </pic:nvPicPr>
                  <pic:blipFill>
                    <a:blip r:embed="rId8">
                      <a:extLst>
                        <a:ext uri="{28A0092B-C50C-407E-A947-70E740481C1C}">
                          <a14:useLocalDpi xmlns:a14="http://schemas.microsoft.com/office/drawing/2010/main" val="0"/>
                        </a:ext>
                      </a:extLst>
                    </a:blip>
                    <a:stretch>
                      <a:fillRect/>
                    </a:stretch>
                  </pic:blipFill>
                  <pic:spPr>
                    <a:xfrm>
                      <a:off x="0" y="0"/>
                      <a:ext cx="5760720" cy="6515735"/>
                    </a:xfrm>
                    <a:prstGeom prst="rect">
                      <a:avLst/>
                    </a:prstGeom>
                  </pic:spPr>
                </pic:pic>
              </a:graphicData>
            </a:graphic>
          </wp:inline>
        </w:drawing>
      </w:r>
    </w:p>
    <w:sectPr w:rsidR="004147CD" w:rsidSect="00137AD4">
      <w:pgSz w:w="11906" w:h="16838"/>
      <w:pgMar w:top="1418" w:right="1417" w:bottom="1983"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1FD" w:rsidRDefault="00B771FD">
      <w:r>
        <w:separator/>
      </w:r>
    </w:p>
  </w:endnote>
  <w:endnote w:type="continuationSeparator" w:id="0">
    <w:p w:rsidR="00B771FD" w:rsidRDefault="00B7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43" w:usb2="00000009" w:usb3="00000000" w:csb0="000001FF" w:csb1="00000000"/>
  </w:font>
  <w:font w:name="Luxi Sans">
    <w:charset w:val="00"/>
    <w:family w:val="auto"/>
    <w:pitch w:val="variable"/>
  </w:font>
  <w:font w:name="Andale Sans UI">
    <w:altName w:val="Arial Unicode MS"/>
    <w:charset w:val="00"/>
    <w:family w:val="auto"/>
    <w:pitch w:val="variable"/>
  </w:font>
  <w:font w:name="Liberation Mono">
    <w:panose1 w:val="02070409020205020404"/>
    <w:charset w:val="EE"/>
    <w:family w:val="modern"/>
    <w:pitch w:val="fixed"/>
    <w:sig w:usb0="E0000AFF" w:usb1="400078FF" w:usb2="00000001" w:usb3="00000000" w:csb0="000001BF" w:csb1="00000000"/>
  </w:font>
  <w:font w:name="Droid Sans Fallback">
    <w:charset w:val="00"/>
    <w:family w:val="auto"/>
    <w:pitch w:val="variable"/>
  </w:font>
  <w:font w:name="DejaVu Sans">
    <w:panose1 w:val="020B0603030804020204"/>
    <w:charset w:val="EE"/>
    <w:family w:val="swiss"/>
    <w:pitch w:val="variable"/>
    <w:sig w:usb0="E7002EFF" w:usb1="D200FDFF" w:usb2="0A24602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1FD" w:rsidRDefault="00B771FD">
      <w:r>
        <w:separator/>
      </w:r>
    </w:p>
  </w:footnote>
  <w:footnote w:type="continuationSeparator" w:id="0">
    <w:p w:rsidR="00B771FD" w:rsidRDefault="00B77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57"/>
      </w:pPr>
      <w:rPr>
        <w:rFonts w:ascii="Calibri" w:eastAsia="Calibri" w:hAnsi="Calibri" w:cs="Calibri" w:hint="default"/>
        <w:b w:val="0"/>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Calibri" w:hAnsi="Calibri" w:cs="Calibri" w:hint="default"/>
        <w:color w:val="000000"/>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0"/>
        </w:tabs>
        <w:ind w:left="720" w:hanging="357"/>
      </w:pPr>
      <w:rPr>
        <w:rFonts w:ascii="Calibri" w:eastAsia="Calibri" w:hAnsi="Calibri" w:cs="Calibri" w:hint="default"/>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57"/>
      </w:pPr>
      <w:rPr>
        <w:rFonts w:ascii="Calibri" w:eastAsia="Calibri" w:hAnsi="Calibri" w:cs="Calibri" w:hint="default"/>
        <w:b w:val="0"/>
        <w:bCs w:val="0"/>
        <w:i w:val="0"/>
        <w:iCs w:val="0"/>
        <w:color w:val="000000"/>
        <w:sz w:val="24"/>
        <w:szCs w:val="24"/>
        <w:highlight w:val="whit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57"/>
      </w:pPr>
      <w:rPr>
        <w:rFonts w:ascii="Calibri" w:eastAsia="Lucida Sans Unicode" w:hAnsi="Calibri" w:cs="Calibri"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rPr>
        <w:rFonts w:ascii="Calibri" w:eastAsia="Lucida Sans Unicode" w:hAnsi="Calibri" w:cs="Calibri"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hAnsi="Calibri" w:cs="Calibri" w:hint="default"/>
        <w:color w:val="000000"/>
        <w:szCs w:val="24"/>
      </w:rPr>
    </w:lvl>
  </w:abstractNum>
  <w:abstractNum w:abstractNumId="7" w15:restartNumberingAfterBreak="0">
    <w:nsid w:val="1CAB7A79"/>
    <w:multiLevelType w:val="hybridMultilevel"/>
    <w:tmpl w:val="FE4E7D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C83A06"/>
    <w:multiLevelType w:val="hybridMultilevel"/>
    <w:tmpl w:val="39B2DAC6"/>
    <w:lvl w:ilvl="0" w:tplc="04050017">
      <w:start w:val="9"/>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AB21123"/>
    <w:multiLevelType w:val="hybridMultilevel"/>
    <w:tmpl w:val="5CA0EDE4"/>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0" w15:restartNumberingAfterBreak="0">
    <w:nsid w:val="3F974F24"/>
    <w:multiLevelType w:val="hybridMultilevel"/>
    <w:tmpl w:val="0C32154E"/>
    <w:lvl w:ilvl="0" w:tplc="A6ACC8A4">
      <w:start w:val="1"/>
      <w:numFmt w:val="decimal"/>
      <w:lvlText w:val="%1."/>
      <w:lvlJc w:val="left"/>
      <w:pPr>
        <w:ind w:left="720" w:hanging="360"/>
      </w:pPr>
      <w:rPr>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BD824CD"/>
    <w:multiLevelType w:val="hybridMultilevel"/>
    <w:tmpl w:val="43C65C3C"/>
    <w:lvl w:ilvl="0" w:tplc="7550F1EA">
      <w:start w:val="2"/>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8D"/>
    <w:rsid w:val="0003554B"/>
    <w:rsid w:val="00090D92"/>
    <w:rsid w:val="00092C40"/>
    <w:rsid w:val="000C2027"/>
    <w:rsid w:val="000C3FB4"/>
    <w:rsid w:val="000E2365"/>
    <w:rsid w:val="00137AD4"/>
    <w:rsid w:val="001845BE"/>
    <w:rsid w:val="001C2974"/>
    <w:rsid w:val="001C4B1E"/>
    <w:rsid w:val="00207184"/>
    <w:rsid w:val="002658D0"/>
    <w:rsid w:val="0027337F"/>
    <w:rsid w:val="002A39A5"/>
    <w:rsid w:val="002B279C"/>
    <w:rsid w:val="002D0E2F"/>
    <w:rsid w:val="002D4200"/>
    <w:rsid w:val="002D63BB"/>
    <w:rsid w:val="002F43FC"/>
    <w:rsid w:val="00317D69"/>
    <w:rsid w:val="00322C4E"/>
    <w:rsid w:val="003317F2"/>
    <w:rsid w:val="00334162"/>
    <w:rsid w:val="003A0D33"/>
    <w:rsid w:val="003D22EB"/>
    <w:rsid w:val="003F048E"/>
    <w:rsid w:val="003F696B"/>
    <w:rsid w:val="004147CD"/>
    <w:rsid w:val="00436236"/>
    <w:rsid w:val="004542E9"/>
    <w:rsid w:val="00487A08"/>
    <w:rsid w:val="004C2D77"/>
    <w:rsid w:val="004F3547"/>
    <w:rsid w:val="00513BAE"/>
    <w:rsid w:val="005220D7"/>
    <w:rsid w:val="00532AC5"/>
    <w:rsid w:val="00555076"/>
    <w:rsid w:val="00571F90"/>
    <w:rsid w:val="00582C1D"/>
    <w:rsid w:val="005A7844"/>
    <w:rsid w:val="005F466D"/>
    <w:rsid w:val="006079C2"/>
    <w:rsid w:val="006302F7"/>
    <w:rsid w:val="0063492E"/>
    <w:rsid w:val="0063546B"/>
    <w:rsid w:val="00646255"/>
    <w:rsid w:val="006547A6"/>
    <w:rsid w:val="006657D5"/>
    <w:rsid w:val="006B7919"/>
    <w:rsid w:val="006F573D"/>
    <w:rsid w:val="00712E3B"/>
    <w:rsid w:val="00771B74"/>
    <w:rsid w:val="007969BC"/>
    <w:rsid w:val="00802D61"/>
    <w:rsid w:val="00842ED3"/>
    <w:rsid w:val="0087630B"/>
    <w:rsid w:val="00885E43"/>
    <w:rsid w:val="008B6D36"/>
    <w:rsid w:val="009007D4"/>
    <w:rsid w:val="00903BDE"/>
    <w:rsid w:val="0092582E"/>
    <w:rsid w:val="00931CD7"/>
    <w:rsid w:val="00934356"/>
    <w:rsid w:val="00940DEA"/>
    <w:rsid w:val="00976C4F"/>
    <w:rsid w:val="009C420B"/>
    <w:rsid w:val="009F7DE8"/>
    <w:rsid w:val="00A21963"/>
    <w:rsid w:val="00A4125F"/>
    <w:rsid w:val="00A81F67"/>
    <w:rsid w:val="00A8742F"/>
    <w:rsid w:val="00AA548F"/>
    <w:rsid w:val="00AA68CA"/>
    <w:rsid w:val="00AE1D0E"/>
    <w:rsid w:val="00AE2CB9"/>
    <w:rsid w:val="00AE6F78"/>
    <w:rsid w:val="00AF24CB"/>
    <w:rsid w:val="00B25B44"/>
    <w:rsid w:val="00B3142E"/>
    <w:rsid w:val="00B324F6"/>
    <w:rsid w:val="00B42782"/>
    <w:rsid w:val="00B771FD"/>
    <w:rsid w:val="00B946AC"/>
    <w:rsid w:val="00BC0A91"/>
    <w:rsid w:val="00BD6564"/>
    <w:rsid w:val="00BF1E19"/>
    <w:rsid w:val="00C434C0"/>
    <w:rsid w:val="00C47AEA"/>
    <w:rsid w:val="00C77674"/>
    <w:rsid w:val="00C9415D"/>
    <w:rsid w:val="00C96E33"/>
    <w:rsid w:val="00D04D8D"/>
    <w:rsid w:val="00D50B20"/>
    <w:rsid w:val="00D61D05"/>
    <w:rsid w:val="00D82315"/>
    <w:rsid w:val="00DC19F8"/>
    <w:rsid w:val="00DC5597"/>
    <w:rsid w:val="00E10BCD"/>
    <w:rsid w:val="00E42097"/>
    <w:rsid w:val="00E62695"/>
    <w:rsid w:val="00E84193"/>
    <w:rsid w:val="00EE14DE"/>
    <w:rsid w:val="00EE439E"/>
    <w:rsid w:val="00F52CD3"/>
    <w:rsid w:val="00F814AE"/>
    <w:rsid w:val="00FA753A"/>
    <w:rsid w:val="00FC1C24"/>
    <w:rsid w:val="00FC1D67"/>
    <w:rsid w:val="00FD4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E96CE9"/>
  <w15:chartTrackingRefBased/>
  <w15:docId w15:val="{1DB6C5E2-F9F5-4804-9E55-36414772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eastAsia="Calibri"/>
      <w:sz w:val="24"/>
      <w:szCs w:val="22"/>
      <w:lang w:eastAsia="zh-CN"/>
    </w:rPr>
  </w:style>
  <w:style w:type="paragraph" w:styleId="Nadpis1">
    <w:name w:val="heading 1"/>
    <w:basedOn w:val="Nadpis"/>
    <w:next w:val="Zkladntext"/>
    <w:qFormat/>
    <w:pPr>
      <w:numPr>
        <w:numId w:val="1"/>
      </w:numPr>
      <w:outlineLvl w:val="0"/>
    </w:pPr>
    <w:rPr>
      <w:rFonts w:ascii="Liberation Serif" w:eastAsia="NSimSun" w:hAnsi="Liberation Serif"/>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hint="default"/>
      <w:b w:val="0"/>
      <w:bCs/>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hint="default"/>
      <w:color w:val="000000"/>
    </w:rPr>
  </w:style>
  <w:style w:type="character" w:customStyle="1" w:styleId="WW8Num4z0">
    <w:name w:val="WW8Num4z0"/>
  </w:style>
  <w:style w:type="character" w:customStyle="1" w:styleId="WW8Num4z1">
    <w:name w:val="WW8Num4z1"/>
    <w:rPr>
      <w:rFonts w:ascii="Calibri" w:eastAsia="Calibri" w:hAnsi="Calibri" w:cs="Calibri" w:hint="default"/>
      <w:color w:val="00000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Calibri" w:hint="default"/>
      <w:b w:val="0"/>
      <w:bCs w:val="0"/>
      <w:i w:val="0"/>
      <w:iCs w:val="0"/>
      <w:color w:val="000000"/>
      <w:sz w:val="24"/>
      <w:szCs w:val="24"/>
      <w:highlight w:val="whit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Lucida Sans Unicode" w:hAnsi="Calibri" w:cs="Calibri" w:hint="default"/>
    </w:rPr>
  </w:style>
  <w:style w:type="character" w:customStyle="1" w:styleId="WW8Num6z1">
    <w:name w:val="WW8Num6z1"/>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color w:val="000000"/>
      <w:szCs w:val="24"/>
    </w:rPr>
  </w:style>
  <w:style w:type="character" w:customStyle="1" w:styleId="WW8Num3z1">
    <w:name w:val="WW8Num3z1"/>
    <w:rPr>
      <w:rFonts w:ascii="Calibri" w:eastAsia="Calibri" w:hAnsi="Calibri" w:cs="Calibri" w:hint="default"/>
      <w:color w:val="00000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13">
    <w:name w:val="Standardní písmo odstavce13"/>
  </w:style>
  <w:style w:type="character" w:customStyle="1" w:styleId="Standardnpsmoodstavce12">
    <w:name w:val="Standardní písmo odstavce12"/>
  </w:style>
  <w:style w:type="character" w:customStyle="1" w:styleId="Standardnpsmoodstavce11">
    <w:name w:val="Standardní písmo odstavce11"/>
  </w:style>
  <w:style w:type="character" w:customStyle="1" w:styleId="Standardnpsmoodstavce10">
    <w:name w:val="Standardní písmo odstavce10"/>
  </w:style>
  <w:style w:type="character" w:customStyle="1" w:styleId="Standardnpsmoodstavce9">
    <w:name w:val="Standardní písmo odstavce9"/>
  </w:style>
  <w:style w:type="character" w:customStyle="1" w:styleId="Standardnpsmoodstavce8">
    <w:name w:val="Standardní písmo odstavce8"/>
  </w:style>
  <w:style w:type="character" w:customStyle="1" w:styleId="Standardnpsmoodstavce7">
    <w:name w:val="Standardní písmo odstavce7"/>
  </w:style>
  <w:style w:type="character" w:customStyle="1" w:styleId="Standardnpsmoodstavce6">
    <w:name w:val="Standardní písmo odstavce6"/>
  </w:style>
  <w:style w:type="character" w:customStyle="1" w:styleId="Standardnpsmoodstavce5">
    <w:name w:val="Standardní písmo odstavce5"/>
  </w:style>
  <w:style w:type="character" w:customStyle="1" w:styleId="WW8Num6z3">
    <w:name w:val="WW8Num6z3"/>
  </w:style>
  <w:style w:type="character" w:customStyle="1" w:styleId="Standardnpsmoodstavce3">
    <w:name w:val="Standardní písmo odstavce3"/>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Standardnpsmoodstavce1">
    <w:name w:val="Standardní písmo odstavce1"/>
  </w:style>
  <w:style w:type="character" w:customStyle="1" w:styleId="WW8Num23z0">
    <w:name w:val="WW8Num23z0"/>
    <w:rPr>
      <w:rFonts w:ascii="Times New Roman" w:hAnsi="Times New Roman" w:cs="Times New Roman" w:hint="default"/>
      <w:sz w:val="24"/>
    </w:rPr>
  </w:style>
  <w:style w:type="character" w:customStyle="1" w:styleId="WW8Num23z1">
    <w:name w:val="WW8Num23z1"/>
    <w:rPr>
      <w:rFonts w:cs="Times New Roman"/>
    </w:rPr>
  </w:style>
  <w:style w:type="character" w:styleId="Siln">
    <w:name w:val="Strong"/>
    <w:qFormat/>
    <w:rPr>
      <w:rFonts w:cs="Times New Roman"/>
      <w:b/>
    </w:rPr>
  </w:style>
  <w:style w:type="character" w:customStyle="1" w:styleId="Standardnpsmoodstavce2">
    <w:name w:val="Standardní písmo odstavce2"/>
  </w:style>
  <w:style w:type="character" w:customStyle="1" w:styleId="Standardnpsmoodstavce4">
    <w:name w:val="Standardní písmo odstavce4"/>
  </w:style>
  <w:style w:type="character" w:customStyle="1" w:styleId="Odkaznakoment2">
    <w:name w:val="Odkaz na komentář2"/>
    <w:rPr>
      <w:sz w:val="16"/>
      <w:szCs w:val="16"/>
    </w:rPr>
  </w:style>
  <w:style w:type="character" w:customStyle="1" w:styleId="TextkomenteChar">
    <w:name w:val="Text komentáře Char"/>
    <w:rPr>
      <w:rFonts w:eastAsia="Calibri"/>
      <w:lang w:eastAsia="zh-CN"/>
    </w:rPr>
  </w:style>
  <w:style w:type="character" w:customStyle="1" w:styleId="PedmtkomenteChar">
    <w:name w:val="Předmět komentáře Char"/>
    <w:rPr>
      <w:rFonts w:eastAsia="Calibri"/>
      <w:b/>
      <w:bCs/>
      <w:lang w:eastAsia="zh-CN"/>
    </w:rPr>
  </w:style>
  <w:style w:type="character" w:customStyle="1" w:styleId="TextbublinyChar">
    <w:name w:val="Text bubliny Char"/>
    <w:rPr>
      <w:rFonts w:ascii="Tahoma" w:eastAsia="Calibri" w:hAnsi="Tahoma" w:cs="Tahoma"/>
      <w:sz w:val="16"/>
      <w:szCs w:val="16"/>
      <w:lang w:eastAsia="zh-CN"/>
    </w:rPr>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customStyle="1" w:styleId="datalabel">
    <w:name w:val="datalabel"/>
  </w:style>
  <w:style w:type="character" w:customStyle="1" w:styleId="Odkaznakoment3">
    <w:name w:val="Odkaz na komentář3"/>
    <w:rPr>
      <w:sz w:val="16"/>
      <w:szCs w:val="16"/>
    </w:rPr>
  </w:style>
  <w:style w:type="character" w:customStyle="1" w:styleId="TextkomenteChar1">
    <w:name w:val="Text komentáře Char1"/>
    <w:rPr>
      <w:rFonts w:eastAsia="Calibri"/>
      <w:lang w:eastAsia="zh-CN"/>
    </w:rPr>
  </w:style>
  <w:style w:type="character" w:customStyle="1" w:styleId="Nevyeenzmnka">
    <w:name w:val="Nevyřešená zmínka"/>
    <w:rPr>
      <w:color w:val="605E5C"/>
      <w:shd w:val="clear" w:color="auto" w:fill="E1DFDD"/>
    </w:rPr>
  </w:style>
  <w:style w:type="character" w:customStyle="1" w:styleId="Odkaznakoment4">
    <w:name w:val="Odkaz na komentář4"/>
    <w:rPr>
      <w:sz w:val="16"/>
      <w:szCs w:val="16"/>
    </w:rPr>
  </w:style>
  <w:style w:type="character" w:customStyle="1" w:styleId="TextkomenteChar2">
    <w:name w:val="Text komentáře Char2"/>
    <w:rPr>
      <w:rFonts w:eastAsia="Calibri"/>
      <w:lang w:eastAsia="zh-CN"/>
    </w:rPr>
  </w:style>
  <w:style w:type="character" w:styleId="slodku">
    <w:name w:val="line number"/>
  </w:style>
  <w:style w:type="character" w:customStyle="1" w:styleId="Odkaznakoment5">
    <w:name w:val="Odkaz na komentář5"/>
    <w:rPr>
      <w:sz w:val="16"/>
      <w:szCs w:val="16"/>
    </w:rPr>
  </w:style>
  <w:style w:type="character" w:customStyle="1" w:styleId="TextkomenteChar3">
    <w:name w:val="Text komentáře Char3"/>
    <w:rPr>
      <w:rFonts w:eastAsia="Calibri"/>
      <w:lang w:eastAsia="zh-CN"/>
    </w:rPr>
  </w:style>
  <w:style w:type="character" w:styleId="Zdraznn">
    <w:name w:val="Emphasis"/>
    <w:uiPriority w:val="20"/>
    <w:qFormat/>
    <w:rPr>
      <w:i/>
      <w:iCs/>
    </w:rPr>
  </w:style>
  <w:style w:type="character" w:customStyle="1" w:styleId="WW8Num32z0">
    <w:name w:val="WW8Num32z0"/>
    <w:rPr>
      <w:rFonts w:ascii="Calibri" w:hAnsi="Calibri" w:cs="Times New Roman"/>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paragraph" w:customStyle="1" w:styleId="Nadpis">
    <w:name w:val="Nadpis"/>
    <w:basedOn w:val="Normln"/>
    <w:next w:val="Seznam"/>
    <w:pPr>
      <w:keepNext/>
      <w:spacing w:before="240" w:after="120"/>
    </w:pPr>
    <w:rPr>
      <w:rFonts w:ascii="Liberation Sans" w:eastAsia="Microsoft YaHei" w:hAnsi="Liberation Sans" w:cs="Mangal"/>
      <w:sz w:val="28"/>
      <w:szCs w:val="28"/>
    </w:rPr>
  </w:style>
  <w:style w:type="paragraph" w:styleId="Zkladntext">
    <w:name w:val="Body Text"/>
    <w:basedOn w:val="Normln"/>
    <w:next w:val="Seznam"/>
    <w:pPr>
      <w:spacing w:after="140" w:line="288" w:lineRule="auto"/>
    </w:pPr>
  </w:style>
  <w:style w:type="paragraph" w:styleId="Seznam">
    <w:name w:val="List"/>
    <w:next w:val="Titulek3"/>
    <w:pPr>
      <w:widowControl w:val="0"/>
      <w:suppressAutoHyphens/>
    </w:pPr>
    <w:rPr>
      <w:rFonts w:ascii="Liberation Serif" w:eastAsia="NSimSun" w:hAnsi="Liberation Serif" w:cs="Mangal"/>
      <w:sz w:val="24"/>
      <w:szCs w:val="24"/>
      <w:lang w:eastAsia="zh-CN" w:bidi="hi-IN"/>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next w:val="Titulek2"/>
    <w:pPr>
      <w:suppressLineNumbers/>
    </w:pPr>
    <w:rPr>
      <w:rFonts w:cs="Mangal"/>
    </w:rPr>
  </w:style>
  <w:style w:type="paragraph" w:customStyle="1" w:styleId="Titulek10">
    <w:name w:val="Titulek10"/>
    <w:basedOn w:val="Normln"/>
    <w:pPr>
      <w:suppressLineNumbers/>
      <w:spacing w:before="120" w:after="120"/>
    </w:pPr>
    <w:rPr>
      <w:rFonts w:cs="Mangal"/>
      <w:i/>
      <w:iCs/>
      <w:szCs w:val="24"/>
    </w:rPr>
  </w:style>
  <w:style w:type="paragraph" w:customStyle="1" w:styleId="Titulek9">
    <w:name w:val="Titulek9"/>
    <w:basedOn w:val="Normln"/>
    <w:pPr>
      <w:suppressLineNumbers/>
      <w:spacing w:before="120" w:after="120"/>
    </w:pPr>
    <w:rPr>
      <w:rFonts w:cs="Mangal"/>
      <w:i/>
      <w:iCs/>
      <w:szCs w:val="24"/>
    </w:rPr>
  </w:style>
  <w:style w:type="paragraph" w:customStyle="1" w:styleId="Titulek8">
    <w:name w:val="Titulek8"/>
    <w:basedOn w:val="Normln"/>
    <w:pPr>
      <w:suppressLineNumbers/>
      <w:spacing w:before="120" w:after="120"/>
    </w:pPr>
    <w:rPr>
      <w:rFonts w:cs="Mangal"/>
      <w:i/>
      <w:iCs/>
      <w:szCs w:val="24"/>
    </w:rPr>
  </w:style>
  <w:style w:type="paragraph" w:customStyle="1" w:styleId="Titulek7">
    <w:name w:val="Titulek7"/>
    <w:basedOn w:val="Normln"/>
    <w:pPr>
      <w:suppressLineNumbers/>
      <w:spacing w:before="120" w:after="120"/>
    </w:pPr>
    <w:rPr>
      <w:rFonts w:cs="Mangal"/>
      <w:i/>
      <w:iCs/>
      <w:szCs w:val="24"/>
    </w:rPr>
  </w:style>
  <w:style w:type="paragraph" w:customStyle="1" w:styleId="Titulek6">
    <w:name w:val="Titulek6"/>
    <w:basedOn w:val="Normln"/>
    <w:pPr>
      <w:suppressLineNumbers/>
      <w:spacing w:before="120" w:after="120"/>
    </w:pPr>
    <w:rPr>
      <w:rFonts w:cs="Mangal"/>
      <w:i/>
      <w:iCs/>
      <w:szCs w:val="24"/>
    </w:rPr>
  </w:style>
  <w:style w:type="paragraph" w:customStyle="1" w:styleId="Titulek5">
    <w:name w:val="Titulek5"/>
    <w:basedOn w:val="Normln"/>
    <w:pPr>
      <w:suppressLineNumbers/>
      <w:spacing w:before="120" w:after="120"/>
    </w:pPr>
    <w:rPr>
      <w:rFonts w:cs="Mangal"/>
      <w:i/>
      <w:iCs/>
      <w:szCs w:val="24"/>
    </w:rPr>
  </w:style>
  <w:style w:type="paragraph" w:customStyle="1" w:styleId="Titulek4">
    <w:name w:val="Titulek4"/>
    <w:basedOn w:val="Normln"/>
    <w:pPr>
      <w:suppressLineNumbers/>
      <w:spacing w:before="120" w:after="120"/>
    </w:pPr>
    <w:rPr>
      <w:rFonts w:cs="Mangal"/>
      <w:i/>
      <w:iCs/>
      <w:szCs w:val="24"/>
    </w:rPr>
  </w:style>
  <w:style w:type="paragraph" w:customStyle="1" w:styleId="Titulek3">
    <w:name w:val="Titulek3"/>
    <w:basedOn w:val="Normln"/>
    <w:next w:val="Rejstk"/>
    <w:pPr>
      <w:suppressLineNumbers/>
      <w:spacing w:before="120" w:after="120"/>
    </w:pPr>
    <w:rPr>
      <w:rFonts w:cs="Lucida Sans"/>
      <w:i/>
      <w:iCs/>
      <w:szCs w:val="24"/>
    </w:rPr>
  </w:style>
  <w:style w:type="paragraph" w:customStyle="1" w:styleId="Titulek2">
    <w:name w:val="Titulek2"/>
    <w:basedOn w:val="Normln"/>
    <w:next w:val="Titulek1"/>
    <w:pPr>
      <w:suppressLineNumbers/>
      <w:spacing w:before="120" w:after="120"/>
    </w:pPr>
    <w:rPr>
      <w:rFonts w:cs="Mangal"/>
      <w:i/>
      <w:iCs/>
      <w:szCs w:val="24"/>
    </w:rPr>
  </w:style>
  <w:style w:type="paragraph" w:customStyle="1" w:styleId="Titulek1">
    <w:name w:val="Titulek1"/>
    <w:basedOn w:val="Normln"/>
    <w:next w:val="Normlnweb"/>
    <w:pPr>
      <w:suppressLineNumbers/>
      <w:spacing w:before="120" w:after="120"/>
    </w:pPr>
    <w:rPr>
      <w:rFonts w:cs="Mangal"/>
      <w:i/>
      <w:iCs/>
      <w:szCs w:val="24"/>
    </w:rPr>
  </w:style>
  <w:style w:type="paragraph" w:styleId="Normlnweb">
    <w:name w:val="Normal (Web)"/>
    <w:basedOn w:val="Normln"/>
    <w:next w:val="Zhlavazpat"/>
    <w:pPr>
      <w:spacing w:before="280" w:after="119"/>
    </w:pPr>
    <w:rPr>
      <w:rFonts w:eastAsia="Times New Roman"/>
      <w:szCs w:val="24"/>
    </w:rPr>
  </w:style>
  <w:style w:type="paragraph" w:customStyle="1" w:styleId="Zhlavazpat">
    <w:name w:val="Záhlaví a zápatí"/>
    <w:basedOn w:val="Normln"/>
    <w:next w:val="Zhlav"/>
    <w:pPr>
      <w:suppressLineNumbers/>
      <w:tabs>
        <w:tab w:val="center" w:pos="4819"/>
        <w:tab w:val="right" w:pos="9638"/>
      </w:tabs>
    </w:pPr>
  </w:style>
  <w:style w:type="paragraph" w:styleId="Zhlav">
    <w:name w:val="header"/>
    <w:basedOn w:val="Normln"/>
    <w:next w:val="Zpat"/>
    <w:pPr>
      <w:suppressLineNumbers/>
      <w:tabs>
        <w:tab w:val="center" w:pos="4536"/>
        <w:tab w:val="right" w:pos="9072"/>
      </w:tabs>
    </w:pPr>
  </w:style>
  <w:style w:type="paragraph" w:styleId="Zpat">
    <w:name w:val="footer"/>
    <w:basedOn w:val="Normln"/>
    <w:next w:val="WW-Vchoz"/>
    <w:pPr>
      <w:suppressLineNumbers/>
      <w:tabs>
        <w:tab w:val="center" w:pos="4536"/>
        <w:tab w:val="right" w:pos="9072"/>
      </w:tabs>
    </w:pPr>
  </w:style>
  <w:style w:type="paragraph" w:customStyle="1" w:styleId="WW-Vchoz">
    <w:name w:val="WW-Výchozí"/>
    <w:next w:val="Textkomente1"/>
    <w:pPr>
      <w:suppressAutoHyphens/>
      <w:spacing w:after="200" w:line="276" w:lineRule="auto"/>
    </w:pPr>
    <w:rPr>
      <w:rFonts w:ascii="Liberation Serif" w:eastAsia="SimSun" w:hAnsi="Liberation Serif" w:cs="Mangal"/>
      <w:kern w:val="2"/>
      <w:sz w:val="24"/>
      <w:szCs w:val="24"/>
      <w:lang w:eastAsia="zh-CN" w:bidi="hi-IN"/>
    </w:rPr>
  </w:style>
  <w:style w:type="paragraph" w:customStyle="1" w:styleId="Textkomente1">
    <w:name w:val="Text komentáře1"/>
    <w:basedOn w:val="Normln"/>
    <w:next w:val="Pedmtkomente"/>
    <w:rPr>
      <w:sz w:val="20"/>
      <w:szCs w:val="20"/>
    </w:rPr>
  </w:style>
  <w:style w:type="paragraph" w:styleId="Pedmtkomente">
    <w:name w:val="annotation subject"/>
    <w:pPr>
      <w:widowControl w:val="0"/>
      <w:suppressAutoHyphens/>
    </w:pPr>
    <w:rPr>
      <w:rFonts w:ascii="Liberation Serif" w:eastAsia="NSimSun" w:hAnsi="Liberation Serif" w:cs="Mangal"/>
      <w:b/>
      <w:bCs/>
      <w:sz w:val="24"/>
      <w:szCs w:val="24"/>
      <w:lang w:eastAsia="zh-CN" w:bidi="hi-IN"/>
    </w:rPr>
  </w:style>
  <w:style w:type="paragraph" w:styleId="Textbubliny">
    <w:name w:val="Balloon Text"/>
    <w:basedOn w:val="Normln"/>
    <w:next w:val="LO-Normal"/>
    <w:rPr>
      <w:rFonts w:ascii="Tahoma" w:hAnsi="Tahoma" w:cs="Tahoma"/>
      <w:sz w:val="16"/>
      <w:szCs w:val="16"/>
    </w:rPr>
  </w:style>
  <w:style w:type="paragraph" w:customStyle="1" w:styleId="LO-Normal">
    <w:name w:val="LO-Normal"/>
    <w:next w:val="Obsahtabulky"/>
    <w:pPr>
      <w:widowControl w:val="0"/>
      <w:suppressAutoHyphens/>
      <w:spacing w:line="240" w:lineRule="atLeast"/>
    </w:pPr>
    <w:rPr>
      <w:rFonts w:ascii="Times" w:eastAsia="Luxi Sans" w:hAnsi="Times" w:cs="Andale Sans UI"/>
      <w:color w:val="000000"/>
      <w:sz w:val="24"/>
      <w:lang w:val="en-US" w:eastAsia="zh-CN" w:bidi="cs-CZ"/>
    </w:rPr>
  </w:style>
  <w:style w:type="paragraph" w:customStyle="1" w:styleId="Obsahtabulky">
    <w:name w:val="Obsah tabulky"/>
    <w:basedOn w:val="Normln"/>
    <w:next w:val="Nadpistabulky"/>
    <w:pPr>
      <w:suppressLineNumbers/>
    </w:pPr>
  </w:style>
  <w:style w:type="paragraph" w:customStyle="1" w:styleId="Nadpistabulky">
    <w:name w:val="Nadpis tabulky"/>
    <w:pPr>
      <w:widowControl w:val="0"/>
      <w:suppressLineNumbers/>
      <w:suppressAutoHyphens/>
      <w:jc w:val="center"/>
    </w:pPr>
    <w:rPr>
      <w:rFonts w:ascii="Liberation Serif" w:eastAsia="NSimSun" w:hAnsi="Liberation Serif" w:cs="Mangal"/>
      <w:b/>
      <w:bCs/>
      <w:sz w:val="24"/>
      <w:szCs w:val="24"/>
      <w:lang w:eastAsia="zh-CN" w:bidi="hi-IN"/>
    </w:rPr>
  </w:style>
  <w:style w:type="paragraph" w:customStyle="1" w:styleId="Textkomente2">
    <w:name w:val="Text komentáře2"/>
    <w:basedOn w:val="Normln"/>
    <w:rPr>
      <w:sz w:val="20"/>
      <w:szCs w:val="20"/>
    </w:rPr>
  </w:style>
  <w:style w:type="paragraph" w:customStyle="1" w:styleId="Pedformtovantext">
    <w:name w:val="Předformátovaný text"/>
    <w:basedOn w:val="Normln"/>
    <w:rPr>
      <w:rFonts w:ascii="Liberation Mono" w:eastAsia="NSimSun" w:hAnsi="Liberation Mono" w:cs="Liberation Mono"/>
      <w:sz w:val="20"/>
      <w:szCs w:val="20"/>
    </w:rPr>
  </w:style>
  <w:style w:type="paragraph" w:customStyle="1" w:styleId="Textkomente3">
    <w:name w:val="Text komentáře3"/>
    <w:basedOn w:val="Normln"/>
    <w:rPr>
      <w:sz w:val="20"/>
      <w:szCs w:val="20"/>
    </w:rPr>
  </w:style>
  <w:style w:type="paragraph" w:styleId="Revize">
    <w:name w:val="Revision"/>
    <w:pPr>
      <w:suppressAutoHyphens/>
    </w:pPr>
    <w:rPr>
      <w:rFonts w:eastAsia="Calibri"/>
      <w:sz w:val="24"/>
      <w:szCs w:val="22"/>
      <w:lang w:eastAsia="zh-CN"/>
    </w:rPr>
  </w:style>
  <w:style w:type="paragraph" w:customStyle="1" w:styleId="Textkomente4">
    <w:name w:val="Text komentáře4"/>
    <w:basedOn w:val="Normln"/>
    <w:rPr>
      <w:sz w:val="20"/>
      <w:szCs w:val="20"/>
    </w:rPr>
  </w:style>
  <w:style w:type="character" w:styleId="Odkaznakoment">
    <w:name w:val="annotation reference"/>
    <w:uiPriority w:val="99"/>
    <w:semiHidden/>
    <w:unhideWhenUsed/>
    <w:rsid w:val="00D04D8D"/>
    <w:rPr>
      <w:sz w:val="16"/>
      <w:szCs w:val="16"/>
    </w:rPr>
  </w:style>
  <w:style w:type="paragraph" w:styleId="Textkomente">
    <w:name w:val="annotation text"/>
    <w:basedOn w:val="Normln"/>
    <w:link w:val="TextkomenteChar4"/>
    <w:uiPriority w:val="99"/>
    <w:semiHidden/>
    <w:unhideWhenUsed/>
    <w:rsid w:val="00D04D8D"/>
    <w:rPr>
      <w:sz w:val="20"/>
      <w:szCs w:val="20"/>
    </w:rPr>
  </w:style>
  <w:style w:type="character" w:customStyle="1" w:styleId="TextkomenteChar4">
    <w:name w:val="Text komentáře Char4"/>
    <w:link w:val="Textkomente"/>
    <w:uiPriority w:val="99"/>
    <w:semiHidden/>
    <w:rsid w:val="00D04D8D"/>
    <w:rPr>
      <w:rFonts w:eastAsia="Calibri"/>
      <w:lang w:eastAsia="zh-CN"/>
    </w:rPr>
  </w:style>
  <w:style w:type="paragraph" w:styleId="Odstavecseseznamem">
    <w:name w:val="List Paragraph"/>
    <w:basedOn w:val="Normln"/>
    <w:uiPriority w:val="34"/>
    <w:qFormat/>
    <w:rsid w:val="000C3FB4"/>
    <w:pPr>
      <w:widowControl w:val="0"/>
      <w:ind w:left="708"/>
    </w:pPr>
    <w:rPr>
      <w:rFonts w:ascii="Liberation Serif" w:eastAsia="Droid Sans Fallback" w:hAnsi="Liberation Serif" w:cs="DejaVu Sans"/>
      <w:kern w:val="2"/>
      <w:szCs w:val="24"/>
      <w:lang w:bidi="hi-IN"/>
    </w:rPr>
  </w:style>
  <w:style w:type="character" w:customStyle="1" w:styleId="data">
    <w:name w:val="data"/>
    <w:rsid w:val="00FD4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23750">
      <w:bodyDiv w:val="1"/>
      <w:marLeft w:val="0"/>
      <w:marRight w:val="0"/>
      <w:marTop w:val="0"/>
      <w:marBottom w:val="0"/>
      <w:divBdr>
        <w:top w:val="none" w:sz="0" w:space="0" w:color="auto"/>
        <w:left w:val="none" w:sz="0" w:space="0" w:color="auto"/>
        <w:bottom w:val="none" w:sz="0" w:space="0" w:color="auto"/>
        <w:right w:val="none" w:sz="0" w:space="0" w:color="auto"/>
      </w:divBdr>
      <w:divsChild>
        <w:div w:id="938100696">
          <w:marLeft w:val="0"/>
          <w:marRight w:val="0"/>
          <w:marTop w:val="0"/>
          <w:marBottom w:val="0"/>
          <w:divBdr>
            <w:top w:val="none" w:sz="0" w:space="0" w:color="auto"/>
            <w:left w:val="none" w:sz="0" w:space="0" w:color="auto"/>
            <w:bottom w:val="none" w:sz="0" w:space="0" w:color="auto"/>
            <w:right w:val="none" w:sz="0" w:space="0" w:color="auto"/>
          </w:divBdr>
          <w:divsChild>
            <w:div w:id="19288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572">
      <w:bodyDiv w:val="1"/>
      <w:marLeft w:val="0"/>
      <w:marRight w:val="0"/>
      <w:marTop w:val="0"/>
      <w:marBottom w:val="0"/>
      <w:divBdr>
        <w:top w:val="none" w:sz="0" w:space="0" w:color="auto"/>
        <w:left w:val="none" w:sz="0" w:space="0" w:color="auto"/>
        <w:bottom w:val="none" w:sz="0" w:space="0" w:color="auto"/>
        <w:right w:val="none" w:sz="0" w:space="0" w:color="auto"/>
      </w:divBdr>
      <w:divsChild>
        <w:div w:id="1359426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CFAB-A0F3-4A74-9DC5-834996D0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2554</Words>
  <Characters>15075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dc:creator>
  <cp:keywords/>
  <cp:lastModifiedBy>Martin Hána</cp:lastModifiedBy>
  <cp:revision>4</cp:revision>
  <cp:lastPrinted>2024-01-30T09:19:00Z</cp:lastPrinted>
  <dcterms:created xsi:type="dcterms:W3CDTF">2024-02-12T09:01:00Z</dcterms:created>
  <dcterms:modified xsi:type="dcterms:W3CDTF">2024-02-12T09:14:00Z</dcterms:modified>
</cp:coreProperties>
</file>