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F319" w14:textId="77777777" w:rsidR="0027582B" w:rsidRDefault="0027582B" w:rsidP="0027582B">
      <w:pPr>
        <w:pStyle w:val="StylDoprava"/>
        <w:rPr>
          <w:rFonts w:cs="Arial"/>
          <w:sz w:val="22"/>
          <w:szCs w:val="22"/>
        </w:rPr>
      </w:pPr>
      <w:proofErr w:type="spellStart"/>
      <w:proofErr w:type="gramStart"/>
      <w:r>
        <w:rPr>
          <w:rFonts w:cs="Arial"/>
          <w:sz w:val="22"/>
          <w:szCs w:val="22"/>
        </w:rPr>
        <w:t>Čj</w:t>
      </w:r>
      <w:proofErr w:type="spellEnd"/>
      <w:r>
        <w:rPr>
          <w:rFonts w:cs="Arial"/>
          <w:sz w:val="22"/>
          <w:szCs w:val="22"/>
        </w:rPr>
        <w:t>.:SPU</w:t>
      </w:r>
      <w:proofErr w:type="gramEnd"/>
      <w:r>
        <w:rPr>
          <w:rFonts w:cs="Arial"/>
          <w:sz w:val="22"/>
          <w:szCs w:val="22"/>
        </w:rPr>
        <w:t xml:space="preserve"> 013369/2024</w:t>
      </w:r>
    </w:p>
    <w:p w14:paraId="7D490AA0" w14:textId="77777777" w:rsidR="0027582B" w:rsidRDefault="0027582B" w:rsidP="0027582B">
      <w:pPr>
        <w:pStyle w:val="StylDoprava"/>
        <w:rPr>
          <w:rFonts w:cs="Arial"/>
          <w:sz w:val="22"/>
          <w:szCs w:val="22"/>
        </w:rPr>
      </w:pPr>
      <w:proofErr w:type="gramStart"/>
      <w:r>
        <w:rPr>
          <w:rFonts w:cs="Arial"/>
          <w:sz w:val="22"/>
          <w:szCs w:val="22"/>
        </w:rPr>
        <w:t>UID:spuess</w:t>
      </w:r>
      <w:proofErr w:type="gramEnd"/>
      <w:r>
        <w:rPr>
          <w:rFonts w:cs="Arial"/>
          <w:sz w:val="22"/>
          <w:szCs w:val="22"/>
        </w:rPr>
        <w:t>92083f5d</w:t>
      </w:r>
    </w:p>
    <w:p w14:paraId="7629A8C3"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373C3ECC"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1D41D8A0"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022034AA"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28911CA0"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Miroslav Kučera, ředitel Krajského pozemkového úřadu pro Pardubický kraj</w:t>
      </w:r>
    </w:p>
    <w:p w14:paraId="6203E8D0" w14:textId="77777777" w:rsidR="00FB6E4E" w:rsidRPr="00A2149C" w:rsidRDefault="00BC17A6" w:rsidP="000B0AA7">
      <w:pPr>
        <w:pStyle w:val="VnitrniText"/>
        <w:ind w:firstLine="0"/>
        <w:rPr>
          <w:sz w:val="22"/>
          <w:szCs w:val="22"/>
        </w:rPr>
      </w:pPr>
      <w:r w:rsidRPr="00A2149C">
        <w:rPr>
          <w:sz w:val="22"/>
          <w:szCs w:val="22"/>
        </w:rPr>
        <w:t>adresa Boženy Němcové 231, 53002 Pardubice</w:t>
      </w:r>
    </w:p>
    <w:p w14:paraId="4B07575E"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73AF88E3" w14:textId="77777777" w:rsidR="00BC17A6" w:rsidRPr="00A2149C" w:rsidRDefault="00BC17A6" w:rsidP="000B0AA7">
      <w:pPr>
        <w:pStyle w:val="VnitrniText"/>
        <w:ind w:firstLine="0"/>
        <w:rPr>
          <w:sz w:val="22"/>
          <w:szCs w:val="22"/>
        </w:rPr>
      </w:pPr>
    </w:p>
    <w:p w14:paraId="30236134" w14:textId="77777777" w:rsidR="00CF17C0" w:rsidRPr="00A2149C" w:rsidRDefault="00CF17C0" w:rsidP="000B0AA7">
      <w:pPr>
        <w:pStyle w:val="VnitrniText"/>
        <w:ind w:firstLine="0"/>
        <w:rPr>
          <w:sz w:val="22"/>
          <w:szCs w:val="22"/>
        </w:rPr>
      </w:pPr>
      <w:r w:rsidRPr="00A2149C">
        <w:rPr>
          <w:sz w:val="22"/>
          <w:szCs w:val="22"/>
        </w:rPr>
        <w:t>a</w:t>
      </w:r>
    </w:p>
    <w:p w14:paraId="5854E1BA" w14:textId="77777777" w:rsidR="00BC17A6" w:rsidRPr="00A2149C" w:rsidRDefault="00BC17A6" w:rsidP="000B0AA7">
      <w:pPr>
        <w:pStyle w:val="VnitrniText"/>
        <w:ind w:firstLine="0"/>
        <w:rPr>
          <w:sz w:val="22"/>
          <w:szCs w:val="22"/>
        </w:rPr>
      </w:pPr>
    </w:p>
    <w:p w14:paraId="4B64949B" w14:textId="77777777" w:rsidR="00BC17A6" w:rsidRPr="00A2149C" w:rsidRDefault="00BC17A6" w:rsidP="000B0AA7">
      <w:pPr>
        <w:pStyle w:val="VnitrniText"/>
        <w:ind w:firstLine="0"/>
        <w:rPr>
          <w:sz w:val="22"/>
          <w:szCs w:val="22"/>
        </w:rPr>
      </w:pPr>
      <w:r w:rsidRPr="00A2149C">
        <w:rPr>
          <w:b/>
          <w:sz w:val="22"/>
          <w:szCs w:val="22"/>
        </w:rPr>
        <w:t xml:space="preserve">TB </w:t>
      </w:r>
      <w:proofErr w:type="spellStart"/>
      <w:r w:rsidRPr="00A2149C">
        <w:rPr>
          <w:b/>
          <w:sz w:val="22"/>
          <w:szCs w:val="22"/>
        </w:rPr>
        <w:t>Ekoinvest</w:t>
      </w:r>
      <w:proofErr w:type="spellEnd"/>
      <w:r w:rsidRPr="00A2149C">
        <w:rPr>
          <w:b/>
          <w:sz w:val="22"/>
          <w:szCs w:val="22"/>
        </w:rPr>
        <w:t xml:space="preserve"> a.s.</w:t>
      </w:r>
    </w:p>
    <w:p w14:paraId="6CA5D7B2" w14:textId="77777777" w:rsidR="00BC17A6" w:rsidRPr="00A2149C" w:rsidRDefault="00BC17A6" w:rsidP="000B0AA7">
      <w:pPr>
        <w:pStyle w:val="VnitrniText"/>
        <w:ind w:firstLine="0"/>
        <w:rPr>
          <w:sz w:val="22"/>
          <w:szCs w:val="22"/>
        </w:rPr>
      </w:pPr>
      <w:r w:rsidRPr="00A2149C">
        <w:rPr>
          <w:sz w:val="22"/>
          <w:szCs w:val="22"/>
        </w:rPr>
        <w:t>se sídlem Družstevní 397, Zahájí, Litomyšl, PSČ 57001</w:t>
      </w:r>
    </w:p>
    <w:p w14:paraId="3150BC41" w14:textId="77777777" w:rsidR="00BC17A6" w:rsidRPr="00A2149C" w:rsidRDefault="00BC17A6" w:rsidP="000B0AA7">
      <w:pPr>
        <w:pStyle w:val="VnitrniText"/>
        <w:ind w:firstLine="0"/>
        <w:rPr>
          <w:sz w:val="22"/>
          <w:szCs w:val="22"/>
        </w:rPr>
      </w:pPr>
      <w:r w:rsidRPr="00A2149C">
        <w:rPr>
          <w:sz w:val="22"/>
          <w:szCs w:val="22"/>
        </w:rPr>
        <w:t>IČO: 05875081</w:t>
      </w:r>
    </w:p>
    <w:p w14:paraId="0152D55F" w14:textId="77777777" w:rsidR="00BC17A6" w:rsidRPr="00A2149C" w:rsidRDefault="00BC17A6" w:rsidP="000B0AA7">
      <w:pPr>
        <w:pStyle w:val="VnitrniText"/>
        <w:ind w:firstLine="0"/>
        <w:rPr>
          <w:sz w:val="22"/>
          <w:szCs w:val="22"/>
        </w:rPr>
      </w:pPr>
      <w:r w:rsidRPr="00A2149C">
        <w:rPr>
          <w:sz w:val="22"/>
          <w:szCs w:val="22"/>
        </w:rPr>
        <w:t xml:space="preserve">DIČ: CZ05875081, za </w:t>
      </w:r>
      <w:proofErr w:type="spellStart"/>
      <w:r w:rsidRPr="00A2149C">
        <w:rPr>
          <w:sz w:val="22"/>
          <w:szCs w:val="22"/>
        </w:rPr>
        <w:t>kt</w:t>
      </w:r>
      <w:proofErr w:type="spellEnd"/>
      <w:r w:rsidRPr="00A2149C">
        <w:rPr>
          <w:sz w:val="22"/>
          <w:szCs w:val="22"/>
        </w:rPr>
        <w:t>. jedná Brýdl Tomáš, člen představenstva</w:t>
      </w:r>
    </w:p>
    <w:p w14:paraId="61D04320" w14:textId="77777777" w:rsidR="00BC17A6" w:rsidRPr="00A2149C" w:rsidRDefault="00BC17A6" w:rsidP="000B0AA7">
      <w:pPr>
        <w:pStyle w:val="VnitrniText"/>
        <w:ind w:firstLine="0"/>
        <w:rPr>
          <w:sz w:val="22"/>
          <w:szCs w:val="22"/>
        </w:rPr>
      </w:pPr>
      <w:r w:rsidRPr="00A2149C">
        <w:rPr>
          <w:sz w:val="22"/>
          <w:szCs w:val="22"/>
        </w:rPr>
        <w:t>(dále jen "nabyvatel")</w:t>
      </w:r>
    </w:p>
    <w:p w14:paraId="0DAC0383" w14:textId="77777777" w:rsidR="00BC17A6" w:rsidRPr="00A2149C" w:rsidRDefault="00BC17A6" w:rsidP="000B0AA7">
      <w:pPr>
        <w:pStyle w:val="VnitrniText"/>
        <w:ind w:firstLine="0"/>
        <w:rPr>
          <w:sz w:val="22"/>
          <w:szCs w:val="22"/>
        </w:rPr>
      </w:pPr>
    </w:p>
    <w:p w14:paraId="1B0F7236" w14:textId="77777777" w:rsidR="00CF17C0" w:rsidRPr="00A2149C" w:rsidRDefault="00CF17C0" w:rsidP="000B0AA7">
      <w:pPr>
        <w:pStyle w:val="VnitrniText"/>
        <w:ind w:firstLine="0"/>
        <w:rPr>
          <w:sz w:val="22"/>
          <w:szCs w:val="22"/>
        </w:rPr>
      </w:pPr>
    </w:p>
    <w:p w14:paraId="3A9D4F3E"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FF5DE42" w14:textId="77777777" w:rsidR="00CF17C0" w:rsidRPr="00A2149C" w:rsidRDefault="00CF17C0" w:rsidP="001274AE">
      <w:pPr>
        <w:rPr>
          <w:rFonts w:ascii="Arial" w:hAnsi="Arial" w:cs="Arial"/>
          <w:sz w:val="22"/>
          <w:szCs w:val="22"/>
        </w:rPr>
      </w:pPr>
    </w:p>
    <w:p w14:paraId="565C508F" w14:textId="77777777" w:rsidR="00830569" w:rsidRPr="00A2149C" w:rsidRDefault="00830569" w:rsidP="001274AE">
      <w:pPr>
        <w:rPr>
          <w:rFonts w:ascii="Arial" w:hAnsi="Arial" w:cs="Arial"/>
          <w:sz w:val="22"/>
          <w:szCs w:val="22"/>
        </w:rPr>
      </w:pPr>
    </w:p>
    <w:p w14:paraId="2E8B5BD6"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334EEB12"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2002S23/19</w:t>
      </w:r>
    </w:p>
    <w:p w14:paraId="2112AD7F" w14:textId="77777777" w:rsidR="00CF17C0" w:rsidRPr="00A2149C" w:rsidRDefault="00CF17C0" w:rsidP="00D06D0F">
      <w:pPr>
        <w:rPr>
          <w:rFonts w:ascii="Arial" w:hAnsi="Arial" w:cs="Arial"/>
          <w:sz w:val="22"/>
          <w:szCs w:val="22"/>
        </w:rPr>
      </w:pPr>
    </w:p>
    <w:p w14:paraId="6496AEB0"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03B86FB5"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55A21718" w14:textId="77777777" w:rsidR="008505AD" w:rsidRPr="00A2149C" w:rsidRDefault="008505AD" w:rsidP="000B0AA7">
      <w:pPr>
        <w:pStyle w:val="VnitrniText"/>
        <w:ind w:firstLine="0"/>
        <w:rPr>
          <w:sz w:val="22"/>
          <w:szCs w:val="22"/>
        </w:rPr>
      </w:pPr>
      <w:r w:rsidRPr="00A2149C">
        <w:rPr>
          <w:sz w:val="22"/>
          <w:szCs w:val="22"/>
        </w:rPr>
        <w:t>Pozemek:</w:t>
      </w:r>
    </w:p>
    <w:p w14:paraId="465CD13B" w14:textId="77777777" w:rsidR="008505AD" w:rsidRPr="00112F3C" w:rsidRDefault="008505AD" w:rsidP="00112F3C">
      <w:pPr>
        <w:pStyle w:val="cary"/>
      </w:pPr>
      <w:r w:rsidRPr="00112F3C">
        <w:t>------------------------------------------------------------------------------------------------------------------------</w:t>
      </w:r>
      <w:r w:rsidR="00E60971" w:rsidRPr="00112F3C">
        <w:t>--</w:t>
      </w:r>
      <w:r w:rsidR="007431BA" w:rsidRPr="00112F3C">
        <w:t>-----------</w:t>
      </w:r>
    </w:p>
    <w:p w14:paraId="71D39248"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C9FC9CB" w14:textId="77777777" w:rsidR="007431BA" w:rsidRPr="007431BA" w:rsidRDefault="007431BA" w:rsidP="00112F3C">
      <w:pPr>
        <w:pStyle w:val="cary"/>
      </w:pPr>
      <w:r w:rsidRPr="007431BA">
        <w:t>-------------------------------------------------------------------------------------------------------------------------------------</w:t>
      </w:r>
    </w:p>
    <w:p w14:paraId="790D517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EFBA24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Litomyšl</w:t>
      </w:r>
      <w:r w:rsidRPr="00257EB0">
        <w:rPr>
          <w:rStyle w:val="tabulkyNemovitosti"/>
        </w:rPr>
        <w:tab/>
      </w:r>
      <w:proofErr w:type="spellStart"/>
      <w:r w:rsidRPr="00257EB0">
        <w:rPr>
          <w:rStyle w:val="tabulkyNemovitosti"/>
        </w:rPr>
        <w:t>Litomyšl</w:t>
      </w:r>
      <w:proofErr w:type="spellEnd"/>
      <w:r w:rsidRPr="00257EB0">
        <w:rPr>
          <w:rStyle w:val="tabulkyNemovitosti"/>
        </w:rPr>
        <w:tab/>
        <w:t>1586/1</w:t>
      </w:r>
      <w:r w:rsidRPr="00257EB0">
        <w:rPr>
          <w:rStyle w:val="tabulkyNemovitosti"/>
        </w:rPr>
        <w:tab/>
        <w:t>orná půda</w:t>
      </w:r>
      <w:r w:rsidRPr="00257EB0">
        <w:rPr>
          <w:rStyle w:val="tabulkyNemovitosti"/>
        </w:rPr>
        <w:tab/>
        <w:t>10002</w:t>
      </w:r>
    </w:p>
    <w:p w14:paraId="668CE8B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3286-7/2023 ze dne 16.11.2023 z parcely č. KN 1586</w:t>
      </w:r>
    </w:p>
    <w:p w14:paraId="46C972ED" w14:textId="77777777" w:rsidR="007431BA" w:rsidRPr="007431BA" w:rsidRDefault="007431BA" w:rsidP="00112F3C">
      <w:pPr>
        <w:pStyle w:val="cary"/>
      </w:pPr>
      <w:r w:rsidRPr="007431BA">
        <w:t>-------------------------------------------------------------------------------------------------------------------------------------</w:t>
      </w:r>
    </w:p>
    <w:p w14:paraId="394AC6E3" w14:textId="78F9F308" w:rsidR="00213539" w:rsidRPr="00A2149C" w:rsidRDefault="00213539" w:rsidP="00213539">
      <w:pPr>
        <w:pStyle w:val="VnitrniText"/>
        <w:ind w:firstLine="0"/>
        <w:rPr>
          <w:sz w:val="22"/>
          <w:szCs w:val="22"/>
        </w:rPr>
      </w:pPr>
      <w:r w:rsidRPr="00A2149C">
        <w:rPr>
          <w:sz w:val="22"/>
          <w:szCs w:val="22"/>
        </w:rPr>
        <w:t>zapsaný na výše uvedeném LV u Katastrálního úřadu pro Pardubický kraj, Katastrální pracoviště Svitavy.</w:t>
      </w:r>
    </w:p>
    <w:p w14:paraId="04BCD5AD" w14:textId="77777777" w:rsidR="003D2D95" w:rsidRDefault="003D2D95" w:rsidP="003D2D95">
      <w:pPr>
        <w:pStyle w:val="VnitrniText"/>
        <w:ind w:firstLine="0"/>
      </w:pPr>
    </w:p>
    <w:p w14:paraId="5B5DEDD7"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3D7A4073" w14:textId="77777777" w:rsidR="006E33CA" w:rsidRDefault="006E33CA" w:rsidP="001274AE">
      <w:pPr>
        <w:rPr>
          <w:rFonts w:ascii="Arial" w:hAnsi="Arial" w:cs="Arial"/>
          <w:sz w:val="22"/>
          <w:szCs w:val="22"/>
        </w:rPr>
      </w:pPr>
    </w:p>
    <w:p w14:paraId="16075279"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519</w:t>
      </w:r>
      <w:proofErr w:type="gramEnd"/>
      <w:r w:rsidR="001A2AD4">
        <w:rPr>
          <w:rFonts w:ascii="Arial" w:hAnsi="Arial" w:cs="Arial"/>
          <w:iCs/>
          <w:sz w:val="22"/>
          <w:szCs w:val="22"/>
        </w:rPr>
        <w:t> 800,00 Kč</w:t>
      </w:r>
      <w:r>
        <w:rPr>
          <w:rFonts w:ascii="Arial" w:hAnsi="Arial" w:cs="Arial"/>
          <w:iCs/>
          <w:sz w:val="22"/>
          <w:szCs w:val="22"/>
        </w:rPr>
        <w:t xml:space="preserve"> (slovy: </w:t>
      </w:r>
      <w:r w:rsidR="001A2AD4">
        <w:rPr>
          <w:rFonts w:ascii="Arial" w:hAnsi="Arial" w:cs="Arial"/>
          <w:iCs/>
          <w:sz w:val="22"/>
          <w:szCs w:val="22"/>
        </w:rPr>
        <w:t>pět set devatenáct tisíc osm set korun českých</w:t>
      </w:r>
      <w:r>
        <w:rPr>
          <w:rFonts w:ascii="Arial" w:hAnsi="Arial" w:cs="Arial"/>
          <w:iCs/>
          <w:sz w:val="22"/>
          <w:szCs w:val="22"/>
        </w:rPr>
        <w:t>)</w:t>
      </w:r>
      <w:r>
        <w:rPr>
          <w:rFonts w:ascii="Arial" w:hAnsi="Arial" w:cs="Arial"/>
          <w:color w:val="000000"/>
          <w:sz w:val="22"/>
          <w:szCs w:val="22"/>
        </w:rPr>
        <w:t xml:space="preserve">. </w:t>
      </w:r>
    </w:p>
    <w:p w14:paraId="31F3A581" w14:textId="77777777" w:rsidR="00E6010E" w:rsidRPr="00A2149C" w:rsidRDefault="00E6010E" w:rsidP="001274AE">
      <w:pPr>
        <w:rPr>
          <w:rFonts w:ascii="Arial" w:hAnsi="Arial" w:cs="Arial"/>
          <w:sz w:val="22"/>
          <w:szCs w:val="22"/>
        </w:rPr>
      </w:pPr>
    </w:p>
    <w:p w14:paraId="6B210C85"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6DEA2F2B" w14:textId="77777777" w:rsidR="00F533CB" w:rsidRDefault="00F533CB" w:rsidP="00F533CB">
      <w:pPr>
        <w:pStyle w:val="VnitrniText"/>
        <w:ind w:firstLine="0"/>
        <w:rPr>
          <w:sz w:val="22"/>
          <w:szCs w:val="22"/>
        </w:rPr>
      </w:pPr>
      <w:r>
        <w:rPr>
          <w:sz w:val="22"/>
          <w:szCs w:val="22"/>
        </w:rPr>
        <w:t xml:space="preserve">Nabyvatel je vlastníkem nemovitých věcí: </w:t>
      </w:r>
    </w:p>
    <w:p w14:paraId="4C207157" w14:textId="77777777" w:rsidR="00F533CB" w:rsidRDefault="00F533CB" w:rsidP="00F533CB">
      <w:pPr>
        <w:pStyle w:val="VnitrniText"/>
        <w:ind w:firstLine="0"/>
        <w:rPr>
          <w:sz w:val="22"/>
          <w:szCs w:val="22"/>
        </w:rPr>
      </w:pPr>
      <w:r>
        <w:rPr>
          <w:sz w:val="22"/>
          <w:szCs w:val="22"/>
        </w:rPr>
        <w:t>Pozemků:</w:t>
      </w:r>
    </w:p>
    <w:p w14:paraId="13A90607" w14:textId="77777777" w:rsidR="00F533CB" w:rsidRDefault="00F533CB" w:rsidP="00F533CB">
      <w:pPr>
        <w:pStyle w:val="cary"/>
      </w:pPr>
      <w:r>
        <w:t>-------------------------------------------------------------------------------------------------------------------------------------</w:t>
      </w:r>
    </w:p>
    <w:p w14:paraId="5658F1D7"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2D42A0E5" w14:textId="77777777" w:rsidR="00F533CB" w:rsidRPr="00F533CB" w:rsidRDefault="00F533CB" w:rsidP="00F533CB">
      <w:pPr>
        <w:pStyle w:val="cary"/>
      </w:pPr>
      <w:r>
        <w:t>-------------------------------------------------------------------------------------------------------------------------------------</w:t>
      </w:r>
    </w:p>
    <w:p w14:paraId="7023383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1230C40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Korouhev</w:t>
      </w:r>
      <w:r w:rsidRPr="00F533CB">
        <w:rPr>
          <w:rStyle w:val="tabulkyNemovitosti"/>
        </w:rPr>
        <w:tab/>
      </w:r>
      <w:proofErr w:type="spellStart"/>
      <w:r w:rsidRPr="00F533CB">
        <w:rPr>
          <w:rStyle w:val="tabulkyNemovitosti"/>
        </w:rPr>
        <w:t>Korouhev</w:t>
      </w:r>
      <w:proofErr w:type="spellEnd"/>
      <w:r w:rsidRPr="00F533CB">
        <w:rPr>
          <w:rStyle w:val="tabulkyNemovitosti"/>
        </w:rPr>
        <w:tab/>
        <w:t>1944/7</w:t>
      </w:r>
      <w:r w:rsidRPr="00F533CB">
        <w:rPr>
          <w:rStyle w:val="tabulkyNemovitosti"/>
        </w:rPr>
        <w:tab/>
        <w:t>trvalý travní porost</w:t>
      </w:r>
      <w:r w:rsidRPr="00F533CB">
        <w:rPr>
          <w:rStyle w:val="tabulkyNemovitosti"/>
        </w:rPr>
        <w:tab/>
        <w:t>847</w:t>
      </w:r>
    </w:p>
    <w:p w14:paraId="73DD8BA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Svitavy</w:t>
      </w:r>
    </w:p>
    <w:p w14:paraId="15442FBC" w14:textId="77777777" w:rsidR="00F533CB" w:rsidRPr="00F533CB" w:rsidRDefault="00F533CB" w:rsidP="00F533CB">
      <w:pPr>
        <w:tabs>
          <w:tab w:val="left" w:pos="2268"/>
          <w:tab w:val="left" w:pos="4536"/>
          <w:tab w:val="left" w:pos="6237"/>
          <w:tab w:val="right" w:pos="9639"/>
        </w:tabs>
        <w:rPr>
          <w:rStyle w:val="tabulkyNemovitosti"/>
        </w:rPr>
      </w:pPr>
    </w:p>
    <w:p w14:paraId="73E808A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7A0C1D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Korouhev</w:t>
      </w:r>
      <w:r w:rsidRPr="00F533CB">
        <w:rPr>
          <w:rStyle w:val="tabulkyNemovitosti"/>
        </w:rPr>
        <w:tab/>
      </w:r>
      <w:proofErr w:type="spellStart"/>
      <w:r w:rsidRPr="00F533CB">
        <w:rPr>
          <w:rStyle w:val="tabulkyNemovitosti"/>
        </w:rPr>
        <w:t>Korouhev</w:t>
      </w:r>
      <w:proofErr w:type="spellEnd"/>
      <w:r w:rsidRPr="00F533CB">
        <w:rPr>
          <w:rStyle w:val="tabulkyNemovitosti"/>
        </w:rPr>
        <w:tab/>
        <w:t>1967/3</w:t>
      </w:r>
      <w:r w:rsidRPr="00F533CB">
        <w:rPr>
          <w:rStyle w:val="tabulkyNemovitosti"/>
        </w:rPr>
        <w:tab/>
        <w:t>trvalý travní porost</w:t>
      </w:r>
      <w:r w:rsidRPr="00F533CB">
        <w:rPr>
          <w:rStyle w:val="tabulkyNemovitosti"/>
        </w:rPr>
        <w:tab/>
        <w:t>847</w:t>
      </w:r>
    </w:p>
    <w:p w14:paraId="5D39208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Svitavy</w:t>
      </w:r>
    </w:p>
    <w:p w14:paraId="73A2E46A" w14:textId="77777777" w:rsidR="00F533CB" w:rsidRPr="00F533CB" w:rsidRDefault="00F533CB" w:rsidP="00F533CB">
      <w:pPr>
        <w:tabs>
          <w:tab w:val="left" w:pos="2268"/>
          <w:tab w:val="left" w:pos="4536"/>
          <w:tab w:val="left" w:pos="6237"/>
          <w:tab w:val="right" w:pos="9639"/>
        </w:tabs>
        <w:rPr>
          <w:rStyle w:val="tabulkyNemovitosti"/>
        </w:rPr>
      </w:pPr>
    </w:p>
    <w:p w14:paraId="4B21A7E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 xml:space="preserve">Katastr </w:t>
      </w:r>
      <w:proofErr w:type="gramStart"/>
      <w:r w:rsidRPr="00F533CB">
        <w:rPr>
          <w:rStyle w:val="tabulkyNemovitosti"/>
        </w:rPr>
        <w:t>nemovitostí - pozemkové</w:t>
      </w:r>
      <w:proofErr w:type="gramEnd"/>
    </w:p>
    <w:p w14:paraId="65320F7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Korouhev</w:t>
      </w:r>
      <w:r w:rsidRPr="00F533CB">
        <w:rPr>
          <w:rStyle w:val="tabulkyNemovitosti"/>
        </w:rPr>
        <w:tab/>
      </w:r>
      <w:proofErr w:type="spellStart"/>
      <w:r w:rsidRPr="00F533CB">
        <w:rPr>
          <w:rStyle w:val="tabulkyNemovitosti"/>
        </w:rPr>
        <w:t>Korouhev</w:t>
      </w:r>
      <w:proofErr w:type="spellEnd"/>
      <w:r w:rsidRPr="00F533CB">
        <w:rPr>
          <w:rStyle w:val="tabulkyNemovitosti"/>
        </w:rPr>
        <w:tab/>
        <w:t>2072/3</w:t>
      </w:r>
      <w:r w:rsidRPr="00F533CB">
        <w:rPr>
          <w:rStyle w:val="tabulkyNemovitosti"/>
        </w:rPr>
        <w:tab/>
        <w:t>orná půda</w:t>
      </w:r>
      <w:r w:rsidRPr="00F533CB">
        <w:rPr>
          <w:rStyle w:val="tabulkyNemovitosti"/>
        </w:rPr>
        <w:tab/>
        <w:t>847</w:t>
      </w:r>
    </w:p>
    <w:p w14:paraId="4C88594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Svitavy</w:t>
      </w:r>
    </w:p>
    <w:p w14:paraId="25D65EE6" w14:textId="77777777" w:rsidR="00F533CB" w:rsidRPr="00F533CB" w:rsidRDefault="00F533CB" w:rsidP="00F533CB">
      <w:pPr>
        <w:pStyle w:val="cary"/>
      </w:pPr>
      <w:r>
        <w:t>-------------------------------------------------------------------------------------------------------------------------------------</w:t>
      </w:r>
    </w:p>
    <w:p w14:paraId="2C03706D"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1AFCDB65" w14:textId="77777777" w:rsidR="00F533CB" w:rsidRDefault="00F533CB" w:rsidP="00F533CB">
      <w:pPr>
        <w:pStyle w:val="VnitrniText"/>
        <w:rPr>
          <w:sz w:val="22"/>
          <w:szCs w:val="22"/>
        </w:rPr>
      </w:pPr>
    </w:p>
    <w:p w14:paraId="71796457"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696 080,00 Kč (slovy: šest set devadesát šest tisíc osmdesát korun českých).</w:t>
      </w:r>
    </w:p>
    <w:p w14:paraId="590B55B7" w14:textId="77777777" w:rsidR="00022579" w:rsidRPr="00A2149C" w:rsidRDefault="00022579" w:rsidP="00EB6C54">
      <w:pPr>
        <w:pStyle w:val="VnitrniText"/>
        <w:rPr>
          <w:sz w:val="22"/>
          <w:szCs w:val="22"/>
        </w:rPr>
      </w:pPr>
    </w:p>
    <w:p w14:paraId="22E42DEA"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26C23B15"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04615CA4" w14:textId="77777777" w:rsidR="00F533CB" w:rsidRDefault="00F533CB" w:rsidP="006069E5">
      <w:pPr>
        <w:pStyle w:val="para"/>
        <w:rPr>
          <w:rFonts w:ascii="Arial" w:hAnsi="Arial" w:cs="Arial"/>
          <w:sz w:val="22"/>
          <w:szCs w:val="22"/>
        </w:rPr>
      </w:pPr>
    </w:p>
    <w:p w14:paraId="262BA20C" w14:textId="77777777" w:rsidR="004E34F7" w:rsidRDefault="004E34F7" w:rsidP="004E34F7">
      <w:pPr>
        <w:pStyle w:val="para"/>
        <w:rPr>
          <w:rFonts w:ascii="Arial" w:hAnsi="Arial" w:cs="Arial"/>
          <w:sz w:val="22"/>
          <w:szCs w:val="22"/>
        </w:rPr>
      </w:pPr>
      <w:r>
        <w:rPr>
          <w:rFonts w:ascii="Arial" w:hAnsi="Arial" w:cs="Arial"/>
          <w:sz w:val="22"/>
          <w:szCs w:val="22"/>
        </w:rPr>
        <w:t>IV.</w:t>
      </w:r>
    </w:p>
    <w:p w14:paraId="72F46F1D" w14:textId="77777777" w:rsidR="00CF17C0" w:rsidRPr="00C173D3" w:rsidRDefault="00C173D3" w:rsidP="001210FA">
      <w:pPr>
        <w:pStyle w:val="Zkladntext"/>
        <w:tabs>
          <w:tab w:val="left" w:pos="284"/>
        </w:tabs>
        <w:rPr>
          <w:szCs w:val="22"/>
          <w:lang w:val="en-US"/>
        </w:rPr>
      </w:pPr>
      <w:r>
        <w:rPr>
          <w:rFonts w:ascii="Arial" w:hAnsi="Arial" w:cs="Arial"/>
          <w:color w:val="000000"/>
          <w:szCs w:val="22"/>
          <w:lang w:val="en-US"/>
        </w:rPr>
        <w:t xml:space="preserve">Cena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nabyde</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je </w:t>
      </w:r>
      <w:proofErr w:type="spellStart"/>
      <w:r>
        <w:rPr>
          <w:rFonts w:ascii="Arial" w:hAnsi="Arial" w:cs="Arial"/>
          <w:color w:val="000000"/>
          <w:szCs w:val="22"/>
          <w:lang w:val="en-US"/>
        </w:rPr>
        <w:t>vyšší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než</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pozbyde</w:t>
      </w:r>
      <w:proofErr w:type="spellEnd"/>
      <w:r>
        <w:rPr>
          <w:rFonts w:ascii="Arial" w:hAnsi="Arial" w:cs="Arial"/>
          <w:color w:val="000000"/>
          <w:szCs w:val="22"/>
          <w:lang w:val="en-US"/>
        </w:rPr>
        <w:t>. K </w:t>
      </w:r>
      <w:proofErr w:type="spellStart"/>
      <w:r>
        <w:rPr>
          <w:rFonts w:ascii="Arial" w:hAnsi="Arial" w:cs="Arial"/>
          <w:color w:val="000000"/>
          <w:szCs w:val="22"/>
          <w:lang w:val="en-US"/>
        </w:rPr>
        <w:t>úhradě</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cenového</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rozdílu</w:t>
      </w:r>
      <w:proofErr w:type="spellEnd"/>
      <w:r>
        <w:rPr>
          <w:rFonts w:ascii="Arial" w:hAnsi="Arial" w:cs="Arial"/>
          <w:color w:val="000000"/>
          <w:szCs w:val="22"/>
          <w:lang w:val="en-US"/>
        </w:rPr>
        <w:t xml:space="preserve"> ze </w:t>
      </w:r>
      <w:proofErr w:type="spellStart"/>
      <w:r>
        <w:rPr>
          <w:rFonts w:ascii="Arial" w:hAnsi="Arial" w:cs="Arial"/>
          <w:color w:val="000000"/>
          <w:szCs w:val="22"/>
          <w:lang w:val="en-US"/>
        </w:rPr>
        <w:t>strany</w:t>
      </w:r>
      <w:proofErr w:type="spellEnd"/>
      <w:r>
        <w:rPr>
          <w:rFonts w:ascii="Arial" w:hAnsi="Arial" w:cs="Arial"/>
          <w:color w:val="000000"/>
          <w:szCs w:val="22"/>
          <w:lang w:val="en-US"/>
        </w:rPr>
        <w:t xml:space="preserve"> SPÚ se </w:t>
      </w:r>
      <w:proofErr w:type="spellStart"/>
      <w:r>
        <w:rPr>
          <w:rFonts w:ascii="Arial" w:hAnsi="Arial" w:cs="Arial"/>
          <w:color w:val="000000"/>
          <w:szCs w:val="22"/>
          <w:lang w:val="en-US"/>
        </w:rPr>
        <w:t>nepřihlíží</w:t>
      </w:r>
      <w:proofErr w:type="spellEnd"/>
      <w:r>
        <w:rPr>
          <w:rFonts w:ascii="Arial" w:hAnsi="Arial" w:cs="Arial"/>
          <w:color w:val="000000"/>
          <w:szCs w:val="22"/>
          <w:lang w:val="en-US"/>
        </w:rPr>
        <w:t xml:space="preserve"> a SPÚ </w:t>
      </w:r>
      <w:proofErr w:type="spellStart"/>
      <w:r>
        <w:rPr>
          <w:rFonts w:ascii="Arial" w:hAnsi="Arial" w:cs="Arial"/>
          <w:color w:val="000000"/>
          <w:szCs w:val="22"/>
          <w:lang w:val="en-US"/>
        </w:rPr>
        <w:t>jej</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nehradí</w:t>
      </w:r>
      <w:proofErr w:type="spellEnd"/>
      <w:r>
        <w:rPr>
          <w:rFonts w:ascii="Arial" w:hAnsi="Arial" w:cs="Arial"/>
          <w:color w:val="000000"/>
          <w:szCs w:val="22"/>
          <w:lang w:val="en-US"/>
        </w:rPr>
        <w:t xml:space="preserve">. </w:t>
      </w:r>
    </w:p>
    <w:p w14:paraId="265793B0"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08C98D00"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3732E61C"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36B280FC" w14:textId="77777777" w:rsidR="001D73FD" w:rsidRDefault="001D73FD" w:rsidP="000B0AA7">
      <w:pPr>
        <w:pStyle w:val="VnitrniText"/>
        <w:rPr>
          <w:sz w:val="22"/>
          <w:szCs w:val="22"/>
        </w:rPr>
      </w:pPr>
    </w:p>
    <w:p w14:paraId="790B21F4"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3B2288C0" w14:textId="30DBBD4D"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nájemní smlouvou č. 14N19/19, kterou se Státním pozemkovým úřadem uzavřel Školky Litomyšl, spol. s r.o., jakožto nájemce. S obsahem nájemní smlouvy byl nabyvatel seznámen před podpisem této smlouvy, což stvrzuje svým podpisem.</w:t>
      </w:r>
    </w:p>
    <w:p w14:paraId="762F1F26" w14:textId="1FE0F7AE" w:rsidR="007D2608" w:rsidRPr="00A2149C" w:rsidRDefault="00F260CC" w:rsidP="00EB6C54">
      <w:pPr>
        <w:pStyle w:val="VnitrniText"/>
        <w:rPr>
          <w:sz w:val="22"/>
          <w:szCs w:val="22"/>
        </w:rPr>
      </w:pPr>
      <w:r>
        <w:rPr>
          <w:sz w:val="22"/>
          <w:szCs w:val="22"/>
        </w:rPr>
        <w:t>2</w:t>
      </w:r>
      <w:r w:rsidR="007D2608" w:rsidRPr="00A2149C">
        <w:rPr>
          <w:sz w:val="22"/>
          <w:szCs w:val="22"/>
        </w:rPr>
        <w:t>. Pozemek převáděný z vlastnictví státu do vlastnictví nabyvatele je součástí společenstevní honitby Litomyšl, jejímž držitelem je HS Litomyšl. Tento pozemek je ve smyslu zákona o SPÚ v režimu přičlenění.</w:t>
      </w:r>
    </w:p>
    <w:p w14:paraId="6D8D9AD1" w14:textId="77777777" w:rsidR="0037157C" w:rsidRDefault="0037157C" w:rsidP="00EB6C54">
      <w:pPr>
        <w:pStyle w:val="VnitrniText"/>
        <w:rPr>
          <w:sz w:val="22"/>
          <w:szCs w:val="22"/>
        </w:rPr>
      </w:pPr>
    </w:p>
    <w:p w14:paraId="6C792960" w14:textId="77777777" w:rsidR="00696D39" w:rsidRDefault="00696D39" w:rsidP="00696D39">
      <w:pPr>
        <w:pStyle w:val="VnitrniText"/>
        <w:ind w:firstLine="0"/>
        <w:rPr>
          <w:b/>
          <w:sz w:val="22"/>
          <w:szCs w:val="22"/>
        </w:rPr>
      </w:pPr>
      <w:r>
        <w:rPr>
          <w:b/>
          <w:sz w:val="22"/>
          <w:szCs w:val="22"/>
        </w:rPr>
        <w:t>Práva týkající se nemovitostí uvedených v čl. II.</w:t>
      </w:r>
    </w:p>
    <w:p w14:paraId="7F3545FA"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281C3396" w14:textId="04E433A5" w:rsidR="00F7224E" w:rsidRDefault="00F260CC" w:rsidP="00696D39">
      <w:pPr>
        <w:pStyle w:val="VnitrniText"/>
        <w:ind w:firstLine="0"/>
        <w:rPr>
          <w:sz w:val="22"/>
          <w:szCs w:val="22"/>
        </w:rPr>
      </w:pPr>
      <w:r>
        <w:rPr>
          <w:sz w:val="22"/>
          <w:szCs w:val="22"/>
        </w:rPr>
        <w:t xml:space="preserve">       </w:t>
      </w:r>
      <w:r w:rsidR="00F7224E">
        <w:rPr>
          <w:sz w:val="22"/>
          <w:szCs w:val="22"/>
        </w:rPr>
        <w:t>2. Pozemky nabývané státem jsou součástí honitby Korouhev, jejímž držitelem je HS Korouhev.</w:t>
      </w:r>
    </w:p>
    <w:p w14:paraId="5CF3C813" w14:textId="77777777" w:rsidR="00F7224E" w:rsidRDefault="00F7224E" w:rsidP="00696D39">
      <w:pPr>
        <w:pStyle w:val="VnitrniText"/>
        <w:ind w:firstLine="0"/>
        <w:rPr>
          <w:sz w:val="22"/>
          <w:szCs w:val="22"/>
        </w:rPr>
      </w:pPr>
    </w:p>
    <w:p w14:paraId="1DBD6827"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06515C57"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7A50239C" w14:textId="77777777" w:rsidR="00A87FFB" w:rsidRDefault="00A87FFB" w:rsidP="00A87FFB">
      <w:pPr>
        <w:tabs>
          <w:tab w:val="left" w:pos="709"/>
        </w:tabs>
        <w:ind w:firstLine="426"/>
        <w:jc w:val="both"/>
        <w:rPr>
          <w:rFonts w:ascii="Arial" w:hAnsi="Arial" w:cs="Arial"/>
          <w:sz w:val="22"/>
          <w:szCs w:val="22"/>
          <w:lang w:val="en-US"/>
        </w:rPr>
      </w:pPr>
    </w:p>
    <w:p w14:paraId="6F7305BD" w14:textId="77777777" w:rsidR="00F359D3" w:rsidRDefault="00F359D3" w:rsidP="00F359D3">
      <w:pPr>
        <w:pStyle w:val="para"/>
        <w:rPr>
          <w:rFonts w:ascii="Arial" w:hAnsi="Arial" w:cs="Arial"/>
          <w:sz w:val="22"/>
          <w:szCs w:val="22"/>
        </w:rPr>
      </w:pPr>
      <w:r>
        <w:rPr>
          <w:rFonts w:ascii="Arial" w:hAnsi="Arial" w:cs="Arial"/>
          <w:sz w:val="22"/>
          <w:szCs w:val="22"/>
        </w:rPr>
        <w:t>VII.</w:t>
      </w:r>
    </w:p>
    <w:p w14:paraId="2AB01D6C"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41657227" w14:textId="77777777" w:rsidR="00F359D3" w:rsidRDefault="00F359D3" w:rsidP="00F359D3">
      <w:pPr>
        <w:tabs>
          <w:tab w:val="left" w:pos="709"/>
        </w:tabs>
        <w:ind w:firstLine="426"/>
        <w:jc w:val="both"/>
        <w:rPr>
          <w:rFonts w:ascii="Arial" w:hAnsi="Arial" w:cs="Arial"/>
          <w:sz w:val="22"/>
          <w:szCs w:val="22"/>
        </w:rPr>
      </w:pPr>
    </w:p>
    <w:p w14:paraId="6BD92BAA" w14:textId="77777777" w:rsidR="00A87FFB" w:rsidRDefault="00A87FFB" w:rsidP="00A87FFB">
      <w:pPr>
        <w:pStyle w:val="para"/>
        <w:rPr>
          <w:rFonts w:ascii="Arial" w:hAnsi="Arial" w:cs="Arial"/>
          <w:sz w:val="22"/>
          <w:szCs w:val="22"/>
        </w:rPr>
      </w:pPr>
      <w:r>
        <w:rPr>
          <w:rFonts w:ascii="Arial" w:hAnsi="Arial" w:cs="Arial"/>
          <w:sz w:val="22"/>
          <w:szCs w:val="22"/>
        </w:rPr>
        <w:t>VIII.</w:t>
      </w:r>
    </w:p>
    <w:p w14:paraId="056D0F60"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3F377AB" w14:textId="77777777" w:rsidR="00F359D3" w:rsidRDefault="00F359D3" w:rsidP="00F359D3">
      <w:pPr>
        <w:ind w:firstLine="360"/>
        <w:jc w:val="both"/>
        <w:rPr>
          <w:rFonts w:ascii="Arial" w:hAnsi="Arial" w:cs="Arial"/>
          <w:sz w:val="22"/>
          <w:szCs w:val="22"/>
        </w:rPr>
      </w:pPr>
    </w:p>
    <w:p w14:paraId="6E42B1E3"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0FAF3858"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stejnopis(y) a ostatní jsou určeny pro </w:t>
      </w:r>
      <w:r>
        <w:rPr>
          <w:rFonts w:ascii="Arial" w:hAnsi="Arial" w:cs="Arial"/>
          <w:sz w:val="22"/>
          <w:szCs w:val="22"/>
        </w:rPr>
        <w:t>SPÚ</w:t>
      </w:r>
      <w:r w:rsidRPr="00BE50B5">
        <w:rPr>
          <w:rFonts w:ascii="Arial" w:hAnsi="Arial" w:cs="Arial"/>
          <w:sz w:val="22"/>
          <w:szCs w:val="22"/>
        </w:rPr>
        <w:t>.</w:t>
      </w:r>
    </w:p>
    <w:p w14:paraId="50114A94" w14:textId="77777777" w:rsidR="00F359D3" w:rsidRPr="00BE50B5" w:rsidRDefault="00F359D3" w:rsidP="00F359D3">
      <w:pPr>
        <w:ind w:firstLine="360"/>
        <w:jc w:val="both"/>
        <w:rPr>
          <w:rFonts w:ascii="Arial" w:hAnsi="Arial" w:cs="Arial"/>
          <w:sz w:val="22"/>
          <w:szCs w:val="22"/>
        </w:rPr>
      </w:pPr>
    </w:p>
    <w:p w14:paraId="4266FBF6" w14:textId="419DF684"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03DCF14D" w14:textId="77777777" w:rsidR="002709BE" w:rsidRDefault="002709BE" w:rsidP="00AF6AEF">
      <w:pPr>
        <w:tabs>
          <w:tab w:val="left" w:pos="709"/>
        </w:tabs>
        <w:ind w:firstLine="426"/>
        <w:jc w:val="both"/>
        <w:rPr>
          <w:rFonts w:ascii="Arial" w:hAnsi="Arial" w:cs="Arial"/>
          <w:sz w:val="22"/>
          <w:szCs w:val="22"/>
          <w:lang w:val="en-US"/>
        </w:rPr>
      </w:pPr>
    </w:p>
    <w:p w14:paraId="4E21BDC9"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7F7AA54D"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1F2480A6" w14:textId="77777777" w:rsidR="006B73C0" w:rsidRPr="009D4E32" w:rsidRDefault="006B73C0" w:rsidP="006B73C0">
      <w:pPr>
        <w:tabs>
          <w:tab w:val="left" w:pos="709"/>
        </w:tabs>
        <w:ind w:firstLine="426"/>
        <w:jc w:val="both"/>
        <w:rPr>
          <w:rFonts w:ascii="Arial" w:hAnsi="Arial" w:cs="Arial"/>
          <w:sz w:val="22"/>
          <w:szCs w:val="22"/>
        </w:rPr>
      </w:pPr>
    </w:p>
    <w:p w14:paraId="56681594"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7210AE39"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4F8AA49" w14:textId="77777777" w:rsidR="00420F01" w:rsidRPr="00420F01" w:rsidRDefault="00420F01" w:rsidP="00420F01">
      <w:pPr>
        <w:tabs>
          <w:tab w:val="left" w:pos="709"/>
        </w:tabs>
        <w:ind w:firstLine="426"/>
        <w:jc w:val="both"/>
        <w:rPr>
          <w:rFonts w:ascii="Arial" w:hAnsi="Arial" w:cs="Arial"/>
          <w:sz w:val="22"/>
          <w:szCs w:val="22"/>
        </w:rPr>
      </w:pPr>
    </w:p>
    <w:p w14:paraId="52A96372"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4758FDB5" w14:textId="77777777" w:rsidR="00420F01" w:rsidRPr="00420F01" w:rsidRDefault="00420F01" w:rsidP="00420F01">
      <w:pPr>
        <w:tabs>
          <w:tab w:val="left" w:pos="709"/>
        </w:tabs>
        <w:ind w:firstLine="426"/>
        <w:jc w:val="both"/>
        <w:rPr>
          <w:rFonts w:ascii="Arial" w:hAnsi="Arial" w:cs="Arial"/>
          <w:sz w:val="22"/>
          <w:szCs w:val="22"/>
        </w:rPr>
      </w:pPr>
    </w:p>
    <w:p w14:paraId="3C09D4CF"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6035CAAF" w14:textId="77777777" w:rsidR="00420F01" w:rsidRPr="00420F01" w:rsidRDefault="00420F01" w:rsidP="00420F01">
      <w:pPr>
        <w:tabs>
          <w:tab w:val="left" w:pos="709"/>
        </w:tabs>
        <w:ind w:firstLine="426"/>
        <w:jc w:val="both"/>
        <w:rPr>
          <w:rFonts w:ascii="Arial" w:hAnsi="Arial" w:cs="Arial"/>
          <w:sz w:val="22"/>
          <w:szCs w:val="22"/>
        </w:rPr>
      </w:pPr>
    </w:p>
    <w:p w14:paraId="39F6A8E6"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46BA44F0"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2F38CAB"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4686207" w14:textId="77777777" w:rsidR="00E37537" w:rsidRPr="009D4E32" w:rsidRDefault="00E37537" w:rsidP="00E37537">
      <w:pPr>
        <w:pStyle w:val="VnitrniText"/>
        <w:rPr>
          <w:sz w:val="22"/>
          <w:szCs w:val="22"/>
        </w:rPr>
      </w:pPr>
    </w:p>
    <w:p w14:paraId="33855B38"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1E09416C"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641F8A0C"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28FFE8F2"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7C9845AE"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6"/>
      </w:tblGrid>
      <w:tr w:rsidR="004E17F9" w:rsidRPr="004E17F9" w14:paraId="3B28A967" w14:textId="77777777" w:rsidTr="004E17F9">
        <w:tc>
          <w:tcPr>
            <w:tcW w:w="4888" w:type="dxa"/>
            <w:hideMark/>
          </w:tcPr>
          <w:p w14:paraId="78B62622" w14:textId="5DA4B983" w:rsidR="004E17F9" w:rsidRPr="004E17F9" w:rsidRDefault="004E17F9">
            <w:pPr>
              <w:pStyle w:val="VnitrniText"/>
              <w:ind w:firstLine="0"/>
              <w:rPr>
                <w:sz w:val="22"/>
                <w:szCs w:val="22"/>
              </w:rPr>
            </w:pPr>
            <w:r w:rsidRPr="004E17F9">
              <w:rPr>
                <w:sz w:val="22"/>
                <w:szCs w:val="22"/>
              </w:rPr>
              <w:t xml:space="preserve">V Pardubicích dne </w:t>
            </w:r>
            <w:r w:rsidR="007C715F">
              <w:rPr>
                <w:sz w:val="22"/>
                <w:szCs w:val="22"/>
              </w:rPr>
              <w:t>9. 2. 2024</w:t>
            </w:r>
          </w:p>
        </w:tc>
        <w:tc>
          <w:tcPr>
            <w:tcW w:w="4889" w:type="dxa"/>
            <w:hideMark/>
          </w:tcPr>
          <w:p w14:paraId="7EE1E55A" w14:textId="7B205594" w:rsidR="004E17F9" w:rsidRPr="004E17F9" w:rsidRDefault="004E17F9">
            <w:pPr>
              <w:pStyle w:val="VnitrniText"/>
              <w:tabs>
                <w:tab w:val="left" w:pos="4820"/>
              </w:tabs>
              <w:ind w:firstLine="0"/>
              <w:rPr>
                <w:sz w:val="22"/>
                <w:szCs w:val="22"/>
              </w:rPr>
            </w:pPr>
            <w:r w:rsidRPr="004E17F9">
              <w:rPr>
                <w:sz w:val="22"/>
                <w:szCs w:val="22"/>
              </w:rPr>
              <w:t>V</w:t>
            </w:r>
            <w:r w:rsidR="007C715F">
              <w:rPr>
                <w:sz w:val="22"/>
                <w:szCs w:val="22"/>
              </w:rPr>
              <w:t xml:space="preserve"> Litomyšli</w:t>
            </w:r>
            <w:r w:rsidRPr="004E17F9">
              <w:rPr>
                <w:sz w:val="22"/>
                <w:szCs w:val="22"/>
              </w:rPr>
              <w:t xml:space="preserve"> dne</w:t>
            </w:r>
            <w:r w:rsidR="007C715F">
              <w:rPr>
                <w:sz w:val="22"/>
                <w:szCs w:val="22"/>
              </w:rPr>
              <w:t xml:space="preserve"> 6. 2. 2024</w:t>
            </w:r>
          </w:p>
        </w:tc>
      </w:tr>
    </w:tbl>
    <w:p w14:paraId="21F7AA10"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3543F2E4" w14:textId="77777777" w:rsidR="004E17F9" w:rsidRPr="004E17F9" w:rsidRDefault="004E17F9" w:rsidP="004E17F9">
      <w:pPr>
        <w:pStyle w:val="VnitrniText"/>
        <w:tabs>
          <w:tab w:val="left" w:pos="5103"/>
        </w:tabs>
        <w:ind w:firstLine="142"/>
        <w:rPr>
          <w:sz w:val="22"/>
          <w:szCs w:val="22"/>
        </w:rPr>
      </w:pPr>
    </w:p>
    <w:p w14:paraId="0AC9EED2" w14:textId="19D75326" w:rsidR="004E17F9" w:rsidRDefault="004E17F9" w:rsidP="004E17F9">
      <w:pPr>
        <w:pStyle w:val="VnitrniText"/>
        <w:tabs>
          <w:tab w:val="left" w:pos="5103"/>
        </w:tabs>
        <w:ind w:firstLine="142"/>
        <w:rPr>
          <w:sz w:val="22"/>
          <w:szCs w:val="22"/>
        </w:rPr>
      </w:pPr>
    </w:p>
    <w:p w14:paraId="749D93FF" w14:textId="77777777" w:rsidR="00F260CC" w:rsidRDefault="00F260CC" w:rsidP="004E17F9">
      <w:pPr>
        <w:pStyle w:val="VnitrniText"/>
        <w:tabs>
          <w:tab w:val="left" w:pos="5103"/>
        </w:tabs>
        <w:ind w:firstLine="142"/>
        <w:rPr>
          <w:sz w:val="22"/>
          <w:szCs w:val="22"/>
        </w:rPr>
      </w:pPr>
    </w:p>
    <w:p w14:paraId="7AD508D2" w14:textId="77777777" w:rsidR="00F260CC" w:rsidRPr="004E17F9" w:rsidRDefault="00F260CC"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101E1D6C" w14:textId="77777777" w:rsidTr="004E17F9">
        <w:tc>
          <w:tcPr>
            <w:tcW w:w="4888" w:type="dxa"/>
          </w:tcPr>
          <w:p w14:paraId="7FDBA788" w14:textId="77777777" w:rsidR="004E17F9" w:rsidRPr="004E17F9" w:rsidRDefault="004E17F9">
            <w:pPr>
              <w:pStyle w:val="VnitrniText"/>
              <w:ind w:firstLine="0"/>
              <w:rPr>
                <w:sz w:val="22"/>
                <w:szCs w:val="22"/>
              </w:rPr>
            </w:pPr>
          </w:p>
        </w:tc>
        <w:tc>
          <w:tcPr>
            <w:tcW w:w="4889" w:type="dxa"/>
          </w:tcPr>
          <w:p w14:paraId="28B703EB" w14:textId="77777777" w:rsidR="004E17F9" w:rsidRPr="004E17F9" w:rsidRDefault="004E17F9">
            <w:pPr>
              <w:pStyle w:val="VnitrniText"/>
              <w:tabs>
                <w:tab w:val="left" w:pos="5103"/>
              </w:tabs>
              <w:ind w:firstLine="0"/>
              <w:rPr>
                <w:sz w:val="22"/>
                <w:szCs w:val="22"/>
              </w:rPr>
            </w:pPr>
          </w:p>
        </w:tc>
      </w:tr>
      <w:tr w:rsidR="004E17F9" w:rsidRPr="004E17F9" w14:paraId="07C31789" w14:textId="77777777" w:rsidTr="004E17F9">
        <w:tc>
          <w:tcPr>
            <w:tcW w:w="4888" w:type="dxa"/>
          </w:tcPr>
          <w:p w14:paraId="6E5B83E9"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47E06D04"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731F0F7A" w14:textId="77777777" w:rsidTr="004E17F9">
        <w:tc>
          <w:tcPr>
            <w:tcW w:w="4888" w:type="dxa"/>
          </w:tcPr>
          <w:p w14:paraId="626A978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2E439E5D"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 xml:space="preserve">TB </w:t>
            </w:r>
            <w:proofErr w:type="spellStart"/>
            <w:r w:rsidRPr="004E17F9">
              <w:rPr>
                <w:rFonts w:ascii="Arial" w:hAnsi="Arial" w:cs="Arial"/>
                <w:sz w:val="22"/>
                <w:szCs w:val="22"/>
              </w:rPr>
              <w:t>Ekoinvest</w:t>
            </w:r>
            <w:proofErr w:type="spellEnd"/>
            <w:r w:rsidRPr="004E17F9">
              <w:rPr>
                <w:rFonts w:ascii="Arial" w:hAnsi="Arial" w:cs="Arial"/>
                <w:sz w:val="22"/>
                <w:szCs w:val="22"/>
              </w:rPr>
              <w:t xml:space="preserve"> a.s.</w:t>
            </w:r>
          </w:p>
        </w:tc>
      </w:tr>
      <w:tr w:rsidR="004E17F9" w:rsidRPr="004E17F9" w14:paraId="2CFEA29C" w14:textId="77777777" w:rsidTr="004E17F9">
        <w:tc>
          <w:tcPr>
            <w:tcW w:w="4888" w:type="dxa"/>
          </w:tcPr>
          <w:p w14:paraId="09A1B648"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1BDA9E7B"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člen představenstva</w:t>
            </w:r>
          </w:p>
        </w:tc>
      </w:tr>
      <w:tr w:rsidR="004E17F9" w:rsidRPr="004E17F9" w14:paraId="438B83FA" w14:textId="77777777" w:rsidTr="004E17F9">
        <w:tc>
          <w:tcPr>
            <w:tcW w:w="4888" w:type="dxa"/>
          </w:tcPr>
          <w:p w14:paraId="3FB110EA"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Miroslav Kučera</w:t>
            </w:r>
          </w:p>
        </w:tc>
        <w:tc>
          <w:tcPr>
            <w:tcW w:w="4889" w:type="dxa"/>
          </w:tcPr>
          <w:p w14:paraId="06E2BD7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Brýdl Tomáš</w:t>
            </w:r>
          </w:p>
        </w:tc>
      </w:tr>
      <w:tr w:rsidR="004E17F9" w:rsidRPr="004E17F9" w14:paraId="00399AC7" w14:textId="77777777" w:rsidTr="004E17F9">
        <w:tc>
          <w:tcPr>
            <w:tcW w:w="4888" w:type="dxa"/>
          </w:tcPr>
          <w:p w14:paraId="5A52F06D"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3ADE60F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bl>
    <w:p w14:paraId="3CF371A0" w14:textId="77777777" w:rsidR="004E17F9" w:rsidRPr="004E17F9" w:rsidRDefault="004E17F9">
      <w:pPr>
        <w:suppressAutoHyphens w:val="0"/>
        <w:autoSpaceDE w:val="0"/>
        <w:autoSpaceDN w:val="0"/>
        <w:adjustRightInd w:val="0"/>
        <w:rPr>
          <w:rFonts w:ascii="Arial" w:hAnsi="Arial" w:cs="Arial"/>
          <w:sz w:val="22"/>
          <w:szCs w:val="22"/>
        </w:rPr>
      </w:pPr>
    </w:p>
    <w:p w14:paraId="625ADCD8" w14:textId="77777777" w:rsidR="00722C9B" w:rsidRPr="00A2149C" w:rsidRDefault="00722C9B" w:rsidP="000B0AA7">
      <w:pPr>
        <w:pStyle w:val="VnitrniText"/>
        <w:rPr>
          <w:sz w:val="22"/>
          <w:szCs w:val="22"/>
        </w:rPr>
      </w:pPr>
    </w:p>
    <w:p w14:paraId="52D72AE7" w14:textId="77777777" w:rsidR="00722C9B" w:rsidRPr="00A2149C" w:rsidRDefault="00722C9B" w:rsidP="000B0AA7">
      <w:pPr>
        <w:pStyle w:val="VnitrniText"/>
        <w:ind w:firstLine="0"/>
        <w:rPr>
          <w:sz w:val="22"/>
          <w:szCs w:val="22"/>
        </w:rPr>
      </w:pPr>
    </w:p>
    <w:p w14:paraId="26257438" w14:textId="77777777" w:rsidR="00F260CC" w:rsidRDefault="00F260CC" w:rsidP="000B0AA7">
      <w:pPr>
        <w:pStyle w:val="VnitrniText"/>
        <w:ind w:firstLine="0"/>
        <w:rPr>
          <w:sz w:val="22"/>
          <w:szCs w:val="22"/>
        </w:rPr>
      </w:pPr>
    </w:p>
    <w:p w14:paraId="3E61DE60" w14:textId="77777777" w:rsidR="00F260CC" w:rsidRDefault="00F260CC" w:rsidP="000B0AA7">
      <w:pPr>
        <w:pStyle w:val="VnitrniText"/>
        <w:ind w:firstLine="0"/>
        <w:rPr>
          <w:sz w:val="22"/>
          <w:szCs w:val="22"/>
        </w:rPr>
      </w:pPr>
    </w:p>
    <w:p w14:paraId="5E92628E" w14:textId="77777777" w:rsidR="00F260CC" w:rsidRDefault="00F260CC" w:rsidP="000B0AA7">
      <w:pPr>
        <w:pStyle w:val="VnitrniText"/>
        <w:ind w:firstLine="0"/>
        <w:rPr>
          <w:sz w:val="22"/>
          <w:szCs w:val="22"/>
        </w:rPr>
      </w:pPr>
    </w:p>
    <w:p w14:paraId="2395B0FE" w14:textId="4B9CEF3A"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40B3C848" w14:textId="77777777" w:rsidR="00E61F91" w:rsidRPr="00A2149C" w:rsidRDefault="00E61F91" w:rsidP="000B0AA7">
      <w:pPr>
        <w:pStyle w:val="VnitrniText"/>
        <w:ind w:firstLine="0"/>
        <w:rPr>
          <w:sz w:val="22"/>
          <w:szCs w:val="22"/>
        </w:rPr>
      </w:pPr>
    </w:p>
    <w:p w14:paraId="4C173AFC"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323EC4AB" w14:textId="77777777" w:rsidR="00E61F91" w:rsidRPr="00A2149C" w:rsidRDefault="00E61F91" w:rsidP="000B0AA7">
      <w:pPr>
        <w:pStyle w:val="VnitrniText"/>
        <w:ind w:firstLine="0"/>
        <w:rPr>
          <w:sz w:val="22"/>
          <w:szCs w:val="22"/>
        </w:rPr>
      </w:pPr>
    </w:p>
    <w:p w14:paraId="2D0B95E9" w14:textId="77777777" w:rsidR="003307CF" w:rsidRPr="00A2149C" w:rsidRDefault="003307CF" w:rsidP="000B0AA7">
      <w:pPr>
        <w:pStyle w:val="VnitrniText"/>
        <w:ind w:firstLine="0"/>
        <w:rPr>
          <w:sz w:val="22"/>
          <w:szCs w:val="22"/>
        </w:rPr>
      </w:pPr>
      <w:r w:rsidRPr="00A2149C">
        <w:rPr>
          <w:sz w:val="22"/>
          <w:szCs w:val="22"/>
        </w:rPr>
        <w:t xml:space="preserve">ID smlouvy ……………………………... </w:t>
      </w:r>
    </w:p>
    <w:p w14:paraId="3082D18E" w14:textId="77777777" w:rsidR="00E61F91" w:rsidRPr="00A2149C" w:rsidRDefault="00E61F91" w:rsidP="000B0AA7">
      <w:pPr>
        <w:pStyle w:val="VnitrniText"/>
        <w:ind w:firstLine="0"/>
        <w:rPr>
          <w:sz w:val="22"/>
          <w:szCs w:val="22"/>
        </w:rPr>
      </w:pPr>
    </w:p>
    <w:p w14:paraId="25ADFA1F"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1E614052" w14:textId="77777777" w:rsidR="00EB1964" w:rsidRPr="00EB1964" w:rsidRDefault="00EB1964" w:rsidP="000B0AA7">
      <w:pPr>
        <w:pStyle w:val="VnitrniText"/>
        <w:ind w:firstLine="0"/>
        <w:rPr>
          <w:sz w:val="22"/>
          <w:szCs w:val="22"/>
        </w:rPr>
      </w:pPr>
    </w:p>
    <w:p w14:paraId="44177563" w14:textId="77777777" w:rsidR="00F260CC" w:rsidRDefault="003307CF" w:rsidP="000B0AA7">
      <w:pPr>
        <w:pStyle w:val="VnitrniText"/>
        <w:ind w:firstLine="0"/>
        <w:rPr>
          <w:sz w:val="22"/>
          <w:szCs w:val="22"/>
        </w:rPr>
      </w:pPr>
      <w:r w:rsidRPr="00A2149C">
        <w:rPr>
          <w:sz w:val="22"/>
          <w:szCs w:val="22"/>
        </w:rPr>
        <w:t xml:space="preserve">Registraci provedl </w:t>
      </w:r>
    </w:p>
    <w:p w14:paraId="13ED4117" w14:textId="727DEF86" w:rsidR="003307CF" w:rsidRPr="00A2149C" w:rsidRDefault="00F260CC" w:rsidP="000B0AA7">
      <w:pPr>
        <w:pStyle w:val="VnitrniText"/>
        <w:ind w:firstLine="0"/>
        <w:rPr>
          <w:sz w:val="22"/>
          <w:szCs w:val="22"/>
        </w:rPr>
      </w:pPr>
      <w:r>
        <w:rPr>
          <w:sz w:val="22"/>
          <w:szCs w:val="22"/>
        </w:rPr>
        <w:t>Jaroslav Brebera</w:t>
      </w:r>
      <w:r w:rsidR="003307CF" w:rsidRPr="00A2149C">
        <w:rPr>
          <w:sz w:val="22"/>
          <w:szCs w:val="22"/>
        </w:rPr>
        <w:t xml:space="preserve"> </w:t>
      </w:r>
    </w:p>
    <w:p w14:paraId="0FE6C4C8" w14:textId="77777777" w:rsidR="00CC1097" w:rsidRPr="00A2149C" w:rsidRDefault="00CC1097" w:rsidP="000B0AA7">
      <w:pPr>
        <w:pStyle w:val="VnitrniText"/>
        <w:ind w:firstLine="0"/>
        <w:rPr>
          <w:sz w:val="22"/>
          <w:szCs w:val="22"/>
        </w:rPr>
      </w:pPr>
    </w:p>
    <w:p w14:paraId="2317F3B1" w14:textId="28C7F38E" w:rsidR="003307CF" w:rsidRPr="00A2149C" w:rsidRDefault="003307CF" w:rsidP="00E61F91">
      <w:pPr>
        <w:pStyle w:val="VnitrniText"/>
        <w:tabs>
          <w:tab w:val="left" w:pos="3969"/>
        </w:tabs>
        <w:ind w:firstLine="0"/>
        <w:rPr>
          <w:sz w:val="22"/>
          <w:szCs w:val="22"/>
        </w:rPr>
      </w:pPr>
      <w:r w:rsidRPr="00A2149C">
        <w:rPr>
          <w:sz w:val="22"/>
          <w:szCs w:val="22"/>
        </w:rPr>
        <w:t>V</w:t>
      </w:r>
      <w:r w:rsidR="00F260CC">
        <w:rPr>
          <w:sz w:val="22"/>
          <w:szCs w:val="22"/>
        </w:rPr>
        <w:t> Pardubicích dn</w:t>
      </w:r>
      <w:r w:rsidRPr="00A2149C">
        <w:rPr>
          <w:sz w:val="22"/>
          <w:szCs w:val="22"/>
        </w:rPr>
        <w:t>e …………….</w:t>
      </w:r>
      <w:r w:rsidRPr="00A2149C">
        <w:rPr>
          <w:sz w:val="22"/>
          <w:szCs w:val="22"/>
        </w:rPr>
        <w:tab/>
        <w:t xml:space="preserve">………………………. </w:t>
      </w:r>
    </w:p>
    <w:p w14:paraId="68EC8844"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55349708" w14:textId="77777777" w:rsidR="00F66E72" w:rsidRDefault="00F66E72" w:rsidP="000B0AA7">
      <w:pPr>
        <w:pStyle w:val="VnitrniText"/>
        <w:ind w:firstLine="0"/>
        <w:rPr>
          <w:sz w:val="22"/>
          <w:szCs w:val="22"/>
        </w:rPr>
      </w:pPr>
    </w:p>
    <w:p w14:paraId="5D92F12F" w14:textId="77777777" w:rsidR="007C2D30" w:rsidRDefault="007C2D30" w:rsidP="000B0AA7">
      <w:pPr>
        <w:pStyle w:val="VnitrniText"/>
        <w:ind w:firstLine="0"/>
        <w:rPr>
          <w:sz w:val="22"/>
          <w:szCs w:val="22"/>
        </w:rPr>
      </w:pPr>
    </w:p>
    <w:p w14:paraId="693B8BC3"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8FEF" w14:textId="77777777" w:rsidR="00453640" w:rsidRDefault="00453640">
      <w:r>
        <w:separator/>
      </w:r>
    </w:p>
  </w:endnote>
  <w:endnote w:type="continuationSeparator" w:id="0">
    <w:p w14:paraId="2BF4164C" w14:textId="77777777" w:rsidR="00453640" w:rsidRDefault="0045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2DC4" w14:textId="77777777" w:rsidR="00453640" w:rsidRDefault="00453640">
      <w:r>
        <w:separator/>
      </w:r>
    </w:p>
  </w:footnote>
  <w:footnote w:type="continuationSeparator" w:id="0">
    <w:p w14:paraId="39DAAD4B" w14:textId="77777777" w:rsidR="00453640" w:rsidRDefault="00453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90809687">
    <w:abstractNumId w:val="0"/>
  </w:num>
  <w:num w:numId="2" w16cid:durableId="973367067">
    <w:abstractNumId w:val="1"/>
  </w:num>
  <w:num w:numId="3" w16cid:durableId="1224947845">
    <w:abstractNumId w:val="2"/>
  </w:num>
  <w:num w:numId="4" w16cid:durableId="276521260">
    <w:abstractNumId w:val="3"/>
  </w:num>
  <w:num w:numId="5" w16cid:durableId="648360149">
    <w:abstractNumId w:val="4"/>
  </w:num>
  <w:num w:numId="6" w16cid:durableId="290326972">
    <w:abstractNumId w:val="5"/>
  </w:num>
  <w:num w:numId="7" w16cid:durableId="7602988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3953882">
    <w:abstractNumId w:val="9"/>
  </w:num>
  <w:num w:numId="9" w16cid:durableId="398016234">
    <w:abstractNumId w:val="6"/>
  </w:num>
  <w:num w:numId="10" w16cid:durableId="1319530381">
    <w:abstractNumId w:val="8"/>
  </w:num>
  <w:num w:numId="11" w16cid:durableId="1266304821">
    <w:abstractNumId w:val="10"/>
  </w:num>
  <w:num w:numId="12" w16cid:durableId="3091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8213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2743"/>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53640"/>
    <w:rsid w:val="00464535"/>
    <w:rsid w:val="00464CCB"/>
    <w:rsid w:val="00482DE7"/>
    <w:rsid w:val="004A078C"/>
    <w:rsid w:val="004A3F22"/>
    <w:rsid w:val="004A5163"/>
    <w:rsid w:val="004A5A92"/>
    <w:rsid w:val="004B3E67"/>
    <w:rsid w:val="004B6419"/>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C715F"/>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63D"/>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46FF2"/>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12BC"/>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0CC"/>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4DEA0"/>
  <w14:defaultImageDpi w14:val="0"/>
  <w15:docId w15:val="{E3F27E17-8756-485E-99E1-DB6B1D7E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144348">
      <w:marLeft w:val="0"/>
      <w:marRight w:val="0"/>
      <w:marTop w:val="0"/>
      <w:marBottom w:val="0"/>
      <w:divBdr>
        <w:top w:val="none" w:sz="0" w:space="0" w:color="auto"/>
        <w:left w:val="none" w:sz="0" w:space="0" w:color="auto"/>
        <w:bottom w:val="none" w:sz="0" w:space="0" w:color="auto"/>
        <w:right w:val="none" w:sz="0" w:space="0" w:color="auto"/>
      </w:divBdr>
    </w:div>
    <w:div w:id="811144349">
      <w:marLeft w:val="0"/>
      <w:marRight w:val="0"/>
      <w:marTop w:val="0"/>
      <w:marBottom w:val="0"/>
      <w:divBdr>
        <w:top w:val="none" w:sz="0" w:space="0" w:color="auto"/>
        <w:left w:val="none" w:sz="0" w:space="0" w:color="auto"/>
        <w:bottom w:val="none" w:sz="0" w:space="0" w:color="auto"/>
        <w:right w:val="none" w:sz="0" w:space="0" w:color="auto"/>
      </w:divBdr>
    </w:div>
    <w:div w:id="811144350">
      <w:marLeft w:val="0"/>
      <w:marRight w:val="0"/>
      <w:marTop w:val="0"/>
      <w:marBottom w:val="0"/>
      <w:divBdr>
        <w:top w:val="none" w:sz="0" w:space="0" w:color="auto"/>
        <w:left w:val="none" w:sz="0" w:space="0" w:color="auto"/>
        <w:bottom w:val="none" w:sz="0" w:space="0" w:color="auto"/>
        <w:right w:val="none" w:sz="0" w:space="0" w:color="auto"/>
      </w:divBdr>
    </w:div>
    <w:div w:id="811144351">
      <w:marLeft w:val="0"/>
      <w:marRight w:val="0"/>
      <w:marTop w:val="0"/>
      <w:marBottom w:val="0"/>
      <w:divBdr>
        <w:top w:val="none" w:sz="0" w:space="0" w:color="auto"/>
        <w:left w:val="none" w:sz="0" w:space="0" w:color="auto"/>
        <w:bottom w:val="none" w:sz="0" w:space="0" w:color="auto"/>
        <w:right w:val="none" w:sz="0" w:space="0" w:color="auto"/>
      </w:divBdr>
    </w:div>
    <w:div w:id="811144352">
      <w:marLeft w:val="0"/>
      <w:marRight w:val="0"/>
      <w:marTop w:val="0"/>
      <w:marBottom w:val="0"/>
      <w:divBdr>
        <w:top w:val="none" w:sz="0" w:space="0" w:color="auto"/>
        <w:left w:val="none" w:sz="0" w:space="0" w:color="auto"/>
        <w:bottom w:val="none" w:sz="0" w:space="0" w:color="auto"/>
        <w:right w:val="none" w:sz="0" w:space="0" w:color="auto"/>
      </w:divBdr>
    </w:div>
    <w:div w:id="811144353">
      <w:marLeft w:val="0"/>
      <w:marRight w:val="0"/>
      <w:marTop w:val="0"/>
      <w:marBottom w:val="0"/>
      <w:divBdr>
        <w:top w:val="none" w:sz="0" w:space="0" w:color="auto"/>
        <w:left w:val="none" w:sz="0" w:space="0" w:color="auto"/>
        <w:bottom w:val="none" w:sz="0" w:space="0" w:color="auto"/>
        <w:right w:val="none" w:sz="0" w:space="0" w:color="auto"/>
      </w:divBdr>
    </w:div>
    <w:div w:id="811144354">
      <w:marLeft w:val="0"/>
      <w:marRight w:val="0"/>
      <w:marTop w:val="0"/>
      <w:marBottom w:val="0"/>
      <w:divBdr>
        <w:top w:val="none" w:sz="0" w:space="0" w:color="auto"/>
        <w:left w:val="none" w:sz="0" w:space="0" w:color="auto"/>
        <w:bottom w:val="none" w:sz="0" w:space="0" w:color="auto"/>
        <w:right w:val="none" w:sz="0" w:space="0" w:color="auto"/>
      </w:divBdr>
    </w:div>
    <w:div w:id="811144355">
      <w:marLeft w:val="0"/>
      <w:marRight w:val="0"/>
      <w:marTop w:val="0"/>
      <w:marBottom w:val="0"/>
      <w:divBdr>
        <w:top w:val="none" w:sz="0" w:space="0" w:color="auto"/>
        <w:left w:val="none" w:sz="0" w:space="0" w:color="auto"/>
        <w:bottom w:val="none" w:sz="0" w:space="0" w:color="auto"/>
        <w:right w:val="none" w:sz="0" w:space="0" w:color="auto"/>
      </w:divBdr>
    </w:div>
    <w:div w:id="811144356">
      <w:marLeft w:val="0"/>
      <w:marRight w:val="0"/>
      <w:marTop w:val="0"/>
      <w:marBottom w:val="0"/>
      <w:divBdr>
        <w:top w:val="none" w:sz="0" w:space="0" w:color="auto"/>
        <w:left w:val="none" w:sz="0" w:space="0" w:color="auto"/>
        <w:bottom w:val="none" w:sz="0" w:space="0" w:color="auto"/>
        <w:right w:val="none" w:sz="0" w:space="0" w:color="auto"/>
      </w:divBdr>
    </w:div>
    <w:div w:id="811144357">
      <w:marLeft w:val="0"/>
      <w:marRight w:val="0"/>
      <w:marTop w:val="0"/>
      <w:marBottom w:val="0"/>
      <w:divBdr>
        <w:top w:val="none" w:sz="0" w:space="0" w:color="auto"/>
        <w:left w:val="none" w:sz="0" w:space="0" w:color="auto"/>
        <w:bottom w:val="none" w:sz="0" w:space="0" w:color="auto"/>
        <w:right w:val="none" w:sz="0" w:space="0" w:color="auto"/>
      </w:divBdr>
    </w:div>
    <w:div w:id="811144358">
      <w:marLeft w:val="0"/>
      <w:marRight w:val="0"/>
      <w:marTop w:val="0"/>
      <w:marBottom w:val="0"/>
      <w:divBdr>
        <w:top w:val="none" w:sz="0" w:space="0" w:color="auto"/>
        <w:left w:val="none" w:sz="0" w:space="0" w:color="auto"/>
        <w:bottom w:val="none" w:sz="0" w:space="0" w:color="auto"/>
        <w:right w:val="none" w:sz="0" w:space="0" w:color="auto"/>
      </w:divBdr>
    </w:div>
    <w:div w:id="811144359">
      <w:marLeft w:val="0"/>
      <w:marRight w:val="0"/>
      <w:marTop w:val="0"/>
      <w:marBottom w:val="0"/>
      <w:divBdr>
        <w:top w:val="none" w:sz="0" w:space="0" w:color="auto"/>
        <w:left w:val="none" w:sz="0" w:space="0" w:color="auto"/>
        <w:bottom w:val="none" w:sz="0" w:space="0" w:color="auto"/>
        <w:right w:val="none" w:sz="0" w:space="0" w:color="auto"/>
      </w:divBdr>
    </w:div>
    <w:div w:id="811144360">
      <w:marLeft w:val="0"/>
      <w:marRight w:val="0"/>
      <w:marTop w:val="0"/>
      <w:marBottom w:val="0"/>
      <w:divBdr>
        <w:top w:val="none" w:sz="0" w:space="0" w:color="auto"/>
        <w:left w:val="none" w:sz="0" w:space="0" w:color="auto"/>
        <w:bottom w:val="none" w:sz="0" w:space="0" w:color="auto"/>
        <w:right w:val="none" w:sz="0" w:space="0" w:color="auto"/>
      </w:divBdr>
    </w:div>
    <w:div w:id="811144361">
      <w:marLeft w:val="0"/>
      <w:marRight w:val="0"/>
      <w:marTop w:val="0"/>
      <w:marBottom w:val="0"/>
      <w:divBdr>
        <w:top w:val="none" w:sz="0" w:space="0" w:color="auto"/>
        <w:left w:val="none" w:sz="0" w:space="0" w:color="auto"/>
        <w:bottom w:val="none" w:sz="0" w:space="0" w:color="auto"/>
        <w:right w:val="none" w:sz="0" w:space="0" w:color="auto"/>
      </w:divBdr>
    </w:div>
    <w:div w:id="811144362">
      <w:marLeft w:val="0"/>
      <w:marRight w:val="0"/>
      <w:marTop w:val="0"/>
      <w:marBottom w:val="0"/>
      <w:divBdr>
        <w:top w:val="none" w:sz="0" w:space="0" w:color="auto"/>
        <w:left w:val="none" w:sz="0" w:space="0" w:color="auto"/>
        <w:bottom w:val="none" w:sz="0" w:space="0" w:color="auto"/>
        <w:right w:val="none" w:sz="0" w:space="0" w:color="auto"/>
      </w:divBdr>
    </w:div>
    <w:div w:id="811144363">
      <w:marLeft w:val="0"/>
      <w:marRight w:val="0"/>
      <w:marTop w:val="0"/>
      <w:marBottom w:val="0"/>
      <w:divBdr>
        <w:top w:val="none" w:sz="0" w:space="0" w:color="auto"/>
        <w:left w:val="none" w:sz="0" w:space="0" w:color="auto"/>
        <w:bottom w:val="none" w:sz="0" w:space="0" w:color="auto"/>
        <w:right w:val="none" w:sz="0" w:space="0" w:color="auto"/>
      </w:divBdr>
    </w:div>
    <w:div w:id="811144364">
      <w:marLeft w:val="0"/>
      <w:marRight w:val="0"/>
      <w:marTop w:val="0"/>
      <w:marBottom w:val="0"/>
      <w:divBdr>
        <w:top w:val="none" w:sz="0" w:space="0" w:color="auto"/>
        <w:left w:val="none" w:sz="0" w:space="0" w:color="auto"/>
        <w:bottom w:val="none" w:sz="0" w:space="0" w:color="auto"/>
        <w:right w:val="none" w:sz="0" w:space="0" w:color="auto"/>
      </w:divBdr>
    </w:div>
    <w:div w:id="811144365">
      <w:marLeft w:val="0"/>
      <w:marRight w:val="0"/>
      <w:marTop w:val="0"/>
      <w:marBottom w:val="0"/>
      <w:divBdr>
        <w:top w:val="none" w:sz="0" w:space="0" w:color="auto"/>
        <w:left w:val="none" w:sz="0" w:space="0" w:color="auto"/>
        <w:bottom w:val="none" w:sz="0" w:space="0" w:color="auto"/>
        <w:right w:val="none" w:sz="0" w:space="0" w:color="auto"/>
      </w:divBdr>
    </w:div>
    <w:div w:id="811144366">
      <w:marLeft w:val="0"/>
      <w:marRight w:val="0"/>
      <w:marTop w:val="0"/>
      <w:marBottom w:val="0"/>
      <w:divBdr>
        <w:top w:val="none" w:sz="0" w:space="0" w:color="auto"/>
        <w:left w:val="none" w:sz="0" w:space="0" w:color="auto"/>
        <w:bottom w:val="none" w:sz="0" w:space="0" w:color="auto"/>
        <w:right w:val="none" w:sz="0" w:space="0" w:color="auto"/>
      </w:divBdr>
    </w:div>
    <w:div w:id="811144367">
      <w:marLeft w:val="0"/>
      <w:marRight w:val="0"/>
      <w:marTop w:val="0"/>
      <w:marBottom w:val="0"/>
      <w:divBdr>
        <w:top w:val="none" w:sz="0" w:space="0" w:color="auto"/>
        <w:left w:val="none" w:sz="0" w:space="0" w:color="auto"/>
        <w:bottom w:val="none" w:sz="0" w:space="0" w:color="auto"/>
        <w:right w:val="none" w:sz="0" w:space="0" w:color="auto"/>
      </w:divBdr>
    </w:div>
    <w:div w:id="811144368">
      <w:marLeft w:val="0"/>
      <w:marRight w:val="0"/>
      <w:marTop w:val="0"/>
      <w:marBottom w:val="0"/>
      <w:divBdr>
        <w:top w:val="none" w:sz="0" w:space="0" w:color="auto"/>
        <w:left w:val="none" w:sz="0" w:space="0" w:color="auto"/>
        <w:bottom w:val="none" w:sz="0" w:space="0" w:color="auto"/>
        <w:right w:val="none" w:sz="0" w:space="0" w:color="auto"/>
      </w:divBdr>
    </w:div>
    <w:div w:id="811144369">
      <w:marLeft w:val="0"/>
      <w:marRight w:val="0"/>
      <w:marTop w:val="0"/>
      <w:marBottom w:val="0"/>
      <w:divBdr>
        <w:top w:val="none" w:sz="0" w:space="0" w:color="auto"/>
        <w:left w:val="none" w:sz="0" w:space="0" w:color="auto"/>
        <w:bottom w:val="none" w:sz="0" w:space="0" w:color="auto"/>
        <w:right w:val="none" w:sz="0" w:space="0" w:color="auto"/>
      </w:divBdr>
    </w:div>
    <w:div w:id="811144370">
      <w:marLeft w:val="0"/>
      <w:marRight w:val="0"/>
      <w:marTop w:val="0"/>
      <w:marBottom w:val="0"/>
      <w:divBdr>
        <w:top w:val="none" w:sz="0" w:space="0" w:color="auto"/>
        <w:left w:val="none" w:sz="0" w:space="0" w:color="auto"/>
        <w:bottom w:val="none" w:sz="0" w:space="0" w:color="auto"/>
        <w:right w:val="none" w:sz="0" w:space="0" w:color="auto"/>
      </w:divBdr>
    </w:div>
    <w:div w:id="81114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1280</Words>
  <Characters>7555</Characters>
  <Application>Microsoft Office Word</Application>
  <DocSecurity>0</DocSecurity>
  <Lines>62</Lines>
  <Paragraphs>17</Paragraphs>
  <ScaleCrop>false</ScaleCrop>
  <Company>Pozemkový Fond ČR</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4</cp:revision>
  <cp:lastPrinted>2004-12-15T14:06:00Z</cp:lastPrinted>
  <dcterms:created xsi:type="dcterms:W3CDTF">2024-02-12T05:46:00Z</dcterms:created>
  <dcterms:modified xsi:type="dcterms:W3CDTF">2024-02-12T05:55:00Z</dcterms:modified>
</cp:coreProperties>
</file>