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Drnovská 507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161 06 Praha 6-Ruzyně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telefon: 233 022 111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740" w:right="300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OB-2024-00000123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3288" w:val="left"/>
        </w:tabs>
        <w:bidi w:val="0"/>
        <w:spacing w:before="0" w:after="0" w:line="42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CHEMAGRA s. r. o.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Langrova 38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53341 Lázně Bohdaneč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25982605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53341 Lázně Bohdaneč</w:t>
      </w:r>
    </w:p>
    <w:tbl>
      <w:tblPr>
        <w:tblOverlap w:val="never"/>
        <w:jc w:val="center"/>
        <w:tblLayout w:type="fixed"/>
      </w:tblPr>
      <w:tblGrid>
        <w:gridCol w:w="970"/>
        <w:gridCol w:w="1574"/>
        <w:gridCol w:w="2218"/>
        <w:gridCol w:w="1123"/>
        <w:gridCol w:w="1363"/>
        <w:gridCol w:w="1997"/>
      </w:tblGrid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521" w:val="left"/>
              </w:tabs>
              <w:bidi w:val="0"/>
              <w:spacing w:before="80" w:after="0" w:line="240" w:lineRule="auto"/>
              <w:ind w:left="70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LAV 27%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7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</w:t>
              <w:tab/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 hnojivo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58 000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1488" w:val="left"/>
              </w:tabs>
              <w:bidi w:val="0"/>
              <w:spacing w:before="0" w:after="0" w:line="240" w:lineRule="auto"/>
              <w:ind w:left="7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  <w:tab/>
              <w:t>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 hnojivo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17 000</w:t>
            </w:r>
          </w:p>
        </w:tc>
      </w:tr>
    </w:tbl>
    <w:p>
      <w:pPr>
        <w:widowControl w:val="0"/>
        <w:spacing w:after="266" w:line="14" w:lineRule="exact"/>
      </w:pP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75000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line="14" w:lineRule="exact"/>
      </w:pPr>
      <w:r>
        <mc:AlternateContent>
          <mc:Choice Requires="wps">
            <w:drawing>
              <wp:anchor distT="156210" distB="30480" distL="114300" distR="1290955" simplePos="0" relativeHeight="125829378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165100</wp:posOffset>
                </wp:positionV>
                <wp:extent cx="445135" cy="41148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135" cy="411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100000000000001pt;margin-top:13.pt;width:35.049999999999997pt;height:32.399999999999999pt;z-index:-125829375;mso-wrap-distance-left:9.pt;mso-wrap-distance-top:12.300000000000001pt;mso-wrap-distance-right:101.65000000000001pt;mso-wrap-distance-bottom:2.39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6400" distB="0" distL="1040765" distR="114300" simplePos="0" relativeHeight="125829380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415290</wp:posOffset>
                </wp:positionV>
                <wp:extent cx="694690" cy="20129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9. 2. 2024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1.05000000000001pt;margin-top:32.700000000000003pt;width:54.700000000000003pt;height:15.85pt;z-index:-125829373;mso-wrap-distance-left:81.950000000000003pt;mso-wrap-distance-top:32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9. 2. 2024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'Fakturujte: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60"/>
        <w:ind w:left="0" w:right="64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[Výzkumný ústav rostlinné výroby v.v.i. Drnovská 507 161 06 Praha, 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64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46" w:left="1152" w:right="1354" w:bottom="4390" w:header="1618" w:footer="396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1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7">
    <w:name w:val="Nadpis #2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9">
    <w:name w:val="Základní text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after="9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after="60" w:line="271" w:lineRule="auto"/>
      <w:ind w:right="53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334" w:lineRule="auto"/>
      <w:ind w:left="70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