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Česká národní banka, Na Příkopě 28, 115 03 Praha 1, IČ</w:t>
      </w:r>
      <w:r w:rsidR="0044737C" w:rsidRPr="00A36B00">
        <w:rPr>
          <w:szCs w:val="24"/>
        </w:rPr>
        <w:t>O</w:t>
      </w:r>
      <w:r w:rsidRPr="00A36B00">
        <w:rPr>
          <w:szCs w:val="24"/>
        </w:rPr>
        <w:t xml:space="preserve"> 48136450</w:t>
      </w:r>
    </w:p>
    <w:p w:rsidR="001C0620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 xml:space="preserve">zastoupená </w:t>
      </w:r>
      <w:r w:rsidR="00C20338" w:rsidRPr="00A36B00">
        <w:rPr>
          <w:szCs w:val="24"/>
        </w:rPr>
        <w:t xml:space="preserve">panem Ing. </w:t>
      </w:r>
      <w:r w:rsidR="00381927" w:rsidRPr="00A36B00">
        <w:rPr>
          <w:szCs w:val="24"/>
        </w:rPr>
        <w:t>Jiřím Vikem</w:t>
      </w:r>
      <w:r w:rsidR="0069066D" w:rsidRPr="00A36B00">
        <w:rPr>
          <w:szCs w:val="24"/>
        </w:rPr>
        <w:t>,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ředitele</w:t>
      </w:r>
      <w:r w:rsidR="00381927" w:rsidRPr="00A36B00">
        <w:rPr>
          <w:szCs w:val="24"/>
        </w:rPr>
        <w:t xml:space="preserve">m </w:t>
      </w:r>
      <w:r w:rsidR="00C20338" w:rsidRPr="00A36B00">
        <w:rPr>
          <w:szCs w:val="24"/>
        </w:rPr>
        <w:t>pobočky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="00C20338" w:rsidRPr="00A36B00">
        <w:rPr>
          <w:szCs w:val="24"/>
        </w:rPr>
        <w:t>Králové</w:t>
      </w:r>
    </w:p>
    <w:p w:rsidR="00823C5B" w:rsidRPr="00A36B00" w:rsidRDefault="00C20338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a pan</w:t>
      </w:r>
      <w:r w:rsidR="0069066D" w:rsidRPr="00A36B00">
        <w:rPr>
          <w:szCs w:val="24"/>
        </w:rPr>
        <w:t>em</w:t>
      </w:r>
      <w:r w:rsidRPr="00A36B00">
        <w:rPr>
          <w:szCs w:val="24"/>
        </w:rPr>
        <w:t xml:space="preserve"> </w:t>
      </w:r>
      <w:r w:rsidR="0069066D" w:rsidRPr="00A36B00">
        <w:rPr>
          <w:szCs w:val="24"/>
        </w:rPr>
        <w:t>Bc. Luďkem Hamplem, vedoucím referátu platebních služeb</w:t>
      </w:r>
      <w:r w:rsidRPr="00A36B00">
        <w:rPr>
          <w:szCs w:val="24"/>
        </w:rPr>
        <w:t xml:space="preserve"> pobočky</w:t>
      </w:r>
      <w:r w:rsidR="00484D57" w:rsidRPr="00A36B00">
        <w:rPr>
          <w:szCs w:val="24"/>
        </w:rPr>
        <w:t xml:space="preserve"> </w:t>
      </w:r>
      <w:r w:rsidRPr="00A36B00">
        <w:rPr>
          <w:szCs w:val="24"/>
        </w:rPr>
        <w:t>Hradec</w:t>
      </w:r>
      <w:r w:rsidR="00381927" w:rsidRPr="00A36B00">
        <w:rPr>
          <w:szCs w:val="24"/>
        </w:rPr>
        <w:t xml:space="preserve"> </w:t>
      </w:r>
      <w:r w:rsidRPr="00A36B00">
        <w:rPr>
          <w:szCs w:val="24"/>
        </w:rPr>
        <w:t>Králové</w:t>
      </w:r>
    </w:p>
    <w:p w:rsidR="00823C5B" w:rsidRPr="00A36B00" w:rsidRDefault="00823C5B" w:rsidP="00823C5B">
      <w:pPr>
        <w:pStyle w:val="Zkladntext"/>
        <w:ind w:firstLine="0"/>
        <w:jc w:val="left"/>
        <w:outlineLvl w:val="0"/>
        <w:rPr>
          <w:szCs w:val="24"/>
        </w:rPr>
      </w:pPr>
      <w:r w:rsidRPr="00A36B00">
        <w:rPr>
          <w:szCs w:val="24"/>
        </w:rPr>
        <w:t>(dále jen "ČNB")</w:t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  <w:r w:rsidRPr="00A36B00">
        <w:rPr>
          <w:szCs w:val="24"/>
        </w:rPr>
        <w:tab/>
      </w:r>
    </w:p>
    <w:p w:rsidR="00823C5B" w:rsidRPr="00A36B00" w:rsidRDefault="00CA7E90" w:rsidP="00823C5B">
      <w:pPr>
        <w:pStyle w:val="Zkladntext"/>
        <w:jc w:val="center"/>
        <w:rPr>
          <w:szCs w:val="24"/>
        </w:rPr>
      </w:pPr>
      <w:r w:rsidRPr="00A36B00">
        <w:rPr>
          <w:szCs w:val="24"/>
        </w:rPr>
        <w:t>a</w:t>
      </w:r>
    </w:p>
    <w:p w:rsidR="00CA7E90" w:rsidRPr="00C20338" w:rsidRDefault="00CA7E90" w:rsidP="00823C5B">
      <w:pPr>
        <w:pStyle w:val="Zkladntext"/>
        <w:jc w:val="center"/>
        <w:rPr>
          <w:szCs w:val="24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Česká republika – Česká správa sociálního zabezpečení</w:t>
      </w:r>
    </w:p>
    <w:p w:rsidR="00823C5B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C20338">
        <w:rPr>
          <w:sz w:val="22"/>
          <w:szCs w:val="22"/>
        </w:rPr>
        <w:t>název právnické osoby</w:t>
      </w:r>
    </w:p>
    <w:p w:rsidR="00CA7E90" w:rsidRDefault="00CA7E90" w:rsidP="00823C5B">
      <w:pPr>
        <w:pStyle w:val="Zkladntext"/>
        <w:ind w:firstLine="0"/>
        <w:jc w:val="left"/>
        <w:rPr>
          <w:sz w:val="22"/>
          <w:szCs w:val="22"/>
        </w:rPr>
      </w:pPr>
    </w:p>
    <w:p w:rsidR="0085701D" w:rsidRPr="001C0620" w:rsidRDefault="00410AFD" w:rsidP="00823C5B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Křížová 25, 225 08  Praha 5</w:t>
      </w:r>
    </w:p>
    <w:p w:rsidR="00823C5B" w:rsidRPr="0069066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sídlo</w:t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C20338">
        <w:rPr>
          <w:sz w:val="28"/>
        </w:rPr>
        <w:tab/>
      </w:r>
      <w:r w:rsidRPr="0069066D">
        <w:rPr>
          <w:sz w:val="22"/>
          <w:szCs w:val="22"/>
        </w:rPr>
        <w:t>IČ</w:t>
      </w:r>
      <w:r w:rsidR="0044737C" w:rsidRPr="0069066D">
        <w:rPr>
          <w:sz w:val="22"/>
          <w:szCs w:val="22"/>
        </w:rPr>
        <w:t>O</w:t>
      </w:r>
      <w:r w:rsidR="00410AFD">
        <w:rPr>
          <w:sz w:val="22"/>
          <w:szCs w:val="22"/>
        </w:rPr>
        <w:t xml:space="preserve"> 00006963</w:t>
      </w:r>
    </w:p>
    <w:p w:rsidR="00CA7E90" w:rsidRPr="0085701D" w:rsidRDefault="00CA7E90" w:rsidP="00823C5B">
      <w:pPr>
        <w:pStyle w:val="Zkladntext"/>
        <w:ind w:firstLine="0"/>
        <w:jc w:val="left"/>
        <w:rPr>
          <w:szCs w:val="24"/>
        </w:rPr>
      </w:pPr>
    </w:p>
    <w:p w:rsidR="006D0515" w:rsidRDefault="00823C5B" w:rsidP="00823C5B">
      <w:pPr>
        <w:pStyle w:val="Zkladntext"/>
        <w:ind w:firstLine="0"/>
        <w:jc w:val="left"/>
        <w:rPr>
          <w:szCs w:val="24"/>
        </w:rPr>
      </w:pPr>
      <w:r w:rsidRPr="00A36B00">
        <w:rPr>
          <w:szCs w:val="24"/>
        </w:rPr>
        <w:t>zastoupená</w:t>
      </w:r>
      <w:r w:rsidRPr="0085701D">
        <w:rPr>
          <w:szCs w:val="24"/>
        </w:rPr>
        <w:t xml:space="preserve"> </w:t>
      </w:r>
      <w:r w:rsidR="00410AFD">
        <w:rPr>
          <w:szCs w:val="24"/>
        </w:rPr>
        <w:t xml:space="preserve">panem </w:t>
      </w:r>
      <w:r w:rsidR="006D0515">
        <w:rPr>
          <w:szCs w:val="24"/>
        </w:rPr>
        <w:t>Mgr. Václavem Kličkou</w:t>
      </w:r>
    </w:p>
    <w:p w:rsidR="00823C5B" w:rsidRPr="0085701D" w:rsidRDefault="00823C5B" w:rsidP="00823C5B">
      <w:pPr>
        <w:pStyle w:val="Zkladntext"/>
        <w:ind w:firstLine="0"/>
        <w:jc w:val="left"/>
        <w:rPr>
          <w:sz w:val="22"/>
          <w:szCs w:val="22"/>
        </w:rPr>
      </w:pPr>
      <w:r w:rsidRPr="0085701D">
        <w:rPr>
          <w:sz w:val="22"/>
          <w:szCs w:val="22"/>
        </w:rPr>
        <w:t>(dále jen "klient")</w:t>
      </w:r>
    </w:p>
    <w:p w:rsidR="00823C5B" w:rsidRDefault="00823C5B" w:rsidP="00823C5B">
      <w:pPr>
        <w:pStyle w:val="Zkladntext"/>
        <w:ind w:firstLine="0"/>
        <w:jc w:val="left"/>
      </w:pPr>
    </w:p>
    <w:p w:rsidR="00CA7E90" w:rsidRPr="00C20338" w:rsidRDefault="00CA7E90" w:rsidP="00823C5B">
      <w:pPr>
        <w:pStyle w:val="Zkladntext"/>
        <w:ind w:firstLine="0"/>
        <w:jc w:val="left"/>
      </w:pPr>
    </w:p>
    <w:p w:rsidR="00823C5B" w:rsidRPr="00A36B00" w:rsidRDefault="00823C5B" w:rsidP="00823C5B">
      <w:pPr>
        <w:pStyle w:val="Zkladntext"/>
        <w:ind w:firstLine="0"/>
        <w:rPr>
          <w:szCs w:val="24"/>
        </w:rPr>
      </w:pPr>
      <w:r w:rsidRPr="00A36B00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A36B00">
          <w:rPr>
            <w:szCs w:val="24"/>
          </w:rPr>
          <w:t xml:space="preserve">2662 </w:t>
        </w:r>
        <w:r w:rsidRPr="00A36B00">
          <w:rPr>
            <w:szCs w:val="24"/>
          </w:rPr>
          <w:t>a</w:t>
        </w:r>
      </w:smartTag>
      <w:r w:rsidRPr="00A36B00">
        <w:rPr>
          <w:szCs w:val="24"/>
        </w:rPr>
        <w:t xml:space="preserve"> násl. ustanovení zákona č. </w:t>
      </w:r>
      <w:r w:rsidR="0051372B" w:rsidRPr="00A36B00">
        <w:rPr>
          <w:szCs w:val="24"/>
        </w:rPr>
        <w:t>89/2012</w:t>
      </w:r>
      <w:r w:rsidRPr="00A36B00">
        <w:rPr>
          <w:szCs w:val="24"/>
        </w:rPr>
        <w:t xml:space="preserve"> Sb., </w:t>
      </w:r>
      <w:r w:rsidR="0051372B" w:rsidRPr="00A36B00">
        <w:rPr>
          <w:szCs w:val="24"/>
        </w:rPr>
        <w:t>občanský</w:t>
      </w:r>
      <w:r w:rsidRPr="00A36B00">
        <w:rPr>
          <w:szCs w:val="24"/>
        </w:rPr>
        <w:t xml:space="preserve"> zákoník</w:t>
      </w:r>
      <w:r w:rsidR="00FB1930">
        <w:rPr>
          <w:szCs w:val="24"/>
        </w:rPr>
        <w:t xml:space="preserve">, ve znění pozdějších předpisů </w:t>
      </w:r>
      <w:r w:rsidRPr="00A36B00">
        <w:rPr>
          <w:szCs w:val="24"/>
        </w:rPr>
        <w:t>a zákona č. 218/2000 Sb., o rozpočtových pravidlech a o změně některých souvisejících zákonů (rozpočtová pravidla), ve znění pozdějších předpisů, tuto</w:t>
      </w:r>
    </w:p>
    <w:p w:rsidR="00823C5B" w:rsidRPr="00C20338" w:rsidRDefault="00823C5B" w:rsidP="00823C5B">
      <w:pPr>
        <w:pStyle w:val="Zkladntext"/>
        <w:jc w:val="center"/>
      </w:pPr>
    </w:p>
    <w:p w:rsidR="00823C5B" w:rsidRDefault="00823C5B" w:rsidP="00A7645B">
      <w:pPr>
        <w:pStyle w:val="Zkladntext"/>
        <w:jc w:val="center"/>
        <w:rPr>
          <w:b/>
          <w:sz w:val="28"/>
          <w:szCs w:val="28"/>
        </w:rPr>
      </w:pPr>
      <w:r w:rsidRPr="0085701D">
        <w:rPr>
          <w:b/>
          <w:sz w:val="28"/>
          <w:szCs w:val="28"/>
        </w:rPr>
        <w:t>smlouvu o účtu</w:t>
      </w:r>
    </w:p>
    <w:p w:rsidR="00CA7E90" w:rsidRPr="00C20338" w:rsidRDefault="00CA7E90" w:rsidP="00A7645B">
      <w:pPr>
        <w:pStyle w:val="Zkladntext"/>
        <w:jc w:val="center"/>
        <w:rPr>
          <w:b/>
          <w:sz w:val="28"/>
          <w:szCs w:val="28"/>
        </w:rPr>
      </w:pPr>
    </w:p>
    <w:p w:rsidR="00823C5B" w:rsidRPr="00A36B00" w:rsidRDefault="00823C5B" w:rsidP="006378F3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ČNB</w:t>
      </w:r>
      <w:r w:rsidR="007720F2">
        <w:rPr>
          <w:szCs w:val="24"/>
        </w:rPr>
        <w:t xml:space="preserve"> </w:t>
      </w:r>
      <w:r w:rsidR="007720F2" w:rsidRPr="00410AFD">
        <w:rPr>
          <w:szCs w:val="24"/>
        </w:rPr>
        <w:t>vede</w:t>
      </w:r>
      <w:r w:rsidR="00AE0CE6" w:rsidRPr="00A36B00">
        <w:rPr>
          <w:szCs w:val="24"/>
        </w:rPr>
        <w:t xml:space="preserve"> </w:t>
      </w:r>
      <w:r w:rsidRPr="00A36B00">
        <w:rPr>
          <w:szCs w:val="24"/>
        </w:rPr>
        <w:t>klientovi</w:t>
      </w:r>
      <w:r w:rsidR="005B5D4F" w:rsidRPr="00A36B00">
        <w:rPr>
          <w:szCs w:val="24"/>
        </w:rPr>
        <w:t xml:space="preserve"> </w:t>
      </w:r>
      <w:r w:rsidRPr="00A36B00">
        <w:rPr>
          <w:szCs w:val="24"/>
        </w:rPr>
        <w:t>příjmový účet státního rozpočtu číslo</w:t>
      </w:r>
      <w:r w:rsidR="00410AFD">
        <w:rPr>
          <w:szCs w:val="24"/>
        </w:rPr>
        <w:t xml:space="preserve"> </w:t>
      </w:r>
      <w:r w:rsidR="00EF643B">
        <w:rPr>
          <w:b/>
          <w:szCs w:val="24"/>
        </w:rPr>
        <w:t>xxxxxxxxxxxxxxxx</w:t>
      </w:r>
      <w:r w:rsidR="00355832">
        <w:rPr>
          <w:b/>
          <w:szCs w:val="24"/>
        </w:rPr>
        <w:t>/0710</w:t>
      </w:r>
      <w:r w:rsidR="00FD77B2" w:rsidRPr="00A36B00">
        <w:rPr>
          <w:szCs w:val="24"/>
        </w:rPr>
        <w:t xml:space="preserve"> (IBAN </w:t>
      </w:r>
      <w:r w:rsidR="00EF643B">
        <w:rPr>
          <w:szCs w:val="24"/>
        </w:rPr>
        <w:t>xxxxxxxxxxxxxxxxxxxxxxxxxxxxx</w:t>
      </w:r>
      <w:r w:rsidR="00FD77B2" w:rsidRPr="00A36B00">
        <w:rPr>
          <w:szCs w:val="24"/>
        </w:rPr>
        <w:t>)</w:t>
      </w:r>
      <w:r w:rsidR="00B02D2B">
        <w:rPr>
          <w:szCs w:val="24"/>
        </w:rPr>
        <w:t xml:space="preserve"> a</w:t>
      </w:r>
      <w:r w:rsidR="00410AFD">
        <w:rPr>
          <w:szCs w:val="24"/>
        </w:rPr>
        <w:t xml:space="preserve"> vý</w:t>
      </w:r>
      <w:r w:rsidR="00DD0634">
        <w:rPr>
          <w:szCs w:val="24"/>
        </w:rPr>
        <w:t xml:space="preserve">dajový účet státního rozpočtu číslo </w:t>
      </w:r>
      <w:r w:rsidR="00E33CF5">
        <w:rPr>
          <w:b/>
          <w:szCs w:val="24"/>
        </w:rPr>
        <w:t>xxxxxxxxxxxxxx</w:t>
      </w:r>
      <w:r w:rsidR="00410AFD" w:rsidRPr="006D0515">
        <w:rPr>
          <w:b/>
          <w:szCs w:val="24"/>
        </w:rPr>
        <w:t>/0710</w:t>
      </w:r>
      <w:r w:rsidR="00410AFD">
        <w:rPr>
          <w:szCs w:val="24"/>
        </w:rPr>
        <w:t xml:space="preserve"> </w:t>
      </w:r>
      <w:r w:rsidR="00DD0634">
        <w:rPr>
          <w:szCs w:val="24"/>
        </w:rPr>
        <w:t xml:space="preserve">(IBAN </w:t>
      </w:r>
      <w:r w:rsidR="00E33CF5">
        <w:rPr>
          <w:szCs w:val="24"/>
        </w:rPr>
        <w:t>xxxxxxxxxxxxxxx</w:t>
      </w:r>
      <w:bookmarkStart w:id="0" w:name="_GoBack"/>
      <w:bookmarkEnd w:id="0"/>
      <w:r w:rsidR="00DD0634">
        <w:rPr>
          <w:szCs w:val="24"/>
        </w:rPr>
        <w:t xml:space="preserve">) </w:t>
      </w:r>
      <w:r w:rsidRPr="00A36B00">
        <w:rPr>
          <w:szCs w:val="24"/>
        </w:rPr>
        <w:t>(dále jen „úč</w:t>
      </w:r>
      <w:r w:rsidR="00DD0634">
        <w:rPr>
          <w:szCs w:val="24"/>
        </w:rPr>
        <w:t>ty</w:t>
      </w:r>
      <w:r w:rsidRPr="00A36B00">
        <w:rPr>
          <w:szCs w:val="24"/>
        </w:rPr>
        <w:t>“)</w:t>
      </w:r>
      <w:r w:rsidR="00716DB4">
        <w:rPr>
          <w:szCs w:val="24"/>
        </w:rPr>
        <w:t xml:space="preserve"> pro </w:t>
      </w:r>
      <w:r w:rsidR="006D0515" w:rsidRPr="006D0515">
        <w:rPr>
          <w:b/>
          <w:szCs w:val="24"/>
        </w:rPr>
        <w:t>Územní správu sociálního zabezpečení pro Ústecký kraj, Liberecký kraj, Královéhradecký kraj a Pardubický kraj – kontaktní pracoviště</w:t>
      </w:r>
      <w:r w:rsidR="00716DB4" w:rsidRPr="006D0515">
        <w:rPr>
          <w:b/>
          <w:szCs w:val="24"/>
        </w:rPr>
        <w:t xml:space="preserve"> </w:t>
      </w:r>
      <w:r w:rsidR="00E3584B">
        <w:rPr>
          <w:b/>
          <w:szCs w:val="24"/>
        </w:rPr>
        <w:t xml:space="preserve">pro okres </w:t>
      </w:r>
      <w:r w:rsidR="00FE0D8F">
        <w:rPr>
          <w:b/>
          <w:szCs w:val="24"/>
        </w:rPr>
        <w:t>Náchod</w:t>
      </w:r>
      <w:r w:rsidR="005B5D4F" w:rsidRPr="00A36B00">
        <w:rPr>
          <w:szCs w:val="24"/>
        </w:rPr>
        <w:t xml:space="preserve">. </w:t>
      </w:r>
      <w:r w:rsidRPr="00410AFD">
        <w:rPr>
          <w:szCs w:val="24"/>
        </w:rPr>
        <w:t>Příjmový účet</w:t>
      </w:r>
      <w:r w:rsidRPr="00A36B00">
        <w:rPr>
          <w:szCs w:val="24"/>
        </w:rPr>
        <w:t xml:space="preserve"> </w:t>
      </w:r>
      <w:r w:rsidRPr="00716DB4">
        <w:rPr>
          <w:szCs w:val="24"/>
        </w:rPr>
        <w:t>může</w:t>
      </w:r>
      <w:r w:rsidR="0085701D" w:rsidRPr="00716DB4">
        <w:rPr>
          <w:szCs w:val="24"/>
        </w:rPr>
        <w:t xml:space="preserve"> </w:t>
      </w:r>
      <w:r w:rsidRPr="00716DB4">
        <w:rPr>
          <w:szCs w:val="24"/>
        </w:rPr>
        <w:t>vykazovat debetní zůstatek</w:t>
      </w:r>
      <w:r w:rsidR="00716DB4" w:rsidRPr="00716DB4">
        <w:rPr>
          <w:szCs w:val="24"/>
        </w:rPr>
        <w:t>.</w:t>
      </w:r>
      <w:r w:rsidR="00716DB4">
        <w:rPr>
          <w:szCs w:val="24"/>
        </w:rPr>
        <w:t xml:space="preserve"> </w:t>
      </w:r>
      <w:r w:rsidRPr="00716DB4">
        <w:rPr>
          <w:szCs w:val="24"/>
        </w:rPr>
        <w:t>Úč</w:t>
      </w:r>
      <w:r w:rsidR="00DD0634" w:rsidRPr="00716DB4">
        <w:rPr>
          <w:szCs w:val="24"/>
        </w:rPr>
        <w:t xml:space="preserve">ty jsou </w:t>
      </w:r>
      <w:r w:rsidRPr="00716DB4">
        <w:rPr>
          <w:szCs w:val="24"/>
        </w:rPr>
        <w:t>veden</w:t>
      </w:r>
      <w:r w:rsidR="00DD0634" w:rsidRPr="00716DB4">
        <w:rPr>
          <w:szCs w:val="24"/>
        </w:rPr>
        <w:t>y</w:t>
      </w:r>
      <w:r w:rsidRPr="00716DB4">
        <w:rPr>
          <w:szCs w:val="24"/>
        </w:rPr>
        <w:t xml:space="preserve"> v českých korunách</w:t>
      </w:r>
      <w:r w:rsidR="00716DB4">
        <w:rPr>
          <w:szCs w:val="24"/>
        </w:rPr>
        <w:t xml:space="preserve">. </w:t>
      </w:r>
      <w:r w:rsidRPr="00A36B00">
        <w:rPr>
          <w:szCs w:val="24"/>
        </w:rPr>
        <w:t>Úč</w:t>
      </w:r>
      <w:r w:rsidR="00DD0634">
        <w:rPr>
          <w:szCs w:val="24"/>
        </w:rPr>
        <w:t xml:space="preserve">ty jsou účty </w:t>
      </w:r>
      <w:r w:rsidRPr="00A36B00">
        <w:rPr>
          <w:szCs w:val="24"/>
        </w:rPr>
        <w:t>podřízeným</w:t>
      </w:r>
      <w:r w:rsidR="00DD0634">
        <w:rPr>
          <w:szCs w:val="24"/>
        </w:rPr>
        <w:t>i</w:t>
      </w:r>
      <w:r w:rsidRPr="00A36B00">
        <w:rPr>
          <w:szCs w:val="24"/>
        </w:rPr>
        <w:t xml:space="preserve"> státní </w:t>
      </w:r>
      <w:r w:rsidRPr="00A36B00">
        <w:rPr>
          <w:color w:val="auto"/>
          <w:szCs w:val="24"/>
        </w:rPr>
        <w:t>pokladn</w:t>
      </w:r>
      <w:r w:rsidR="00793A95" w:rsidRPr="00A36B00">
        <w:rPr>
          <w:color w:val="auto"/>
          <w:szCs w:val="24"/>
        </w:rPr>
        <w:t>ě</w:t>
      </w:r>
      <w:r w:rsidR="0085701D" w:rsidRPr="00A36B00">
        <w:rPr>
          <w:szCs w:val="24"/>
        </w:rPr>
        <w:t>.</w:t>
      </w:r>
    </w:p>
    <w:p w:rsidR="00823C5B" w:rsidRDefault="00823C5B" w:rsidP="008D4F98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</w:t>
      </w:r>
      <w:r w:rsidRPr="006D0515">
        <w:rPr>
          <w:color w:val="auto"/>
          <w:szCs w:val="24"/>
        </w:rPr>
        <w:t>používání služby ABO-K internetové bankovnictví a Část I Ceníku peněžních a obchodních služeb České národní banky</w:t>
      </w:r>
      <w:r w:rsidR="006D0515" w:rsidRPr="006D0515">
        <w:rPr>
          <w:color w:val="auto"/>
          <w:szCs w:val="24"/>
        </w:rPr>
        <w:t>.</w:t>
      </w:r>
      <w:r w:rsidR="006D0515">
        <w:rPr>
          <w:color w:val="auto"/>
          <w:szCs w:val="24"/>
        </w:rPr>
        <w:t xml:space="preserve"> </w:t>
      </w:r>
      <w:r w:rsidRPr="00A36B00">
        <w:rPr>
          <w:szCs w:val="24"/>
        </w:rPr>
        <w:t>Klient současně s podpisem této smlouvy potvrzuje, že</w:t>
      </w:r>
      <w:r w:rsidR="009C23AB">
        <w:rPr>
          <w:szCs w:val="24"/>
        </w:rPr>
        <w:t xml:space="preserve"> uvedené podmínky a </w:t>
      </w:r>
      <w:r w:rsidR="00416423" w:rsidRPr="006D0515">
        <w:rPr>
          <w:color w:val="auto"/>
          <w:szCs w:val="24"/>
        </w:rPr>
        <w:t>ceník</w:t>
      </w:r>
      <w:r w:rsidR="006D0515">
        <w:rPr>
          <w:color w:val="auto"/>
          <w:szCs w:val="24"/>
        </w:rPr>
        <w:t xml:space="preserve"> </w:t>
      </w:r>
      <w:r w:rsidR="00416423">
        <w:rPr>
          <w:szCs w:val="24"/>
        </w:rPr>
        <w:t>obdržel,</w:t>
      </w:r>
      <w:r w:rsidR="006D0515">
        <w:rPr>
          <w:szCs w:val="24"/>
        </w:rPr>
        <w:t xml:space="preserve"> </w:t>
      </w:r>
      <w:r w:rsidR="00416423">
        <w:rPr>
          <w:szCs w:val="24"/>
        </w:rPr>
        <w:t>seznámil se s jejich obsahem a významem</w:t>
      </w:r>
      <w:r w:rsidR="0051372B" w:rsidRPr="00A36B00">
        <w:rPr>
          <w:szCs w:val="24"/>
        </w:rPr>
        <w:t>, jsou mu srozumitelné a přijímá je.</w:t>
      </w:r>
    </w:p>
    <w:p w:rsidR="00823C5B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t>Tato smlouva se uzavírá na dobu neurčitou.</w:t>
      </w:r>
    </w:p>
    <w:p w:rsidR="007720F2" w:rsidRDefault="007720F2" w:rsidP="007720F2">
      <w:pPr>
        <w:pStyle w:val="Zkladntext"/>
        <w:rPr>
          <w:szCs w:val="24"/>
        </w:rPr>
      </w:pPr>
    </w:p>
    <w:p w:rsidR="007720F2" w:rsidRDefault="007720F2" w:rsidP="007720F2">
      <w:pPr>
        <w:pStyle w:val="Zkladntext"/>
        <w:rPr>
          <w:szCs w:val="24"/>
        </w:rPr>
      </w:pPr>
    </w:p>
    <w:p w:rsidR="007720F2" w:rsidRPr="00A36B00" w:rsidRDefault="007720F2" w:rsidP="007720F2">
      <w:pPr>
        <w:pStyle w:val="Zkladntext"/>
        <w:rPr>
          <w:szCs w:val="24"/>
        </w:rPr>
      </w:pPr>
    </w:p>
    <w:p w:rsidR="00A36B00" w:rsidRPr="007720F2" w:rsidRDefault="00823C5B" w:rsidP="007720F2">
      <w:pPr>
        <w:pStyle w:val="Zkladntext"/>
        <w:numPr>
          <w:ilvl w:val="0"/>
          <w:numId w:val="1"/>
        </w:numPr>
        <w:rPr>
          <w:szCs w:val="24"/>
        </w:rPr>
      </w:pPr>
      <w:r w:rsidRPr="00A36B00">
        <w:rPr>
          <w:szCs w:val="24"/>
        </w:rPr>
        <w:lastRenderedPageBreak/>
        <w:t>Tato smlouva se vyhotovuje ve dvou stejnopisech, z nichž jeden obdrží klient a druhý</w:t>
      </w:r>
      <w:r w:rsidR="0069066D" w:rsidRPr="00A36B00">
        <w:rPr>
          <w:szCs w:val="24"/>
        </w:rPr>
        <w:t xml:space="preserve"> ČNB.</w:t>
      </w:r>
    </w:p>
    <w:p w:rsidR="008844A4" w:rsidRPr="006D0515" w:rsidRDefault="004D7755" w:rsidP="008844A4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6D0515">
        <w:rPr>
          <w:color w:val="auto"/>
          <w:szCs w:val="24"/>
        </w:rPr>
        <w:t xml:space="preserve">Touto smlouvou se ruší a nahrazuje smlouva o  účtech uzavřená mezi klientem a ČNB dne </w:t>
      </w:r>
      <w:r w:rsidR="00C44E60">
        <w:rPr>
          <w:color w:val="auto"/>
          <w:szCs w:val="24"/>
        </w:rPr>
        <w:t>01. 07</w:t>
      </w:r>
      <w:r w:rsidR="00716DB4" w:rsidRPr="006D0515">
        <w:rPr>
          <w:color w:val="auto"/>
          <w:szCs w:val="24"/>
        </w:rPr>
        <w:t>. 2013.</w:t>
      </w:r>
    </w:p>
    <w:p w:rsidR="008844A4" w:rsidRPr="008844A4" w:rsidRDefault="008844A4" w:rsidP="008844A4">
      <w:pPr>
        <w:pStyle w:val="Zkladntext"/>
        <w:numPr>
          <w:ilvl w:val="0"/>
          <w:numId w:val="1"/>
        </w:numPr>
        <w:snapToGrid w:val="0"/>
        <w:spacing w:before="120"/>
        <w:ind w:left="714" w:hanging="357"/>
        <w:rPr>
          <w:i/>
          <w:szCs w:val="24"/>
        </w:rPr>
      </w:pPr>
      <w:r w:rsidRPr="008844A4">
        <w:rPr>
          <w:szCs w:val="24"/>
        </w:rPr>
        <w:t>Tato smlouva</w:t>
      </w:r>
      <w:r>
        <w:rPr>
          <w:szCs w:val="24"/>
        </w:rPr>
        <w:t xml:space="preserve"> </w:t>
      </w:r>
      <w:r w:rsidRPr="008844A4">
        <w:rPr>
          <w:szCs w:val="24"/>
        </w:rPr>
        <w:t>bude uveřejněna podle zákona č. 340/2015 Sb., o zvláštních podmínkách účinnosti některých smluv, uveřejňování těchto smluv</w:t>
      </w:r>
      <w:r w:rsidR="00E3584B">
        <w:rPr>
          <w:szCs w:val="24"/>
        </w:rPr>
        <w:t xml:space="preserve"> a o registru smluv,</w:t>
      </w:r>
      <w:r w:rsidRPr="008844A4">
        <w:rPr>
          <w:szCs w:val="24"/>
        </w:rPr>
        <w:t xml:space="preserve"> </w:t>
      </w:r>
      <w:r w:rsidRPr="008844A4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55C51" w:rsidRPr="008844A4" w:rsidRDefault="00C55C51" w:rsidP="008844A4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8844A4">
        <w:rPr>
          <w:szCs w:val="24"/>
        </w:rPr>
        <w:t xml:space="preserve">Tato smlouva nabývá platnosti dnem podpisu oběma smluvními stranami a účinnosti uveřejněním v registru smluv. </w:t>
      </w:r>
    </w:p>
    <w:p w:rsidR="00C55C51" w:rsidRPr="00EF36F5" w:rsidRDefault="00C55C51" w:rsidP="00C55C51">
      <w:pPr>
        <w:pStyle w:val="Zkladntext"/>
        <w:ind w:left="374" w:hanging="374"/>
        <w:rPr>
          <w:szCs w:val="24"/>
        </w:rPr>
      </w:pPr>
    </w:p>
    <w:p w:rsidR="00C55C51" w:rsidRDefault="00C55C51" w:rsidP="008844A4">
      <w:pPr>
        <w:pStyle w:val="Zkladntext"/>
        <w:ind w:left="720" w:firstLine="0"/>
        <w:jc w:val="left"/>
        <w:rPr>
          <w:szCs w:val="24"/>
        </w:rPr>
      </w:pPr>
    </w:p>
    <w:p w:rsidR="00416423" w:rsidRPr="00A36B00" w:rsidRDefault="00416423" w:rsidP="00416423">
      <w:pPr>
        <w:pStyle w:val="Zkladntext"/>
        <w:ind w:left="720" w:firstLine="0"/>
        <w:rPr>
          <w:szCs w:val="24"/>
        </w:rPr>
      </w:pPr>
    </w:p>
    <w:p w:rsidR="00CA7E90" w:rsidRDefault="00CA7E90" w:rsidP="008F2EC1">
      <w:pPr>
        <w:pStyle w:val="Zkladntext"/>
        <w:ind w:firstLine="0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416423" w:rsidRDefault="00416423" w:rsidP="00CA7E90">
      <w:pPr>
        <w:pStyle w:val="Zkladntext"/>
        <w:rPr>
          <w:szCs w:val="24"/>
        </w:rPr>
      </w:pPr>
    </w:p>
    <w:p w:rsidR="004D7755" w:rsidRDefault="004D7755" w:rsidP="00CA7E90">
      <w:pPr>
        <w:pStyle w:val="Zkladntext"/>
        <w:rPr>
          <w:szCs w:val="24"/>
        </w:rPr>
      </w:pPr>
    </w:p>
    <w:p w:rsidR="00A7645B" w:rsidRPr="00A7645B" w:rsidRDefault="00A7645B" w:rsidP="00CA7E90">
      <w:pPr>
        <w:pStyle w:val="Zkladntext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C20338" w:rsidTr="00823C5B">
        <w:tc>
          <w:tcPr>
            <w:tcW w:w="4401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</w:t>
            </w:r>
            <w:r w:rsidR="003E5A90" w:rsidRPr="00A36B00">
              <w:rPr>
                <w:szCs w:val="24"/>
              </w:rPr>
              <w:t xml:space="preserve"> Hradci Králové </w:t>
            </w:r>
            <w:r w:rsidRPr="00A36B00">
              <w:rPr>
                <w:szCs w:val="24"/>
              </w:rPr>
              <w:t xml:space="preserve"> dne ....................</w:t>
            </w:r>
          </w:p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A36B00" w:rsidRDefault="00823C5B" w:rsidP="00823C5B">
            <w:pPr>
              <w:pStyle w:val="Texttabulky"/>
              <w:rPr>
                <w:szCs w:val="24"/>
              </w:rPr>
            </w:pPr>
            <w:r w:rsidRPr="00A36B00">
              <w:rPr>
                <w:szCs w:val="24"/>
              </w:rPr>
              <w:t>V ........................ dne ....................</w:t>
            </w:r>
          </w:p>
        </w:tc>
      </w:tr>
      <w:tr w:rsidR="00823C5B" w:rsidRPr="004D3872" w:rsidTr="00823C5B">
        <w:tc>
          <w:tcPr>
            <w:tcW w:w="4401" w:type="dxa"/>
          </w:tcPr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Pr="0069066D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A36B00" w:rsidRDefault="008D4F98" w:rsidP="00823C5B">
            <w:pPr>
              <w:pStyle w:val="Texttabulky"/>
              <w:rPr>
                <w:szCs w:val="24"/>
              </w:rPr>
            </w:pPr>
          </w:p>
          <w:p w:rsidR="00EF643B" w:rsidRPr="0069066D" w:rsidRDefault="00EF643B" w:rsidP="00EF643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3C5B" w:rsidRPr="0069066D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Pr="0069066D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8D4F98" w:rsidRDefault="008D4F98" w:rsidP="00823C5B">
            <w:pPr>
              <w:pStyle w:val="Texttabulky"/>
              <w:rPr>
                <w:sz w:val="22"/>
                <w:szCs w:val="22"/>
              </w:rPr>
            </w:pPr>
          </w:p>
          <w:p w:rsidR="00A36B00" w:rsidRPr="0069066D" w:rsidRDefault="00A36B00" w:rsidP="00823C5B">
            <w:pPr>
              <w:pStyle w:val="Texttabulky"/>
              <w:rPr>
                <w:sz w:val="22"/>
                <w:szCs w:val="22"/>
              </w:rPr>
            </w:pPr>
          </w:p>
          <w:p w:rsidR="00A7645B" w:rsidRDefault="00A7645B" w:rsidP="00823C5B">
            <w:pPr>
              <w:pStyle w:val="Texttabulky"/>
              <w:rPr>
                <w:sz w:val="22"/>
                <w:szCs w:val="22"/>
              </w:rPr>
            </w:pPr>
          </w:p>
          <w:p w:rsidR="00501D4F" w:rsidRPr="0069066D" w:rsidRDefault="00501D4F" w:rsidP="00823C5B">
            <w:pPr>
              <w:pStyle w:val="Texttabulky"/>
              <w:rPr>
                <w:sz w:val="22"/>
                <w:szCs w:val="22"/>
              </w:rPr>
            </w:pPr>
          </w:p>
          <w:p w:rsidR="00E270F4" w:rsidRPr="0069066D" w:rsidRDefault="00E270F4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CA7E90" w:rsidRPr="0069066D" w:rsidRDefault="00CA7E90" w:rsidP="00823C5B">
            <w:pPr>
              <w:pStyle w:val="Texttabulky"/>
              <w:rPr>
                <w:sz w:val="22"/>
                <w:szCs w:val="22"/>
              </w:rPr>
            </w:pPr>
          </w:p>
          <w:p w:rsidR="00823C5B" w:rsidRPr="0069066D" w:rsidRDefault="00823C5B" w:rsidP="00823C5B">
            <w:pPr>
              <w:pStyle w:val="Texttabulky"/>
              <w:rPr>
                <w:sz w:val="22"/>
                <w:szCs w:val="22"/>
              </w:rPr>
            </w:pPr>
            <w:r w:rsidRPr="0069066D">
              <w:rPr>
                <w:sz w:val="22"/>
                <w:szCs w:val="22"/>
              </w:rPr>
              <w:t>.................................................</w:t>
            </w:r>
            <w:r w:rsidR="00381927">
              <w:rPr>
                <w:sz w:val="22"/>
                <w:szCs w:val="22"/>
              </w:rPr>
              <w:t>........</w:t>
            </w:r>
            <w:r w:rsidRPr="0069066D">
              <w:rPr>
                <w:sz w:val="22"/>
                <w:szCs w:val="22"/>
              </w:rPr>
              <w:t>.......</w:t>
            </w:r>
          </w:p>
          <w:p w:rsidR="00823C5B" w:rsidRPr="0069066D" w:rsidRDefault="00175C79" w:rsidP="00175C79">
            <w:pPr>
              <w:pStyle w:val="Texttabulk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823C5B" w:rsidRPr="0069066D">
              <w:rPr>
                <w:sz w:val="22"/>
                <w:szCs w:val="22"/>
              </w:rPr>
              <w:t>za klienta</w:t>
            </w:r>
          </w:p>
        </w:tc>
      </w:tr>
    </w:tbl>
    <w:p w:rsidR="00823C5B" w:rsidRPr="003D7303" w:rsidRDefault="00823C5B" w:rsidP="00823C5B">
      <w:pPr>
        <w:jc w:val="both"/>
        <w:rPr>
          <w:sz w:val="24"/>
          <w:szCs w:val="24"/>
        </w:rPr>
      </w:pPr>
    </w:p>
    <w:p w:rsidR="00C051E9" w:rsidRDefault="00C051E9"/>
    <w:sectPr w:rsidR="00C051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8" w:rsidRDefault="00C20338">
      <w:r>
        <w:separator/>
      </w:r>
    </w:p>
  </w:endnote>
  <w:endnote w:type="continuationSeparator" w:id="0">
    <w:p w:rsidR="00C20338" w:rsidRDefault="00C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Default="00C2033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E33C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8" w:rsidRDefault="00C20338">
      <w:r>
        <w:separator/>
      </w:r>
    </w:p>
  </w:footnote>
  <w:footnote w:type="continuationSeparator" w:id="0">
    <w:p w:rsidR="00C20338" w:rsidRDefault="00C2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338" w:rsidRPr="00CF7092" w:rsidRDefault="00C2033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9E1CD8">
      <w:rPr>
        <w:sz w:val="24"/>
        <w:szCs w:val="24"/>
      </w:rPr>
      <w:t>118721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10E4810"/>
    <w:lvl w:ilvl="0" w:tplc="EDD4A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638AA"/>
    <w:rsid w:val="00175C79"/>
    <w:rsid w:val="001A6E53"/>
    <w:rsid w:val="001C0620"/>
    <w:rsid w:val="001D6E86"/>
    <w:rsid w:val="001D702A"/>
    <w:rsid w:val="001F6838"/>
    <w:rsid w:val="00231F5F"/>
    <w:rsid w:val="0024751C"/>
    <w:rsid w:val="002C0044"/>
    <w:rsid w:val="002F4287"/>
    <w:rsid w:val="003303E4"/>
    <w:rsid w:val="00355832"/>
    <w:rsid w:val="00381927"/>
    <w:rsid w:val="003E0438"/>
    <w:rsid w:val="003E4ED0"/>
    <w:rsid w:val="003E5A90"/>
    <w:rsid w:val="003E7385"/>
    <w:rsid w:val="00410AFD"/>
    <w:rsid w:val="00416423"/>
    <w:rsid w:val="00442340"/>
    <w:rsid w:val="0044737C"/>
    <w:rsid w:val="00484D57"/>
    <w:rsid w:val="004D7755"/>
    <w:rsid w:val="00501D4F"/>
    <w:rsid w:val="0051372B"/>
    <w:rsid w:val="00587518"/>
    <w:rsid w:val="005B5D4F"/>
    <w:rsid w:val="006352F4"/>
    <w:rsid w:val="006378F3"/>
    <w:rsid w:val="0069066D"/>
    <w:rsid w:val="006B3418"/>
    <w:rsid w:val="006D0515"/>
    <w:rsid w:val="006E78CF"/>
    <w:rsid w:val="006F3956"/>
    <w:rsid w:val="007002A6"/>
    <w:rsid w:val="00716DB4"/>
    <w:rsid w:val="00757D34"/>
    <w:rsid w:val="007720F2"/>
    <w:rsid w:val="00793A95"/>
    <w:rsid w:val="007D09A3"/>
    <w:rsid w:val="00823C5B"/>
    <w:rsid w:val="0085701D"/>
    <w:rsid w:val="008844A4"/>
    <w:rsid w:val="008D4F98"/>
    <w:rsid w:val="008F2EC1"/>
    <w:rsid w:val="00955E64"/>
    <w:rsid w:val="009B65FF"/>
    <w:rsid w:val="009C23AB"/>
    <w:rsid w:val="009E1CD8"/>
    <w:rsid w:val="00A3158D"/>
    <w:rsid w:val="00A36B00"/>
    <w:rsid w:val="00A760FC"/>
    <w:rsid w:val="00A7645B"/>
    <w:rsid w:val="00AE0CE6"/>
    <w:rsid w:val="00B02D2B"/>
    <w:rsid w:val="00B26300"/>
    <w:rsid w:val="00B31CD7"/>
    <w:rsid w:val="00B323F6"/>
    <w:rsid w:val="00B40D64"/>
    <w:rsid w:val="00B4329C"/>
    <w:rsid w:val="00B9579A"/>
    <w:rsid w:val="00C051E9"/>
    <w:rsid w:val="00C20338"/>
    <w:rsid w:val="00C4302D"/>
    <w:rsid w:val="00C44E60"/>
    <w:rsid w:val="00C55C51"/>
    <w:rsid w:val="00CA7E90"/>
    <w:rsid w:val="00D574B2"/>
    <w:rsid w:val="00DD0634"/>
    <w:rsid w:val="00E270F4"/>
    <w:rsid w:val="00E33CF5"/>
    <w:rsid w:val="00E3584B"/>
    <w:rsid w:val="00E63374"/>
    <w:rsid w:val="00EA229A"/>
    <w:rsid w:val="00EF36F5"/>
    <w:rsid w:val="00EF643B"/>
    <w:rsid w:val="00FA1F69"/>
    <w:rsid w:val="00FB1930"/>
    <w:rsid w:val="00FD77B2"/>
    <w:rsid w:val="00FE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1FCFE0"/>
  <w15:docId w15:val="{15951B36-99E2-4784-A0DC-1538A00C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2024-01-18T13:12:00Z</cp:lastPrinted>
  <dcterms:created xsi:type="dcterms:W3CDTF">2024-01-22T11:57:00Z</dcterms:created>
  <dcterms:modified xsi:type="dcterms:W3CDTF">2024-02-09T10:03:00Z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